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DC713">
      <w:pPr>
        <w:jc w:val="center"/>
        <w:rPr>
          <w:rFonts w:hint="eastAsia" w:ascii="宋体" w:hAnsi="宋体" w:eastAsia="宋体"/>
          <w:color w:val="000000" w:themeColor="text1"/>
          <w:sz w:val="28"/>
          <w14:textFill>
            <w14:solidFill>
              <w14:schemeClr w14:val="tx1"/>
            </w14:solidFill>
          </w14:textFill>
        </w:rPr>
      </w:pPr>
      <w:r>
        <w:rPr>
          <w:rFonts w:hint="eastAsia" w:ascii="宋体" w:hAnsi="宋体" w:eastAsia="宋体"/>
          <w:color w:val="000000" w:themeColor="text1"/>
          <w:sz w:val="28"/>
          <w14:textFill>
            <w14:solidFill>
              <w14:schemeClr w14:val="tx1"/>
            </w14:solidFill>
          </w14:textFill>
        </w:rPr>
        <w:t>南方医科大学第五附属医院</w:t>
      </w:r>
      <w:r>
        <w:rPr>
          <w:rFonts w:ascii="宋体" w:hAnsi="宋体" w:eastAsia="宋体"/>
          <w:color w:val="000000" w:themeColor="text1"/>
          <w:sz w:val="28"/>
          <w14:textFill>
            <w14:solidFill>
              <w14:schemeClr w14:val="tx1"/>
            </w14:solidFill>
          </w14:textFill>
        </w:rPr>
        <w:t>数据库</w:t>
      </w:r>
      <w:r>
        <w:rPr>
          <w:rFonts w:hint="eastAsia" w:ascii="宋体" w:hAnsi="宋体" w:eastAsia="宋体"/>
          <w:color w:val="000000" w:themeColor="text1"/>
          <w:sz w:val="28"/>
          <w14:textFill>
            <w14:solidFill>
              <w14:schemeClr w14:val="tx1"/>
            </w14:solidFill>
          </w14:textFill>
        </w:rPr>
        <w:t>和虚拟化</w:t>
      </w:r>
      <w:r>
        <w:rPr>
          <w:rFonts w:ascii="宋体" w:hAnsi="宋体" w:eastAsia="宋体"/>
          <w:color w:val="000000" w:themeColor="text1"/>
          <w:sz w:val="28"/>
          <w14:textFill>
            <w14:solidFill>
              <w14:schemeClr w14:val="tx1"/>
            </w14:solidFill>
          </w14:textFill>
        </w:rPr>
        <w:t>运维</w:t>
      </w:r>
      <w:r>
        <w:rPr>
          <w:rFonts w:hint="eastAsia" w:ascii="宋体" w:hAnsi="宋体" w:eastAsia="宋体"/>
          <w:color w:val="000000" w:themeColor="text1"/>
          <w:sz w:val="28"/>
          <w14:textFill>
            <w14:solidFill>
              <w14:schemeClr w14:val="tx1"/>
            </w14:solidFill>
          </w14:textFill>
        </w:rPr>
        <w:t>项目</w:t>
      </w:r>
    </w:p>
    <w:p w14:paraId="7BAB0BC0">
      <w:pPr>
        <w:jc w:val="center"/>
        <w:rPr>
          <w:rFonts w:hint="eastAsia" w:ascii="宋体" w:hAnsi="宋体" w:eastAsia="宋体"/>
          <w:color w:val="000000" w:themeColor="text1"/>
          <w:sz w:val="28"/>
          <w14:textFill>
            <w14:solidFill>
              <w14:schemeClr w14:val="tx1"/>
            </w14:solidFill>
          </w14:textFill>
        </w:rPr>
      </w:pPr>
      <w:r>
        <w:rPr>
          <w:rFonts w:ascii="宋体" w:hAnsi="宋体" w:eastAsia="宋体"/>
          <w:color w:val="000000" w:themeColor="text1"/>
          <w:sz w:val="28"/>
          <w14:textFill>
            <w14:solidFill>
              <w14:schemeClr w14:val="tx1"/>
            </w14:solidFill>
          </w14:textFill>
        </w:rPr>
        <w:t>用户需求书</w:t>
      </w:r>
    </w:p>
    <w:p w14:paraId="6BEEBBA9">
      <w:pPr>
        <w:pStyle w:val="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投标人资格</w:t>
      </w:r>
    </w:p>
    <w:p w14:paraId="40A2266D">
      <w:pPr>
        <w:spacing w:line="360" w:lineRule="auto"/>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1、投标人应是来自中华人民共和国的法人。</w:t>
      </w:r>
    </w:p>
    <w:p w14:paraId="27A8E9F5">
      <w:pPr>
        <w:spacing w:line="360" w:lineRule="auto"/>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2、投标人只允许为独立法人，不接受联合体投标。</w:t>
      </w:r>
    </w:p>
    <w:p w14:paraId="7D2C95AA">
      <w:pPr>
        <w:spacing w:line="360" w:lineRule="auto"/>
        <w:ind w:firstLine="420" w:firstLineChars="200"/>
        <w:rPr>
          <w:rFonts w:hint="eastAsia"/>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、非广东省内注册的投标人应在广东省内设有经有效工商注册的分支机构，具有营业场所和固定的售后服务队伍，提供有效的营业执照及社保证明材料。</w:t>
      </w:r>
    </w:p>
    <w:p w14:paraId="6C483A11">
      <w:pPr>
        <w:pStyle w:val="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项目概述</w:t>
      </w:r>
    </w:p>
    <w:p w14:paraId="29E88B33">
      <w:pPr>
        <w:spacing w:line="360" w:lineRule="auto"/>
        <w:ind w:firstLine="420" w:firstLineChars="200"/>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随着我院信息化业务的发展</w:t>
      </w:r>
      <w:r>
        <w:rPr>
          <w:rFonts w:hint="eastAsia" w:ascii="宋体" w:hAnsi="宋体" w:eastAsia="宋体"/>
          <w:color w:val="000000" w:themeColor="text1"/>
          <w14:textFill>
            <w14:solidFill>
              <w14:schemeClr w14:val="tx1"/>
            </w14:solidFill>
          </w14:textFill>
        </w:rPr>
        <w:t>，需要对医院核心业务系统的相关数据库平台和容灾数据库、虚拟化平台来购买维保服务来更好地支持医院信息化工作的开展，以保障数据库系统和容灾数据库、虚拟化平台的正常稳定运行，为我院IT建设的持续发展提供更加可靠的服务支持。</w:t>
      </w:r>
    </w:p>
    <w:p w14:paraId="273E273A">
      <w:pPr>
        <w:spacing w:line="360" w:lineRule="auto"/>
        <w:ind w:firstLine="420" w:firstLineChars="200"/>
        <w:rPr>
          <w:rFonts w:hint="eastAsia" w:ascii="宋体" w:hAnsi="宋体" w:eastAsia="宋体"/>
        </w:rPr>
      </w:pPr>
      <w:r>
        <w:rPr>
          <w:rFonts w:hint="eastAsia" w:ascii="宋体" w:hAnsi="宋体" w:eastAsia="宋体"/>
        </w:rPr>
        <w:t>注：除另有说明外，带“★”号条款作为重要条款不允许偏离，如有偏离将导致其投标无效；带“▲”号条款作为评审时的重要技术参数扣分项，不作为投标无效条款。</w:t>
      </w:r>
    </w:p>
    <w:p w14:paraId="63245A39">
      <w:pPr>
        <w:pStyle w:val="2"/>
      </w:pPr>
      <w:r>
        <w:rPr>
          <w:rFonts w:hint="eastAsia" w:ascii="宋体" w:hAnsi="宋体"/>
        </w:rPr>
        <w:t>★本次项目所涉及有关医院的所有资料必须保密，投标人须提供承诺书原件（格式自拟）</w:t>
      </w:r>
    </w:p>
    <w:p w14:paraId="5930E217">
      <w:pPr>
        <w:pStyle w:val="5"/>
        <w:pageBreakBefore/>
        <w:spacing w:before="0" w:after="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维护范围</w:t>
      </w:r>
    </w:p>
    <w:p w14:paraId="40E059D6">
      <w:pPr>
        <w:spacing w:line="360" w:lineRule="auto"/>
        <w:ind w:firstLine="420" w:firstLineChars="200"/>
        <w:rPr>
          <w:rFonts w:hint="eastAsia"/>
        </w:rPr>
      </w:pPr>
      <w:r>
        <w:rPr>
          <w:rFonts w:ascii="宋体" w:hAnsi="宋体" w:eastAsia="宋体"/>
          <w:color w:val="000000" w:themeColor="text1"/>
          <w14:textFill>
            <w14:solidFill>
              <w14:schemeClr w14:val="tx1"/>
            </w14:solidFill>
          </w14:textFill>
        </w:rPr>
        <w:t>1.</w:t>
      </w:r>
      <w:r>
        <w:rPr>
          <w:rFonts w:hint="eastAsia" w:ascii="宋体" w:hAnsi="宋体" w:eastAsia="宋体"/>
        </w:rPr>
        <w:t>医院当前共有3个虚拟化集群，用于承载各个业务系统应用。分别由14台服务器组成，合计292台虚拟机。基本情况如下：</w:t>
      </w:r>
    </w:p>
    <w:tbl>
      <w:tblPr>
        <w:tblStyle w:val="14"/>
        <w:tblW w:w="8217" w:type="dxa"/>
        <w:tblInd w:w="0" w:type="dxa"/>
        <w:tblLayout w:type="autofit"/>
        <w:tblCellMar>
          <w:top w:w="0" w:type="dxa"/>
          <w:left w:w="108" w:type="dxa"/>
          <w:bottom w:w="0" w:type="dxa"/>
          <w:right w:w="108" w:type="dxa"/>
        </w:tblCellMar>
      </w:tblPr>
      <w:tblGrid>
        <w:gridCol w:w="1161"/>
        <w:gridCol w:w="2140"/>
        <w:gridCol w:w="1161"/>
        <w:gridCol w:w="1676"/>
        <w:gridCol w:w="1134"/>
        <w:gridCol w:w="945"/>
      </w:tblGrid>
      <w:tr w14:paraId="2ABF978B">
        <w:tblPrEx>
          <w:tblCellMar>
            <w:top w:w="0" w:type="dxa"/>
            <w:left w:w="108" w:type="dxa"/>
            <w:bottom w:w="0" w:type="dxa"/>
            <w:right w:w="108" w:type="dxa"/>
          </w:tblCellMar>
        </w:tblPrEx>
        <w:trPr>
          <w:trHeight w:val="255" w:hRule="atLeast"/>
        </w:trPr>
        <w:tc>
          <w:tcPr>
            <w:tcW w:w="1161" w:type="dxa"/>
            <w:tcBorders>
              <w:top w:val="single" w:color="auto" w:sz="4" w:space="0"/>
              <w:left w:val="single" w:color="auto" w:sz="4" w:space="0"/>
              <w:bottom w:val="single" w:color="auto" w:sz="4" w:space="0"/>
              <w:right w:val="single" w:color="auto" w:sz="4" w:space="0"/>
            </w:tcBorders>
            <w:shd w:val="clear" w:color="000000" w:fill="FFFFFF"/>
            <w:vAlign w:val="center"/>
          </w:tcPr>
          <w:p w14:paraId="32CA9AAC">
            <w:pPr>
              <w:widowControl/>
              <w:jc w:val="center"/>
              <w:rPr>
                <w:rFonts w:hint="eastAsia" w:ascii="宋体" w:hAnsi="宋体" w:eastAsia="宋体" w:cs="宋体"/>
                <w:b/>
                <w:bCs/>
                <w:kern w:val="0"/>
                <w:szCs w:val="21"/>
              </w:rPr>
            </w:pPr>
            <w:r>
              <w:rPr>
                <w:rFonts w:ascii="宋体" w:hAnsi="宋体" w:eastAsia="宋体" w:cs="宋体"/>
                <w:b/>
                <w:bCs/>
                <w:kern w:val="0"/>
                <w:szCs w:val="21"/>
              </w:rPr>
              <w:t>集群</w:t>
            </w:r>
          </w:p>
        </w:tc>
        <w:tc>
          <w:tcPr>
            <w:tcW w:w="2140" w:type="dxa"/>
            <w:tcBorders>
              <w:top w:val="single" w:color="auto" w:sz="4" w:space="0"/>
              <w:left w:val="nil"/>
              <w:bottom w:val="single" w:color="auto" w:sz="4" w:space="0"/>
              <w:right w:val="single" w:color="auto" w:sz="4" w:space="0"/>
            </w:tcBorders>
            <w:shd w:val="clear" w:color="000000" w:fill="FFFFFF"/>
            <w:vAlign w:val="center"/>
          </w:tcPr>
          <w:p w14:paraId="011E554C">
            <w:pPr>
              <w:widowControl/>
              <w:jc w:val="center"/>
              <w:rPr>
                <w:rFonts w:hint="eastAsia" w:ascii="宋体" w:hAnsi="宋体" w:eastAsia="宋体" w:cs="宋体"/>
                <w:b/>
                <w:bCs/>
                <w:kern w:val="0"/>
                <w:szCs w:val="21"/>
              </w:rPr>
            </w:pPr>
            <w:r>
              <w:rPr>
                <w:rFonts w:ascii="宋体" w:hAnsi="宋体" w:eastAsia="宋体" w:cs="宋体"/>
                <w:b/>
                <w:bCs/>
                <w:kern w:val="0"/>
                <w:szCs w:val="21"/>
              </w:rPr>
              <w:t>主机操作系统版本</w:t>
            </w:r>
          </w:p>
        </w:tc>
        <w:tc>
          <w:tcPr>
            <w:tcW w:w="1161" w:type="dxa"/>
            <w:tcBorders>
              <w:top w:val="single" w:color="auto" w:sz="4" w:space="0"/>
              <w:left w:val="nil"/>
              <w:bottom w:val="single" w:color="auto" w:sz="4" w:space="0"/>
              <w:right w:val="single" w:color="auto" w:sz="4" w:space="0"/>
            </w:tcBorders>
            <w:shd w:val="clear" w:color="000000" w:fill="FFFFFF"/>
            <w:vAlign w:val="center"/>
          </w:tcPr>
          <w:p w14:paraId="03BAF278">
            <w:pPr>
              <w:widowControl/>
              <w:jc w:val="center"/>
              <w:rPr>
                <w:rFonts w:hint="eastAsia" w:ascii="宋体" w:hAnsi="宋体" w:eastAsia="宋体" w:cs="宋体"/>
                <w:b/>
                <w:bCs/>
                <w:kern w:val="0"/>
                <w:szCs w:val="21"/>
              </w:rPr>
            </w:pPr>
            <w:r>
              <w:rPr>
                <w:rFonts w:ascii="宋体" w:hAnsi="宋体" w:eastAsia="宋体" w:cs="宋体"/>
                <w:b/>
                <w:bCs/>
                <w:kern w:val="0"/>
                <w:szCs w:val="21"/>
              </w:rPr>
              <w:t>服务器型号</w:t>
            </w:r>
          </w:p>
        </w:tc>
        <w:tc>
          <w:tcPr>
            <w:tcW w:w="1676" w:type="dxa"/>
            <w:tcBorders>
              <w:top w:val="single" w:color="auto" w:sz="4" w:space="0"/>
              <w:left w:val="nil"/>
              <w:bottom w:val="single" w:color="auto" w:sz="4" w:space="0"/>
              <w:right w:val="single" w:color="auto" w:sz="4" w:space="0"/>
            </w:tcBorders>
            <w:shd w:val="clear" w:color="000000" w:fill="FFFFFF"/>
            <w:vAlign w:val="center"/>
          </w:tcPr>
          <w:p w14:paraId="35F49F5E">
            <w:pPr>
              <w:widowControl/>
              <w:jc w:val="center"/>
              <w:rPr>
                <w:rFonts w:hint="eastAsia" w:ascii="宋体" w:hAnsi="宋体" w:eastAsia="宋体" w:cs="宋体"/>
                <w:b/>
                <w:bCs/>
                <w:kern w:val="0"/>
                <w:szCs w:val="21"/>
              </w:rPr>
            </w:pPr>
            <w:r>
              <w:rPr>
                <w:rFonts w:ascii="宋体" w:hAnsi="宋体" w:eastAsia="宋体" w:cs="宋体"/>
                <w:b/>
                <w:bCs/>
                <w:kern w:val="0"/>
                <w:szCs w:val="21"/>
              </w:rPr>
              <w:t>CPU型号</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049299D9">
            <w:pPr>
              <w:widowControl/>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内存容量（GB）</w:t>
            </w:r>
          </w:p>
        </w:tc>
        <w:tc>
          <w:tcPr>
            <w:tcW w:w="945" w:type="dxa"/>
            <w:tcBorders>
              <w:top w:val="single" w:color="auto" w:sz="4" w:space="0"/>
              <w:left w:val="nil"/>
              <w:bottom w:val="single" w:color="auto" w:sz="4" w:space="0"/>
              <w:right w:val="single" w:color="auto" w:sz="4" w:space="0"/>
            </w:tcBorders>
            <w:shd w:val="clear" w:color="000000" w:fill="FFFFFF"/>
            <w:vAlign w:val="center"/>
          </w:tcPr>
          <w:p w14:paraId="0724D302">
            <w:pPr>
              <w:widowControl/>
              <w:jc w:val="center"/>
              <w:rPr>
                <w:rFonts w:hint="eastAsia" w:ascii="宋体" w:hAnsi="宋体" w:eastAsia="宋体" w:cs="宋体"/>
                <w:b/>
                <w:bCs/>
                <w:kern w:val="0"/>
                <w:szCs w:val="21"/>
              </w:rPr>
            </w:pPr>
            <w:r>
              <w:rPr>
                <w:rFonts w:ascii="宋体" w:hAnsi="宋体" w:eastAsia="宋体" w:cs="宋体"/>
                <w:b/>
                <w:bCs/>
                <w:kern w:val="0"/>
                <w:szCs w:val="21"/>
              </w:rPr>
              <w:t>虚拟机数量</w:t>
            </w:r>
          </w:p>
        </w:tc>
      </w:tr>
      <w:tr w14:paraId="26926C3B">
        <w:tblPrEx>
          <w:tblCellMar>
            <w:top w:w="0" w:type="dxa"/>
            <w:left w:w="108" w:type="dxa"/>
            <w:bottom w:w="0" w:type="dxa"/>
            <w:right w:w="108" w:type="dxa"/>
          </w:tblCellMar>
        </w:tblPrEx>
        <w:trPr>
          <w:trHeight w:val="255" w:hRule="atLeast"/>
        </w:trPr>
        <w:tc>
          <w:tcPr>
            <w:tcW w:w="1161"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13258298">
            <w:pPr>
              <w:widowControl/>
              <w:jc w:val="center"/>
              <w:rPr>
                <w:rFonts w:hint="eastAsia" w:ascii="宋体" w:hAnsi="宋体" w:eastAsia="宋体" w:cs="宋体"/>
                <w:kern w:val="0"/>
                <w:szCs w:val="21"/>
              </w:rPr>
            </w:pPr>
            <w:r>
              <w:rPr>
                <w:rFonts w:ascii="宋体" w:hAnsi="宋体" w:eastAsia="宋体" w:cs="宋体"/>
                <w:kern w:val="0"/>
                <w:szCs w:val="21"/>
              </w:rPr>
              <w:t>nywy</w:t>
            </w:r>
          </w:p>
        </w:tc>
        <w:tc>
          <w:tcPr>
            <w:tcW w:w="2140" w:type="dxa"/>
            <w:tcBorders>
              <w:top w:val="nil"/>
              <w:left w:val="nil"/>
              <w:bottom w:val="single" w:color="auto" w:sz="4" w:space="0"/>
              <w:right w:val="single" w:color="auto" w:sz="4" w:space="0"/>
            </w:tcBorders>
            <w:shd w:val="clear" w:color="000000" w:fill="FFFFFF"/>
            <w:noWrap/>
            <w:vAlign w:val="center"/>
          </w:tcPr>
          <w:p w14:paraId="1A41E80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build-15160138</w:t>
            </w:r>
          </w:p>
        </w:tc>
        <w:tc>
          <w:tcPr>
            <w:tcW w:w="1161" w:type="dxa"/>
            <w:tcBorders>
              <w:top w:val="nil"/>
              <w:left w:val="nil"/>
              <w:bottom w:val="single" w:color="auto" w:sz="4" w:space="0"/>
              <w:right w:val="single" w:color="auto" w:sz="4" w:space="0"/>
            </w:tcBorders>
            <w:shd w:val="clear" w:color="000000" w:fill="FFFFFF"/>
            <w:noWrap/>
            <w:vAlign w:val="center"/>
          </w:tcPr>
          <w:p w14:paraId="6D6F50D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Huawei 5885H V5</w:t>
            </w:r>
          </w:p>
        </w:tc>
        <w:tc>
          <w:tcPr>
            <w:tcW w:w="1676" w:type="dxa"/>
            <w:tcBorders>
              <w:top w:val="nil"/>
              <w:left w:val="nil"/>
              <w:bottom w:val="single" w:color="auto" w:sz="4" w:space="0"/>
              <w:right w:val="single" w:color="auto" w:sz="4" w:space="0"/>
            </w:tcBorders>
            <w:noWrap/>
            <w:vAlign w:val="center"/>
          </w:tcPr>
          <w:p w14:paraId="627D7BC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Gold 6248 CPU @ 2.50GHz</w:t>
            </w:r>
          </w:p>
        </w:tc>
        <w:tc>
          <w:tcPr>
            <w:tcW w:w="1134" w:type="dxa"/>
            <w:tcBorders>
              <w:top w:val="nil"/>
              <w:left w:val="nil"/>
              <w:bottom w:val="single" w:color="auto" w:sz="4" w:space="0"/>
              <w:right w:val="single" w:color="auto" w:sz="4" w:space="0"/>
            </w:tcBorders>
            <w:shd w:val="clear" w:color="000000" w:fill="FFFFFF"/>
            <w:noWrap/>
            <w:vAlign w:val="center"/>
          </w:tcPr>
          <w:p w14:paraId="030297A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1535</w:t>
            </w:r>
          </w:p>
        </w:tc>
        <w:tc>
          <w:tcPr>
            <w:tcW w:w="945" w:type="dxa"/>
            <w:tcBorders>
              <w:top w:val="nil"/>
              <w:left w:val="nil"/>
              <w:bottom w:val="single" w:color="auto" w:sz="4" w:space="0"/>
              <w:right w:val="single" w:color="auto" w:sz="4" w:space="0"/>
            </w:tcBorders>
            <w:shd w:val="clear" w:color="000000" w:fill="FFFFFF"/>
            <w:vAlign w:val="center"/>
          </w:tcPr>
          <w:p w14:paraId="15819088">
            <w:pPr>
              <w:widowControl/>
              <w:jc w:val="center"/>
              <w:rPr>
                <w:rFonts w:hint="eastAsia" w:ascii="宋体" w:hAnsi="宋体" w:eastAsia="宋体" w:cs="宋体"/>
                <w:kern w:val="0"/>
                <w:szCs w:val="21"/>
              </w:rPr>
            </w:pPr>
            <w:r>
              <w:rPr>
                <w:rFonts w:ascii="宋体" w:hAnsi="宋体" w:eastAsia="宋体" w:cs="宋体"/>
                <w:kern w:val="0"/>
                <w:szCs w:val="21"/>
              </w:rPr>
              <w:t>44</w:t>
            </w:r>
          </w:p>
        </w:tc>
      </w:tr>
      <w:tr w14:paraId="3241A18D">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000000" w:sz="4" w:space="0"/>
              <w:right w:val="single" w:color="auto" w:sz="4" w:space="0"/>
            </w:tcBorders>
            <w:vAlign w:val="center"/>
          </w:tcPr>
          <w:p w14:paraId="5A4ECE1A">
            <w:pPr>
              <w:widowControl/>
              <w:jc w:val="center"/>
              <w:rPr>
                <w:rFonts w:hint="eastAsia" w:ascii="宋体" w:hAnsi="宋体" w:eastAsia="宋体" w:cs="宋体"/>
                <w:kern w:val="0"/>
                <w:szCs w:val="21"/>
              </w:rPr>
            </w:pPr>
          </w:p>
        </w:tc>
        <w:tc>
          <w:tcPr>
            <w:tcW w:w="2140" w:type="dxa"/>
            <w:tcBorders>
              <w:top w:val="nil"/>
              <w:left w:val="nil"/>
              <w:bottom w:val="single" w:color="auto" w:sz="4" w:space="0"/>
              <w:right w:val="single" w:color="auto" w:sz="4" w:space="0"/>
            </w:tcBorders>
            <w:shd w:val="clear" w:color="000000" w:fill="FFFFFF"/>
            <w:noWrap/>
            <w:vAlign w:val="center"/>
          </w:tcPr>
          <w:p w14:paraId="3FC6399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build-15160138</w:t>
            </w:r>
          </w:p>
        </w:tc>
        <w:tc>
          <w:tcPr>
            <w:tcW w:w="1161" w:type="dxa"/>
            <w:tcBorders>
              <w:top w:val="nil"/>
              <w:left w:val="nil"/>
              <w:bottom w:val="single" w:color="auto" w:sz="4" w:space="0"/>
              <w:right w:val="single" w:color="auto" w:sz="4" w:space="0"/>
            </w:tcBorders>
            <w:shd w:val="clear" w:color="000000" w:fill="FFFFFF"/>
            <w:noWrap/>
            <w:vAlign w:val="center"/>
          </w:tcPr>
          <w:p w14:paraId="329D355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Huawei 5885H V5</w:t>
            </w:r>
          </w:p>
        </w:tc>
        <w:tc>
          <w:tcPr>
            <w:tcW w:w="1676" w:type="dxa"/>
            <w:tcBorders>
              <w:top w:val="nil"/>
              <w:left w:val="nil"/>
              <w:bottom w:val="single" w:color="auto" w:sz="4" w:space="0"/>
              <w:right w:val="single" w:color="auto" w:sz="4" w:space="0"/>
            </w:tcBorders>
            <w:noWrap/>
            <w:vAlign w:val="center"/>
          </w:tcPr>
          <w:p w14:paraId="54144DBB">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Gold 6248 CPU @ 2.50GHz</w:t>
            </w:r>
          </w:p>
        </w:tc>
        <w:tc>
          <w:tcPr>
            <w:tcW w:w="1134" w:type="dxa"/>
            <w:tcBorders>
              <w:top w:val="nil"/>
              <w:left w:val="nil"/>
              <w:bottom w:val="single" w:color="auto" w:sz="4" w:space="0"/>
              <w:right w:val="single" w:color="auto" w:sz="4" w:space="0"/>
            </w:tcBorders>
            <w:shd w:val="clear" w:color="000000" w:fill="FFFFFF"/>
            <w:noWrap/>
            <w:vAlign w:val="center"/>
          </w:tcPr>
          <w:p w14:paraId="29F6D3D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1535</w:t>
            </w:r>
          </w:p>
        </w:tc>
        <w:tc>
          <w:tcPr>
            <w:tcW w:w="945" w:type="dxa"/>
            <w:tcBorders>
              <w:top w:val="nil"/>
              <w:left w:val="nil"/>
              <w:bottom w:val="single" w:color="auto" w:sz="4" w:space="0"/>
              <w:right w:val="single" w:color="auto" w:sz="4" w:space="0"/>
            </w:tcBorders>
            <w:shd w:val="clear" w:color="000000" w:fill="FFFFFF"/>
            <w:vAlign w:val="center"/>
          </w:tcPr>
          <w:p w14:paraId="7D293E22">
            <w:pPr>
              <w:widowControl/>
              <w:jc w:val="center"/>
              <w:rPr>
                <w:rFonts w:hint="eastAsia" w:ascii="宋体" w:hAnsi="宋体" w:eastAsia="宋体" w:cs="宋体"/>
                <w:kern w:val="0"/>
                <w:szCs w:val="21"/>
              </w:rPr>
            </w:pPr>
            <w:r>
              <w:rPr>
                <w:rFonts w:ascii="宋体" w:hAnsi="宋体" w:eastAsia="宋体" w:cs="宋体"/>
                <w:kern w:val="0"/>
                <w:szCs w:val="21"/>
              </w:rPr>
              <w:t>21</w:t>
            </w:r>
          </w:p>
        </w:tc>
      </w:tr>
      <w:tr w14:paraId="399EC8C6">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000000" w:sz="4" w:space="0"/>
              <w:right w:val="single" w:color="auto" w:sz="4" w:space="0"/>
            </w:tcBorders>
            <w:vAlign w:val="center"/>
          </w:tcPr>
          <w:p w14:paraId="1ADF7A2A">
            <w:pPr>
              <w:widowControl/>
              <w:jc w:val="center"/>
              <w:rPr>
                <w:rFonts w:hint="eastAsia" w:ascii="宋体" w:hAnsi="宋体" w:eastAsia="宋体" w:cs="宋体"/>
                <w:kern w:val="0"/>
                <w:szCs w:val="21"/>
              </w:rPr>
            </w:pPr>
          </w:p>
        </w:tc>
        <w:tc>
          <w:tcPr>
            <w:tcW w:w="2140" w:type="dxa"/>
            <w:tcBorders>
              <w:top w:val="nil"/>
              <w:left w:val="nil"/>
              <w:bottom w:val="single" w:color="auto" w:sz="4" w:space="0"/>
              <w:right w:val="single" w:color="auto" w:sz="4" w:space="0"/>
            </w:tcBorders>
            <w:shd w:val="clear" w:color="000000" w:fill="FFFFFF"/>
            <w:noWrap/>
            <w:vAlign w:val="center"/>
          </w:tcPr>
          <w:p w14:paraId="03DFD99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build-15160138</w:t>
            </w:r>
          </w:p>
        </w:tc>
        <w:tc>
          <w:tcPr>
            <w:tcW w:w="1161" w:type="dxa"/>
            <w:tcBorders>
              <w:top w:val="nil"/>
              <w:left w:val="nil"/>
              <w:bottom w:val="single" w:color="auto" w:sz="4" w:space="0"/>
              <w:right w:val="single" w:color="auto" w:sz="4" w:space="0"/>
            </w:tcBorders>
            <w:shd w:val="clear" w:color="000000" w:fill="FFFFFF"/>
            <w:noWrap/>
            <w:vAlign w:val="center"/>
          </w:tcPr>
          <w:p w14:paraId="3DAB521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Huawei 5885H V5</w:t>
            </w:r>
          </w:p>
        </w:tc>
        <w:tc>
          <w:tcPr>
            <w:tcW w:w="1676" w:type="dxa"/>
            <w:tcBorders>
              <w:top w:val="nil"/>
              <w:left w:val="nil"/>
              <w:bottom w:val="single" w:color="auto" w:sz="4" w:space="0"/>
              <w:right w:val="single" w:color="auto" w:sz="4" w:space="0"/>
            </w:tcBorders>
            <w:noWrap/>
            <w:vAlign w:val="center"/>
          </w:tcPr>
          <w:p w14:paraId="70792D32">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Gold 6248 CPU @ 2.50GHz</w:t>
            </w:r>
          </w:p>
        </w:tc>
        <w:tc>
          <w:tcPr>
            <w:tcW w:w="1134" w:type="dxa"/>
            <w:tcBorders>
              <w:top w:val="nil"/>
              <w:left w:val="nil"/>
              <w:bottom w:val="single" w:color="auto" w:sz="4" w:space="0"/>
              <w:right w:val="single" w:color="auto" w:sz="4" w:space="0"/>
            </w:tcBorders>
            <w:shd w:val="clear" w:color="000000" w:fill="FFFFFF"/>
            <w:noWrap/>
            <w:vAlign w:val="center"/>
          </w:tcPr>
          <w:p w14:paraId="73C7C62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1535</w:t>
            </w:r>
          </w:p>
        </w:tc>
        <w:tc>
          <w:tcPr>
            <w:tcW w:w="945" w:type="dxa"/>
            <w:tcBorders>
              <w:top w:val="nil"/>
              <w:left w:val="nil"/>
              <w:bottom w:val="single" w:color="auto" w:sz="4" w:space="0"/>
              <w:right w:val="single" w:color="auto" w:sz="4" w:space="0"/>
            </w:tcBorders>
            <w:shd w:val="clear" w:color="000000" w:fill="FFFFFF"/>
            <w:vAlign w:val="center"/>
          </w:tcPr>
          <w:p w14:paraId="5208E0A4">
            <w:pPr>
              <w:widowControl/>
              <w:jc w:val="center"/>
              <w:rPr>
                <w:rFonts w:hint="eastAsia" w:ascii="宋体" w:hAnsi="宋体" w:eastAsia="宋体" w:cs="宋体"/>
                <w:kern w:val="0"/>
                <w:szCs w:val="21"/>
              </w:rPr>
            </w:pPr>
            <w:r>
              <w:rPr>
                <w:rFonts w:ascii="宋体" w:hAnsi="宋体" w:eastAsia="宋体" w:cs="宋体"/>
                <w:kern w:val="0"/>
                <w:szCs w:val="21"/>
              </w:rPr>
              <w:t>38</w:t>
            </w:r>
          </w:p>
        </w:tc>
      </w:tr>
      <w:tr w14:paraId="330A2A43">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000000" w:sz="4" w:space="0"/>
              <w:right w:val="single" w:color="auto" w:sz="4" w:space="0"/>
            </w:tcBorders>
            <w:vAlign w:val="center"/>
          </w:tcPr>
          <w:p w14:paraId="1B891B90">
            <w:pPr>
              <w:widowControl/>
              <w:jc w:val="center"/>
              <w:rPr>
                <w:rFonts w:hint="eastAsia" w:ascii="宋体" w:hAnsi="宋体" w:eastAsia="宋体" w:cs="宋体"/>
                <w:kern w:val="0"/>
                <w:szCs w:val="21"/>
              </w:rPr>
            </w:pPr>
          </w:p>
        </w:tc>
        <w:tc>
          <w:tcPr>
            <w:tcW w:w="2140" w:type="dxa"/>
            <w:tcBorders>
              <w:top w:val="nil"/>
              <w:left w:val="nil"/>
              <w:bottom w:val="single" w:color="auto" w:sz="4" w:space="0"/>
              <w:right w:val="single" w:color="auto" w:sz="4" w:space="0"/>
            </w:tcBorders>
            <w:shd w:val="clear" w:color="000000" w:fill="FFFFFF"/>
            <w:noWrap/>
            <w:vAlign w:val="center"/>
          </w:tcPr>
          <w:p w14:paraId="5F8BE753">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build-15160138</w:t>
            </w:r>
          </w:p>
        </w:tc>
        <w:tc>
          <w:tcPr>
            <w:tcW w:w="1161" w:type="dxa"/>
            <w:tcBorders>
              <w:top w:val="nil"/>
              <w:left w:val="nil"/>
              <w:bottom w:val="single" w:color="auto" w:sz="4" w:space="0"/>
              <w:right w:val="single" w:color="auto" w:sz="4" w:space="0"/>
            </w:tcBorders>
            <w:shd w:val="clear" w:color="000000" w:fill="FFFFFF"/>
            <w:noWrap/>
            <w:vAlign w:val="center"/>
          </w:tcPr>
          <w:p w14:paraId="1536409C">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Huawei 5885H V5</w:t>
            </w:r>
          </w:p>
        </w:tc>
        <w:tc>
          <w:tcPr>
            <w:tcW w:w="1676" w:type="dxa"/>
            <w:tcBorders>
              <w:top w:val="nil"/>
              <w:left w:val="nil"/>
              <w:bottom w:val="single" w:color="auto" w:sz="4" w:space="0"/>
              <w:right w:val="single" w:color="auto" w:sz="4" w:space="0"/>
            </w:tcBorders>
            <w:noWrap/>
            <w:vAlign w:val="center"/>
          </w:tcPr>
          <w:p w14:paraId="5D5951E6">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Gold 6248 CPU @ 2.50GHz</w:t>
            </w:r>
          </w:p>
        </w:tc>
        <w:tc>
          <w:tcPr>
            <w:tcW w:w="1134" w:type="dxa"/>
            <w:tcBorders>
              <w:top w:val="nil"/>
              <w:left w:val="nil"/>
              <w:bottom w:val="single" w:color="auto" w:sz="4" w:space="0"/>
              <w:right w:val="single" w:color="auto" w:sz="4" w:space="0"/>
            </w:tcBorders>
            <w:shd w:val="clear" w:color="000000" w:fill="FFFFFF"/>
            <w:noWrap/>
            <w:vAlign w:val="center"/>
          </w:tcPr>
          <w:p w14:paraId="46A7CB5B">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1024</w:t>
            </w:r>
          </w:p>
        </w:tc>
        <w:tc>
          <w:tcPr>
            <w:tcW w:w="945" w:type="dxa"/>
            <w:tcBorders>
              <w:top w:val="nil"/>
              <w:left w:val="nil"/>
              <w:bottom w:val="single" w:color="auto" w:sz="4" w:space="0"/>
              <w:right w:val="single" w:color="auto" w:sz="4" w:space="0"/>
            </w:tcBorders>
            <w:shd w:val="clear" w:color="000000" w:fill="FFFFFF"/>
            <w:vAlign w:val="center"/>
          </w:tcPr>
          <w:p w14:paraId="2E3143FE">
            <w:pPr>
              <w:widowControl/>
              <w:jc w:val="center"/>
              <w:rPr>
                <w:rFonts w:hint="eastAsia" w:ascii="宋体" w:hAnsi="宋体" w:eastAsia="宋体" w:cs="宋体"/>
                <w:kern w:val="0"/>
                <w:szCs w:val="21"/>
              </w:rPr>
            </w:pPr>
            <w:r>
              <w:rPr>
                <w:rFonts w:ascii="宋体" w:hAnsi="宋体" w:eastAsia="宋体" w:cs="宋体"/>
                <w:kern w:val="0"/>
                <w:szCs w:val="21"/>
              </w:rPr>
              <w:t>36</w:t>
            </w:r>
          </w:p>
        </w:tc>
      </w:tr>
      <w:tr w14:paraId="22EA3213">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000000" w:sz="4" w:space="0"/>
              <w:right w:val="single" w:color="auto" w:sz="4" w:space="0"/>
            </w:tcBorders>
            <w:vAlign w:val="center"/>
          </w:tcPr>
          <w:p w14:paraId="28040EA7">
            <w:pPr>
              <w:widowControl/>
              <w:jc w:val="center"/>
              <w:rPr>
                <w:rFonts w:hint="eastAsia" w:ascii="宋体" w:hAnsi="宋体" w:eastAsia="宋体" w:cs="宋体"/>
                <w:kern w:val="0"/>
                <w:szCs w:val="21"/>
              </w:rPr>
            </w:pPr>
          </w:p>
        </w:tc>
        <w:tc>
          <w:tcPr>
            <w:tcW w:w="2140" w:type="dxa"/>
            <w:tcBorders>
              <w:top w:val="nil"/>
              <w:left w:val="nil"/>
              <w:bottom w:val="single" w:color="auto" w:sz="4" w:space="0"/>
              <w:right w:val="single" w:color="auto" w:sz="4" w:space="0"/>
            </w:tcBorders>
            <w:shd w:val="clear" w:color="000000" w:fill="FFFFFF"/>
            <w:noWrap/>
            <w:vAlign w:val="center"/>
          </w:tcPr>
          <w:p w14:paraId="70658AD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build-15160138</w:t>
            </w:r>
          </w:p>
        </w:tc>
        <w:tc>
          <w:tcPr>
            <w:tcW w:w="1161" w:type="dxa"/>
            <w:tcBorders>
              <w:top w:val="nil"/>
              <w:left w:val="nil"/>
              <w:bottom w:val="single" w:color="auto" w:sz="4" w:space="0"/>
              <w:right w:val="single" w:color="auto" w:sz="4" w:space="0"/>
            </w:tcBorders>
            <w:shd w:val="clear" w:color="000000" w:fill="FFFFFF"/>
            <w:noWrap/>
            <w:vAlign w:val="center"/>
          </w:tcPr>
          <w:p w14:paraId="028BD28B">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Huawei 5885H V5</w:t>
            </w:r>
          </w:p>
        </w:tc>
        <w:tc>
          <w:tcPr>
            <w:tcW w:w="1676" w:type="dxa"/>
            <w:tcBorders>
              <w:top w:val="nil"/>
              <w:left w:val="nil"/>
              <w:bottom w:val="single" w:color="auto" w:sz="4" w:space="0"/>
              <w:right w:val="single" w:color="auto" w:sz="4" w:space="0"/>
            </w:tcBorders>
            <w:noWrap/>
            <w:vAlign w:val="center"/>
          </w:tcPr>
          <w:p w14:paraId="4918C4C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Gold 6248 CPU @ 2.50GHz</w:t>
            </w:r>
          </w:p>
        </w:tc>
        <w:tc>
          <w:tcPr>
            <w:tcW w:w="1134" w:type="dxa"/>
            <w:tcBorders>
              <w:top w:val="nil"/>
              <w:left w:val="nil"/>
              <w:bottom w:val="single" w:color="auto" w:sz="4" w:space="0"/>
              <w:right w:val="single" w:color="auto" w:sz="4" w:space="0"/>
            </w:tcBorders>
            <w:shd w:val="clear" w:color="000000" w:fill="FFFFFF"/>
            <w:noWrap/>
            <w:vAlign w:val="center"/>
          </w:tcPr>
          <w:p w14:paraId="564225E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1535</w:t>
            </w:r>
          </w:p>
        </w:tc>
        <w:tc>
          <w:tcPr>
            <w:tcW w:w="945" w:type="dxa"/>
            <w:tcBorders>
              <w:top w:val="nil"/>
              <w:left w:val="nil"/>
              <w:bottom w:val="single" w:color="auto" w:sz="4" w:space="0"/>
              <w:right w:val="single" w:color="auto" w:sz="4" w:space="0"/>
            </w:tcBorders>
            <w:shd w:val="clear" w:color="000000" w:fill="FFFFFF"/>
            <w:vAlign w:val="center"/>
          </w:tcPr>
          <w:p w14:paraId="42B488A0">
            <w:pPr>
              <w:widowControl/>
              <w:jc w:val="center"/>
              <w:rPr>
                <w:rFonts w:hint="eastAsia" w:ascii="宋体" w:hAnsi="宋体" w:eastAsia="宋体" w:cs="宋体"/>
                <w:kern w:val="0"/>
                <w:szCs w:val="21"/>
              </w:rPr>
            </w:pPr>
            <w:r>
              <w:rPr>
                <w:rFonts w:ascii="宋体" w:hAnsi="宋体" w:eastAsia="宋体" w:cs="宋体"/>
                <w:kern w:val="0"/>
                <w:szCs w:val="21"/>
              </w:rPr>
              <w:t>33</w:t>
            </w:r>
          </w:p>
        </w:tc>
      </w:tr>
      <w:tr w14:paraId="5C9FD587">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000000" w:sz="4" w:space="0"/>
              <w:right w:val="single" w:color="auto" w:sz="4" w:space="0"/>
            </w:tcBorders>
            <w:vAlign w:val="center"/>
          </w:tcPr>
          <w:p w14:paraId="0D8FD57A">
            <w:pPr>
              <w:widowControl/>
              <w:jc w:val="center"/>
              <w:rPr>
                <w:rFonts w:hint="eastAsia" w:ascii="宋体" w:hAnsi="宋体" w:eastAsia="宋体" w:cs="宋体"/>
                <w:kern w:val="0"/>
                <w:szCs w:val="21"/>
              </w:rPr>
            </w:pPr>
          </w:p>
        </w:tc>
        <w:tc>
          <w:tcPr>
            <w:tcW w:w="2140" w:type="dxa"/>
            <w:tcBorders>
              <w:top w:val="nil"/>
              <w:left w:val="nil"/>
              <w:bottom w:val="single" w:color="auto" w:sz="4" w:space="0"/>
              <w:right w:val="single" w:color="auto" w:sz="4" w:space="0"/>
            </w:tcBorders>
            <w:shd w:val="clear" w:color="000000" w:fill="FFFFFF"/>
            <w:noWrap/>
            <w:vAlign w:val="center"/>
          </w:tcPr>
          <w:p w14:paraId="172097A5">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build-15160138</w:t>
            </w:r>
          </w:p>
        </w:tc>
        <w:tc>
          <w:tcPr>
            <w:tcW w:w="1161" w:type="dxa"/>
            <w:tcBorders>
              <w:top w:val="nil"/>
              <w:left w:val="nil"/>
              <w:bottom w:val="single" w:color="auto" w:sz="4" w:space="0"/>
              <w:right w:val="single" w:color="auto" w:sz="4" w:space="0"/>
            </w:tcBorders>
            <w:shd w:val="clear" w:color="000000" w:fill="FFFFFF"/>
            <w:noWrap/>
            <w:vAlign w:val="center"/>
          </w:tcPr>
          <w:p w14:paraId="58665D05">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XFUSION 5885H V6</w:t>
            </w:r>
          </w:p>
        </w:tc>
        <w:tc>
          <w:tcPr>
            <w:tcW w:w="1676" w:type="dxa"/>
            <w:tcBorders>
              <w:top w:val="nil"/>
              <w:left w:val="nil"/>
              <w:bottom w:val="single" w:color="auto" w:sz="4" w:space="0"/>
              <w:right w:val="single" w:color="auto" w:sz="4" w:space="0"/>
            </w:tcBorders>
            <w:noWrap/>
            <w:vAlign w:val="center"/>
          </w:tcPr>
          <w:p w14:paraId="6A0B7EFA">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Gold 5320H CPU @ 2.40GHz</w:t>
            </w:r>
          </w:p>
        </w:tc>
        <w:tc>
          <w:tcPr>
            <w:tcW w:w="1134" w:type="dxa"/>
            <w:tcBorders>
              <w:top w:val="nil"/>
              <w:left w:val="nil"/>
              <w:bottom w:val="single" w:color="auto" w:sz="4" w:space="0"/>
              <w:right w:val="single" w:color="auto" w:sz="4" w:space="0"/>
            </w:tcBorders>
            <w:shd w:val="clear" w:color="000000" w:fill="FFFFFF"/>
            <w:noWrap/>
            <w:vAlign w:val="center"/>
          </w:tcPr>
          <w:p w14:paraId="561327D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1535</w:t>
            </w:r>
          </w:p>
        </w:tc>
        <w:tc>
          <w:tcPr>
            <w:tcW w:w="945" w:type="dxa"/>
            <w:tcBorders>
              <w:top w:val="nil"/>
              <w:left w:val="nil"/>
              <w:bottom w:val="single" w:color="auto" w:sz="4" w:space="0"/>
              <w:right w:val="single" w:color="auto" w:sz="4" w:space="0"/>
            </w:tcBorders>
            <w:shd w:val="clear" w:color="000000" w:fill="FFFFFF"/>
            <w:vAlign w:val="center"/>
          </w:tcPr>
          <w:p w14:paraId="37EB6574">
            <w:pPr>
              <w:widowControl/>
              <w:jc w:val="center"/>
              <w:rPr>
                <w:rFonts w:hint="eastAsia" w:ascii="宋体" w:hAnsi="宋体" w:eastAsia="宋体" w:cs="宋体"/>
                <w:kern w:val="0"/>
                <w:szCs w:val="21"/>
              </w:rPr>
            </w:pPr>
            <w:r>
              <w:rPr>
                <w:rFonts w:ascii="宋体" w:hAnsi="宋体" w:eastAsia="宋体" w:cs="宋体"/>
                <w:kern w:val="0"/>
                <w:szCs w:val="21"/>
              </w:rPr>
              <w:t>36</w:t>
            </w:r>
          </w:p>
        </w:tc>
      </w:tr>
      <w:tr w14:paraId="5336126E">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000000" w:sz="4" w:space="0"/>
              <w:right w:val="single" w:color="auto" w:sz="4" w:space="0"/>
            </w:tcBorders>
            <w:vAlign w:val="center"/>
          </w:tcPr>
          <w:p w14:paraId="7ACF7355">
            <w:pPr>
              <w:widowControl/>
              <w:jc w:val="center"/>
              <w:rPr>
                <w:rFonts w:hint="eastAsia" w:ascii="宋体" w:hAnsi="宋体" w:eastAsia="宋体" w:cs="宋体"/>
                <w:kern w:val="0"/>
                <w:szCs w:val="21"/>
              </w:rPr>
            </w:pPr>
          </w:p>
        </w:tc>
        <w:tc>
          <w:tcPr>
            <w:tcW w:w="2140" w:type="dxa"/>
            <w:tcBorders>
              <w:top w:val="nil"/>
              <w:left w:val="nil"/>
              <w:bottom w:val="single" w:color="auto" w:sz="4" w:space="0"/>
              <w:right w:val="single" w:color="auto" w:sz="4" w:space="0"/>
            </w:tcBorders>
            <w:shd w:val="clear" w:color="000000" w:fill="FFFFFF"/>
            <w:noWrap/>
            <w:vAlign w:val="center"/>
          </w:tcPr>
          <w:p w14:paraId="2176721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build-15160138</w:t>
            </w:r>
          </w:p>
        </w:tc>
        <w:tc>
          <w:tcPr>
            <w:tcW w:w="1161" w:type="dxa"/>
            <w:tcBorders>
              <w:top w:val="nil"/>
              <w:left w:val="nil"/>
              <w:bottom w:val="single" w:color="auto" w:sz="4" w:space="0"/>
              <w:right w:val="single" w:color="auto" w:sz="4" w:space="0"/>
            </w:tcBorders>
            <w:shd w:val="clear" w:color="000000" w:fill="FFFFFF"/>
            <w:noWrap/>
            <w:vAlign w:val="center"/>
          </w:tcPr>
          <w:p w14:paraId="5804DFA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XFUSION 5885H V6</w:t>
            </w:r>
          </w:p>
        </w:tc>
        <w:tc>
          <w:tcPr>
            <w:tcW w:w="1676" w:type="dxa"/>
            <w:tcBorders>
              <w:top w:val="nil"/>
              <w:left w:val="nil"/>
              <w:bottom w:val="single" w:color="auto" w:sz="4" w:space="0"/>
              <w:right w:val="single" w:color="auto" w:sz="4" w:space="0"/>
            </w:tcBorders>
            <w:noWrap/>
            <w:vAlign w:val="center"/>
          </w:tcPr>
          <w:p w14:paraId="4E052C6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Gold 5320H CPU @ 2.40GHz</w:t>
            </w:r>
          </w:p>
        </w:tc>
        <w:tc>
          <w:tcPr>
            <w:tcW w:w="1134" w:type="dxa"/>
            <w:tcBorders>
              <w:top w:val="nil"/>
              <w:left w:val="nil"/>
              <w:bottom w:val="single" w:color="auto" w:sz="4" w:space="0"/>
              <w:right w:val="single" w:color="auto" w:sz="4" w:space="0"/>
            </w:tcBorders>
            <w:shd w:val="clear" w:color="000000" w:fill="FFFFFF"/>
            <w:noWrap/>
            <w:vAlign w:val="center"/>
          </w:tcPr>
          <w:p w14:paraId="3785A61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1535</w:t>
            </w:r>
          </w:p>
        </w:tc>
        <w:tc>
          <w:tcPr>
            <w:tcW w:w="945" w:type="dxa"/>
            <w:tcBorders>
              <w:top w:val="nil"/>
              <w:left w:val="nil"/>
              <w:bottom w:val="single" w:color="auto" w:sz="4" w:space="0"/>
              <w:right w:val="single" w:color="auto" w:sz="4" w:space="0"/>
            </w:tcBorders>
            <w:shd w:val="clear" w:color="000000" w:fill="FFFFFF"/>
            <w:vAlign w:val="center"/>
          </w:tcPr>
          <w:p w14:paraId="1D409F90">
            <w:pPr>
              <w:widowControl/>
              <w:jc w:val="center"/>
              <w:rPr>
                <w:rFonts w:hint="eastAsia" w:ascii="宋体" w:hAnsi="宋体" w:eastAsia="宋体" w:cs="宋体"/>
                <w:kern w:val="0"/>
                <w:szCs w:val="21"/>
              </w:rPr>
            </w:pPr>
            <w:r>
              <w:rPr>
                <w:rFonts w:ascii="宋体" w:hAnsi="宋体" w:eastAsia="宋体" w:cs="宋体"/>
                <w:kern w:val="0"/>
                <w:szCs w:val="21"/>
              </w:rPr>
              <w:t>32</w:t>
            </w:r>
          </w:p>
        </w:tc>
      </w:tr>
      <w:tr w14:paraId="4877879D">
        <w:tblPrEx>
          <w:tblCellMar>
            <w:top w:w="0" w:type="dxa"/>
            <w:left w:w="108" w:type="dxa"/>
            <w:bottom w:w="0" w:type="dxa"/>
            <w:right w:w="108" w:type="dxa"/>
          </w:tblCellMar>
        </w:tblPrEx>
        <w:trPr>
          <w:trHeight w:val="255" w:hRule="atLeast"/>
        </w:trPr>
        <w:tc>
          <w:tcPr>
            <w:tcW w:w="1161"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5C6DEBDD">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NYWY</w:t>
            </w:r>
          </w:p>
        </w:tc>
        <w:tc>
          <w:tcPr>
            <w:tcW w:w="2140" w:type="dxa"/>
            <w:tcBorders>
              <w:top w:val="nil"/>
              <w:left w:val="nil"/>
              <w:bottom w:val="single" w:color="auto" w:sz="4" w:space="0"/>
              <w:right w:val="single" w:color="auto" w:sz="4" w:space="0"/>
            </w:tcBorders>
            <w:shd w:val="clear" w:color="000000" w:fill="FFFFFF"/>
            <w:noWrap/>
            <w:vAlign w:val="center"/>
          </w:tcPr>
          <w:p w14:paraId="2020336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build-8169922</w:t>
            </w:r>
          </w:p>
        </w:tc>
        <w:tc>
          <w:tcPr>
            <w:tcW w:w="1161" w:type="dxa"/>
            <w:tcBorders>
              <w:top w:val="nil"/>
              <w:left w:val="nil"/>
              <w:bottom w:val="single" w:color="auto" w:sz="4" w:space="0"/>
              <w:right w:val="single" w:color="auto" w:sz="4" w:space="0"/>
            </w:tcBorders>
            <w:shd w:val="clear" w:color="000000" w:fill="FFFFFF"/>
            <w:vAlign w:val="center"/>
          </w:tcPr>
          <w:p w14:paraId="0E60B237">
            <w:pPr>
              <w:widowControl/>
              <w:jc w:val="center"/>
              <w:rPr>
                <w:rFonts w:hint="eastAsia" w:ascii="宋体" w:hAnsi="宋体" w:eastAsia="宋体" w:cs="宋体"/>
                <w:kern w:val="0"/>
                <w:szCs w:val="21"/>
              </w:rPr>
            </w:pPr>
            <w:r>
              <w:rPr>
                <w:rFonts w:ascii="宋体" w:hAnsi="宋体" w:eastAsia="宋体" w:cs="宋体"/>
                <w:kern w:val="0"/>
                <w:szCs w:val="21"/>
              </w:rPr>
              <w:t>H3C UIS R690 G2</w:t>
            </w:r>
          </w:p>
        </w:tc>
        <w:tc>
          <w:tcPr>
            <w:tcW w:w="1676" w:type="dxa"/>
            <w:tcBorders>
              <w:top w:val="nil"/>
              <w:left w:val="nil"/>
              <w:bottom w:val="single" w:color="auto" w:sz="4" w:space="0"/>
              <w:right w:val="single" w:color="auto" w:sz="4" w:space="0"/>
            </w:tcBorders>
            <w:shd w:val="clear" w:color="000000" w:fill="FFFFFF"/>
            <w:noWrap/>
            <w:vAlign w:val="center"/>
          </w:tcPr>
          <w:p w14:paraId="2EA19982">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CPU E7-4830 v3 @ 2.10GHz</w:t>
            </w:r>
          </w:p>
        </w:tc>
        <w:tc>
          <w:tcPr>
            <w:tcW w:w="1134" w:type="dxa"/>
            <w:tcBorders>
              <w:top w:val="nil"/>
              <w:left w:val="nil"/>
              <w:bottom w:val="single" w:color="auto" w:sz="4" w:space="0"/>
              <w:right w:val="single" w:color="auto" w:sz="4" w:space="0"/>
            </w:tcBorders>
            <w:shd w:val="clear" w:color="000000" w:fill="FFFFFF"/>
            <w:vAlign w:val="center"/>
          </w:tcPr>
          <w:p w14:paraId="088AEC8B">
            <w:pPr>
              <w:widowControl/>
              <w:jc w:val="center"/>
              <w:rPr>
                <w:rFonts w:hint="eastAsia" w:ascii="宋体" w:hAnsi="宋体" w:eastAsia="宋体" w:cs="宋体"/>
                <w:kern w:val="0"/>
                <w:szCs w:val="21"/>
              </w:rPr>
            </w:pPr>
            <w:r>
              <w:rPr>
                <w:rFonts w:ascii="宋体" w:hAnsi="宋体" w:eastAsia="宋体" w:cs="宋体"/>
                <w:kern w:val="0"/>
                <w:szCs w:val="21"/>
              </w:rPr>
              <w:t>128</w:t>
            </w:r>
          </w:p>
        </w:tc>
        <w:tc>
          <w:tcPr>
            <w:tcW w:w="945" w:type="dxa"/>
            <w:tcBorders>
              <w:top w:val="nil"/>
              <w:left w:val="nil"/>
              <w:bottom w:val="single" w:color="auto" w:sz="4" w:space="0"/>
              <w:right w:val="single" w:color="auto" w:sz="4" w:space="0"/>
            </w:tcBorders>
            <w:shd w:val="clear" w:color="000000" w:fill="FFFFFF"/>
            <w:vAlign w:val="center"/>
          </w:tcPr>
          <w:p w14:paraId="54A13B94">
            <w:pPr>
              <w:widowControl/>
              <w:jc w:val="center"/>
              <w:rPr>
                <w:rFonts w:hint="eastAsia" w:ascii="宋体" w:hAnsi="宋体" w:eastAsia="宋体" w:cs="宋体"/>
                <w:kern w:val="0"/>
                <w:szCs w:val="21"/>
              </w:rPr>
            </w:pPr>
            <w:r>
              <w:rPr>
                <w:rFonts w:ascii="宋体" w:hAnsi="宋体" w:eastAsia="宋体" w:cs="宋体"/>
                <w:kern w:val="0"/>
                <w:szCs w:val="21"/>
              </w:rPr>
              <w:t>4</w:t>
            </w:r>
          </w:p>
        </w:tc>
      </w:tr>
      <w:tr w14:paraId="5AAE9647">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auto" w:sz="4" w:space="0"/>
              <w:right w:val="single" w:color="auto" w:sz="4" w:space="0"/>
            </w:tcBorders>
            <w:vAlign w:val="center"/>
          </w:tcPr>
          <w:p w14:paraId="2C9A6CA0">
            <w:pPr>
              <w:widowControl/>
              <w:jc w:val="center"/>
              <w:rPr>
                <w:rFonts w:hint="eastAsia" w:ascii="宋体" w:hAnsi="宋体" w:eastAsia="宋体" w:cs="宋体"/>
                <w:color w:val="000000"/>
                <w:kern w:val="0"/>
                <w:szCs w:val="21"/>
              </w:rPr>
            </w:pPr>
          </w:p>
        </w:tc>
        <w:tc>
          <w:tcPr>
            <w:tcW w:w="2140" w:type="dxa"/>
            <w:tcBorders>
              <w:top w:val="nil"/>
              <w:left w:val="nil"/>
              <w:bottom w:val="single" w:color="auto" w:sz="4" w:space="0"/>
              <w:right w:val="single" w:color="auto" w:sz="4" w:space="0"/>
            </w:tcBorders>
            <w:noWrap/>
            <w:vAlign w:val="center"/>
          </w:tcPr>
          <w:p w14:paraId="64137900">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build-8169922</w:t>
            </w:r>
          </w:p>
        </w:tc>
        <w:tc>
          <w:tcPr>
            <w:tcW w:w="1161" w:type="dxa"/>
            <w:tcBorders>
              <w:top w:val="nil"/>
              <w:left w:val="nil"/>
              <w:bottom w:val="single" w:color="auto" w:sz="4" w:space="0"/>
              <w:right w:val="single" w:color="auto" w:sz="4" w:space="0"/>
            </w:tcBorders>
            <w:shd w:val="clear" w:color="000000" w:fill="FFFFFF"/>
            <w:vAlign w:val="center"/>
          </w:tcPr>
          <w:p w14:paraId="5A15EA43">
            <w:pPr>
              <w:widowControl/>
              <w:jc w:val="center"/>
              <w:rPr>
                <w:rFonts w:hint="eastAsia" w:ascii="宋体" w:hAnsi="宋体" w:eastAsia="宋体" w:cs="宋体"/>
                <w:kern w:val="0"/>
                <w:szCs w:val="21"/>
              </w:rPr>
            </w:pPr>
            <w:r>
              <w:rPr>
                <w:rFonts w:ascii="宋体" w:hAnsi="宋体" w:eastAsia="宋体" w:cs="宋体"/>
                <w:kern w:val="0"/>
                <w:szCs w:val="21"/>
              </w:rPr>
              <w:t>H3C UIS R690 G2</w:t>
            </w:r>
          </w:p>
        </w:tc>
        <w:tc>
          <w:tcPr>
            <w:tcW w:w="1676" w:type="dxa"/>
            <w:tcBorders>
              <w:top w:val="nil"/>
              <w:left w:val="nil"/>
              <w:bottom w:val="single" w:color="auto" w:sz="4" w:space="0"/>
              <w:right w:val="single" w:color="auto" w:sz="4" w:space="0"/>
            </w:tcBorders>
            <w:shd w:val="clear" w:color="000000" w:fill="FFFFFF"/>
            <w:noWrap/>
            <w:vAlign w:val="center"/>
          </w:tcPr>
          <w:p w14:paraId="15C8F072">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CPU E7-4830 v3 @ 2.10GHz</w:t>
            </w:r>
          </w:p>
        </w:tc>
        <w:tc>
          <w:tcPr>
            <w:tcW w:w="1134" w:type="dxa"/>
            <w:tcBorders>
              <w:top w:val="nil"/>
              <w:left w:val="nil"/>
              <w:bottom w:val="single" w:color="auto" w:sz="4" w:space="0"/>
              <w:right w:val="single" w:color="auto" w:sz="4" w:space="0"/>
            </w:tcBorders>
            <w:shd w:val="clear" w:color="000000" w:fill="FFFFFF"/>
            <w:vAlign w:val="center"/>
          </w:tcPr>
          <w:p w14:paraId="58BD12AA">
            <w:pPr>
              <w:widowControl/>
              <w:jc w:val="center"/>
              <w:rPr>
                <w:rFonts w:hint="eastAsia" w:ascii="宋体" w:hAnsi="宋体" w:eastAsia="宋体" w:cs="宋体"/>
                <w:kern w:val="0"/>
                <w:szCs w:val="21"/>
              </w:rPr>
            </w:pPr>
            <w:r>
              <w:rPr>
                <w:rFonts w:ascii="宋体" w:hAnsi="宋体" w:eastAsia="宋体" w:cs="宋体"/>
                <w:kern w:val="0"/>
                <w:szCs w:val="21"/>
              </w:rPr>
              <w:t>128</w:t>
            </w:r>
          </w:p>
        </w:tc>
        <w:tc>
          <w:tcPr>
            <w:tcW w:w="945" w:type="dxa"/>
            <w:tcBorders>
              <w:top w:val="nil"/>
              <w:left w:val="nil"/>
              <w:bottom w:val="single" w:color="auto" w:sz="4" w:space="0"/>
              <w:right w:val="single" w:color="auto" w:sz="4" w:space="0"/>
            </w:tcBorders>
            <w:shd w:val="clear" w:color="000000" w:fill="FFFFFF"/>
            <w:vAlign w:val="center"/>
          </w:tcPr>
          <w:p w14:paraId="6881E802">
            <w:pPr>
              <w:widowControl/>
              <w:jc w:val="center"/>
              <w:rPr>
                <w:rFonts w:hint="eastAsia" w:ascii="宋体" w:hAnsi="宋体" w:eastAsia="宋体" w:cs="宋体"/>
                <w:kern w:val="0"/>
                <w:szCs w:val="21"/>
              </w:rPr>
            </w:pPr>
            <w:r>
              <w:rPr>
                <w:rFonts w:ascii="宋体" w:hAnsi="宋体" w:eastAsia="宋体" w:cs="宋体"/>
                <w:kern w:val="0"/>
                <w:szCs w:val="21"/>
              </w:rPr>
              <w:t>5</w:t>
            </w:r>
          </w:p>
        </w:tc>
      </w:tr>
      <w:tr w14:paraId="7D73CC01">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auto" w:sz="4" w:space="0"/>
              <w:right w:val="single" w:color="auto" w:sz="4" w:space="0"/>
            </w:tcBorders>
            <w:vAlign w:val="center"/>
          </w:tcPr>
          <w:p w14:paraId="76C7FDCD">
            <w:pPr>
              <w:widowControl/>
              <w:jc w:val="center"/>
              <w:rPr>
                <w:rFonts w:hint="eastAsia" w:ascii="宋体" w:hAnsi="宋体" w:eastAsia="宋体" w:cs="宋体"/>
                <w:color w:val="000000"/>
                <w:kern w:val="0"/>
                <w:szCs w:val="21"/>
              </w:rPr>
            </w:pPr>
          </w:p>
        </w:tc>
        <w:tc>
          <w:tcPr>
            <w:tcW w:w="2140" w:type="dxa"/>
            <w:tcBorders>
              <w:top w:val="nil"/>
              <w:left w:val="nil"/>
              <w:bottom w:val="single" w:color="auto" w:sz="4" w:space="0"/>
              <w:right w:val="single" w:color="auto" w:sz="4" w:space="0"/>
            </w:tcBorders>
            <w:noWrap/>
            <w:vAlign w:val="center"/>
          </w:tcPr>
          <w:p w14:paraId="42D9AB9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build-8169922</w:t>
            </w:r>
          </w:p>
        </w:tc>
        <w:tc>
          <w:tcPr>
            <w:tcW w:w="1161" w:type="dxa"/>
            <w:tcBorders>
              <w:top w:val="nil"/>
              <w:left w:val="nil"/>
              <w:bottom w:val="single" w:color="auto" w:sz="4" w:space="0"/>
              <w:right w:val="single" w:color="auto" w:sz="4" w:space="0"/>
            </w:tcBorders>
            <w:shd w:val="clear" w:color="000000" w:fill="FFFFFF"/>
            <w:vAlign w:val="center"/>
          </w:tcPr>
          <w:p w14:paraId="33989B6B">
            <w:pPr>
              <w:widowControl/>
              <w:jc w:val="center"/>
              <w:rPr>
                <w:rFonts w:hint="eastAsia" w:ascii="宋体" w:hAnsi="宋体" w:eastAsia="宋体" w:cs="宋体"/>
                <w:kern w:val="0"/>
                <w:szCs w:val="21"/>
              </w:rPr>
            </w:pPr>
            <w:r>
              <w:rPr>
                <w:rFonts w:ascii="宋体" w:hAnsi="宋体" w:eastAsia="宋体" w:cs="宋体"/>
                <w:kern w:val="0"/>
                <w:szCs w:val="21"/>
              </w:rPr>
              <w:t>H3C UIS R690 G2</w:t>
            </w:r>
          </w:p>
        </w:tc>
        <w:tc>
          <w:tcPr>
            <w:tcW w:w="1676" w:type="dxa"/>
            <w:tcBorders>
              <w:top w:val="nil"/>
              <w:left w:val="nil"/>
              <w:bottom w:val="single" w:color="auto" w:sz="4" w:space="0"/>
              <w:right w:val="single" w:color="auto" w:sz="4" w:space="0"/>
            </w:tcBorders>
            <w:shd w:val="clear" w:color="000000" w:fill="FFFFFF"/>
            <w:noWrap/>
            <w:vAlign w:val="center"/>
          </w:tcPr>
          <w:p w14:paraId="008F305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CPU E7-4830 v3 @ 2.10GHz</w:t>
            </w:r>
          </w:p>
        </w:tc>
        <w:tc>
          <w:tcPr>
            <w:tcW w:w="1134" w:type="dxa"/>
            <w:tcBorders>
              <w:top w:val="nil"/>
              <w:left w:val="nil"/>
              <w:bottom w:val="single" w:color="auto" w:sz="4" w:space="0"/>
              <w:right w:val="single" w:color="auto" w:sz="4" w:space="0"/>
            </w:tcBorders>
            <w:shd w:val="clear" w:color="000000" w:fill="FFFFFF"/>
            <w:vAlign w:val="center"/>
          </w:tcPr>
          <w:p w14:paraId="103F271F">
            <w:pPr>
              <w:widowControl/>
              <w:jc w:val="center"/>
              <w:rPr>
                <w:rFonts w:hint="eastAsia" w:ascii="宋体" w:hAnsi="宋体" w:eastAsia="宋体" w:cs="宋体"/>
                <w:kern w:val="0"/>
                <w:szCs w:val="21"/>
              </w:rPr>
            </w:pPr>
            <w:r>
              <w:rPr>
                <w:rFonts w:ascii="宋体" w:hAnsi="宋体" w:eastAsia="宋体" w:cs="宋体"/>
                <w:kern w:val="0"/>
                <w:szCs w:val="21"/>
              </w:rPr>
              <w:t>128</w:t>
            </w:r>
          </w:p>
        </w:tc>
        <w:tc>
          <w:tcPr>
            <w:tcW w:w="945" w:type="dxa"/>
            <w:tcBorders>
              <w:top w:val="nil"/>
              <w:left w:val="nil"/>
              <w:bottom w:val="single" w:color="auto" w:sz="4" w:space="0"/>
              <w:right w:val="single" w:color="auto" w:sz="4" w:space="0"/>
            </w:tcBorders>
            <w:shd w:val="clear" w:color="000000" w:fill="FFFFFF"/>
            <w:vAlign w:val="center"/>
          </w:tcPr>
          <w:p w14:paraId="61CC80BD">
            <w:pPr>
              <w:widowControl/>
              <w:jc w:val="center"/>
              <w:rPr>
                <w:rFonts w:hint="eastAsia" w:ascii="宋体" w:hAnsi="宋体" w:eastAsia="宋体" w:cs="宋体"/>
                <w:kern w:val="0"/>
                <w:szCs w:val="21"/>
              </w:rPr>
            </w:pPr>
            <w:r>
              <w:rPr>
                <w:rFonts w:ascii="宋体" w:hAnsi="宋体" w:eastAsia="宋体" w:cs="宋体"/>
                <w:kern w:val="0"/>
                <w:szCs w:val="21"/>
              </w:rPr>
              <w:t>11</w:t>
            </w:r>
          </w:p>
        </w:tc>
      </w:tr>
      <w:tr w14:paraId="01E07A31">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auto" w:sz="4" w:space="0"/>
              <w:right w:val="single" w:color="auto" w:sz="4" w:space="0"/>
            </w:tcBorders>
            <w:vAlign w:val="center"/>
          </w:tcPr>
          <w:p w14:paraId="5E6635C0">
            <w:pPr>
              <w:widowControl/>
              <w:jc w:val="center"/>
              <w:rPr>
                <w:rFonts w:hint="eastAsia" w:ascii="宋体" w:hAnsi="宋体" w:eastAsia="宋体" w:cs="宋体"/>
                <w:color w:val="000000"/>
                <w:kern w:val="0"/>
                <w:szCs w:val="21"/>
              </w:rPr>
            </w:pPr>
          </w:p>
        </w:tc>
        <w:tc>
          <w:tcPr>
            <w:tcW w:w="2140" w:type="dxa"/>
            <w:tcBorders>
              <w:top w:val="nil"/>
              <w:left w:val="nil"/>
              <w:bottom w:val="single" w:color="auto" w:sz="4" w:space="0"/>
              <w:right w:val="single" w:color="auto" w:sz="4" w:space="0"/>
            </w:tcBorders>
            <w:noWrap/>
            <w:vAlign w:val="center"/>
          </w:tcPr>
          <w:p w14:paraId="07B73DC3">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build-8169922</w:t>
            </w:r>
          </w:p>
        </w:tc>
        <w:tc>
          <w:tcPr>
            <w:tcW w:w="1161" w:type="dxa"/>
            <w:tcBorders>
              <w:top w:val="nil"/>
              <w:left w:val="nil"/>
              <w:bottom w:val="single" w:color="auto" w:sz="4" w:space="0"/>
              <w:right w:val="single" w:color="auto" w:sz="4" w:space="0"/>
            </w:tcBorders>
            <w:shd w:val="clear" w:color="000000" w:fill="FFFFFF"/>
            <w:vAlign w:val="center"/>
          </w:tcPr>
          <w:p w14:paraId="1BC921FB">
            <w:pPr>
              <w:widowControl/>
              <w:jc w:val="center"/>
              <w:rPr>
                <w:rFonts w:hint="eastAsia" w:ascii="宋体" w:hAnsi="宋体" w:eastAsia="宋体" w:cs="宋体"/>
                <w:kern w:val="0"/>
                <w:szCs w:val="21"/>
              </w:rPr>
            </w:pPr>
            <w:r>
              <w:rPr>
                <w:rFonts w:ascii="宋体" w:hAnsi="宋体" w:eastAsia="宋体" w:cs="宋体"/>
                <w:kern w:val="0"/>
                <w:szCs w:val="21"/>
              </w:rPr>
              <w:t>H3C UIS R690 G2</w:t>
            </w:r>
          </w:p>
        </w:tc>
        <w:tc>
          <w:tcPr>
            <w:tcW w:w="1676" w:type="dxa"/>
            <w:tcBorders>
              <w:top w:val="nil"/>
              <w:left w:val="nil"/>
              <w:bottom w:val="single" w:color="auto" w:sz="4" w:space="0"/>
              <w:right w:val="single" w:color="auto" w:sz="4" w:space="0"/>
            </w:tcBorders>
            <w:shd w:val="clear" w:color="000000" w:fill="FFFFFF"/>
            <w:noWrap/>
            <w:vAlign w:val="center"/>
          </w:tcPr>
          <w:p w14:paraId="0E29603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CPU E7-4830 v3 @ 2.10GHz</w:t>
            </w:r>
          </w:p>
        </w:tc>
        <w:tc>
          <w:tcPr>
            <w:tcW w:w="1134" w:type="dxa"/>
            <w:tcBorders>
              <w:top w:val="nil"/>
              <w:left w:val="nil"/>
              <w:bottom w:val="single" w:color="auto" w:sz="4" w:space="0"/>
              <w:right w:val="single" w:color="auto" w:sz="4" w:space="0"/>
            </w:tcBorders>
            <w:shd w:val="clear" w:color="000000" w:fill="FFFFFF"/>
            <w:vAlign w:val="center"/>
          </w:tcPr>
          <w:p w14:paraId="645DFDFE">
            <w:pPr>
              <w:widowControl/>
              <w:jc w:val="center"/>
              <w:rPr>
                <w:rFonts w:hint="eastAsia" w:ascii="宋体" w:hAnsi="宋体" w:eastAsia="宋体" w:cs="宋体"/>
                <w:kern w:val="0"/>
                <w:szCs w:val="21"/>
              </w:rPr>
            </w:pPr>
            <w:r>
              <w:rPr>
                <w:rFonts w:ascii="宋体" w:hAnsi="宋体" w:eastAsia="宋体" w:cs="宋体"/>
                <w:kern w:val="0"/>
                <w:szCs w:val="21"/>
              </w:rPr>
              <w:t>128</w:t>
            </w:r>
          </w:p>
        </w:tc>
        <w:tc>
          <w:tcPr>
            <w:tcW w:w="945" w:type="dxa"/>
            <w:tcBorders>
              <w:top w:val="nil"/>
              <w:left w:val="nil"/>
              <w:bottom w:val="single" w:color="auto" w:sz="4" w:space="0"/>
              <w:right w:val="single" w:color="auto" w:sz="4" w:space="0"/>
            </w:tcBorders>
            <w:shd w:val="clear" w:color="000000" w:fill="FFFFFF"/>
            <w:vAlign w:val="center"/>
          </w:tcPr>
          <w:p w14:paraId="04E5E074">
            <w:pPr>
              <w:widowControl/>
              <w:jc w:val="center"/>
              <w:rPr>
                <w:rFonts w:hint="eastAsia" w:ascii="宋体" w:hAnsi="宋体" w:eastAsia="宋体" w:cs="宋体"/>
                <w:kern w:val="0"/>
                <w:szCs w:val="21"/>
              </w:rPr>
            </w:pPr>
            <w:r>
              <w:rPr>
                <w:rFonts w:ascii="宋体" w:hAnsi="宋体" w:eastAsia="宋体" w:cs="宋体"/>
                <w:kern w:val="0"/>
                <w:szCs w:val="21"/>
              </w:rPr>
              <w:t>9</w:t>
            </w:r>
          </w:p>
        </w:tc>
      </w:tr>
      <w:tr w14:paraId="64602522">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auto" w:sz="4" w:space="0"/>
              <w:right w:val="single" w:color="auto" w:sz="4" w:space="0"/>
            </w:tcBorders>
            <w:vAlign w:val="center"/>
          </w:tcPr>
          <w:p w14:paraId="1BBC582F">
            <w:pPr>
              <w:widowControl/>
              <w:jc w:val="center"/>
              <w:rPr>
                <w:rFonts w:hint="eastAsia" w:ascii="宋体" w:hAnsi="宋体" w:eastAsia="宋体" w:cs="宋体"/>
                <w:color w:val="000000"/>
                <w:kern w:val="0"/>
                <w:szCs w:val="21"/>
              </w:rPr>
            </w:pPr>
          </w:p>
        </w:tc>
        <w:tc>
          <w:tcPr>
            <w:tcW w:w="2140" w:type="dxa"/>
            <w:tcBorders>
              <w:top w:val="nil"/>
              <w:left w:val="nil"/>
              <w:bottom w:val="single" w:color="auto" w:sz="4" w:space="0"/>
              <w:right w:val="single" w:color="auto" w:sz="4" w:space="0"/>
            </w:tcBorders>
            <w:noWrap/>
            <w:vAlign w:val="center"/>
          </w:tcPr>
          <w:p w14:paraId="626CB07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VMware ESXi 6.7.0 build-8169922</w:t>
            </w:r>
          </w:p>
        </w:tc>
        <w:tc>
          <w:tcPr>
            <w:tcW w:w="1161" w:type="dxa"/>
            <w:tcBorders>
              <w:top w:val="nil"/>
              <w:left w:val="nil"/>
              <w:bottom w:val="single" w:color="auto" w:sz="4" w:space="0"/>
              <w:right w:val="single" w:color="auto" w:sz="4" w:space="0"/>
            </w:tcBorders>
            <w:shd w:val="clear" w:color="000000" w:fill="FFFFFF"/>
            <w:vAlign w:val="center"/>
          </w:tcPr>
          <w:p w14:paraId="7EBBCE00">
            <w:pPr>
              <w:widowControl/>
              <w:jc w:val="center"/>
              <w:rPr>
                <w:rFonts w:hint="eastAsia" w:ascii="宋体" w:hAnsi="宋体" w:eastAsia="宋体" w:cs="宋体"/>
                <w:kern w:val="0"/>
                <w:szCs w:val="21"/>
              </w:rPr>
            </w:pPr>
            <w:r>
              <w:rPr>
                <w:rFonts w:ascii="宋体" w:hAnsi="宋体" w:eastAsia="宋体" w:cs="宋体"/>
                <w:kern w:val="0"/>
                <w:szCs w:val="21"/>
              </w:rPr>
              <w:t>DELL PowerEdge R740</w:t>
            </w:r>
          </w:p>
        </w:tc>
        <w:tc>
          <w:tcPr>
            <w:tcW w:w="1676" w:type="dxa"/>
            <w:tcBorders>
              <w:top w:val="nil"/>
              <w:left w:val="nil"/>
              <w:bottom w:val="single" w:color="auto" w:sz="4" w:space="0"/>
              <w:right w:val="single" w:color="auto" w:sz="4" w:space="0"/>
            </w:tcBorders>
            <w:shd w:val="clear" w:color="000000" w:fill="FFFFFF"/>
            <w:noWrap/>
            <w:vAlign w:val="center"/>
          </w:tcPr>
          <w:p w14:paraId="05DADC5A">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2*Intel(R) Xeon(R) Gold 5120 CPU @ 2.20GHz</w:t>
            </w:r>
          </w:p>
        </w:tc>
        <w:tc>
          <w:tcPr>
            <w:tcW w:w="1134" w:type="dxa"/>
            <w:tcBorders>
              <w:top w:val="nil"/>
              <w:left w:val="nil"/>
              <w:bottom w:val="single" w:color="auto" w:sz="4" w:space="0"/>
              <w:right w:val="single" w:color="auto" w:sz="4" w:space="0"/>
            </w:tcBorders>
            <w:shd w:val="clear" w:color="000000" w:fill="FFFFFF"/>
            <w:vAlign w:val="center"/>
          </w:tcPr>
          <w:p w14:paraId="38441009">
            <w:pPr>
              <w:widowControl/>
              <w:jc w:val="center"/>
              <w:rPr>
                <w:rFonts w:hint="eastAsia" w:ascii="宋体" w:hAnsi="宋体" w:eastAsia="宋体" w:cs="宋体"/>
                <w:kern w:val="0"/>
                <w:szCs w:val="21"/>
              </w:rPr>
            </w:pPr>
            <w:r>
              <w:rPr>
                <w:rFonts w:ascii="宋体" w:hAnsi="宋体" w:eastAsia="宋体" w:cs="宋体"/>
                <w:kern w:val="0"/>
                <w:szCs w:val="21"/>
              </w:rPr>
              <w:t>256</w:t>
            </w:r>
          </w:p>
        </w:tc>
        <w:tc>
          <w:tcPr>
            <w:tcW w:w="945" w:type="dxa"/>
            <w:tcBorders>
              <w:top w:val="nil"/>
              <w:left w:val="nil"/>
              <w:bottom w:val="single" w:color="auto" w:sz="4" w:space="0"/>
              <w:right w:val="single" w:color="auto" w:sz="4" w:space="0"/>
            </w:tcBorders>
            <w:shd w:val="clear" w:color="000000" w:fill="FFFFFF"/>
            <w:vAlign w:val="center"/>
          </w:tcPr>
          <w:p w14:paraId="2627EA9C">
            <w:pPr>
              <w:widowControl/>
              <w:jc w:val="center"/>
              <w:rPr>
                <w:rFonts w:hint="eastAsia" w:ascii="宋体" w:hAnsi="宋体" w:eastAsia="宋体" w:cs="宋体"/>
                <w:kern w:val="0"/>
                <w:szCs w:val="21"/>
              </w:rPr>
            </w:pPr>
            <w:r>
              <w:rPr>
                <w:rFonts w:ascii="宋体" w:hAnsi="宋体" w:eastAsia="宋体" w:cs="宋体"/>
                <w:kern w:val="0"/>
                <w:szCs w:val="21"/>
              </w:rPr>
              <w:t>14</w:t>
            </w:r>
          </w:p>
        </w:tc>
      </w:tr>
      <w:tr w14:paraId="4B6EBA61">
        <w:tblPrEx>
          <w:tblCellMar>
            <w:top w:w="0" w:type="dxa"/>
            <w:left w:w="108" w:type="dxa"/>
            <w:bottom w:w="0" w:type="dxa"/>
            <w:right w:w="108" w:type="dxa"/>
          </w:tblCellMar>
        </w:tblPrEx>
        <w:trPr>
          <w:trHeight w:val="255" w:hRule="atLeast"/>
        </w:trPr>
        <w:tc>
          <w:tcPr>
            <w:tcW w:w="1161"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577D679C">
            <w:pPr>
              <w:widowControl/>
              <w:jc w:val="center"/>
              <w:rPr>
                <w:rFonts w:hint="eastAsia" w:ascii="宋体" w:hAnsi="宋体" w:eastAsia="宋体" w:cs="宋体"/>
                <w:kern w:val="0"/>
                <w:szCs w:val="21"/>
              </w:rPr>
            </w:pPr>
            <w:r>
              <w:rPr>
                <w:rFonts w:ascii="宋体" w:hAnsi="宋体" w:eastAsia="宋体" w:cs="宋体"/>
                <w:kern w:val="0"/>
                <w:szCs w:val="21"/>
              </w:rPr>
              <w:t>nywy_pool</w:t>
            </w:r>
          </w:p>
        </w:tc>
        <w:tc>
          <w:tcPr>
            <w:tcW w:w="2140" w:type="dxa"/>
            <w:tcBorders>
              <w:top w:val="nil"/>
              <w:left w:val="single" w:color="auto" w:sz="4" w:space="0"/>
              <w:bottom w:val="single" w:color="auto" w:sz="4" w:space="0"/>
              <w:right w:val="single" w:color="auto" w:sz="4" w:space="0"/>
            </w:tcBorders>
            <w:shd w:val="clear" w:color="000000" w:fill="FFFFFF"/>
            <w:vAlign w:val="center"/>
          </w:tcPr>
          <w:p w14:paraId="5117EF85">
            <w:pPr>
              <w:widowControl/>
              <w:jc w:val="center"/>
              <w:rPr>
                <w:rFonts w:hint="eastAsia" w:ascii="宋体" w:hAnsi="宋体" w:eastAsia="宋体" w:cs="宋体"/>
                <w:kern w:val="0"/>
                <w:szCs w:val="21"/>
              </w:rPr>
            </w:pPr>
            <w:r>
              <w:rPr>
                <w:rFonts w:ascii="宋体" w:hAnsi="宋体" w:eastAsia="宋体" w:cs="宋体"/>
                <w:kern w:val="0"/>
                <w:szCs w:val="21"/>
              </w:rPr>
              <w:t>CVK 3.0(E0301)</w:t>
            </w:r>
          </w:p>
        </w:tc>
        <w:tc>
          <w:tcPr>
            <w:tcW w:w="1161" w:type="dxa"/>
            <w:tcBorders>
              <w:top w:val="nil"/>
              <w:left w:val="single" w:color="auto" w:sz="4" w:space="0"/>
              <w:bottom w:val="single" w:color="auto" w:sz="4" w:space="0"/>
              <w:right w:val="single" w:color="auto" w:sz="4" w:space="0"/>
            </w:tcBorders>
            <w:shd w:val="clear" w:color="000000" w:fill="FFFFFF"/>
            <w:vAlign w:val="center"/>
          </w:tcPr>
          <w:p w14:paraId="1E4CAF17">
            <w:pPr>
              <w:widowControl/>
              <w:jc w:val="center"/>
              <w:rPr>
                <w:rFonts w:hint="eastAsia" w:ascii="宋体" w:hAnsi="宋体" w:eastAsia="宋体" w:cs="宋体"/>
                <w:kern w:val="0"/>
                <w:szCs w:val="21"/>
              </w:rPr>
            </w:pPr>
            <w:r>
              <w:rPr>
                <w:rFonts w:ascii="宋体" w:hAnsi="宋体" w:eastAsia="宋体" w:cs="宋体"/>
                <w:kern w:val="0"/>
                <w:szCs w:val="21"/>
              </w:rPr>
              <w:t>H3C UIS R690 G2</w:t>
            </w:r>
          </w:p>
        </w:tc>
        <w:tc>
          <w:tcPr>
            <w:tcW w:w="1676" w:type="dxa"/>
            <w:tcBorders>
              <w:top w:val="nil"/>
              <w:left w:val="nil"/>
              <w:bottom w:val="single" w:color="auto" w:sz="4" w:space="0"/>
              <w:right w:val="single" w:color="auto" w:sz="4" w:space="0"/>
            </w:tcBorders>
            <w:shd w:val="clear" w:color="000000" w:fill="FFFFFF"/>
            <w:noWrap/>
            <w:vAlign w:val="center"/>
          </w:tcPr>
          <w:p w14:paraId="7EE5BCCD">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CPU E7-4830 v3 @ 2.10GHz</w:t>
            </w:r>
          </w:p>
        </w:tc>
        <w:tc>
          <w:tcPr>
            <w:tcW w:w="1134" w:type="dxa"/>
            <w:tcBorders>
              <w:top w:val="nil"/>
              <w:left w:val="single" w:color="auto" w:sz="4" w:space="0"/>
              <w:bottom w:val="single" w:color="auto" w:sz="4" w:space="0"/>
              <w:right w:val="single" w:color="auto" w:sz="4" w:space="0"/>
            </w:tcBorders>
            <w:shd w:val="clear" w:color="000000" w:fill="FFFFFF"/>
            <w:vAlign w:val="center"/>
          </w:tcPr>
          <w:p w14:paraId="4E88EE32">
            <w:pPr>
              <w:widowControl/>
              <w:jc w:val="center"/>
              <w:rPr>
                <w:rFonts w:hint="eastAsia" w:ascii="宋体" w:hAnsi="宋体" w:eastAsia="宋体" w:cs="宋体"/>
                <w:kern w:val="0"/>
                <w:szCs w:val="21"/>
              </w:rPr>
            </w:pPr>
            <w:r>
              <w:rPr>
                <w:rFonts w:ascii="宋体" w:hAnsi="宋体" w:eastAsia="宋体" w:cs="宋体"/>
                <w:kern w:val="0"/>
                <w:szCs w:val="21"/>
              </w:rPr>
              <w:t>128</w:t>
            </w:r>
          </w:p>
        </w:tc>
        <w:tc>
          <w:tcPr>
            <w:tcW w:w="945" w:type="dxa"/>
            <w:tcBorders>
              <w:top w:val="nil"/>
              <w:left w:val="nil"/>
              <w:bottom w:val="single" w:color="auto" w:sz="4" w:space="0"/>
              <w:right w:val="single" w:color="auto" w:sz="4" w:space="0"/>
            </w:tcBorders>
            <w:shd w:val="clear" w:color="000000" w:fill="FFFFFF"/>
            <w:vAlign w:val="center"/>
          </w:tcPr>
          <w:p w14:paraId="7626D964">
            <w:pPr>
              <w:widowControl/>
              <w:jc w:val="center"/>
              <w:rPr>
                <w:rFonts w:hint="eastAsia" w:ascii="宋体" w:hAnsi="宋体" w:eastAsia="宋体" w:cs="宋体"/>
                <w:kern w:val="0"/>
                <w:szCs w:val="21"/>
              </w:rPr>
            </w:pPr>
            <w:r>
              <w:rPr>
                <w:rFonts w:ascii="宋体" w:hAnsi="宋体" w:eastAsia="宋体" w:cs="宋体"/>
                <w:kern w:val="0"/>
                <w:szCs w:val="21"/>
              </w:rPr>
              <w:t>3</w:t>
            </w:r>
          </w:p>
        </w:tc>
      </w:tr>
      <w:tr w14:paraId="1D10E116">
        <w:tblPrEx>
          <w:tblCellMar>
            <w:top w:w="0" w:type="dxa"/>
            <w:left w:w="108" w:type="dxa"/>
            <w:bottom w:w="0" w:type="dxa"/>
            <w:right w:w="108" w:type="dxa"/>
          </w:tblCellMar>
        </w:tblPrEx>
        <w:trPr>
          <w:trHeight w:val="255" w:hRule="atLeast"/>
        </w:trPr>
        <w:tc>
          <w:tcPr>
            <w:tcW w:w="1161" w:type="dxa"/>
            <w:vMerge w:val="continue"/>
            <w:tcBorders>
              <w:top w:val="single" w:color="auto" w:sz="4" w:space="0"/>
              <w:left w:val="single" w:color="auto" w:sz="4" w:space="0"/>
              <w:bottom w:val="single" w:color="000000" w:sz="4" w:space="0"/>
              <w:right w:val="single" w:color="auto" w:sz="4" w:space="0"/>
            </w:tcBorders>
            <w:vAlign w:val="center"/>
          </w:tcPr>
          <w:p w14:paraId="71F0E830">
            <w:pPr>
              <w:widowControl/>
              <w:jc w:val="center"/>
              <w:rPr>
                <w:rFonts w:hint="eastAsia" w:ascii="宋体" w:hAnsi="宋体" w:eastAsia="宋体" w:cs="宋体"/>
                <w:kern w:val="0"/>
                <w:szCs w:val="21"/>
              </w:rPr>
            </w:pPr>
          </w:p>
        </w:tc>
        <w:tc>
          <w:tcPr>
            <w:tcW w:w="2140" w:type="dxa"/>
            <w:tcBorders>
              <w:top w:val="nil"/>
              <w:left w:val="single" w:color="auto" w:sz="4" w:space="0"/>
              <w:bottom w:val="single" w:color="auto" w:sz="4" w:space="0"/>
              <w:right w:val="single" w:color="auto" w:sz="4" w:space="0"/>
            </w:tcBorders>
            <w:shd w:val="clear" w:color="000000" w:fill="FFFFFF"/>
            <w:vAlign w:val="center"/>
          </w:tcPr>
          <w:p w14:paraId="079581DC">
            <w:pPr>
              <w:widowControl/>
              <w:jc w:val="center"/>
              <w:rPr>
                <w:rFonts w:hint="eastAsia" w:ascii="宋体" w:hAnsi="宋体" w:eastAsia="宋体" w:cs="宋体"/>
                <w:kern w:val="0"/>
                <w:szCs w:val="21"/>
              </w:rPr>
            </w:pPr>
            <w:r>
              <w:rPr>
                <w:rFonts w:ascii="宋体" w:hAnsi="宋体" w:eastAsia="宋体" w:cs="宋体"/>
                <w:kern w:val="0"/>
                <w:szCs w:val="21"/>
              </w:rPr>
              <w:t>CVK 3.0(E0301)</w:t>
            </w:r>
          </w:p>
        </w:tc>
        <w:tc>
          <w:tcPr>
            <w:tcW w:w="1161" w:type="dxa"/>
            <w:tcBorders>
              <w:top w:val="nil"/>
              <w:left w:val="single" w:color="auto" w:sz="4" w:space="0"/>
              <w:bottom w:val="single" w:color="auto" w:sz="4" w:space="0"/>
              <w:right w:val="single" w:color="auto" w:sz="4" w:space="0"/>
            </w:tcBorders>
            <w:shd w:val="clear" w:color="000000" w:fill="FFFFFF"/>
            <w:vAlign w:val="center"/>
          </w:tcPr>
          <w:p w14:paraId="0DA39058">
            <w:pPr>
              <w:widowControl/>
              <w:jc w:val="center"/>
              <w:rPr>
                <w:rFonts w:hint="eastAsia" w:ascii="宋体" w:hAnsi="宋体" w:eastAsia="宋体" w:cs="宋体"/>
                <w:kern w:val="0"/>
                <w:szCs w:val="21"/>
              </w:rPr>
            </w:pPr>
            <w:r>
              <w:rPr>
                <w:rFonts w:ascii="宋体" w:hAnsi="宋体" w:eastAsia="宋体" w:cs="宋体"/>
                <w:kern w:val="0"/>
                <w:szCs w:val="21"/>
              </w:rPr>
              <w:t>HP DL580 Gen9</w:t>
            </w:r>
          </w:p>
        </w:tc>
        <w:tc>
          <w:tcPr>
            <w:tcW w:w="1676" w:type="dxa"/>
            <w:tcBorders>
              <w:top w:val="nil"/>
              <w:left w:val="nil"/>
              <w:bottom w:val="single" w:color="auto" w:sz="4" w:space="0"/>
              <w:right w:val="single" w:color="auto" w:sz="4" w:space="0"/>
            </w:tcBorders>
            <w:shd w:val="clear" w:color="000000" w:fill="FFFFFF"/>
            <w:noWrap/>
            <w:vAlign w:val="center"/>
          </w:tcPr>
          <w:p w14:paraId="56E5350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4*Intel(R) Xeon(R) CPU E7-4830 v3 @ 2.10GHz</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322FCB5F">
            <w:pPr>
              <w:widowControl/>
              <w:jc w:val="center"/>
              <w:rPr>
                <w:rFonts w:hint="eastAsia" w:ascii="宋体" w:hAnsi="宋体" w:eastAsia="宋体" w:cs="宋体"/>
                <w:kern w:val="0"/>
                <w:szCs w:val="21"/>
              </w:rPr>
            </w:pPr>
            <w:r>
              <w:rPr>
                <w:rFonts w:ascii="宋体" w:hAnsi="宋体" w:eastAsia="宋体" w:cs="宋体"/>
                <w:kern w:val="0"/>
                <w:szCs w:val="21"/>
              </w:rPr>
              <w:t>256</w:t>
            </w:r>
          </w:p>
        </w:tc>
        <w:tc>
          <w:tcPr>
            <w:tcW w:w="945" w:type="dxa"/>
            <w:tcBorders>
              <w:top w:val="single" w:color="auto" w:sz="4" w:space="0"/>
              <w:left w:val="nil"/>
              <w:bottom w:val="single" w:color="auto" w:sz="4" w:space="0"/>
              <w:right w:val="single" w:color="auto" w:sz="4" w:space="0"/>
            </w:tcBorders>
            <w:shd w:val="clear" w:color="000000" w:fill="FFFFFF"/>
            <w:vAlign w:val="center"/>
          </w:tcPr>
          <w:p w14:paraId="6E99CB15">
            <w:pPr>
              <w:widowControl/>
              <w:jc w:val="center"/>
              <w:rPr>
                <w:rFonts w:hint="eastAsia" w:ascii="宋体" w:hAnsi="宋体" w:eastAsia="宋体" w:cs="宋体"/>
                <w:kern w:val="0"/>
                <w:szCs w:val="21"/>
              </w:rPr>
            </w:pPr>
            <w:r>
              <w:rPr>
                <w:rFonts w:ascii="宋体" w:hAnsi="宋体" w:eastAsia="宋体" w:cs="宋体"/>
                <w:kern w:val="0"/>
                <w:szCs w:val="21"/>
              </w:rPr>
              <w:t>6</w:t>
            </w:r>
          </w:p>
        </w:tc>
      </w:tr>
    </w:tbl>
    <w:p w14:paraId="55682735">
      <w:pPr>
        <w:spacing w:line="360" w:lineRule="auto"/>
        <w:ind w:firstLine="482"/>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2.数据库承载医院的</w:t>
      </w:r>
      <w:r>
        <w:rPr>
          <w:rFonts w:hint="eastAsia" w:ascii="宋体" w:hAnsi="宋体" w:eastAsia="宋体"/>
          <w:color w:val="000000" w:themeColor="text1"/>
          <w14:textFill>
            <w14:solidFill>
              <w14:schemeClr w14:val="tx1"/>
            </w14:solidFill>
          </w14:textFill>
        </w:rPr>
        <w:t>HIS、EMR、集成平台、PACS、LIS</w:t>
      </w:r>
      <w:r>
        <w:rPr>
          <w:rFonts w:ascii="宋体" w:hAnsi="宋体" w:eastAsia="宋体"/>
          <w:color w:val="000000" w:themeColor="text1"/>
          <w14:textFill>
            <w14:solidFill>
              <w14:schemeClr w14:val="tx1"/>
            </w14:solidFill>
          </w14:textFill>
        </w:rPr>
        <w:t>等业务系统的重要数据，数据库的稳定运行有力的支撑着医院的各业务系统的正常开展，数据库的基本情况如下：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931"/>
        <w:gridCol w:w="1733"/>
        <w:gridCol w:w="1243"/>
        <w:gridCol w:w="2631"/>
      </w:tblGrid>
      <w:tr w14:paraId="4A78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17B509C4">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序号</w:t>
            </w:r>
          </w:p>
        </w:tc>
        <w:tc>
          <w:tcPr>
            <w:tcW w:w="1931" w:type="dxa"/>
            <w:vAlign w:val="center"/>
          </w:tcPr>
          <w:p w14:paraId="17445668">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数据库</w:t>
            </w:r>
          </w:p>
        </w:tc>
        <w:tc>
          <w:tcPr>
            <w:tcW w:w="1733" w:type="dxa"/>
            <w:vAlign w:val="center"/>
          </w:tcPr>
          <w:p w14:paraId="59CFCFCD">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数据库架构</w:t>
            </w:r>
          </w:p>
        </w:tc>
        <w:tc>
          <w:tcPr>
            <w:tcW w:w="1243" w:type="dxa"/>
            <w:vAlign w:val="center"/>
          </w:tcPr>
          <w:p w14:paraId="33B3A215">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应用系统</w:t>
            </w:r>
          </w:p>
        </w:tc>
        <w:tc>
          <w:tcPr>
            <w:tcW w:w="2631" w:type="dxa"/>
            <w:vAlign w:val="center"/>
          </w:tcPr>
          <w:p w14:paraId="0D5DD25A">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操作系统</w:t>
            </w:r>
          </w:p>
        </w:tc>
      </w:tr>
      <w:tr w14:paraId="213E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0F7E77AF">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w:t>
            </w:r>
          </w:p>
        </w:tc>
        <w:tc>
          <w:tcPr>
            <w:tcW w:w="1931" w:type="dxa"/>
            <w:vAlign w:val="center"/>
          </w:tcPr>
          <w:p w14:paraId="01C2359E">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数据库</w:t>
            </w:r>
          </w:p>
        </w:tc>
        <w:tc>
          <w:tcPr>
            <w:tcW w:w="1733" w:type="dxa"/>
            <w:vAlign w:val="center"/>
          </w:tcPr>
          <w:p w14:paraId="52BD9DEC">
            <w:pPr>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双机</w:t>
            </w:r>
          </w:p>
        </w:tc>
        <w:tc>
          <w:tcPr>
            <w:tcW w:w="1243" w:type="dxa"/>
            <w:vAlign w:val="center"/>
          </w:tcPr>
          <w:p w14:paraId="128F94FD">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HIS</w:t>
            </w:r>
          </w:p>
        </w:tc>
        <w:tc>
          <w:tcPr>
            <w:tcW w:w="2631" w:type="dxa"/>
            <w:vAlign w:val="center"/>
          </w:tcPr>
          <w:p w14:paraId="2953764C">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O</w:t>
            </w:r>
            <w:r>
              <w:rPr>
                <w:rFonts w:hint="eastAsia" w:ascii="宋体" w:hAnsi="宋体" w:eastAsia="宋体"/>
                <w:color w:val="000000" w:themeColor="text1"/>
                <w:lang w:val="en-US" w:eastAsia="zh-CN"/>
                <w14:textFill>
                  <w14:solidFill>
                    <w14:schemeClr w14:val="tx1"/>
                  </w14:solidFill>
                </w14:textFill>
              </w:rPr>
              <w:t>E</w:t>
            </w:r>
            <w:r>
              <w:rPr>
                <w:rFonts w:ascii="宋体" w:hAnsi="宋体" w:eastAsia="宋体"/>
                <w:color w:val="000000" w:themeColor="text1"/>
                <w14:textFill>
                  <w14:solidFill>
                    <w14:schemeClr w14:val="tx1"/>
                  </w14:solidFill>
                </w14:textFill>
              </w:rPr>
              <w:t>L</w:t>
            </w:r>
            <w:r>
              <w:rPr>
                <w:rFonts w:hint="eastAsia" w:ascii="宋体" w:hAnsi="宋体" w:eastAsia="宋体"/>
                <w:color w:val="000000" w:themeColor="text1"/>
                <w:lang w:val="en-US" w:eastAsia="zh-CN"/>
                <w14:textFill>
                  <w14:solidFill>
                    <w14:schemeClr w14:val="tx1"/>
                  </w14:solidFill>
                </w14:textFill>
              </w:rPr>
              <w:t xml:space="preserve"> </w:t>
            </w:r>
            <w:r>
              <w:rPr>
                <w:rFonts w:ascii="宋体" w:hAnsi="宋体" w:eastAsia="宋体"/>
                <w:color w:val="000000" w:themeColor="text1"/>
                <w14:textFill>
                  <w14:solidFill>
                    <w14:schemeClr w14:val="tx1"/>
                  </w14:solidFill>
                </w14:textFill>
              </w:rPr>
              <w:t>7.9</w:t>
            </w:r>
          </w:p>
        </w:tc>
      </w:tr>
      <w:tr w14:paraId="21FE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0818DF8C">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p>
        </w:tc>
        <w:tc>
          <w:tcPr>
            <w:tcW w:w="1931" w:type="dxa"/>
            <w:vAlign w:val="center"/>
          </w:tcPr>
          <w:p w14:paraId="3D44A2B9">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数据库</w:t>
            </w:r>
          </w:p>
        </w:tc>
        <w:tc>
          <w:tcPr>
            <w:tcW w:w="1733" w:type="dxa"/>
            <w:vAlign w:val="center"/>
          </w:tcPr>
          <w:p w14:paraId="3D62F900">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单机</w:t>
            </w:r>
          </w:p>
        </w:tc>
        <w:tc>
          <w:tcPr>
            <w:tcW w:w="1243" w:type="dxa"/>
            <w:vAlign w:val="center"/>
          </w:tcPr>
          <w:p w14:paraId="0D237B23">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EMR</w:t>
            </w:r>
          </w:p>
        </w:tc>
        <w:tc>
          <w:tcPr>
            <w:tcW w:w="2631" w:type="dxa"/>
            <w:vAlign w:val="center"/>
          </w:tcPr>
          <w:p w14:paraId="25379EB8">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Windows Server 2019 Standard</w:t>
            </w:r>
          </w:p>
        </w:tc>
      </w:tr>
      <w:tr w14:paraId="1B17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40BE52DE">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p>
        </w:tc>
        <w:tc>
          <w:tcPr>
            <w:tcW w:w="1931" w:type="dxa"/>
            <w:vAlign w:val="center"/>
          </w:tcPr>
          <w:p w14:paraId="607DDB86">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数据库</w:t>
            </w:r>
          </w:p>
        </w:tc>
        <w:tc>
          <w:tcPr>
            <w:tcW w:w="1733" w:type="dxa"/>
            <w:vAlign w:val="center"/>
          </w:tcPr>
          <w:p w14:paraId="649808C1">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双机</w:t>
            </w:r>
          </w:p>
        </w:tc>
        <w:tc>
          <w:tcPr>
            <w:tcW w:w="1243" w:type="dxa"/>
            <w:vAlign w:val="center"/>
          </w:tcPr>
          <w:p w14:paraId="575B8B74">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集成平台</w:t>
            </w:r>
          </w:p>
        </w:tc>
        <w:tc>
          <w:tcPr>
            <w:tcW w:w="2631" w:type="dxa"/>
            <w:vAlign w:val="center"/>
          </w:tcPr>
          <w:p w14:paraId="6E01D0EE">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O</w:t>
            </w:r>
            <w:r>
              <w:rPr>
                <w:rFonts w:hint="eastAsia" w:ascii="宋体" w:hAnsi="宋体" w:eastAsia="宋体"/>
                <w:color w:val="000000" w:themeColor="text1"/>
                <w:lang w:val="en-US" w:eastAsia="zh-CN"/>
                <w14:textFill>
                  <w14:solidFill>
                    <w14:schemeClr w14:val="tx1"/>
                  </w14:solidFill>
                </w14:textFill>
              </w:rPr>
              <w:t>E</w:t>
            </w:r>
            <w:r>
              <w:rPr>
                <w:rFonts w:ascii="宋体" w:hAnsi="宋体" w:eastAsia="宋体"/>
                <w:color w:val="000000" w:themeColor="text1"/>
                <w14:textFill>
                  <w14:solidFill>
                    <w14:schemeClr w14:val="tx1"/>
                  </w14:solidFill>
                </w14:textFill>
              </w:rPr>
              <w:t>L</w:t>
            </w:r>
            <w:r>
              <w:rPr>
                <w:rFonts w:hint="eastAsia" w:ascii="宋体" w:hAnsi="宋体" w:eastAsia="宋体"/>
                <w:color w:val="000000" w:themeColor="text1"/>
                <w:lang w:val="en-US" w:eastAsia="zh-CN"/>
                <w14:textFill>
                  <w14:solidFill>
                    <w14:schemeClr w14:val="tx1"/>
                  </w14:solidFill>
                </w14:textFill>
              </w:rPr>
              <w:t xml:space="preserve"> </w:t>
            </w:r>
            <w:r>
              <w:rPr>
                <w:rFonts w:ascii="宋体" w:hAnsi="宋体" w:eastAsia="宋体"/>
                <w:color w:val="000000" w:themeColor="text1"/>
                <w14:textFill>
                  <w14:solidFill>
                    <w14:schemeClr w14:val="tx1"/>
                  </w14:solidFill>
                </w14:textFill>
              </w:rPr>
              <w:t>7</w:t>
            </w:r>
          </w:p>
        </w:tc>
      </w:tr>
      <w:tr w14:paraId="59D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D85A5C8">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p>
        </w:tc>
        <w:tc>
          <w:tcPr>
            <w:tcW w:w="1931" w:type="dxa"/>
            <w:vAlign w:val="center"/>
          </w:tcPr>
          <w:p w14:paraId="0B35DBA0">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数据库</w:t>
            </w:r>
          </w:p>
        </w:tc>
        <w:tc>
          <w:tcPr>
            <w:tcW w:w="1733" w:type="dxa"/>
            <w:vAlign w:val="center"/>
          </w:tcPr>
          <w:p w14:paraId="62DE81E4">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单机</w:t>
            </w:r>
          </w:p>
        </w:tc>
        <w:tc>
          <w:tcPr>
            <w:tcW w:w="1243" w:type="dxa"/>
            <w:vAlign w:val="center"/>
          </w:tcPr>
          <w:p w14:paraId="2C37473E">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PACS</w:t>
            </w:r>
          </w:p>
        </w:tc>
        <w:tc>
          <w:tcPr>
            <w:tcW w:w="2631" w:type="dxa"/>
            <w:vAlign w:val="center"/>
          </w:tcPr>
          <w:p w14:paraId="5FB4DF40">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Windows Server 2019 Standard</w:t>
            </w:r>
          </w:p>
        </w:tc>
      </w:tr>
      <w:tr w14:paraId="4D1B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04634D2">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5</w:t>
            </w:r>
          </w:p>
        </w:tc>
        <w:tc>
          <w:tcPr>
            <w:tcW w:w="1931" w:type="dxa"/>
            <w:vAlign w:val="center"/>
          </w:tcPr>
          <w:p w14:paraId="5065444A">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数据库</w:t>
            </w:r>
          </w:p>
        </w:tc>
        <w:tc>
          <w:tcPr>
            <w:tcW w:w="1733" w:type="dxa"/>
            <w:vAlign w:val="center"/>
          </w:tcPr>
          <w:p w14:paraId="1C725B66">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单机</w:t>
            </w:r>
          </w:p>
        </w:tc>
        <w:tc>
          <w:tcPr>
            <w:tcW w:w="1243" w:type="dxa"/>
            <w:vAlign w:val="center"/>
          </w:tcPr>
          <w:p w14:paraId="57F9A937">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LIS</w:t>
            </w:r>
          </w:p>
        </w:tc>
        <w:tc>
          <w:tcPr>
            <w:tcW w:w="2631" w:type="dxa"/>
            <w:vAlign w:val="center"/>
          </w:tcPr>
          <w:p w14:paraId="1FDD971F">
            <w:pPr>
              <w:jc w:val="center"/>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Windows Server 2019 Standard</w:t>
            </w:r>
          </w:p>
        </w:tc>
      </w:tr>
    </w:tbl>
    <w:p w14:paraId="716472C8">
      <w:pPr>
        <w:spacing w:line="360" w:lineRule="auto"/>
        <w:ind w:firstLine="420" w:firstLineChars="200"/>
        <w:rPr>
          <w:rFonts w:hint="eastAsia" w:ascii="宋体" w:hAnsi="宋体" w:eastAsia="宋体"/>
          <w:color w:val="000000" w:themeColor="text1"/>
          <w14:textFill>
            <w14:solidFill>
              <w14:schemeClr w14:val="tx1"/>
            </w14:solidFill>
          </w14:textFill>
        </w:rPr>
      </w:pPr>
    </w:p>
    <w:p w14:paraId="5515702D">
      <w:pPr>
        <w:spacing w:line="360" w:lineRule="auto"/>
        <w:ind w:firstLine="420" w:firstLineChars="200"/>
        <w:rPr>
          <w:rFonts w:hint="eastAsia" w:ascii="宋体" w:hAnsi="宋体" w:eastAsia="宋体"/>
          <w:color w:val="000000" w:themeColor="text1"/>
          <w14:textFill>
            <w14:solidFill>
              <w14:schemeClr w14:val="tx1"/>
            </w14:solidFill>
          </w14:textFill>
        </w:rPr>
      </w:pPr>
    </w:p>
    <w:p w14:paraId="327D5F6A">
      <w:pPr>
        <w:pStyle w:val="5"/>
        <w:keepNext w:val="0"/>
        <w:keepLines w:val="0"/>
        <w:pageBreakBefore/>
        <w:spacing w:before="0" w:after="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维保服务</w:t>
      </w:r>
      <w:r>
        <w:rPr>
          <w:rFonts w:hint="eastAsia" w:ascii="宋体" w:hAnsi="宋体"/>
          <w:color w:val="000000" w:themeColor="text1"/>
          <w14:textFill>
            <w14:solidFill>
              <w14:schemeClr w14:val="tx1"/>
            </w14:solidFill>
          </w14:textFill>
        </w:rPr>
        <w:t>要求</w:t>
      </w:r>
    </w:p>
    <w:p w14:paraId="0EC24306">
      <w:pPr>
        <w:pStyle w:val="6"/>
        <w:spacing w:before="0" w:after="0"/>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服务</w:t>
      </w:r>
      <w:r>
        <w:rPr>
          <w:rFonts w:hint="eastAsia" w:ascii="宋体" w:hAnsi="宋体" w:eastAsia="宋体"/>
          <w:color w:val="000000" w:themeColor="text1"/>
          <w14:textFill>
            <w14:solidFill>
              <w14:schemeClr w14:val="tx1"/>
            </w14:solidFill>
          </w14:textFill>
        </w:rPr>
        <w:t>基本要求</w:t>
      </w:r>
    </w:p>
    <w:p w14:paraId="4D91E4AB">
      <w:pPr>
        <w:spacing w:line="360" w:lineRule="auto"/>
        <w:ind w:firstLine="422" w:firstLineChars="200"/>
        <w:rPr>
          <w:rFonts w:hint="default" w:ascii="宋体" w:hAnsi="宋体" w:eastAsia="宋体"/>
          <w:b/>
          <w:color w:val="000000" w:themeColor="text1"/>
          <w:lang w:val="en-US" w:eastAsia="zh-CN"/>
          <w14:textFill>
            <w14:solidFill>
              <w14:schemeClr w14:val="tx1"/>
            </w14:solidFill>
          </w14:textFill>
        </w:rPr>
      </w:pPr>
      <w:r>
        <w:rPr>
          <w:rFonts w:hint="eastAsia" w:ascii="宋体" w:hAnsi="宋体" w:eastAsia="宋体"/>
          <w:b/>
          <w:color w:val="000000" w:themeColor="text1"/>
          <w14:textFill>
            <w14:solidFill>
              <w14:schemeClr w14:val="tx1"/>
            </w14:solidFill>
          </w14:textFill>
        </w:rPr>
        <w:t>本期要求自合同签订之日起提供</w:t>
      </w:r>
      <w:r>
        <w:rPr>
          <w:rFonts w:hint="eastAsia" w:ascii="宋体" w:hAnsi="宋体" w:eastAsia="宋体"/>
          <w:b/>
          <w:color w:val="000000" w:themeColor="text1"/>
          <w:lang w:val="en-US" w:eastAsia="zh-CN"/>
          <w14:textFill>
            <w14:solidFill>
              <w14:schemeClr w14:val="tx1"/>
            </w14:solidFill>
          </w14:textFill>
        </w:rPr>
        <w:t>一</w:t>
      </w:r>
      <w:r>
        <w:rPr>
          <w:rFonts w:hint="eastAsia" w:ascii="宋体" w:hAnsi="宋体" w:eastAsia="宋体"/>
          <w:b/>
          <w:color w:val="000000" w:themeColor="text1"/>
          <w14:textFill>
            <w14:solidFill>
              <w14:schemeClr w14:val="tx1"/>
            </w14:solidFill>
          </w14:textFill>
        </w:rPr>
        <w:t>年维保服务</w:t>
      </w:r>
      <w:r>
        <w:rPr>
          <w:rFonts w:hint="eastAsia" w:ascii="宋体" w:hAnsi="宋体" w:eastAsia="宋体"/>
          <w:b/>
          <w:color w:val="000000" w:themeColor="text1"/>
          <w:lang w:eastAsia="zh-CN"/>
          <w14:textFill>
            <w14:solidFill>
              <w14:schemeClr w14:val="tx1"/>
            </w14:solidFill>
          </w14:textFill>
        </w:rPr>
        <w:t>，</w:t>
      </w:r>
      <w:r>
        <w:rPr>
          <w:rFonts w:hint="eastAsia" w:ascii="宋体" w:hAnsi="宋体" w:eastAsia="宋体"/>
          <w:b/>
          <w:color w:val="000000" w:themeColor="text1"/>
          <w:lang w:val="en-US" w:eastAsia="zh-CN"/>
          <w14:textFill>
            <w14:solidFill>
              <w14:schemeClr w14:val="tx1"/>
            </w14:solidFill>
          </w14:textFill>
        </w:rPr>
        <w:t>服务到期后，甲方可以根据满意度调查表分年度续签，续签次数不能超过三次。</w:t>
      </w:r>
    </w:p>
    <w:p w14:paraId="60C94861">
      <w:pPr>
        <w:pStyle w:val="6"/>
        <w:spacing w:before="0" w:after="0"/>
        <w:rPr>
          <w:rFonts w:hint="eastAsia" w:ascii="新宋体" w:hAnsi="新宋体" w:eastAsia="新宋体" w:cs="Arial"/>
          <w:b/>
          <w:bCs w:val="0"/>
        </w:rPr>
      </w:pPr>
      <w:r>
        <w:rPr>
          <w:rFonts w:ascii="新宋体" w:hAnsi="新宋体" w:eastAsia="新宋体" w:cs="Arial"/>
          <w:b/>
          <w:bCs w:val="0"/>
        </w:rPr>
        <w:t>服务器虚拟化平台服务需求</w:t>
      </w:r>
    </w:p>
    <w:p w14:paraId="291AFBA4">
      <w:pPr>
        <w:spacing w:line="360" w:lineRule="auto"/>
        <w:ind w:firstLine="743" w:firstLineChars="354"/>
        <w:rPr>
          <w:rFonts w:hint="eastAsia" w:ascii="新宋体" w:hAnsi="新宋体" w:eastAsia="新宋体" w:cs="Arial"/>
        </w:rPr>
      </w:pPr>
      <w:r>
        <w:rPr>
          <w:rFonts w:ascii="新宋体" w:hAnsi="新宋体" w:eastAsia="新宋体" w:cs="Arial"/>
        </w:rPr>
        <w:t>投标人对采购人虚拟化平台（包含VMware,虚拟化平台，linux操作系统等）提供维护服务，维护内容根据采购人虚拟化平台的使用的具体情况来确认，维护内容包括但不限于以下内容：</w:t>
      </w:r>
    </w:p>
    <w:p w14:paraId="451CAECB">
      <w:pPr>
        <w:spacing w:line="360" w:lineRule="auto"/>
        <w:ind w:firstLine="743" w:firstLineChars="354"/>
        <w:rPr>
          <w:rFonts w:hint="eastAsia" w:ascii="新宋体" w:hAnsi="新宋体" w:eastAsia="新宋体" w:cs="Arial"/>
        </w:rPr>
      </w:pPr>
      <w:r>
        <w:rPr>
          <w:rFonts w:ascii="新宋体" w:hAnsi="新宋体" w:eastAsia="新宋体" w:cs="Arial"/>
        </w:rPr>
        <w:t>（1）虚拟化平台扩容；</w:t>
      </w:r>
    </w:p>
    <w:p w14:paraId="1F2A578C">
      <w:pPr>
        <w:spacing w:line="360" w:lineRule="auto"/>
        <w:ind w:firstLine="743" w:firstLineChars="354"/>
        <w:rPr>
          <w:rFonts w:hint="eastAsia" w:ascii="新宋体" w:hAnsi="新宋体" w:eastAsia="新宋体" w:cs="Arial"/>
        </w:rPr>
      </w:pPr>
      <w:r>
        <w:rPr>
          <w:rFonts w:ascii="新宋体" w:hAnsi="新宋体" w:eastAsia="新宋体" w:cs="Arial"/>
        </w:rPr>
        <w:t>（2）虚拟机配置调整；</w:t>
      </w:r>
    </w:p>
    <w:p w14:paraId="5E7C3BF1">
      <w:pPr>
        <w:spacing w:line="360" w:lineRule="auto"/>
        <w:ind w:firstLine="743" w:firstLineChars="354"/>
        <w:rPr>
          <w:rFonts w:hint="eastAsia" w:ascii="新宋体" w:hAnsi="新宋体" w:eastAsia="新宋体" w:cs="Arial"/>
        </w:rPr>
      </w:pPr>
      <w:r>
        <w:rPr>
          <w:rFonts w:ascii="新宋体" w:hAnsi="新宋体" w:eastAsia="新宋体" w:cs="Arial"/>
        </w:rPr>
        <w:t>（3）虚拟化平台配置调整；</w:t>
      </w:r>
    </w:p>
    <w:p w14:paraId="6E223421">
      <w:pPr>
        <w:spacing w:line="360" w:lineRule="auto"/>
        <w:ind w:firstLine="743" w:firstLineChars="354"/>
        <w:rPr>
          <w:rFonts w:hint="eastAsia" w:ascii="新宋体" w:hAnsi="新宋体" w:eastAsia="新宋体" w:cs="Arial"/>
        </w:rPr>
      </w:pPr>
      <w:r>
        <w:rPr>
          <w:rFonts w:ascii="新宋体" w:hAnsi="新宋体" w:eastAsia="新宋体" w:cs="Arial"/>
        </w:rPr>
        <w:t>（4）虚拟化平台参数优化；</w:t>
      </w:r>
    </w:p>
    <w:p w14:paraId="5FCB7D04">
      <w:pPr>
        <w:spacing w:line="360" w:lineRule="auto"/>
        <w:ind w:firstLine="743" w:firstLineChars="354"/>
        <w:rPr>
          <w:rFonts w:hint="eastAsia" w:ascii="新宋体" w:hAnsi="新宋体" w:eastAsia="新宋体" w:cs="Arial"/>
        </w:rPr>
      </w:pPr>
      <w:r>
        <w:rPr>
          <w:rFonts w:ascii="新宋体" w:hAnsi="新宋体" w:eastAsia="新宋体" w:cs="Arial"/>
        </w:rPr>
        <w:t>（5）虚拟化平台高可用调整；</w:t>
      </w:r>
    </w:p>
    <w:p w14:paraId="7BB6C53D">
      <w:pPr>
        <w:spacing w:line="360" w:lineRule="auto"/>
        <w:ind w:firstLine="743" w:firstLineChars="354"/>
        <w:rPr>
          <w:rFonts w:hint="eastAsia" w:ascii="新宋体" w:hAnsi="新宋体" w:eastAsia="新宋体" w:cs="Arial"/>
        </w:rPr>
      </w:pPr>
      <w:r>
        <w:rPr>
          <w:rFonts w:ascii="新宋体" w:hAnsi="新宋体" w:eastAsia="新宋体" w:cs="Arial"/>
        </w:rPr>
        <w:t>（6）虚拟化平台定期系统巡检服务（一季度一次）；</w:t>
      </w:r>
    </w:p>
    <w:p w14:paraId="0534E65E">
      <w:pPr>
        <w:spacing w:line="360" w:lineRule="auto"/>
        <w:ind w:firstLine="743" w:firstLineChars="354"/>
        <w:rPr>
          <w:rFonts w:hint="eastAsia" w:ascii="新宋体" w:hAnsi="新宋体" w:eastAsia="新宋体" w:cs="Arial"/>
        </w:rPr>
      </w:pPr>
      <w:r>
        <w:rPr>
          <w:rFonts w:ascii="新宋体" w:hAnsi="新宋体" w:eastAsia="新宋体" w:cs="Arial"/>
        </w:rPr>
        <w:t>（7）虚拟化平台现场支持服务；</w:t>
      </w:r>
    </w:p>
    <w:p w14:paraId="7B4D5126">
      <w:pPr>
        <w:spacing w:line="360" w:lineRule="auto"/>
        <w:ind w:firstLine="743" w:firstLineChars="354"/>
        <w:rPr>
          <w:rFonts w:hint="eastAsia" w:ascii="新宋体" w:hAnsi="新宋体" w:eastAsia="新宋体" w:cs="Arial"/>
        </w:rPr>
      </w:pPr>
      <w:r>
        <w:rPr>
          <w:rFonts w:ascii="新宋体" w:hAnsi="新宋体" w:eastAsia="新宋体" w:cs="Arial"/>
        </w:rPr>
        <w:t>（8）虚拟化平台的优化服务；</w:t>
      </w:r>
    </w:p>
    <w:p w14:paraId="51A909CA">
      <w:pPr>
        <w:spacing w:line="360" w:lineRule="auto"/>
        <w:ind w:firstLine="743" w:firstLineChars="354"/>
        <w:rPr>
          <w:rFonts w:hint="eastAsia" w:ascii="新宋体" w:hAnsi="新宋体" w:eastAsia="新宋体" w:cs="Arial"/>
        </w:rPr>
      </w:pPr>
      <w:r>
        <w:rPr>
          <w:rFonts w:ascii="新宋体" w:hAnsi="新宋体" w:eastAsia="新宋体" w:cs="Arial"/>
        </w:rPr>
        <w:t>（9）故障案例分析服务；</w:t>
      </w:r>
    </w:p>
    <w:p w14:paraId="10D1378E">
      <w:pPr>
        <w:spacing w:line="360" w:lineRule="auto"/>
        <w:ind w:firstLine="743" w:firstLineChars="354"/>
        <w:rPr>
          <w:rFonts w:hint="eastAsia" w:ascii="新宋体" w:hAnsi="新宋体" w:eastAsia="新宋体" w:cs="Arial"/>
        </w:rPr>
      </w:pPr>
      <w:r>
        <w:rPr>
          <w:rFonts w:ascii="新宋体" w:hAnsi="新宋体" w:eastAsia="新宋体" w:cs="Arial"/>
        </w:rPr>
        <w:t>（10）关键时间点现场值守服务；</w:t>
      </w:r>
    </w:p>
    <w:p w14:paraId="5F13942E">
      <w:pPr>
        <w:spacing w:line="360" w:lineRule="auto"/>
        <w:ind w:firstLine="743" w:firstLineChars="354"/>
        <w:rPr>
          <w:rFonts w:hint="eastAsia" w:ascii="新宋体" w:hAnsi="新宋体" w:eastAsia="新宋体" w:cs="Arial"/>
        </w:rPr>
      </w:pPr>
      <w:r>
        <w:rPr>
          <w:rFonts w:ascii="新宋体" w:hAnsi="新宋体" w:eastAsia="新宋体" w:cs="Arial"/>
        </w:rPr>
        <w:t>（11）辅助性现场支持服务；</w:t>
      </w:r>
    </w:p>
    <w:p w14:paraId="6A389DF2">
      <w:pPr>
        <w:spacing w:line="360" w:lineRule="auto"/>
        <w:ind w:firstLine="743" w:firstLineChars="354"/>
        <w:rPr>
          <w:rFonts w:hint="eastAsia" w:ascii="新宋体" w:hAnsi="新宋体" w:eastAsia="新宋体" w:cs="Arial"/>
        </w:rPr>
      </w:pPr>
      <w:r>
        <w:rPr>
          <w:rFonts w:hint="eastAsia" w:ascii="宋体" w:hAnsi="宋体" w:eastAsia="宋体"/>
          <w:color w:val="000000" w:themeColor="text1"/>
          <w14:textFill>
            <w14:solidFill>
              <w14:schemeClr w14:val="tx1"/>
            </w14:solidFill>
          </w14:textFill>
        </w:rPr>
        <w:t>▲</w:t>
      </w:r>
      <w:r>
        <w:rPr>
          <w:rFonts w:ascii="新宋体" w:hAnsi="新宋体" w:eastAsia="新宋体" w:cs="Arial"/>
        </w:rPr>
        <w:t>（1</w:t>
      </w:r>
      <w:r>
        <w:rPr>
          <w:rFonts w:hint="eastAsia" w:ascii="新宋体" w:hAnsi="新宋体" w:eastAsia="新宋体" w:cs="Arial"/>
        </w:rPr>
        <w:t>2</w:t>
      </w:r>
      <w:r>
        <w:rPr>
          <w:rFonts w:ascii="新宋体" w:hAnsi="新宋体" w:eastAsia="新宋体" w:cs="Arial"/>
        </w:rPr>
        <w:t>）定期巡检服务：每季度1次，提供虚拟化平台健康检查服务。定期巡检服务是一种定期预防性例行检查、维护的主动式服务。通过该项服务，医院可以对系统的当前运行状况有一个详细的了解，对巡检中发现的问题可以及时采取预防性措施，降低故障发生的概率，提高系统的可靠性。巡检服务包括虚拟化平台运行状态、资源使用和分配情况、虚拟网络状态、高资源消耗虚拟机预警等内容。</w:t>
      </w:r>
    </w:p>
    <w:p w14:paraId="726E1FFE">
      <w:pPr>
        <w:spacing w:line="360" w:lineRule="auto"/>
        <w:ind w:firstLine="743" w:firstLineChars="354"/>
        <w:rPr>
          <w:rFonts w:hint="eastAsia" w:ascii="新宋体" w:hAnsi="新宋体" w:eastAsia="新宋体" w:cs="Arial"/>
        </w:rPr>
      </w:pPr>
      <w:r>
        <w:rPr>
          <w:rFonts w:hint="eastAsia" w:ascii="宋体" w:hAnsi="宋体" w:eastAsia="宋体"/>
          <w:color w:val="000000" w:themeColor="text1"/>
          <w14:textFill>
            <w14:solidFill>
              <w14:schemeClr w14:val="tx1"/>
            </w14:solidFill>
          </w14:textFill>
        </w:rPr>
        <w:t>▲</w:t>
      </w:r>
      <w:r>
        <w:rPr>
          <w:rFonts w:hint="eastAsia" w:ascii="新宋体" w:hAnsi="新宋体" w:eastAsia="新宋体" w:cs="Arial"/>
        </w:rPr>
        <w:t>(13)</w:t>
      </w:r>
      <w:r>
        <w:rPr>
          <w:rFonts w:ascii="新宋体" w:hAnsi="新宋体" w:eastAsia="新宋体" w:cs="Arial"/>
        </w:rPr>
        <w:t>现场支持服务</w:t>
      </w:r>
    </w:p>
    <w:p w14:paraId="1430A8FF">
      <w:pPr>
        <w:spacing w:line="360" w:lineRule="auto"/>
        <w:ind w:firstLine="743" w:firstLineChars="354"/>
        <w:rPr>
          <w:rFonts w:hint="eastAsia" w:ascii="新宋体" w:hAnsi="新宋体" w:eastAsia="新宋体" w:cs="Arial"/>
        </w:rPr>
      </w:pPr>
      <w:r>
        <w:rPr>
          <w:rFonts w:ascii="新宋体" w:hAnsi="新宋体" w:eastAsia="新宋体" w:cs="Arial"/>
        </w:rPr>
        <w:t>虚拟化平台配置的变更，如新虚拟机上线、虚拟机CPU、内存和硬盘配置调整，虚拟化高可用切换调整等；服务商根据维护内容的具体需要提供现场实施服务。服务前需要提供详细的实施文档和风险预防措施，在实施过程中出现意料之外的故障后能将原有配置恢复，不影响软件系统的正常运行</w:t>
      </w:r>
      <w:r>
        <w:rPr>
          <w:rFonts w:hint="eastAsia" w:ascii="新宋体" w:hAnsi="新宋体" w:eastAsia="新宋体" w:cs="Arial"/>
        </w:rPr>
        <w:t>。</w:t>
      </w:r>
      <w:r>
        <w:rPr>
          <w:rFonts w:ascii="新宋体" w:hAnsi="新宋体" w:eastAsia="新宋体" w:cs="Arial"/>
        </w:rPr>
        <w:t>所有的维护操作必须得到医院信息科认可后方可以进行实施</w:t>
      </w:r>
      <w:r>
        <w:rPr>
          <w:rFonts w:hint="eastAsia" w:ascii="新宋体" w:hAnsi="新宋体" w:eastAsia="新宋体" w:cs="Arial"/>
        </w:rPr>
        <w:t>。</w:t>
      </w:r>
    </w:p>
    <w:p w14:paraId="5F67AEAA">
      <w:pPr>
        <w:spacing w:line="360" w:lineRule="auto"/>
        <w:ind w:firstLine="743" w:firstLineChars="354"/>
        <w:rPr>
          <w:rFonts w:hint="eastAsia" w:ascii="新宋体" w:hAnsi="新宋体" w:eastAsia="新宋体" w:cs="Arial"/>
        </w:rPr>
      </w:pPr>
      <w:r>
        <w:rPr>
          <w:rFonts w:ascii="新宋体" w:hAnsi="新宋体" w:eastAsia="新宋体" w:cs="Arial"/>
        </w:rPr>
        <w:t>在虚拟化平台出现如虚拟机运行缓慢、资源占用异常、网络波动不稳定等情况的时候，服务商需响应院方的优化需求，针对虚拟化平台的现状提出合理的优化解决方案，方案通过医院信息科审核后方可在虚拟化平台上实施，使得虚拟化平台整体的性能表现符合医院的预期要求，保持医院相关业务的稳定运行。</w:t>
      </w:r>
    </w:p>
    <w:p w14:paraId="46FDF796">
      <w:pPr>
        <w:pStyle w:val="6"/>
        <w:spacing w:before="0" w:after="0"/>
        <w:rPr>
          <w:rFonts w:hint="eastAsia" w:ascii="新宋体" w:hAnsi="新宋体" w:eastAsia="新宋体" w:cs="Arial"/>
          <w:b/>
          <w:bCs w:val="0"/>
        </w:rPr>
      </w:pPr>
      <w:r>
        <w:rPr>
          <w:rFonts w:hint="eastAsia" w:ascii="新宋体" w:hAnsi="新宋体" w:eastAsia="新宋体" w:cs="Arial"/>
          <w:b/>
          <w:bCs w:val="0"/>
        </w:rPr>
        <w:t>数据库维护服务要求</w:t>
      </w:r>
    </w:p>
    <w:p w14:paraId="4B43C943">
      <w:pPr>
        <w:spacing w:line="360" w:lineRule="auto"/>
        <w:ind w:firstLine="743" w:firstLineChars="354"/>
        <w:rPr>
          <w:rFonts w:hint="eastAsia" w:ascii="新宋体" w:hAnsi="新宋体" w:eastAsia="新宋体" w:cs="Arial"/>
        </w:rPr>
      </w:pPr>
      <w:r>
        <w:rPr>
          <w:rFonts w:ascii="新宋体" w:hAnsi="新宋体" w:eastAsia="新宋体" w:cs="Arial"/>
        </w:rPr>
        <w:t>投标人对我院数据库系统、（以下简称：数据库）提供维护服务，维护内容根据我院数据库系统的使用的具体情况来确认，维护内容包括但不限于以下内容：</w:t>
      </w:r>
    </w:p>
    <w:p w14:paraId="42D85583">
      <w:pPr>
        <w:pStyle w:val="18"/>
        <w:numPr>
          <w:ilvl w:val="0"/>
          <w:numId w:val="3"/>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数据库备份与恢复方案设计</w:t>
      </w:r>
    </w:p>
    <w:p w14:paraId="00555D7B">
      <w:pPr>
        <w:widowControl/>
        <w:spacing w:line="360" w:lineRule="auto"/>
        <w:jc w:val="left"/>
        <w:rPr>
          <w:rFonts w:hint="eastAsia" w:ascii="新宋体" w:hAnsi="新宋体" w:eastAsia="新宋体" w:cs="Arial"/>
        </w:rPr>
      </w:pPr>
      <w:r>
        <w:rPr>
          <w:rFonts w:hint="eastAsia" w:ascii="新宋体" w:hAnsi="新宋体" w:eastAsia="新宋体" w:cs="Arial"/>
        </w:rPr>
        <w:t>提供数据库的备份与恢复的方案设计、操作培训和具体实施。数据库在线备份和恢复解决方案是采用专业数据库备份软件完成数据库的在线备份和恢复，满足系统自动、快速的备份和恢复要求，使得数据库系统能更好的满足</w:t>
      </w:r>
      <w:r>
        <w:rPr>
          <w:rFonts w:ascii="新宋体" w:hAnsi="新宋体" w:eastAsia="新宋体" w:cs="Arial"/>
        </w:rPr>
        <w:t>7</w:t>
      </w:r>
      <w:r>
        <w:rPr>
          <w:rFonts w:hint="eastAsia" w:ascii="新宋体" w:hAnsi="新宋体" w:eastAsia="新宋体" w:cs="Arial"/>
        </w:rPr>
        <w:t>×</w:t>
      </w:r>
      <w:r>
        <w:rPr>
          <w:rFonts w:ascii="新宋体" w:hAnsi="新宋体" w:eastAsia="新宋体" w:cs="Arial"/>
        </w:rPr>
        <w:t>24</w:t>
      </w:r>
      <w:r>
        <w:rPr>
          <w:rFonts w:hint="eastAsia" w:ascii="新宋体" w:hAnsi="新宋体" w:eastAsia="新宋体" w:cs="Arial"/>
        </w:rPr>
        <w:t>小时的业务要求。</w:t>
      </w:r>
    </w:p>
    <w:p w14:paraId="65EFF7D2">
      <w:pPr>
        <w:widowControl/>
        <w:spacing w:line="360" w:lineRule="auto"/>
        <w:ind w:firstLine="420" w:firstLineChars="200"/>
        <w:jc w:val="left"/>
        <w:rPr>
          <w:rFonts w:hint="eastAsia" w:ascii="新宋体" w:hAnsi="新宋体" w:eastAsia="新宋体" w:cs="Arial"/>
        </w:rPr>
      </w:pPr>
      <w:r>
        <w:rPr>
          <w:rFonts w:hint="eastAsia" w:ascii="新宋体" w:hAnsi="新宋体" w:eastAsia="新宋体" w:cs="Arial"/>
        </w:rPr>
        <w:t>具体内容如下：</w:t>
      </w:r>
    </w:p>
    <w:p w14:paraId="42031FB6">
      <w:pPr>
        <w:spacing w:line="360" w:lineRule="auto"/>
        <w:ind w:firstLine="743" w:firstLineChars="354"/>
        <w:rPr>
          <w:rFonts w:hint="eastAsia" w:ascii="新宋体" w:hAnsi="新宋体" w:eastAsia="新宋体" w:cs="Arial"/>
        </w:rPr>
      </w:pPr>
      <w:r>
        <w:rPr>
          <w:rFonts w:hint="eastAsia" w:ascii="新宋体" w:hAnsi="新宋体" w:eastAsia="新宋体" w:cs="Arial"/>
        </w:rPr>
        <w:t>系统数据在线数据备份和恢复规划；</w:t>
      </w:r>
    </w:p>
    <w:p w14:paraId="0CE46AFA">
      <w:pPr>
        <w:spacing w:line="360" w:lineRule="auto"/>
        <w:ind w:firstLine="743" w:firstLineChars="354"/>
        <w:rPr>
          <w:rFonts w:hint="eastAsia" w:ascii="新宋体" w:hAnsi="新宋体" w:eastAsia="新宋体" w:cs="Arial"/>
        </w:rPr>
      </w:pPr>
      <w:r>
        <w:rPr>
          <w:rFonts w:hint="eastAsia" w:ascii="新宋体" w:hAnsi="新宋体" w:eastAsia="新宋体" w:cs="Arial"/>
        </w:rPr>
        <w:t>系统数据在线数据备份和恢复方案的实施；</w:t>
      </w:r>
    </w:p>
    <w:p w14:paraId="31E8B4D7">
      <w:pPr>
        <w:spacing w:line="360" w:lineRule="auto"/>
        <w:ind w:firstLine="743" w:firstLineChars="354"/>
        <w:rPr>
          <w:rFonts w:hint="eastAsia" w:ascii="新宋体" w:hAnsi="新宋体" w:eastAsia="新宋体" w:cs="Arial"/>
        </w:rPr>
      </w:pPr>
      <w:r>
        <w:rPr>
          <w:rFonts w:hint="eastAsia" w:ascii="新宋体" w:hAnsi="新宋体" w:eastAsia="新宋体" w:cs="Arial"/>
        </w:rPr>
        <w:t>系统数据在线数据备份和恢复方案的测试；</w:t>
      </w:r>
    </w:p>
    <w:p w14:paraId="476E628A">
      <w:pPr>
        <w:spacing w:line="360" w:lineRule="auto"/>
        <w:ind w:firstLine="743" w:firstLineChars="354"/>
        <w:rPr>
          <w:rFonts w:hint="eastAsia" w:ascii="新宋体" w:hAnsi="新宋体" w:eastAsia="新宋体" w:cs="Arial"/>
        </w:rPr>
      </w:pPr>
      <w:r>
        <w:rPr>
          <w:rFonts w:hint="eastAsia" w:ascii="新宋体" w:hAnsi="新宋体" w:eastAsia="新宋体" w:cs="Arial"/>
        </w:rPr>
        <w:t>系统数据备份和恢复方案的培训；</w:t>
      </w:r>
    </w:p>
    <w:p w14:paraId="70C71814">
      <w:pPr>
        <w:pStyle w:val="18"/>
        <w:numPr>
          <w:ilvl w:val="0"/>
          <w:numId w:val="3"/>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数据库可靠性服务（性能调优、性能诊断）</w:t>
      </w:r>
    </w:p>
    <w:p w14:paraId="20F3B034">
      <w:pPr>
        <w:pStyle w:val="18"/>
        <w:spacing w:line="360" w:lineRule="auto"/>
        <w:ind w:left="420" w:firstLine="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对我院的数据库进行性能方面的分析、评估、调整，以提高数据库系统的整体性能。</w:t>
      </w:r>
    </w:p>
    <w:p w14:paraId="3FBB74F6">
      <w:pPr>
        <w:pStyle w:val="18"/>
        <w:numPr>
          <w:ilvl w:val="0"/>
          <w:numId w:val="3"/>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14:textFill>
            <w14:solidFill>
              <w14:schemeClr w14:val="tx1"/>
            </w14:solidFill>
          </w14:textFill>
        </w:rPr>
        <w:t>数据库容灾系统</w:t>
      </w:r>
      <w:r>
        <w:rPr>
          <w:rFonts w:hint="eastAsia" w:ascii="宋体" w:hAnsi="宋体" w:eastAsia="宋体"/>
          <w:color w:val="000000" w:themeColor="text1"/>
          <w:lang w:val="en-GB"/>
          <w14:textFill>
            <w14:solidFill>
              <w14:schemeClr w14:val="tx1"/>
            </w14:solidFill>
          </w14:textFill>
        </w:rPr>
        <w:t>维护服务</w:t>
      </w:r>
    </w:p>
    <w:p w14:paraId="1582D271">
      <w:pPr>
        <w:pStyle w:val="18"/>
        <w:tabs>
          <w:tab w:val="left" w:pos="8400"/>
        </w:tabs>
        <w:spacing w:line="360" w:lineRule="auto"/>
        <w:ind w:right="-313" w:rightChars="-149"/>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对</w:t>
      </w:r>
      <w:r>
        <w:rPr>
          <w:rFonts w:hint="eastAsia" w:ascii="宋体" w:hAnsi="宋体" w:eastAsia="宋体"/>
          <w:color w:val="000000" w:themeColor="text1"/>
          <w14:textFill>
            <w14:solidFill>
              <w14:schemeClr w14:val="tx1"/>
            </w14:solidFill>
          </w14:textFill>
        </w:rPr>
        <w:t>维护范围内的</w:t>
      </w:r>
      <w:r>
        <w:rPr>
          <w:rFonts w:hint="eastAsia" w:ascii="宋体" w:hAnsi="宋体" w:eastAsia="宋体"/>
          <w:color w:val="000000" w:themeColor="text1"/>
          <w:lang w:val="en-GB"/>
          <w14:textFill>
            <w14:solidFill>
              <w14:schemeClr w14:val="tx1"/>
            </w14:solidFill>
          </w14:textFill>
        </w:rPr>
        <w:t>容灾数据库提供维护服务，包括但不限于以下服务内容：</w:t>
      </w:r>
    </w:p>
    <w:p w14:paraId="56D0010E">
      <w:pPr>
        <w:pStyle w:val="18"/>
        <w:numPr>
          <w:ilvl w:val="0"/>
          <w:numId w:val="4"/>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运行状态检查，包含是否正常接收和应用归档日志文件；</w:t>
      </w:r>
    </w:p>
    <w:p w14:paraId="04C56549">
      <w:pPr>
        <w:pStyle w:val="18"/>
        <w:numPr>
          <w:ilvl w:val="0"/>
          <w:numId w:val="4"/>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监听状态检查；</w:t>
      </w:r>
    </w:p>
    <w:p w14:paraId="23CB43EA">
      <w:pPr>
        <w:pStyle w:val="18"/>
        <w:numPr>
          <w:ilvl w:val="0"/>
          <w:numId w:val="4"/>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归档路径状态检查；</w:t>
      </w:r>
    </w:p>
    <w:p w14:paraId="47F929CB">
      <w:pPr>
        <w:pStyle w:val="18"/>
        <w:numPr>
          <w:ilvl w:val="0"/>
          <w:numId w:val="4"/>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日志传输模式检查和配置；</w:t>
      </w:r>
    </w:p>
    <w:p w14:paraId="3CC53D05">
      <w:pPr>
        <w:pStyle w:val="18"/>
        <w:numPr>
          <w:ilvl w:val="0"/>
          <w:numId w:val="4"/>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在生产数据库出现故障的情况下，提供紧急容灾数据库切换服务，在接到我院通知后，以最快速度启动容灾数据库并恢复业务正常运行。</w:t>
      </w:r>
    </w:p>
    <w:p w14:paraId="75C2AE59">
      <w:pPr>
        <w:pStyle w:val="18"/>
        <w:numPr>
          <w:ilvl w:val="0"/>
          <w:numId w:val="3"/>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themeColor="text1"/>
          <w:lang w:val="en-GB"/>
          <w14:textFill>
            <w14:solidFill>
              <w14:schemeClr w14:val="tx1"/>
            </w14:solidFill>
          </w14:textFill>
        </w:rPr>
        <w:t>数据库定期系统巡检服务</w:t>
      </w:r>
    </w:p>
    <w:p w14:paraId="48A77BC0">
      <w:pPr>
        <w:pStyle w:val="18"/>
        <w:spacing w:line="360" w:lineRule="auto"/>
        <w:ind w:left="42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每季度一次</w:t>
      </w:r>
      <w:r>
        <w:rPr>
          <w:rFonts w:ascii="宋体" w:hAnsi="宋体" w:eastAsia="宋体"/>
          <w:color w:val="000000" w:themeColor="text1"/>
          <w:lang w:val="en-GB"/>
          <w14:textFill>
            <w14:solidFill>
              <w14:schemeClr w14:val="tx1"/>
            </w14:solidFill>
          </w14:textFill>
        </w:rPr>
        <w:t>,由资深工程师对维保范围内</w:t>
      </w:r>
      <w:r>
        <w:rPr>
          <w:rFonts w:hint="eastAsia" w:ascii="宋体" w:hAnsi="宋体" w:eastAsia="宋体" w:cs="Arial"/>
          <w:color w:val="000000" w:themeColor="text1"/>
          <w:szCs w:val="21"/>
          <w14:textFill>
            <w14:solidFill>
              <w14:schemeClr w14:val="tx1"/>
            </w14:solidFill>
          </w14:textFill>
        </w:rPr>
        <w:t>的数据库和其主机、存储硬件系统，操作系统和容灾数据库</w:t>
      </w:r>
      <w:r>
        <w:rPr>
          <w:rFonts w:ascii="宋体" w:hAnsi="宋体" w:eastAsia="宋体"/>
          <w:color w:val="000000" w:themeColor="text1"/>
          <w:lang w:val="en-GB"/>
          <w14:textFill>
            <w14:solidFill>
              <w14:schemeClr w14:val="tx1"/>
            </w14:solidFill>
          </w14:textFill>
        </w:rPr>
        <w:t>的可用性、完整性及其性能进行检查。</w:t>
      </w:r>
    </w:p>
    <w:p w14:paraId="5C43527C">
      <w:pPr>
        <w:pStyle w:val="18"/>
        <w:spacing w:line="360" w:lineRule="auto"/>
        <w:ind w:left="42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对系统结构框架、运作基础、运作过程和标准进行高层面的评估，以定位系统运作流程潜在的风险区域，确定系统可提高的地方和资源需求，从优化系统整体运作水平的角度和系统的配置及运行维护方面提出专家书面意见报告，并根据甲方的要求具体实施，以改善运行环境，避免出现数据丢失和安全漏洞，降低潜在的宕机、系统崩溃等风险。</w:t>
      </w:r>
    </w:p>
    <w:p w14:paraId="1DC041CE">
      <w:pPr>
        <w:pStyle w:val="18"/>
        <w:numPr>
          <w:ilvl w:val="0"/>
          <w:numId w:val="3"/>
        </w:numPr>
        <w:spacing w:line="360" w:lineRule="auto"/>
        <w:ind w:firstLineChars="0"/>
        <w:rPr>
          <w:rFonts w:hint="eastAsia" w:ascii="新宋体" w:hAnsi="新宋体" w:eastAsia="新宋体" w:cs="Arial"/>
        </w:rPr>
      </w:pPr>
      <w:r>
        <w:rPr>
          <w:rFonts w:hint="eastAsia" w:ascii="新宋体" w:hAnsi="新宋体" w:eastAsia="新宋体" w:cs="Arial"/>
        </w:rPr>
        <w:t>数据库测试平台搭建服务</w:t>
      </w:r>
    </w:p>
    <w:p w14:paraId="73A93EBE">
      <w:pPr>
        <w:widowControl/>
        <w:spacing w:line="360" w:lineRule="auto"/>
        <w:ind w:firstLine="420" w:firstLineChars="200"/>
        <w:jc w:val="left"/>
        <w:rPr>
          <w:rFonts w:hint="eastAsia" w:ascii="新宋体" w:hAnsi="新宋体" w:eastAsia="新宋体" w:cs="Arial"/>
        </w:rPr>
      </w:pPr>
      <w:r>
        <w:rPr>
          <w:rFonts w:hint="eastAsia" w:ascii="新宋体" w:hAnsi="新宋体" w:eastAsia="新宋体" w:cs="Arial"/>
        </w:rPr>
        <w:t xml:space="preserve"> </w:t>
      </w:r>
      <w:r>
        <w:rPr>
          <w:rFonts w:ascii="新宋体" w:hAnsi="新宋体" w:eastAsia="新宋体" w:cs="Arial"/>
        </w:rPr>
        <w:t xml:space="preserve"> </w:t>
      </w:r>
      <w:r>
        <w:rPr>
          <w:rFonts w:hint="eastAsia" w:ascii="新宋体" w:hAnsi="新宋体" w:eastAsia="新宋体" w:cs="Arial"/>
        </w:rPr>
        <w:t>提供建测试平台服务，供系统测试使用。提供测试数据库软件安装及相关补丁实施，根据测试流程需求建立临时的测试数据库，负责按照测试业务需求将生产数据抽取到测试数据库中，按照业务要求建立相应的数据库对象（包括但不限于索引、存储过程、触发器等），最终交付出可执行测试任务的完整数据库系统。</w:t>
      </w:r>
    </w:p>
    <w:p w14:paraId="3ED90718">
      <w:pPr>
        <w:pStyle w:val="18"/>
        <w:numPr>
          <w:ilvl w:val="0"/>
          <w:numId w:val="3"/>
        </w:numPr>
        <w:spacing w:line="360" w:lineRule="auto"/>
        <w:ind w:firstLineChars="0"/>
        <w:rPr>
          <w:rFonts w:hint="eastAsia" w:ascii="新宋体" w:hAnsi="新宋体" w:eastAsia="新宋体" w:cs="Arial"/>
        </w:rPr>
      </w:pPr>
      <w:bookmarkStart w:id="0" w:name="OLE_LINK1"/>
      <w:bookmarkStart w:id="1" w:name="_Toc474229567"/>
      <w:r>
        <w:rPr>
          <w:rFonts w:hint="eastAsia" w:ascii="宋体" w:hAnsi="宋体" w:eastAsia="宋体"/>
          <w:color w:val="000000" w:themeColor="text1"/>
          <w14:textFill>
            <w14:solidFill>
              <w14:schemeClr w14:val="tx1"/>
            </w14:solidFill>
          </w14:textFill>
        </w:rPr>
        <w:t>▲</w:t>
      </w:r>
      <w:bookmarkEnd w:id="0"/>
      <w:r>
        <w:rPr>
          <w:rFonts w:hint="eastAsia" w:ascii="新宋体" w:hAnsi="新宋体" w:eastAsia="新宋体" w:cs="Arial"/>
        </w:rPr>
        <w:t>数据库灾难恢复演练</w:t>
      </w:r>
      <w:bookmarkEnd w:id="1"/>
    </w:p>
    <w:p w14:paraId="26F1F82A">
      <w:pPr>
        <w:widowControl/>
        <w:spacing w:line="360" w:lineRule="auto"/>
        <w:ind w:firstLine="420" w:firstLineChars="200"/>
        <w:jc w:val="left"/>
        <w:rPr>
          <w:rFonts w:hint="eastAsia" w:ascii="新宋体" w:hAnsi="新宋体" w:eastAsia="新宋体" w:cs="Arial"/>
        </w:rPr>
      </w:pPr>
      <w:r>
        <w:rPr>
          <w:rFonts w:hint="eastAsia" w:ascii="新宋体" w:hAnsi="新宋体" w:eastAsia="新宋体" w:cs="Arial"/>
        </w:rPr>
        <w:t>在维护期内，每年提供2次数据库的容灾数据库灾难恢复演练服务，包括：</w:t>
      </w:r>
    </w:p>
    <w:p w14:paraId="2BCA31EF">
      <w:pPr>
        <w:spacing w:line="360" w:lineRule="auto"/>
        <w:ind w:firstLine="743" w:firstLineChars="354"/>
        <w:rPr>
          <w:rFonts w:hint="eastAsia" w:ascii="新宋体" w:hAnsi="新宋体" w:eastAsia="新宋体" w:cs="Arial"/>
        </w:rPr>
      </w:pPr>
      <w:r>
        <w:rPr>
          <w:rFonts w:hint="eastAsia" w:ascii="新宋体" w:hAnsi="新宋体" w:eastAsia="新宋体" w:cs="Arial"/>
        </w:rPr>
        <w:t>制定容灾数据库灾难恢复演练实施文档；</w:t>
      </w:r>
    </w:p>
    <w:p w14:paraId="06EA6D07">
      <w:pPr>
        <w:spacing w:line="360" w:lineRule="auto"/>
        <w:ind w:firstLine="743" w:firstLineChars="354"/>
        <w:rPr>
          <w:rFonts w:hint="eastAsia" w:ascii="新宋体" w:hAnsi="新宋体" w:eastAsia="新宋体" w:cs="Arial"/>
        </w:rPr>
      </w:pPr>
      <w:r>
        <w:rPr>
          <w:rFonts w:hint="eastAsia" w:ascii="新宋体" w:hAnsi="新宋体" w:eastAsia="新宋体" w:cs="Arial"/>
        </w:rPr>
        <w:t>定期协助客户共同实施灾难恢复演练；</w:t>
      </w:r>
    </w:p>
    <w:p w14:paraId="6A6558CB">
      <w:pPr>
        <w:spacing w:line="360" w:lineRule="auto"/>
        <w:ind w:firstLine="743" w:firstLineChars="354"/>
        <w:rPr>
          <w:rFonts w:hint="eastAsia" w:ascii="新宋体" w:hAnsi="新宋体" w:eastAsia="新宋体" w:cs="Arial"/>
        </w:rPr>
      </w:pPr>
      <w:r>
        <w:rPr>
          <w:rFonts w:hint="eastAsia" w:ascii="新宋体" w:hAnsi="新宋体" w:eastAsia="新宋体" w:cs="Arial"/>
        </w:rPr>
        <w:t>对灾难恢复演练进行总结，为下次演练做好准备。</w:t>
      </w:r>
    </w:p>
    <w:p w14:paraId="4D0C46E0">
      <w:pPr>
        <w:pStyle w:val="18"/>
        <w:numPr>
          <w:ilvl w:val="0"/>
          <w:numId w:val="3"/>
        </w:numPr>
        <w:spacing w:line="360" w:lineRule="auto"/>
        <w:ind w:firstLineChars="0"/>
        <w:rPr>
          <w:rFonts w:hint="eastAsia" w:ascii="新宋体" w:hAnsi="新宋体" w:eastAsia="新宋体" w:cs="Arial"/>
        </w:rPr>
      </w:pPr>
      <w:r>
        <w:rPr>
          <w:rFonts w:hint="eastAsia" w:ascii="新宋体" w:hAnsi="新宋体" w:eastAsia="新宋体" w:cs="Arial"/>
        </w:rPr>
        <w:t>数据库现场响应服务</w:t>
      </w:r>
    </w:p>
    <w:p w14:paraId="6B07E520">
      <w:pPr>
        <w:widowControl/>
        <w:spacing w:line="360" w:lineRule="auto"/>
        <w:ind w:left="425" w:firstLine="420" w:firstLineChars="200"/>
        <w:jc w:val="left"/>
        <w:outlineLvl w:val="1"/>
        <w:rPr>
          <w:rFonts w:hint="eastAsia" w:ascii="新宋体" w:hAnsi="新宋体" w:eastAsia="新宋体" w:cs="Arial"/>
        </w:rPr>
      </w:pPr>
      <w:r>
        <w:rPr>
          <w:rFonts w:hint="eastAsia" w:ascii="新宋体" w:hAnsi="新宋体" w:eastAsia="新宋体" w:cs="Arial"/>
        </w:rPr>
        <w:t>根据数据库运维服务的具体需求，提供现场响应服务，主要用于数据库配置变更、数据库架构调整、数据库问题现场分析等工作，通过现场服务提高服务和沟通效率，提升用户服务感知。</w:t>
      </w:r>
    </w:p>
    <w:p w14:paraId="28EDF017">
      <w:pPr>
        <w:pStyle w:val="18"/>
        <w:numPr>
          <w:ilvl w:val="0"/>
          <w:numId w:val="3"/>
        </w:numPr>
        <w:spacing w:line="360" w:lineRule="auto"/>
        <w:ind w:firstLineChars="0"/>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故障案例分析服务</w:t>
      </w:r>
    </w:p>
    <w:p w14:paraId="4B2078BF">
      <w:pPr>
        <w:pStyle w:val="18"/>
        <w:spacing w:line="360" w:lineRule="auto"/>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对于维护期内出现的疑难（或重大）故障，维护商将在故障发生后</w:t>
      </w:r>
      <w:r>
        <w:rPr>
          <w:rFonts w:ascii="宋体" w:hAnsi="宋体" w:eastAsia="宋体"/>
          <w:color w:val="000000" w:themeColor="text1"/>
          <w:lang w:val="en-GB"/>
          <w14:textFill>
            <w14:solidFill>
              <w14:schemeClr w14:val="tx1"/>
            </w14:solidFill>
          </w14:textFill>
        </w:rPr>
        <w:t>1周内</w:t>
      </w:r>
      <w:r>
        <w:rPr>
          <w:rFonts w:hint="eastAsia" w:ascii="宋体" w:hAnsi="宋体" w:eastAsia="宋体"/>
          <w:color w:val="000000" w:themeColor="text1"/>
          <w:lang w:val="en-GB"/>
          <w14:textFill>
            <w14:solidFill>
              <w14:schemeClr w14:val="tx1"/>
            </w14:solidFill>
          </w14:textFill>
        </w:rPr>
        <w:t>向我</w:t>
      </w:r>
      <w:r>
        <w:rPr>
          <w:rFonts w:ascii="宋体" w:hAnsi="宋体" w:eastAsia="宋体"/>
          <w:color w:val="000000" w:themeColor="text1"/>
          <w:lang w:val="en-GB"/>
          <w14:textFill>
            <w14:solidFill>
              <w14:schemeClr w14:val="tx1"/>
            </w14:solidFill>
          </w14:textFill>
        </w:rPr>
        <w:t>院提交《故障案例分析报告》，并现场讲解障的起因及故障解决方案，提供预防类似故障再次发生的专家建议</w:t>
      </w:r>
      <w:r>
        <w:rPr>
          <w:rFonts w:hint="eastAsia" w:ascii="宋体" w:hAnsi="宋体" w:eastAsia="宋体"/>
          <w:color w:val="000000" w:themeColor="text1"/>
          <w:lang w:val="en-GB"/>
          <w14:textFill>
            <w14:solidFill>
              <w14:schemeClr w14:val="tx1"/>
            </w14:solidFill>
          </w14:textFill>
        </w:rPr>
        <w:t>。</w:t>
      </w:r>
    </w:p>
    <w:p w14:paraId="37C521C9">
      <w:pPr>
        <w:pStyle w:val="18"/>
        <w:numPr>
          <w:ilvl w:val="0"/>
          <w:numId w:val="3"/>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数据库运维总结服务</w:t>
      </w:r>
    </w:p>
    <w:p w14:paraId="20ADF32A">
      <w:pPr>
        <w:pStyle w:val="18"/>
        <w:spacing w:line="360" w:lineRule="auto"/>
        <w:rPr>
          <w:rFonts w:hint="eastAsia" w:ascii="宋体" w:hAnsi="宋体" w:eastAsia="宋体"/>
          <w:color w:val="000000" w:themeColor="text1"/>
          <w:lang w:val="en-GB"/>
          <w14:textFill>
            <w14:solidFill>
              <w14:schemeClr w14:val="tx1"/>
            </w14:solidFill>
          </w14:textFill>
        </w:rPr>
      </w:pPr>
      <w:r>
        <w:rPr>
          <w:rFonts w:hint="eastAsia" w:ascii="宋体" w:hAnsi="宋体" w:eastAsia="宋体"/>
          <w:color w:val="000000" w:themeColor="text1"/>
          <w:lang w:val="en-GB"/>
          <w14:textFill>
            <w14:solidFill>
              <w14:schemeClr w14:val="tx1"/>
            </w14:solidFill>
          </w14:textFill>
        </w:rPr>
        <w:t>在维护期内，每年向医院提供1次数据库运维年度总结服务，说明本年度内医院数据库的运行情况、优化情况、后续数据库优化建议及来年运维服务工作计划。</w:t>
      </w:r>
    </w:p>
    <w:p w14:paraId="0BFA4CA4">
      <w:pPr>
        <w:pStyle w:val="6"/>
        <w:pageBreakBefore/>
        <w:spacing w:before="0" w:after="0" w:line="415" w:lineRule="auto"/>
        <w:rPr>
          <w:rFonts w:hint="eastAsia"/>
          <w:lang w:val="en-GB"/>
        </w:rPr>
      </w:pPr>
      <w:r>
        <w:rPr>
          <w:rFonts w:hint="eastAsia" w:ascii="新宋体" w:hAnsi="新宋体" w:eastAsia="新宋体" w:cs="Arial"/>
          <w:b/>
          <w:bCs w:val="0"/>
        </w:rPr>
        <w:t>服务其他要求</w:t>
      </w:r>
    </w:p>
    <w:p w14:paraId="24EA932C">
      <w:pPr>
        <w:pStyle w:val="18"/>
        <w:numPr>
          <w:ilvl w:val="0"/>
          <w:numId w:val="5"/>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项目专人接口服务</w:t>
      </w:r>
    </w:p>
    <w:p w14:paraId="561CC1F8">
      <w:pPr>
        <w:spacing w:line="360" w:lineRule="auto"/>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维护商指派单一项目接口人</w:t>
      </w:r>
      <w:r>
        <w:rPr>
          <w:rFonts w:ascii="宋体" w:hAnsi="宋体" w:eastAsia="宋体"/>
          <w:color w:val="000000" w:themeColor="text1"/>
          <w14:textFill>
            <w14:solidFill>
              <w14:schemeClr w14:val="tx1"/>
            </w14:solidFill>
          </w14:textFill>
        </w:rPr>
        <w:t>,负责</w:t>
      </w:r>
      <w:r>
        <w:rPr>
          <w:rFonts w:hint="eastAsia" w:ascii="宋体" w:hAnsi="宋体" w:eastAsia="宋体"/>
          <w:color w:val="000000" w:themeColor="text1"/>
          <w14:textFill>
            <w14:solidFill>
              <w14:schemeClr w14:val="tx1"/>
            </w14:solidFill>
          </w14:textFill>
        </w:rPr>
        <w:t>我院</w:t>
      </w:r>
      <w:r>
        <w:rPr>
          <w:rFonts w:ascii="宋体" w:hAnsi="宋体" w:eastAsia="宋体"/>
          <w:color w:val="000000" w:themeColor="text1"/>
          <w14:textFill>
            <w14:solidFill>
              <w14:schemeClr w14:val="tx1"/>
            </w14:solidFill>
          </w14:textFill>
        </w:rPr>
        <w:t>维保项目的所有的维护接口的工作,并定期提供服务报告。</w:t>
      </w:r>
    </w:p>
    <w:p w14:paraId="284A2FC5">
      <w:pPr>
        <w:pStyle w:val="18"/>
        <w:numPr>
          <w:ilvl w:val="0"/>
          <w:numId w:val="5"/>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电话支持服务</w:t>
      </w:r>
    </w:p>
    <w:p w14:paraId="411768E4">
      <w:pPr>
        <w:spacing w:line="360" w:lineRule="auto"/>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我院可以通过维护商的全国统一</w:t>
      </w:r>
      <w:r>
        <w:rPr>
          <w:rFonts w:ascii="宋体" w:hAnsi="宋体" w:eastAsia="宋体"/>
          <w:color w:val="000000" w:themeColor="text1"/>
          <w14:textFill>
            <w14:solidFill>
              <w14:schemeClr w14:val="tx1"/>
            </w14:solidFill>
          </w14:textFill>
        </w:rPr>
        <w:t>400服务热线进行故障报修或提出技术支持请求</w:t>
      </w:r>
      <w:r>
        <w:rPr>
          <w:rFonts w:hint="eastAsia" w:ascii="宋体" w:hAnsi="宋体" w:eastAsia="宋体"/>
          <w:color w:val="000000" w:themeColor="text1"/>
          <w14:textFill>
            <w14:solidFill>
              <w14:schemeClr w14:val="tx1"/>
            </w14:solidFill>
          </w14:textFill>
        </w:rPr>
        <w:t>。</w:t>
      </w:r>
    </w:p>
    <w:p w14:paraId="3A1FC1E1">
      <w:pPr>
        <w:pStyle w:val="18"/>
        <w:numPr>
          <w:ilvl w:val="0"/>
          <w:numId w:val="5"/>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电子邮件支持服务</w:t>
      </w:r>
    </w:p>
    <w:p w14:paraId="6F5DA06A">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维护商将为我院提供全年</w:t>
      </w:r>
      <w:r>
        <w:rPr>
          <w:rFonts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t>*8</w:t>
      </w:r>
      <w:r>
        <w:rPr>
          <w:rFonts w:ascii="宋体" w:hAnsi="宋体" w:eastAsia="宋体"/>
          <w:color w:val="000000" w:themeColor="text1"/>
          <w14:textFill>
            <w14:solidFill>
              <w14:schemeClr w14:val="tx1"/>
            </w14:solidFill>
          </w14:textFill>
        </w:rPr>
        <w:t>小时的电子邮件支持服务</w:t>
      </w:r>
      <w:r>
        <w:rPr>
          <w:rFonts w:hint="eastAsia" w:ascii="宋体" w:hAnsi="宋体" w:eastAsia="宋体"/>
          <w:color w:val="000000" w:themeColor="text1"/>
          <w14:textFill>
            <w14:solidFill>
              <w14:schemeClr w14:val="tx1"/>
            </w14:solidFill>
          </w14:textFill>
        </w:rPr>
        <w:t>，第二个工作日内回复我院相关咨询的邮件</w:t>
      </w:r>
      <w:r>
        <w:rPr>
          <w:rFonts w:ascii="宋体" w:hAnsi="宋体" w:eastAsia="宋体"/>
          <w:color w:val="000000" w:themeColor="text1"/>
          <w14:textFill>
            <w14:solidFill>
              <w14:schemeClr w14:val="tx1"/>
            </w14:solidFill>
          </w14:textFill>
        </w:rPr>
        <w:t>。</w:t>
      </w:r>
    </w:p>
    <w:p w14:paraId="75DFEDE1">
      <w:pPr>
        <w:pStyle w:val="18"/>
        <w:numPr>
          <w:ilvl w:val="0"/>
          <w:numId w:val="5"/>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远程技术支持服务</w:t>
      </w:r>
    </w:p>
    <w:p w14:paraId="2AB5B5D1">
      <w:pPr>
        <w:spacing w:line="360" w:lineRule="auto"/>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为了更好提高故障解决速度，维护商为我院提供远程技术支持服务，以快速响应我院的服务需求，远程连接方式由我院提供，包括但不限于VPN、QQ远程协助、远程桌面等。</w:t>
      </w:r>
    </w:p>
    <w:p w14:paraId="180CEE1E">
      <w:pPr>
        <w:pStyle w:val="18"/>
        <w:numPr>
          <w:ilvl w:val="0"/>
          <w:numId w:val="5"/>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现场支持服务</w:t>
      </w:r>
    </w:p>
    <w:p w14:paraId="4317AA8C">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维护商将为我院提供</w:t>
      </w:r>
      <w:r>
        <w:rPr>
          <w:rFonts w:ascii="宋体" w:hAnsi="宋体" w:eastAsia="宋体"/>
          <w:color w:val="000000" w:themeColor="text1"/>
          <w14:textFill>
            <w14:solidFill>
              <w14:schemeClr w14:val="tx1"/>
            </w14:solidFill>
          </w14:textFill>
        </w:rPr>
        <w:t>7</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24专人技术支持小组，以保障我院</w:t>
      </w:r>
      <w:r>
        <w:rPr>
          <w:rFonts w:hint="eastAsia" w:ascii="宋体" w:hAnsi="宋体" w:eastAsia="宋体"/>
          <w:color w:val="000000" w:themeColor="text1"/>
          <w14:textFill>
            <w14:solidFill>
              <w14:schemeClr w14:val="tx1"/>
            </w14:solidFill>
          </w14:textFill>
        </w:rPr>
        <w:t>数据库</w:t>
      </w:r>
      <w:r>
        <w:rPr>
          <w:rFonts w:ascii="宋体" w:hAnsi="宋体" w:eastAsia="宋体"/>
          <w:color w:val="000000" w:themeColor="text1"/>
          <w14:textFill>
            <w14:solidFill>
              <w14:schemeClr w14:val="tx1"/>
            </w14:solidFill>
          </w14:textFill>
        </w:rPr>
        <w:t>系统稳定运行</w:t>
      </w:r>
      <w:r>
        <w:rPr>
          <w:rFonts w:hint="eastAsia" w:ascii="宋体" w:hAnsi="宋体" w:eastAsia="宋体"/>
          <w:color w:val="000000" w:themeColor="text1"/>
          <w14:textFill>
            <w14:solidFill>
              <w14:schemeClr w14:val="tx1"/>
            </w14:solidFill>
          </w14:textFill>
        </w:rPr>
        <w:t>。维护商工程师到现场时间严格按照我院定义的服务级别来执行。系统恢复正常后，维护商技术支持工程师将对系统进行持续跟踪。</w:t>
      </w:r>
    </w:p>
    <w:p w14:paraId="7DF698CB">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在维护期内，现场维护支持服务根据我院要求定制提供，不限维护次数和天数。</w:t>
      </w:r>
    </w:p>
    <w:p w14:paraId="785AE67E">
      <w:pPr>
        <w:pStyle w:val="18"/>
        <w:numPr>
          <w:ilvl w:val="0"/>
          <w:numId w:val="5"/>
        </w:numPr>
        <w:spacing w:line="360" w:lineRule="auto"/>
        <w:ind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服务人员要求</w:t>
      </w:r>
    </w:p>
    <w:p w14:paraId="04A05EF9">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项目经理要求：</w:t>
      </w:r>
    </w:p>
    <w:p w14:paraId="71FA653D">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1、硕士研究生或以上学历，且相关工作经验不低于10年；</w:t>
      </w:r>
    </w:p>
    <w:p w14:paraId="4D2C1F2E">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2、从事IT服务工作不低于10年，具备网络空间安全技术应用高级工程师认证</w:t>
      </w:r>
      <w:r>
        <w:rPr>
          <w:rFonts w:hint="eastAsia"/>
        </w:rPr>
        <w:t>、</w:t>
      </w:r>
      <w:bookmarkStart w:id="2" w:name="_GoBack"/>
      <w:r>
        <w:rPr>
          <w:rFonts w:hint="eastAsia" w:ascii="宋体" w:hAnsi="宋体" w:eastAsia="宋体"/>
          <w:color w:val="000000" w:themeColor="text1"/>
          <w:lang w:val="en-US" w:eastAsia="zh-CN"/>
          <w14:textFill>
            <w14:solidFill>
              <w14:schemeClr w14:val="tx1"/>
            </w14:solidFill>
          </w14:textFill>
        </w:rPr>
        <w:t>系统架构设计师</w:t>
      </w:r>
      <w:bookmarkEnd w:id="2"/>
      <w:r>
        <w:rPr>
          <w:rFonts w:hint="eastAsia" w:ascii="宋体" w:hAnsi="宋体" w:eastAsia="宋体"/>
          <w:color w:val="000000" w:themeColor="text1"/>
          <w:lang w:val="en-US"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信息系统项目管理师认证、信息安全保障人员认证、注册信息安全专业人员等证书；</w:t>
      </w:r>
    </w:p>
    <w:p w14:paraId="6651BABF">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服务团队人员要求：</w:t>
      </w:r>
    </w:p>
    <w:p w14:paraId="6D3F6FC2">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1、服务团队人员具有相关技能认证证书，如项目管理、虚拟化、数据库、信息安全、网络工程师、系统架构师等。</w:t>
      </w:r>
    </w:p>
    <w:p w14:paraId="22090ACE">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2、现场服务人员的运维电脑需配置终端安全管理系统，运维工具要求如下：</w:t>
      </w:r>
    </w:p>
    <w:p w14:paraId="164C99BD">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▲(1)为实现终端无感安全，终端安全管理系统须独立于终端设备之外，不占用终端计算资源，能做到有线网络访问控制，以实现对运维电脑的网络权限管控（出具白皮书的相关部署截图）；</w:t>
      </w:r>
    </w:p>
    <w:p w14:paraId="5DB27F12">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(2)终端安全管理系统采用分布式部署，管控节点部署在终端设备前；</w:t>
      </w:r>
    </w:p>
    <w:p w14:paraId="2199D8F7">
      <w:pPr>
        <w:pStyle w:val="18"/>
        <w:spacing w:line="360" w:lineRule="auto"/>
        <w:ind w:firstLine="210" w:firstLineChars="1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▲(3)为保障管控节点安全，管控节点能实现网络不可见，无需配置IP地址（出具相关技术证明材料）；</w:t>
      </w:r>
    </w:p>
    <w:p w14:paraId="5DDFE82D">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(4)为保障管控节点安全，管控节点可以脱离管控中心独立运行，并执行管控策略；</w:t>
      </w:r>
    </w:p>
    <w:p w14:paraId="66ED3F43">
      <w:pPr>
        <w:pStyle w:val="18"/>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▲(5)终端安全管理系统管控中心能实时监控终端设备的网络访问行为（出具功能截图）；</w:t>
      </w:r>
    </w:p>
    <w:p w14:paraId="4F4B75E5">
      <w:pPr>
        <w:pStyle w:val="18"/>
        <w:spacing w:line="360" w:lineRule="auto"/>
        <w:rPr>
          <w:rFonts w:hint="eastAsia" w:ascii="宋体" w:hAnsi="宋体" w:eastAsia="宋体"/>
          <w:color w:val="000000" w:themeColor="text1"/>
          <w:lang w:val="en-GB"/>
          <w14:textFill>
            <w14:solidFill>
              <w14:schemeClr w14:val="tx1"/>
            </w14:solidFill>
          </w14:textFill>
        </w:rPr>
      </w:pPr>
    </w:p>
    <w:p w14:paraId="499F8900">
      <w:pPr>
        <w:widowControl/>
        <w:spacing w:line="360" w:lineRule="auto"/>
        <w:ind w:right="-340" w:rightChars="-162" w:firstLine="420" w:firstLineChars="200"/>
        <w:jc w:val="left"/>
        <w:rPr>
          <w:rFonts w:hint="eastAsia" w:ascii="新宋体" w:hAnsi="新宋体" w:eastAsia="新宋体"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A31E4"/>
    <w:multiLevelType w:val="multilevel"/>
    <w:tmpl w:val="0A6A31E4"/>
    <w:lvl w:ilvl="0" w:tentative="0">
      <w:start w:val="1"/>
      <w:numFmt w:val="decimal"/>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583838"/>
    <w:multiLevelType w:val="multilevel"/>
    <w:tmpl w:val="1758383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D022A8"/>
    <w:multiLevelType w:val="multilevel"/>
    <w:tmpl w:val="18D022A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CF1A598"/>
    <w:multiLevelType w:val="singleLevel"/>
    <w:tmpl w:val="1CF1A598"/>
    <w:lvl w:ilvl="0" w:tentative="0">
      <w:start w:val="1"/>
      <w:numFmt w:val="decimal"/>
      <w:lvlText w:val="%1."/>
      <w:lvlJc w:val="left"/>
      <w:pPr>
        <w:ind w:left="425" w:hanging="425"/>
      </w:pPr>
      <w:rPr>
        <w:rFonts w:hint="default"/>
      </w:rPr>
    </w:lvl>
  </w:abstractNum>
  <w:abstractNum w:abstractNumId="4">
    <w:nsid w:val="27C72A5C"/>
    <w:multiLevelType w:val="multilevel"/>
    <w:tmpl w:val="27C72A5C"/>
    <w:lvl w:ilvl="0" w:tentative="0">
      <w:start w:val="1"/>
      <w:numFmt w:val="chineseCountingThousand"/>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16"/>
    <w:rsid w:val="00012837"/>
    <w:rsid w:val="000130D6"/>
    <w:rsid w:val="00014681"/>
    <w:rsid w:val="00016BF7"/>
    <w:rsid w:val="0003188C"/>
    <w:rsid w:val="0004680F"/>
    <w:rsid w:val="00061549"/>
    <w:rsid w:val="00064F1F"/>
    <w:rsid w:val="00070100"/>
    <w:rsid w:val="00072068"/>
    <w:rsid w:val="00072E68"/>
    <w:rsid w:val="00073098"/>
    <w:rsid w:val="00092728"/>
    <w:rsid w:val="000A6F7D"/>
    <w:rsid w:val="000B319A"/>
    <w:rsid w:val="000B3A3E"/>
    <w:rsid w:val="000B7955"/>
    <w:rsid w:val="000C1F50"/>
    <w:rsid w:val="000C4ACE"/>
    <w:rsid w:val="000D5DE4"/>
    <w:rsid w:val="000E2C0E"/>
    <w:rsid w:val="000F1726"/>
    <w:rsid w:val="00101096"/>
    <w:rsid w:val="00104580"/>
    <w:rsid w:val="00105448"/>
    <w:rsid w:val="00105FC9"/>
    <w:rsid w:val="00154ADA"/>
    <w:rsid w:val="00154C1E"/>
    <w:rsid w:val="00155641"/>
    <w:rsid w:val="00170716"/>
    <w:rsid w:val="001758E3"/>
    <w:rsid w:val="00177E47"/>
    <w:rsid w:val="001907DC"/>
    <w:rsid w:val="0019167B"/>
    <w:rsid w:val="001A3398"/>
    <w:rsid w:val="001A7CE6"/>
    <w:rsid w:val="001B5D0C"/>
    <w:rsid w:val="001C022B"/>
    <w:rsid w:val="001D104E"/>
    <w:rsid w:val="001D1F27"/>
    <w:rsid w:val="001D25C3"/>
    <w:rsid w:val="001F0D66"/>
    <w:rsid w:val="00207434"/>
    <w:rsid w:val="002231AA"/>
    <w:rsid w:val="002344DE"/>
    <w:rsid w:val="00241ECD"/>
    <w:rsid w:val="002436CD"/>
    <w:rsid w:val="0024605A"/>
    <w:rsid w:val="00247F14"/>
    <w:rsid w:val="00250B99"/>
    <w:rsid w:val="00251ED3"/>
    <w:rsid w:val="002557FC"/>
    <w:rsid w:val="00260886"/>
    <w:rsid w:val="0026340B"/>
    <w:rsid w:val="00265E3E"/>
    <w:rsid w:val="00267394"/>
    <w:rsid w:val="002771CD"/>
    <w:rsid w:val="00281FC2"/>
    <w:rsid w:val="002A46DA"/>
    <w:rsid w:val="002B29E6"/>
    <w:rsid w:val="002B2E04"/>
    <w:rsid w:val="002C27D8"/>
    <w:rsid w:val="002C34F7"/>
    <w:rsid w:val="002C6EEF"/>
    <w:rsid w:val="002D2F5D"/>
    <w:rsid w:val="002D5500"/>
    <w:rsid w:val="002E54C2"/>
    <w:rsid w:val="002F3716"/>
    <w:rsid w:val="003050CB"/>
    <w:rsid w:val="00307920"/>
    <w:rsid w:val="0033003F"/>
    <w:rsid w:val="003404C1"/>
    <w:rsid w:val="003642C0"/>
    <w:rsid w:val="00365DC9"/>
    <w:rsid w:val="0037126A"/>
    <w:rsid w:val="003733CB"/>
    <w:rsid w:val="00376D7A"/>
    <w:rsid w:val="003778DF"/>
    <w:rsid w:val="00377EF7"/>
    <w:rsid w:val="00393EE4"/>
    <w:rsid w:val="003A10E3"/>
    <w:rsid w:val="003A3E64"/>
    <w:rsid w:val="003A5E93"/>
    <w:rsid w:val="003B2586"/>
    <w:rsid w:val="003C0F2E"/>
    <w:rsid w:val="003C39BC"/>
    <w:rsid w:val="003F3C27"/>
    <w:rsid w:val="0041517F"/>
    <w:rsid w:val="0041525F"/>
    <w:rsid w:val="00426B52"/>
    <w:rsid w:val="00457125"/>
    <w:rsid w:val="004606D9"/>
    <w:rsid w:val="0047027A"/>
    <w:rsid w:val="00474145"/>
    <w:rsid w:val="00486428"/>
    <w:rsid w:val="004911EA"/>
    <w:rsid w:val="004A0035"/>
    <w:rsid w:val="004A1612"/>
    <w:rsid w:val="004A3BCB"/>
    <w:rsid w:val="004C5D16"/>
    <w:rsid w:val="004D3DF5"/>
    <w:rsid w:val="004D45D2"/>
    <w:rsid w:val="004E6FFD"/>
    <w:rsid w:val="004E7D95"/>
    <w:rsid w:val="004F15F0"/>
    <w:rsid w:val="005000FC"/>
    <w:rsid w:val="00537F08"/>
    <w:rsid w:val="00547306"/>
    <w:rsid w:val="00553B42"/>
    <w:rsid w:val="00555DE4"/>
    <w:rsid w:val="005931B9"/>
    <w:rsid w:val="00597FFE"/>
    <w:rsid w:val="005A3E78"/>
    <w:rsid w:val="005C2385"/>
    <w:rsid w:val="005C45FF"/>
    <w:rsid w:val="005C7DB5"/>
    <w:rsid w:val="005D52ED"/>
    <w:rsid w:val="005E0A14"/>
    <w:rsid w:val="005F273D"/>
    <w:rsid w:val="005F7B7F"/>
    <w:rsid w:val="006058A3"/>
    <w:rsid w:val="0062506A"/>
    <w:rsid w:val="00630936"/>
    <w:rsid w:val="006356F0"/>
    <w:rsid w:val="006362AE"/>
    <w:rsid w:val="00636446"/>
    <w:rsid w:val="00636859"/>
    <w:rsid w:val="006407DB"/>
    <w:rsid w:val="00640BDD"/>
    <w:rsid w:val="00642A26"/>
    <w:rsid w:val="00656D24"/>
    <w:rsid w:val="006708E7"/>
    <w:rsid w:val="00674F6A"/>
    <w:rsid w:val="006903E9"/>
    <w:rsid w:val="006A0155"/>
    <w:rsid w:val="006C026B"/>
    <w:rsid w:val="006C7CC7"/>
    <w:rsid w:val="006D5473"/>
    <w:rsid w:val="006D5E17"/>
    <w:rsid w:val="006E11B9"/>
    <w:rsid w:val="006E153B"/>
    <w:rsid w:val="006F4DED"/>
    <w:rsid w:val="006F6230"/>
    <w:rsid w:val="00701EB7"/>
    <w:rsid w:val="00703B91"/>
    <w:rsid w:val="00724048"/>
    <w:rsid w:val="00730F16"/>
    <w:rsid w:val="00736F89"/>
    <w:rsid w:val="007407F6"/>
    <w:rsid w:val="00744891"/>
    <w:rsid w:val="007628AC"/>
    <w:rsid w:val="00782B8C"/>
    <w:rsid w:val="00795179"/>
    <w:rsid w:val="007A12AD"/>
    <w:rsid w:val="007D3459"/>
    <w:rsid w:val="007E0E0E"/>
    <w:rsid w:val="007E20FC"/>
    <w:rsid w:val="007E5FFC"/>
    <w:rsid w:val="007F3EA9"/>
    <w:rsid w:val="007F7FB4"/>
    <w:rsid w:val="00801925"/>
    <w:rsid w:val="00801A1D"/>
    <w:rsid w:val="00802DCF"/>
    <w:rsid w:val="0081020E"/>
    <w:rsid w:val="00820947"/>
    <w:rsid w:val="00837E44"/>
    <w:rsid w:val="00854F5F"/>
    <w:rsid w:val="00872A39"/>
    <w:rsid w:val="00877BA6"/>
    <w:rsid w:val="00883ED6"/>
    <w:rsid w:val="008909A8"/>
    <w:rsid w:val="0089150C"/>
    <w:rsid w:val="00892E92"/>
    <w:rsid w:val="008A17F6"/>
    <w:rsid w:val="008B1FD5"/>
    <w:rsid w:val="008C47D0"/>
    <w:rsid w:val="008C49BB"/>
    <w:rsid w:val="008D00E1"/>
    <w:rsid w:val="008D05D8"/>
    <w:rsid w:val="008F144D"/>
    <w:rsid w:val="00916E98"/>
    <w:rsid w:val="0091766B"/>
    <w:rsid w:val="009220B2"/>
    <w:rsid w:val="00925F07"/>
    <w:rsid w:val="00936D6C"/>
    <w:rsid w:val="00937AE9"/>
    <w:rsid w:val="0095369C"/>
    <w:rsid w:val="00955E03"/>
    <w:rsid w:val="00957789"/>
    <w:rsid w:val="00976225"/>
    <w:rsid w:val="00984422"/>
    <w:rsid w:val="00997258"/>
    <w:rsid w:val="009B7B83"/>
    <w:rsid w:val="009C4BD1"/>
    <w:rsid w:val="009E7573"/>
    <w:rsid w:val="009F1F47"/>
    <w:rsid w:val="009F3C91"/>
    <w:rsid w:val="009F514F"/>
    <w:rsid w:val="00A026AB"/>
    <w:rsid w:val="00A34F7D"/>
    <w:rsid w:val="00A65C23"/>
    <w:rsid w:val="00A66ADF"/>
    <w:rsid w:val="00A76FFC"/>
    <w:rsid w:val="00A77B38"/>
    <w:rsid w:val="00A870F5"/>
    <w:rsid w:val="00A87E30"/>
    <w:rsid w:val="00A94B00"/>
    <w:rsid w:val="00AA267F"/>
    <w:rsid w:val="00AC0566"/>
    <w:rsid w:val="00AD2C6F"/>
    <w:rsid w:val="00AE0507"/>
    <w:rsid w:val="00AF4A9E"/>
    <w:rsid w:val="00AF6055"/>
    <w:rsid w:val="00B217F4"/>
    <w:rsid w:val="00B4054B"/>
    <w:rsid w:val="00B531CB"/>
    <w:rsid w:val="00B72F8E"/>
    <w:rsid w:val="00B80FBE"/>
    <w:rsid w:val="00BA6715"/>
    <w:rsid w:val="00BA6A32"/>
    <w:rsid w:val="00BA71CE"/>
    <w:rsid w:val="00BB166A"/>
    <w:rsid w:val="00BD3EA8"/>
    <w:rsid w:val="00BD6E20"/>
    <w:rsid w:val="00BE6E28"/>
    <w:rsid w:val="00BF12E8"/>
    <w:rsid w:val="00C001B6"/>
    <w:rsid w:val="00C0331A"/>
    <w:rsid w:val="00C10C2B"/>
    <w:rsid w:val="00C11229"/>
    <w:rsid w:val="00C11FE5"/>
    <w:rsid w:val="00C15605"/>
    <w:rsid w:val="00C21BDD"/>
    <w:rsid w:val="00C2776C"/>
    <w:rsid w:val="00C36C8D"/>
    <w:rsid w:val="00C519F8"/>
    <w:rsid w:val="00C647FF"/>
    <w:rsid w:val="00C72849"/>
    <w:rsid w:val="00C81515"/>
    <w:rsid w:val="00C82202"/>
    <w:rsid w:val="00CA500C"/>
    <w:rsid w:val="00CF2C1E"/>
    <w:rsid w:val="00CF509C"/>
    <w:rsid w:val="00CF5717"/>
    <w:rsid w:val="00D01491"/>
    <w:rsid w:val="00D138A5"/>
    <w:rsid w:val="00D15FA8"/>
    <w:rsid w:val="00D23F6F"/>
    <w:rsid w:val="00D52B30"/>
    <w:rsid w:val="00D61FF0"/>
    <w:rsid w:val="00D677C5"/>
    <w:rsid w:val="00D707DB"/>
    <w:rsid w:val="00D72F94"/>
    <w:rsid w:val="00D80586"/>
    <w:rsid w:val="00D90FE2"/>
    <w:rsid w:val="00D92133"/>
    <w:rsid w:val="00DB68A3"/>
    <w:rsid w:val="00DC1738"/>
    <w:rsid w:val="00DE2763"/>
    <w:rsid w:val="00E16389"/>
    <w:rsid w:val="00E22B2A"/>
    <w:rsid w:val="00E24BC6"/>
    <w:rsid w:val="00E255C7"/>
    <w:rsid w:val="00E31440"/>
    <w:rsid w:val="00E4598B"/>
    <w:rsid w:val="00E47B26"/>
    <w:rsid w:val="00E518FF"/>
    <w:rsid w:val="00E66B73"/>
    <w:rsid w:val="00E676C1"/>
    <w:rsid w:val="00E70273"/>
    <w:rsid w:val="00E721D3"/>
    <w:rsid w:val="00E75406"/>
    <w:rsid w:val="00E832E9"/>
    <w:rsid w:val="00EA1F0B"/>
    <w:rsid w:val="00EA6AF2"/>
    <w:rsid w:val="00EA7359"/>
    <w:rsid w:val="00EA78F6"/>
    <w:rsid w:val="00EB2D76"/>
    <w:rsid w:val="00EC3432"/>
    <w:rsid w:val="00EC3E1C"/>
    <w:rsid w:val="00EC7282"/>
    <w:rsid w:val="00ED356F"/>
    <w:rsid w:val="00EE53CD"/>
    <w:rsid w:val="00EF5EE1"/>
    <w:rsid w:val="00F05C38"/>
    <w:rsid w:val="00F07141"/>
    <w:rsid w:val="00F17BC8"/>
    <w:rsid w:val="00F74F0A"/>
    <w:rsid w:val="00F815D3"/>
    <w:rsid w:val="00FA33BA"/>
    <w:rsid w:val="00FA4238"/>
    <w:rsid w:val="00FB7744"/>
    <w:rsid w:val="00FC5196"/>
    <w:rsid w:val="00FE02D5"/>
    <w:rsid w:val="080D12ED"/>
    <w:rsid w:val="09342C43"/>
    <w:rsid w:val="0BAA1044"/>
    <w:rsid w:val="0E160A2D"/>
    <w:rsid w:val="15836462"/>
    <w:rsid w:val="18585984"/>
    <w:rsid w:val="189664AC"/>
    <w:rsid w:val="1AF441FE"/>
    <w:rsid w:val="1B9118D8"/>
    <w:rsid w:val="1D7A639C"/>
    <w:rsid w:val="1FBD54F9"/>
    <w:rsid w:val="237779BB"/>
    <w:rsid w:val="302D309F"/>
    <w:rsid w:val="320504D2"/>
    <w:rsid w:val="3372024E"/>
    <w:rsid w:val="353F1F4D"/>
    <w:rsid w:val="3B4F27BE"/>
    <w:rsid w:val="3C4165AB"/>
    <w:rsid w:val="3D5B369C"/>
    <w:rsid w:val="3D8449A1"/>
    <w:rsid w:val="3DEB2386"/>
    <w:rsid w:val="3E9171EE"/>
    <w:rsid w:val="3EA72B3A"/>
    <w:rsid w:val="41AC041E"/>
    <w:rsid w:val="441F4E70"/>
    <w:rsid w:val="44CE29A6"/>
    <w:rsid w:val="47064679"/>
    <w:rsid w:val="4961028C"/>
    <w:rsid w:val="4DD54DA5"/>
    <w:rsid w:val="52AB0889"/>
    <w:rsid w:val="532E7431"/>
    <w:rsid w:val="54244390"/>
    <w:rsid w:val="5463135D"/>
    <w:rsid w:val="5B37709F"/>
    <w:rsid w:val="67A15E6E"/>
    <w:rsid w:val="69092D7D"/>
    <w:rsid w:val="6C292A04"/>
    <w:rsid w:val="6F356C2C"/>
    <w:rsid w:val="73263829"/>
    <w:rsid w:val="767F2D6E"/>
    <w:rsid w:val="781E731D"/>
    <w:rsid w:val="78882890"/>
    <w:rsid w:val="7B38059E"/>
    <w:rsid w:val="7E7F64E4"/>
    <w:rsid w:val="7FD82D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numPr>
        <w:ilvl w:val="0"/>
        <w:numId w:val="1"/>
      </w:numPr>
      <w:spacing w:before="260" w:after="260"/>
      <w:jc w:val="left"/>
      <w:outlineLvl w:val="1"/>
    </w:pPr>
    <w:rPr>
      <w:rFonts w:eastAsia="宋体" w:asciiTheme="majorHAnsi" w:hAnsiTheme="majorHAnsi" w:cstheme="majorBidi"/>
      <w:b/>
      <w:bCs/>
      <w:sz w:val="28"/>
      <w:szCs w:val="32"/>
    </w:rPr>
  </w:style>
  <w:style w:type="paragraph" w:styleId="6">
    <w:name w:val="heading 3"/>
    <w:basedOn w:val="1"/>
    <w:next w:val="1"/>
    <w:link w:val="21"/>
    <w:unhideWhenUsed/>
    <w:qFormat/>
    <w:uiPriority w:val="9"/>
    <w:pPr>
      <w:keepNext/>
      <w:keepLines/>
      <w:numPr>
        <w:ilvl w:val="0"/>
        <w:numId w:val="2"/>
      </w:numPr>
      <w:spacing w:before="260" w:after="260" w:line="416" w:lineRule="auto"/>
      <w:outlineLvl w:val="2"/>
    </w:pPr>
    <w:rPr>
      <w:bCs/>
      <w:sz w:val="24"/>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line="360" w:lineRule="auto"/>
      <w:ind w:firstLine="420" w:firstLineChars="200"/>
    </w:pPr>
    <w:rPr>
      <w:szCs w:val="20"/>
    </w:rPr>
  </w:style>
  <w:style w:type="paragraph" w:styleId="7">
    <w:name w:val="annotation text"/>
    <w:basedOn w:val="1"/>
    <w:qFormat/>
    <w:uiPriority w:val="0"/>
  </w:style>
  <w:style w:type="paragraph" w:styleId="8">
    <w:name w:val="Body Text"/>
    <w:basedOn w:val="9"/>
    <w:next w:val="9"/>
    <w:qFormat/>
    <w:uiPriority w:val="1"/>
    <w:pPr>
      <w:ind w:left="3166"/>
    </w:pPr>
    <w:rPr>
      <w:rFonts w:ascii="宋体" w:hAnsi="宋体" w:eastAsia="宋体"/>
      <w:sz w:val="17"/>
      <w:szCs w:val="17"/>
    </w:rPr>
  </w:style>
  <w:style w:type="paragraph" w:styleId="9">
    <w:name w:val="Title"/>
    <w:basedOn w:val="1"/>
    <w:next w:val="1"/>
    <w:qFormat/>
    <w:uiPriority w:val="0"/>
    <w:pPr>
      <w:spacing w:before="240" w:after="60"/>
      <w:jc w:val="center"/>
      <w:outlineLvl w:val="0"/>
    </w:pPr>
    <w:rPr>
      <w:rFonts w:ascii="Arial" w:hAnsi="Arial"/>
      <w:b/>
      <w:sz w:val="32"/>
    </w:rPr>
  </w:style>
  <w:style w:type="paragraph" w:styleId="10">
    <w:name w:val="Plain Text"/>
    <w:basedOn w:val="1"/>
    <w:qFormat/>
    <w:uiPriority w:val="0"/>
    <w:rPr>
      <w:rFonts w:ascii="宋体" w:hAnsi="Courier New" w:cs="Courier New"/>
      <w:szCs w:val="21"/>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16">
    <w:name w:val="页眉 字符"/>
    <w:basedOn w:val="15"/>
    <w:link w:val="12"/>
    <w:qFormat/>
    <w:uiPriority w:val="99"/>
    <w:rPr>
      <w:sz w:val="18"/>
      <w:szCs w:val="18"/>
    </w:rPr>
  </w:style>
  <w:style w:type="character" w:customStyle="1" w:styleId="17">
    <w:name w:val="页脚 字符"/>
    <w:basedOn w:val="15"/>
    <w:link w:val="11"/>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5"/>
    <w:link w:val="4"/>
    <w:qFormat/>
    <w:uiPriority w:val="9"/>
    <w:rPr>
      <w:b/>
      <w:bCs/>
      <w:kern w:val="44"/>
      <w:sz w:val="44"/>
      <w:szCs w:val="44"/>
    </w:rPr>
  </w:style>
  <w:style w:type="character" w:customStyle="1" w:styleId="20">
    <w:name w:val="标题 2 字符"/>
    <w:basedOn w:val="15"/>
    <w:link w:val="5"/>
    <w:qFormat/>
    <w:uiPriority w:val="9"/>
    <w:rPr>
      <w:rFonts w:eastAsia="宋体" w:asciiTheme="majorHAnsi" w:hAnsiTheme="majorHAnsi" w:cstheme="majorBidi"/>
      <w:b/>
      <w:bCs/>
      <w:sz w:val="28"/>
      <w:szCs w:val="32"/>
    </w:rPr>
  </w:style>
  <w:style w:type="character" w:customStyle="1" w:styleId="21">
    <w:name w:val="标题 3 字符"/>
    <w:basedOn w:val="15"/>
    <w:link w:val="6"/>
    <w:qFormat/>
    <w:uiPriority w:val="9"/>
    <w:rPr>
      <w:bCs/>
      <w:sz w:val="24"/>
      <w:szCs w:val="32"/>
    </w:rPr>
  </w:style>
  <w:style w:type="paragraph" w:customStyle="1" w:styleId="22">
    <w:name w:val="Checkboxes"/>
    <w:basedOn w:val="1"/>
    <w:qFormat/>
    <w:uiPriority w:val="0"/>
    <w:pPr>
      <w:widowControl/>
      <w:spacing w:before="360" w:after="360"/>
      <w:jc w:val="left"/>
    </w:pPr>
    <w:rPr>
      <w:rFonts w:ascii="Times New Roman" w:hAnsi="Times New Roman" w:eastAsia="Times New Roman"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8</Pages>
  <Words>6307</Words>
  <Characters>7561</Characters>
  <DocSecurity>0</DocSecurity>
  <Lines>57</Lines>
  <Paragraphs>16</Paragraphs>
  <ScaleCrop>false</ScaleCrop>
  <LinksUpToDate>false</LinksUpToDate>
  <CharactersWithSpaces>7766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2022-04-20T02:43:00Z</dcterms:created>
  <dcterms:modified xsi:type="dcterms:W3CDTF">2026-05-22T06:59:35Z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eyJoZGlkIjoiMzEwNTM5NzYwMDRjMzkwZTVkZjY2ODkwMGIxNGU0OTUiLCJ1c2VySWQiOiI0NjYyOTk5MjgifQ==</vt:lpwstr>
  </property>
  <property fmtid="{D5CDD505-2E9C-101B-9397-08002B2CF9AE}" pid="3" name="KSOProductBuildVer">
    <vt:lpwstr>2052-12.1.0.25865</vt:lpwstr>
  </property>
  <property fmtid="{D5CDD505-2E9C-101B-9397-08002B2CF9AE}" pid="4" name="ICV">
    <vt:lpwstr>5034687D2ECC428A83C6477E33A5DBFB_13</vt:lpwstr>
  </property>
</Properties>
</file>