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6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公文小标宋" w:cs="仿宋_GB2312"/>
          <w:sz w:val="32"/>
          <w:szCs w:val="32"/>
          <w:lang w:val="en-US" w:eastAsia="zh-CN"/>
        </w:rPr>
      </w:pPr>
      <w:r>
        <w:rPr>
          <w:rFonts w:hint="eastAsia" w:ascii="方正公文小标宋" w:hAnsi="方正公文小标宋" w:eastAsia="方正公文小标宋" w:cs="方正公文小标宋"/>
          <w:sz w:val="44"/>
          <w:szCs w:val="44"/>
        </w:rPr>
        <w:t>2026年度医生新媒体运维及相关服务项目</w:t>
      </w:r>
      <w:r>
        <w:rPr>
          <w:rFonts w:hint="eastAsia" w:ascii="方正公文小标宋" w:hAnsi="方正公文小标宋" w:eastAsia="方正公文小标宋" w:cs="方正公文小标宋"/>
          <w:sz w:val="44"/>
          <w:szCs w:val="44"/>
          <w:lang w:val="en-US" w:eastAsia="zh-CN"/>
        </w:rPr>
        <w:t>用户需求书</w:t>
      </w:r>
    </w:p>
    <w:p w14:paraId="66155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29E00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14:paraId="116FC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南方医科大学第五附属医院2026年度医生新媒体运维及相关服务项目</w:t>
      </w:r>
    </w:p>
    <w:p w14:paraId="2AAD2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（二）项目背景与目标</w:t>
      </w:r>
    </w:p>
    <w:p w14:paraId="5151D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为进一步提升医</w:t>
      </w:r>
      <w:bookmarkStart w:id="0" w:name="_GoBack"/>
      <w:bookmarkEnd w:id="0"/>
      <w:r>
        <w:rPr>
          <w:rFonts w:hint="eastAsia" w:ascii="仿宋_GB2312" w:hAnsi="仿宋_GB2312" w:eastAsia="仿宋_GB2312" w:cs="仿宋_GB2312"/>
          <w:sz w:val="32"/>
          <w:szCs w:val="32"/>
        </w:rPr>
        <w:t>院学科品牌影响力，塑造专家个性化专业形象，推动医疗健康知识科普传播，实现线上品牌价值向线下医疗服务的精准转化，医院拟开展专家个人IP打造项目。本项目以“重点打造核心专家+全院普惠赋能”为核心，一方面为2位重点专家提供全流程IP打造与运营服务，打造具有高辨识度、高专业度的专家个人品牌；另一方面为全院有兴趣打造个人IP的医护人员提供标准化的咨询、培训与指导服务，培育院内IP生态，实现专家IP与医院整体品牌建设深度融合。</w:t>
      </w:r>
    </w:p>
    <w:p w14:paraId="13375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（三）服务期限</w:t>
      </w:r>
    </w:p>
    <w:p w14:paraId="77CB4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本项目服务期限为2年，按照“1+1”模式签署合同（首签1年，年度考核合格后续签第2年）。</w:t>
      </w:r>
    </w:p>
    <w:p w14:paraId="10476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（四）预算要求</w:t>
      </w:r>
    </w:p>
    <w:p w14:paraId="5965E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本项目报价为全包价，包含策划费、拍摄费、剪辑费、培训费、设计费等所有相关费用，合同执行过程中不再产生额外费用</w:t>
      </w:r>
      <w:r>
        <w:rPr>
          <w:rFonts w:hint="eastAsia" w:ascii="仿宋_GB2312" w:hAnsi="仿宋_GB2312" w:eastAsia="仿宋_GB2312" w:cs="仿宋_GB2312"/>
          <w:sz w:val="32"/>
          <w:szCs w:val="32"/>
          <w:lang w:eastAsia="zh-CN"/>
        </w:rPr>
        <w:t>。</w:t>
      </w:r>
    </w:p>
    <w:p w14:paraId="37459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二、采购内容及服务要求</w:t>
      </w:r>
    </w:p>
    <w:p w14:paraId="1E4AC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内容分为2位核心专家IP全流程专属打造、全院普惠性IP咨询与指导服务两大板块，供应商需提供全流程、专业化、定制化的服务，所有工作开展需贴合医院医疗工作实际，不影响正常诊疗、教学、科研工作。</w:t>
      </w:r>
    </w:p>
    <w:p w14:paraId="18CC78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（一）2位核心专家IP全流程专属打造服务</w:t>
      </w:r>
    </w:p>
    <w:p w14:paraId="4C67B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为2位重点专家提供一对一专属服务，完成从IP定位、账号搭建到内容制作、运营陪跑、数据复盘的全周期打造，形成个性化、可持续的专家IP运营体系，具体要求如下：</w:t>
      </w:r>
    </w:p>
    <w:p w14:paraId="22F373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IP精准定位与方案策划</w:t>
      </w:r>
    </w:p>
    <w:p w14:paraId="0A19A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对2位专家进行一对一深度调研，结合其专业领域、临床特色、学术成果、个人特质，划分专属IP赛道，打造差异化、有吸引力的IP标签；</w:t>
      </w:r>
    </w:p>
    <w:p w14:paraId="5B02D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为每位专家输出1套标准化可执行的IP打造整体方案，方案需包含人设定位、账号包装系统、内容定位体系、运营执行节奏、流量转化路径、风险防控措施等核心内容，方案需经医院确认后方可落地。</w:t>
      </w:r>
    </w:p>
    <w:p w14:paraId="614BD2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多平台账号搭建与品牌形象设计</w:t>
      </w:r>
    </w:p>
    <w:p w14:paraId="20BC8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完成抖音、微信视频号、小红书三大主流新媒体平台的账号注册、官方认证、主页装修等全流程工作；</w:t>
      </w:r>
    </w:p>
    <w:p w14:paraId="38C47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为每位专家定制设计平台专属视觉体系，包括头像、背景图、个人简介、视频片头片尾、科普系列名称等，形成统一、专业的专家IP视觉标识；</w:t>
      </w:r>
    </w:p>
    <w:p w14:paraId="45EEE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协助专家完成账号基础设置优化，贴合平台算法规则，提升账号初始曝光度。</w:t>
      </w:r>
    </w:p>
    <w:p w14:paraId="57BB41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内容制作与全平台运营维护</w:t>
      </w:r>
    </w:p>
    <w:p w14:paraId="16DA2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短视频全流程制作服务，包含脚本原创策划、实景拍摄（按需上门，配合专家工作时间）、专业剪辑、字幕配音、合规审核等，每月为每位专家产出不少于12条优质合规短视频（每周3条），视频内容需兼顾专业性、趣味性、传播性，符合医疗内容发布规范；</w:t>
      </w:r>
    </w:p>
    <w:p w14:paraId="52EA0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负责账号日常运营维护，包括定时发布、评论区互动、私信回复、热点借势、话题参与等，及时响应用户咨询，树立专家专业、亲民的形象；</w:t>
      </w:r>
    </w:p>
    <w:p w14:paraId="31972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为每位专家搭建专属内容素材库，整理专家门诊、手术、学术分享、科普讲解等素材，实现素材分类存储、高效复用；</w:t>
      </w:r>
    </w:p>
    <w:p w14:paraId="28756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结合平台算法与用户偏好，定期挖掘爆款视频规律，优化内容选题与制作方向，提升内容传播效果。</w:t>
      </w:r>
    </w:p>
    <w:p w14:paraId="004EDF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一对一陪跑与实操技能指导</w:t>
      </w:r>
    </w:p>
    <w:p w14:paraId="342C5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为2位核心专家及配套院内运维人员提供每周2次一对一陪跑辅导，辅导内容涵盖自媒体运营思维、手机拍摄技巧、短视频剪辑基础、直播话术、平台规则解读等；</w:t>
      </w:r>
    </w:p>
    <w:p w14:paraId="16A24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每月开展1次线下面对面复盘会，结合账号数据（播放量、粉丝量、互动率、转化量等）进行深度分析，对下一阶段运营策略进行迭代升级；</w:t>
      </w:r>
    </w:p>
    <w:p w14:paraId="44FD5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指导院内运维人员掌握账号基础运营、数据统计、简单内容制作等技能，逐步实现核心专家IP账号的院内自主运营衔接。</w:t>
      </w:r>
    </w:p>
    <w:p w14:paraId="711605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（二）全院普惠性IP咨询与指导服务</w:t>
      </w:r>
    </w:p>
    <w:p w14:paraId="2B173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为全院有兴趣打造个人IP的医护人员提供标准化、无差别的基础赋能服务，重点培养医护人员IP打造与新媒体运营基础能力，搭建院内IP交流与培育平台，具体要求如下：</w:t>
      </w:r>
    </w:p>
    <w:p w14:paraId="2AE200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专业培训服务</w:t>
      </w:r>
    </w:p>
    <w:p w14:paraId="31D44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全年不少于8场线下专业培训，每场培训时长不低于2小时，培训采用小班制教学，培训内容涵盖IP定位技巧、医疗科普内容选题、手机拍摄与剪辑基础、新媒体平台规则、医疗内容发布合规要求、账号数据分析等核心模块；</w:t>
      </w:r>
    </w:p>
    <w:p w14:paraId="1BD6A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培训提供线上回放资源，方便医护人员随时学习，每场培训配套课后作业与针对性点评，提升培训效果；</w:t>
      </w:r>
    </w:p>
    <w:p w14:paraId="765BD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培训讲师需具备医疗行业新媒体运营培训经验，授课内容贴合医护人员工作实际，通俗易懂、实用性强。</w:t>
      </w:r>
    </w:p>
    <w:p w14:paraId="656065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常态化咨询服务</w:t>
      </w:r>
    </w:p>
    <w:p w14:paraId="037AB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建立全院医生IP打造交流微信群，供应商配备不少于3名专业运营人员驻群，提供7×12小时在线答疑服务，及时解答医护人员在IP定位、账号注册、内容制作、平台运营等方面的问题；</w:t>
      </w:r>
    </w:p>
    <w:p w14:paraId="45023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为有需求的医护人员提供一对一免费咨询服务，每人次咨询时长不少于30分钟，根据医护人员个人情况输出个性化IP打造基础建议；</w:t>
      </w:r>
    </w:p>
    <w:p w14:paraId="37B64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咨询服务需建立台账，记录咨询问题、解答内容、服务对象等信息，定期向医院反馈咨询情况。</w:t>
      </w:r>
    </w:p>
    <w:p w14:paraId="5016B8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基础资料与工具支持</w:t>
      </w:r>
    </w:p>
    <w:p w14:paraId="3F77E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整理并向全院医护人员发放《医院医生IP打造基础手册》，手册需包含新媒体平台规则、医疗内容合规指南、拍摄剪辑工具教程、科普文案框架等核心内容；</w:t>
      </w:r>
    </w:p>
    <w:p w14:paraId="6E92A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提供免费的短视频剪辑模板、科普配图素材、视频字幕样式、文案模板等标准化工具包，降低医护人员IP打造入门门槛；</w:t>
      </w:r>
    </w:p>
    <w:p w14:paraId="48CBE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定期在交流群分享行业优秀案例、平台最新规则、科普创作技巧等内容，为医护人员提供持续的学习资源。</w:t>
      </w:r>
    </w:p>
    <w:p w14:paraId="44A44C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（三）通用服务要求</w:t>
      </w:r>
    </w:p>
    <w:p w14:paraId="747D2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本项目所有服务内容均需遵循以下通用要求，供应商需严格执行，确保服务质量与合规性：</w:t>
      </w:r>
    </w:p>
    <w:p w14:paraId="22119B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团队与资质要求</w:t>
      </w:r>
    </w:p>
    <w:p w14:paraId="76984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供应商需具备医疗行业专家IP打造成功案例（需提供合同、成果证明等佐证材料），拥有专业的策划、拍摄、剪辑、运营、医疗内容审核团队，核心实施人员不少于5人；</w:t>
      </w:r>
    </w:p>
    <w:p w14:paraId="45AD3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核心团队人员一经医院确认，无特殊情况不得更换，若需更换需提前15个工作日向医院提交书面申请，经医院同意后方可执行，且更换后的人员资质不低于原人员；</w:t>
      </w:r>
    </w:p>
    <w:p w14:paraId="7E92D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供应商需具备独立完成本项目的能力，无不良信用记录，未被列入失信被执行人、重大税收违法失信主体等名单。</w:t>
      </w:r>
    </w:p>
    <w:p w14:paraId="21419C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合规与版权要求</w:t>
      </w:r>
    </w:p>
    <w:p w14:paraId="1FCF7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所有制作的视频、图文等内容需经过双重合规审核（供应商内部医疗内容审核+医院确认），严禁出现过度宣传、疗效保证、虚假表述等违规内容，确保符合医疗广告管理办法及各新媒体平台发布规范；</w:t>
      </w:r>
    </w:p>
    <w:p w14:paraId="6BA6C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对提供的所有影像素材、文案内容、设计作品等拥有合法版权，确保医院及专家在使用过程中无需再向第三方获取授权或支付任何费用；若因知识产权问题引发与第三方的纠纷，由供应商全权负责处理，并承担全部法律责任与经济损失。</w:t>
      </w:r>
    </w:p>
    <w:p w14:paraId="33163D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执行与配合要求</w:t>
      </w:r>
    </w:p>
    <w:p w14:paraId="61F37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供应商需根据医院及专家的工作时间制定合理的服务计划，拍摄、培训、复盘等工作需提前预约，全程上门服务，不影响医院正常诊疗、教学、科研工作；</w:t>
      </w:r>
    </w:p>
    <w:p w14:paraId="31DF6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本项目所有服务内容均由供应商自主完成，不得分包、转包给任何第三方，若发现分包、转包行为，医院有权单方面终止合同，并追究供应商违约责任；</w:t>
      </w:r>
    </w:p>
    <w:p w14:paraId="247BB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供应商需指定1名项目专属对接人，负责与医院宣传科的日常沟通、需求对接、进度反馈等工作，确保沟通高效、响应及时。</w:t>
      </w:r>
    </w:p>
    <w:p w14:paraId="60F927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数据与报告要求</w:t>
      </w:r>
    </w:p>
    <w:p w14:paraId="32B3D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向医院提交1份详细运营报告，报告需包含2位核心专家账号的粉丝量、播放量、互动率、转化量等核心数据，以及全院培训、咨询服务的统计数据（参与人次、咨询问题类型、满意度等），并附数据解读与优化建议；</w:t>
      </w:r>
    </w:p>
    <w:p w14:paraId="79343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每季度输出1次行业趋势分析报告，结合医疗新媒体行业发展趋势、平台算法调整、优秀案例借鉴等，为医院IP打造工作提供优化方向；</w:t>
      </w:r>
    </w:p>
    <w:p w14:paraId="305E0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项目结束后，提交项目总结报告，包含项目执行情况、成果展示、数据汇总、院内IP培育建议、账号后续运营方案等核心内容，并移交所有内容素材、账号运营数据、工具模板等资料。</w:t>
      </w:r>
    </w:p>
    <w:p w14:paraId="6CE22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三、成果交付要求</w:t>
      </w:r>
    </w:p>
    <w:p w14:paraId="4F007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供应商需在服务期限内，按以下要求完成各项成果交付，所有交付成果均需经医院验收合格后方可确认：</w:t>
      </w:r>
    </w:p>
    <w:p w14:paraId="65C8E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每位核心专家的《IP打造整体方案》（纸质版1份+电子版）；</w:t>
      </w:r>
    </w:p>
    <w:p w14:paraId="769F2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2位核心专家三大平台的账号搭建与视觉设计成果（含账号后台权限交接、设计源文件）；</w:t>
      </w:r>
    </w:p>
    <w:p w14:paraId="6796B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每月不少于12条/人的核心专家短视频成品（含高清视频文件、脚本、字幕文件）；</w:t>
      </w:r>
    </w:p>
    <w:p w14:paraId="034B1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2位核心专家的专属内容素材库（含分类素材文件、素材库管理手册）；</w:t>
      </w:r>
    </w:p>
    <w:p w14:paraId="7F900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全年不少于8场线下培训的课件、回放视频、作业点评记录（纸质版+电子版）；</w:t>
      </w:r>
    </w:p>
    <w:p w14:paraId="63F17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《医院医生IP打造基础手册》（纸质版50份+电子版）；</w:t>
      </w:r>
    </w:p>
    <w:p w14:paraId="2068E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标准化工具包（剪辑模板、配图素材、文案框架等，电子版）；</w:t>
      </w:r>
    </w:p>
    <w:p w14:paraId="09F1E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每月运营报告、每季度行业趋势分析报告、项目总结报告（纸质版1份+电子版）；</w:t>
      </w:r>
    </w:p>
    <w:p w14:paraId="3B4EC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咨询服务台账、陪跑辅导记录、复盘会纪要等过程性资料（纸质版1份+电子版）。</w:t>
      </w:r>
    </w:p>
    <w:p w14:paraId="394B9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四、验收标准</w:t>
      </w:r>
    </w:p>
    <w:p w14:paraId="0F336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验收分为核心专家IP打造板块验收、全院普惠性服务板块验收、整体服务验收三部分，验收标准均为可量化、可落地的硬性指标与软性要求，由医院宣传科组织相关人员进行验收，分阶段（每3个月）验收与项目结束后整体验收相结合，所有指标达标后方为验收合格。</w:t>
      </w:r>
    </w:p>
    <w:p w14:paraId="3E4CB1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（一）2位核心专家IP打造板块验收标准</w:t>
      </w:r>
    </w:p>
    <w:p w14:paraId="5175C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流量指标：服务期限内，每位核心专家IP账号全网累计粉丝量不少于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万，粉丝精准度≥80%（粉丝画像与专家专业领域匹配）；</w:t>
      </w:r>
      <w:r>
        <w:rPr>
          <w:rFonts w:hint="eastAsia" w:ascii="仿宋_GB2312" w:hAnsi="仿宋_GB2312" w:eastAsia="仿宋_GB2312" w:cs="仿宋_GB2312"/>
          <w:sz w:val="32"/>
          <w:szCs w:val="32"/>
          <w:lang w:val="en-US" w:eastAsia="zh-CN"/>
        </w:rPr>
        <w:t>每月至少1期</w:t>
      </w:r>
      <w:r>
        <w:rPr>
          <w:rFonts w:hint="eastAsia" w:ascii="仿宋_GB2312" w:hAnsi="仿宋_GB2312" w:eastAsia="仿宋_GB2312" w:cs="仿宋_GB2312"/>
          <w:sz w:val="32"/>
          <w:szCs w:val="32"/>
        </w:rPr>
        <w:t>视频播放量不少于5万，每月全域曝光量不少于20万；账号互动率（点赞+评论+转发/播放量）≥3%。</w:t>
      </w:r>
    </w:p>
    <w:p w14:paraId="1864C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能力指标：2位核心专家及配套院内运维人员，能独立完成内容选题、简易拍摄、视频剪辑等工作；能独立分析账号核心数据，并根据数据调整内容制作与运营方向。</w:t>
      </w:r>
    </w:p>
    <w:p w14:paraId="5D0ED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转化指标：专家IP账号主页嵌入医院挂号/预约通道，每月通过线上导流的门诊预约量不少于50人次；专家所在学科的线上品牌提及度较项目启动前提升50%（以平台数据统计为准）。</w:t>
      </w:r>
    </w:p>
    <w:p w14:paraId="7D51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内容指标：每月按要求完成12条/人的短视频制作，内容合规率100%，无任何平台违规处罚记录；素材库整理规范，素材复用率≥30%。</w:t>
      </w:r>
    </w:p>
    <w:p w14:paraId="559BC6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（二）全院普惠性服务板块验收标准</w:t>
      </w:r>
    </w:p>
    <w:p w14:paraId="0DA40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培训与咨询覆盖：全年线下培训参与人次累计不少于200人；线上答疑响应率100%，一对一免费咨询累计不少于50人次；医护人员对培训、咨询服务的满意度评分≥90分（满分100分，以医院满意度调查为准）。</w:t>
      </w:r>
    </w:p>
    <w:p w14:paraId="74953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院内IP生态培育：至少孵化出5名全院医护人员的自主运营IP账号（能持续每月输出不少于4条合规医疗科普内容，无粉丝量硬性要求）；形成1套可复用的医院医生IP打造内部管理规范。</w:t>
      </w:r>
    </w:p>
    <w:p w14:paraId="641A5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资料与工具支持：《医院医生IP打造基础手册》内容完整、实用性强；标准化工具包更新及时，能满足医护人员基础创作需求；行业案例与学习资源分享每月不少于2次。</w:t>
      </w:r>
    </w:p>
    <w:p w14:paraId="4F83A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（三）整体服务验收标准</w:t>
      </w:r>
    </w:p>
    <w:p w14:paraId="008D6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供应商服务响应及时，对接顺畅，无无故拖延、推诿工作的情况；</w:t>
      </w:r>
    </w:p>
    <w:p w14:paraId="7D177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所有服务内容均按合同要求执行，无分包、转包行为，核心团队人员无违规更换情况；</w:t>
      </w:r>
    </w:p>
    <w:p w14:paraId="081B7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所有交付成果均按时、按质完成，经医院审核后无重大修改意见；</w:t>
      </w:r>
    </w:p>
    <w:p w14:paraId="525F3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项目执行过程中，无任何医疗内容违规、知识产权纠纷等不良情况；</w:t>
      </w:r>
    </w:p>
    <w:p w14:paraId="6CAF8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医院对项目整体执行效果、成果输出质量、服务态度的综合满意度≥90分。</w:t>
      </w:r>
    </w:p>
    <w:p w14:paraId="417B5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五、其他要求</w:t>
      </w:r>
    </w:p>
    <w:p w14:paraId="3D291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本项目报价为全包价，包含但不限于策划费、拍摄费、剪辑费、培训费、设计费、人员服务费、素材费、税费、运输费、上门服务费等所有费用，合同执行过程中不再产生任何额外费用；</w:t>
      </w:r>
    </w:p>
    <w:p w14:paraId="2E6D9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供应商需严格遵守医院的各项规章制度，保守医院及专家的商业秘密、个人隐私等信息，不得擅自泄露、传播医院及专家的未公开资料；</w:t>
      </w:r>
    </w:p>
    <w:p w14:paraId="03632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合同执行过程中，医院可根据实际工作需求对服务内容进行合理调整，供应商需积极配合，不得无故拒绝；</w:t>
      </w:r>
    </w:p>
    <w:p w14:paraId="0C19B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若供应商未按合同要求完成服务内容、未达到验收标准，医院有权要求供应商限期整改，整改后仍未达标者，医院有权单方面终止合同，并扣除相应服务费用，同时追究供应商的违约责任。</w:t>
      </w:r>
    </w:p>
    <w:p w14:paraId="65DED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AB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2F4B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2F4B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17E0"/>
    <w:rsid w:val="0EDF7256"/>
    <w:rsid w:val="16E557E9"/>
    <w:rsid w:val="189F7A56"/>
    <w:rsid w:val="1D214EDE"/>
    <w:rsid w:val="232D0175"/>
    <w:rsid w:val="33B10912"/>
    <w:rsid w:val="33F46A50"/>
    <w:rsid w:val="36DA0180"/>
    <w:rsid w:val="3D561EFF"/>
    <w:rsid w:val="40104C12"/>
    <w:rsid w:val="4BF00B8F"/>
    <w:rsid w:val="542645AC"/>
    <w:rsid w:val="54A2452D"/>
    <w:rsid w:val="5F2765AF"/>
    <w:rsid w:val="619C5EAE"/>
    <w:rsid w:val="6BDB6392"/>
    <w:rsid w:val="6D820B7E"/>
    <w:rsid w:val="6E6B2E90"/>
    <w:rsid w:val="6F537ABE"/>
    <w:rsid w:val="74B9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4505</Words>
  <Characters>4614</Characters>
  <Lines>0</Lines>
  <Paragraphs>0</Paragraphs>
  <TotalTime>1217</TotalTime>
  <ScaleCrop>false</ScaleCrop>
  <LinksUpToDate>false</LinksUpToDate>
  <CharactersWithSpaces>4614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2026-03-04T03:30:00Z</dcterms:created>
  <dc:creator>NY5Y</dc:creator>
  <cp:lastModifiedBy>NY5Y</cp:lastModifiedBy>
  <dcterms:modified xsi:type="dcterms:W3CDTF">2026-03-17T07:33:42Z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eyJoZGlkIjoiOTcwODNiNDRkNmUyYmEzMGYxMWQ4MGZmOWZiNDVkOWYifQ==</vt:lpwstr>
  </property>
  <property fmtid="{D5CDD505-2E9C-101B-9397-08002B2CF9AE}" pid="4" name="ICV">
    <vt:lpwstr>803F46F0C124471E83F682053B41DEB2_12</vt:lpwstr>
  </property>
</Properties>
</file>