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highlight w:val="none"/>
          <w:lang w:val="en-US" w:eastAsia="zh-CN"/>
        </w:rPr>
      </w:pPr>
    </w:p>
    <w:p w14:paraId="0BC27A07">
      <w:pPr>
        <w:spacing w:line="240" w:lineRule="auto"/>
        <w:jc w:val="center"/>
        <w:rPr>
          <w:rFonts w:hint="eastAsia" w:ascii="宋体" w:hAnsi="宋体"/>
          <w:b/>
          <w:bCs w:val="0"/>
          <w:color w:val="auto"/>
          <w:kern w:val="0"/>
          <w:sz w:val="48"/>
          <w:szCs w:val="48"/>
          <w:highlight w:val="none"/>
          <w:lang w:val="en-US" w:eastAsia="zh-CN"/>
        </w:rPr>
      </w:pPr>
    </w:p>
    <w:p w14:paraId="3BC20475">
      <w:pPr>
        <w:spacing w:line="240" w:lineRule="auto"/>
        <w:jc w:val="center"/>
        <w:rPr>
          <w:rFonts w:hint="eastAsia" w:ascii="宋体" w:hAnsi="宋体"/>
          <w:b/>
          <w:bCs w:val="0"/>
          <w:color w:val="auto"/>
          <w:kern w:val="0"/>
          <w:sz w:val="48"/>
          <w:szCs w:val="48"/>
          <w:highlight w:val="none"/>
          <w:lang w:val="en-US" w:eastAsia="zh-CN"/>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0" w:name="_Toc2082"/>
      <w:bookmarkStart w:id="1" w:name="_Toc6226"/>
      <w:bookmarkStart w:id="2" w:name="_Toc7601"/>
      <w:bookmarkStart w:id="3" w:name="_Toc21682"/>
      <w:bookmarkStart w:id="4" w:name="_Toc27889"/>
      <w:bookmarkStart w:id="5" w:name="_Toc7317"/>
      <w:bookmarkStart w:id="6" w:name="_Toc27377"/>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0"/>
      <w:bookmarkEnd w:id="1"/>
      <w:bookmarkEnd w:id="2"/>
      <w:bookmarkEnd w:id="3"/>
      <w:bookmarkEnd w:id="4"/>
      <w:bookmarkEnd w:id="5"/>
      <w:bookmarkEnd w:id="6"/>
    </w:p>
    <w:p w14:paraId="4AB76CE6">
      <w:pPr>
        <w:spacing w:line="480" w:lineRule="auto"/>
        <w:jc w:val="center"/>
        <w:outlineLvl w:val="0"/>
        <w:rPr>
          <w:rFonts w:hint="eastAsia" w:ascii="宋体" w:hAnsi="宋体"/>
          <w:b/>
          <w:bCs/>
          <w:color w:val="auto"/>
          <w:sz w:val="44"/>
          <w:szCs w:val="44"/>
          <w:highlight w:val="none"/>
        </w:rPr>
      </w:pPr>
      <w:bookmarkStart w:id="7" w:name="_Toc1095"/>
      <w:bookmarkStart w:id="8" w:name="_Toc21588"/>
      <w:bookmarkStart w:id="9" w:name="_Toc17289"/>
      <w:bookmarkStart w:id="10" w:name="_Toc6352"/>
      <w:bookmarkStart w:id="11" w:name="_Toc1392"/>
      <w:r>
        <w:rPr>
          <w:rFonts w:hint="eastAsia" w:ascii="宋体" w:hAnsi="宋体" w:eastAsia="宋体" w:cs="Times New Roman"/>
          <w:b/>
          <w:bCs w:val="0"/>
          <w:color w:val="auto"/>
          <w:kern w:val="0"/>
          <w:sz w:val="44"/>
          <w:szCs w:val="44"/>
          <w:highlight w:val="none"/>
          <w:lang w:val="en-US" w:eastAsia="zh-CN"/>
        </w:rPr>
        <w:t>安防监控系统升级改造项目</w:t>
      </w:r>
      <w:bookmarkEnd w:id="7"/>
    </w:p>
    <w:p w14:paraId="6E60574D">
      <w:pPr>
        <w:spacing w:line="480" w:lineRule="auto"/>
        <w:jc w:val="center"/>
        <w:outlineLvl w:val="0"/>
        <w:rPr>
          <w:rFonts w:hint="eastAsia" w:ascii="宋体" w:hAnsi="宋体"/>
          <w:b/>
          <w:bCs/>
          <w:color w:val="auto"/>
          <w:sz w:val="44"/>
          <w:szCs w:val="44"/>
          <w:highlight w:val="none"/>
        </w:rPr>
      </w:pPr>
      <w:bookmarkStart w:id="12" w:name="_Toc8689"/>
      <w:bookmarkStart w:id="13" w:name="_Toc9543"/>
    </w:p>
    <w:p w14:paraId="79B9A50E">
      <w:pPr>
        <w:spacing w:line="480" w:lineRule="auto"/>
        <w:jc w:val="center"/>
        <w:outlineLvl w:val="0"/>
        <w:rPr>
          <w:rFonts w:ascii="宋体" w:hAnsi="宋体"/>
          <w:b/>
          <w:bCs/>
          <w:color w:val="auto"/>
          <w:sz w:val="44"/>
          <w:szCs w:val="44"/>
          <w:highlight w:val="none"/>
        </w:rPr>
      </w:pPr>
      <w:bookmarkStart w:id="14" w:name="_Toc14703"/>
      <w:r>
        <w:rPr>
          <w:rFonts w:hint="eastAsia" w:ascii="宋体" w:hAnsi="宋体"/>
          <w:b/>
          <w:bCs/>
          <w:color w:val="auto"/>
          <w:sz w:val="44"/>
          <w:szCs w:val="44"/>
          <w:highlight w:val="none"/>
        </w:rPr>
        <w:t>院内采购文件</w:t>
      </w:r>
      <w:bookmarkEnd w:id="8"/>
      <w:bookmarkEnd w:id="9"/>
      <w:bookmarkEnd w:id="10"/>
      <w:bookmarkEnd w:id="11"/>
      <w:bookmarkEnd w:id="12"/>
      <w:bookmarkEnd w:id="13"/>
      <w:bookmarkEnd w:id="14"/>
    </w:p>
    <w:p w14:paraId="1A3E8BF3">
      <w:pPr>
        <w:spacing w:line="480" w:lineRule="auto"/>
        <w:ind w:firstLine="843" w:firstLineChars="300"/>
        <w:jc w:val="center"/>
        <w:rPr>
          <w:rFonts w:ascii="宋体" w:hAnsi="宋体"/>
          <w:b/>
          <w:bCs/>
          <w:color w:val="auto"/>
          <w:sz w:val="28"/>
          <w:szCs w:val="28"/>
          <w:highlight w:val="none"/>
        </w:rPr>
      </w:pPr>
    </w:p>
    <w:p w14:paraId="3D5FB56F">
      <w:pPr>
        <w:pStyle w:val="26"/>
        <w:rPr>
          <w:color w:val="auto"/>
          <w:highlight w:val="none"/>
        </w:rPr>
      </w:pPr>
    </w:p>
    <w:p w14:paraId="577BF8E1">
      <w:pPr>
        <w:pStyle w:val="26"/>
        <w:rPr>
          <w:color w:val="auto"/>
          <w:highlight w:val="none"/>
        </w:rPr>
      </w:pPr>
    </w:p>
    <w:p w14:paraId="4F087DED">
      <w:pPr>
        <w:pStyle w:val="26"/>
        <w:rPr>
          <w:color w:val="auto"/>
          <w:highlight w:val="none"/>
        </w:rPr>
      </w:pPr>
    </w:p>
    <w:p w14:paraId="0BE99D7F">
      <w:pPr>
        <w:pStyle w:val="26"/>
        <w:rPr>
          <w:color w:val="auto"/>
          <w:highlight w:val="none"/>
        </w:rPr>
      </w:pPr>
    </w:p>
    <w:p w14:paraId="04662845">
      <w:pPr>
        <w:pStyle w:val="26"/>
        <w:rPr>
          <w:color w:val="auto"/>
          <w:highlight w:val="none"/>
        </w:rPr>
      </w:pPr>
    </w:p>
    <w:p w14:paraId="5B2C348F">
      <w:pPr>
        <w:pStyle w:val="26"/>
        <w:spacing w:line="360" w:lineRule="auto"/>
        <w:rPr>
          <w:rFonts w:hint="eastAsia" w:ascii="方正小标宋简体" w:hAnsi="宋体" w:eastAsia="方正小标宋简体"/>
          <w:color w:val="auto"/>
          <w:sz w:val="32"/>
          <w:highlight w:val="none"/>
        </w:rPr>
      </w:pPr>
    </w:p>
    <w:p w14:paraId="7AC04F10">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5" w:name="_Toc25591"/>
      <w:bookmarkStart w:id="16" w:name="_Toc14397"/>
      <w:bookmarkStart w:id="17" w:name="_Toc26438"/>
      <w:bookmarkStart w:id="18" w:name="_Toc21404"/>
      <w:bookmarkStart w:id="19" w:name="_Toc4265"/>
      <w:bookmarkStart w:id="20" w:name="_Toc10444"/>
      <w:bookmarkStart w:id="21" w:name="_Toc7500"/>
      <w:r>
        <w:rPr>
          <w:rFonts w:hint="eastAsia" w:ascii="宋体" w:hAnsi="宋体" w:eastAsia="宋体" w:cs="Times New Roman"/>
          <w:b/>
          <w:bCs/>
          <w:color w:val="auto"/>
          <w:kern w:val="2"/>
          <w:sz w:val="36"/>
          <w:szCs w:val="36"/>
          <w:highlight w:val="none"/>
          <w:lang w:val="en-US" w:eastAsia="zh-CN" w:bidi="ar-SA"/>
        </w:rPr>
        <w:t>项目编号：</w:t>
      </w:r>
      <w:bookmarkEnd w:id="15"/>
      <w:bookmarkEnd w:id="16"/>
      <w:bookmarkEnd w:id="17"/>
      <w:bookmarkEnd w:id="18"/>
      <w:bookmarkEnd w:id="19"/>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YH</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bookmarkEnd w:id="20"/>
      <w:r>
        <w:rPr>
          <w:rFonts w:hint="eastAsia" w:ascii="宋体" w:hAnsi="宋体" w:cs="Times New Roman"/>
          <w:b/>
          <w:bCs/>
          <w:color w:val="auto"/>
          <w:kern w:val="2"/>
          <w:sz w:val="36"/>
          <w:szCs w:val="36"/>
          <w:highlight w:val="none"/>
          <w:lang w:val="en-US" w:eastAsia="zh-CN" w:bidi="ar-SA"/>
        </w:rPr>
        <w:t>02</w:t>
      </w:r>
      <w:bookmarkEnd w:id="21"/>
    </w:p>
    <w:p w14:paraId="697AB77F">
      <w:pPr>
        <w:pStyle w:val="2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2" w:name="_Toc24090"/>
      <w:bookmarkStart w:id="23" w:name="_Toc16418"/>
      <w:bookmarkStart w:id="24" w:name="_Toc17298"/>
      <w:bookmarkStart w:id="25" w:name="_Toc2813"/>
      <w:bookmarkStart w:id="26" w:name="_Toc23653"/>
      <w:bookmarkStart w:id="27" w:name="_Toc21516"/>
      <w:bookmarkStart w:id="28" w:name="_Toc8029"/>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2</w:t>
      </w:r>
      <w:r>
        <w:rPr>
          <w:rFonts w:hint="eastAsia" w:ascii="宋体" w:hAnsi="宋体"/>
          <w:b/>
          <w:bCs/>
          <w:color w:val="auto"/>
          <w:sz w:val="32"/>
          <w:szCs w:val="32"/>
          <w:highlight w:val="none"/>
        </w:rPr>
        <w:t>月</w:t>
      </w:r>
      <w:bookmarkEnd w:id="22"/>
      <w:bookmarkEnd w:id="23"/>
      <w:bookmarkEnd w:id="24"/>
      <w:bookmarkEnd w:id="25"/>
      <w:bookmarkEnd w:id="26"/>
      <w:bookmarkEnd w:id="27"/>
      <w:bookmarkEnd w:id="28"/>
    </w:p>
    <w:p w14:paraId="35ADF065">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kern w:val="2"/>
          <w:sz w:val="21"/>
          <w:szCs w:val="24"/>
          <w:lang w:val="en-US" w:eastAsia="zh-CN" w:bidi="ar-SA"/>
        </w:rPr>
        <w:id w:val="147456089"/>
        <w15:color w:val="DBDBDB"/>
        <w:docPartObj>
          <w:docPartGallery w:val="Table of Contents"/>
          <w:docPartUnique/>
        </w:docPartObj>
      </w:sdtPr>
      <w:sdtEndPr>
        <w:rPr>
          <w:rFonts w:ascii="宋体" w:hAnsi="宋体" w:eastAsia="宋体" w:cs="宋体"/>
          <w:b/>
          <w:bCs/>
          <w:kern w:val="36"/>
          <w:sz w:val="48"/>
          <w:szCs w:val="48"/>
          <w:lang w:val="en-US" w:eastAsia="zh-CN" w:bidi="ar-SA"/>
        </w:rPr>
      </w:sdtEndPr>
      <w:sdtContent>
        <w:p w14:paraId="54E07C77">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1D97B774">
          <w:pPr>
            <w:pStyle w:val="15"/>
            <w:tabs>
              <w:tab w:val="right" w:leader="dot" w:pos="9638"/>
            </w:tabs>
          </w:pPr>
          <w:r>
            <w:rPr>
              <w:lang w:val="en-US" w:eastAsia="zh-CN"/>
            </w:rPr>
            <w:fldChar w:fldCharType="begin"/>
          </w:r>
          <w:r>
            <w:rPr>
              <w:lang w:val="en-US" w:eastAsia="zh-CN"/>
            </w:rPr>
            <w:instrText xml:space="preserve">TOC \o "1-1" \h \u </w:instrText>
          </w:r>
          <w:r>
            <w:rPr>
              <w:lang w:val="en-US" w:eastAsia="zh-CN"/>
            </w:rPr>
            <w:fldChar w:fldCharType="separate"/>
          </w:r>
        </w:p>
        <w:p w14:paraId="5B59C3BD">
          <w:pPr>
            <w:pStyle w:val="15"/>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_Toc16636 </w:instrText>
          </w:r>
          <w:r>
            <w:rPr>
              <w:b/>
              <w:bCs/>
              <w:sz w:val="28"/>
              <w:szCs w:val="28"/>
              <w:lang w:val="en-US" w:eastAsia="zh-CN"/>
            </w:rPr>
            <w:fldChar w:fldCharType="separate"/>
          </w:r>
          <w:r>
            <w:rPr>
              <w:rFonts w:hint="eastAsia" w:ascii="宋体" w:hAnsi="宋体"/>
              <w:b/>
              <w:bCs/>
              <w:sz w:val="28"/>
              <w:szCs w:val="28"/>
              <w:highlight w:val="none"/>
            </w:rPr>
            <w:t>第一部分 报名邀请函</w:t>
          </w:r>
          <w:r>
            <w:rPr>
              <w:b/>
              <w:bCs/>
              <w:sz w:val="28"/>
              <w:szCs w:val="28"/>
            </w:rPr>
            <w:tab/>
          </w:r>
          <w:r>
            <w:rPr>
              <w:b/>
              <w:bCs/>
              <w:sz w:val="28"/>
              <w:szCs w:val="28"/>
            </w:rPr>
            <w:fldChar w:fldCharType="begin"/>
          </w:r>
          <w:r>
            <w:rPr>
              <w:b/>
              <w:bCs/>
              <w:sz w:val="28"/>
              <w:szCs w:val="28"/>
            </w:rPr>
            <w:instrText xml:space="preserve"> PAGEREF _Toc16636 \h </w:instrText>
          </w:r>
          <w:r>
            <w:rPr>
              <w:b/>
              <w:bCs/>
              <w:sz w:val="28"/>
              <w:szCs w:val="28"/>
            </w:rPr>
            <w:fldChar w:fldCharType="separate"/>
          </w:r>
          <w:r>
            <w:rPr>
              <w:b/>
              <w:bCs/>
              <w:sz w:val="28"/>
              <w:szCs w:val="28"/>
            </w:rPr>
            <w:t>1</w:t>
          </w:r>
          <w:r>
            <w:rPr>
              <w:b/>
              <w:bCs/>
              <w:sz w:val="28"/>
              <w:szCs w:val="28"/>
            </w:rPr>
            <w:fldChar w:fldCharType="end"/>
          </w:r>
          <w:r>
            <w:rPr>
              <w:b/>
              <w:bCs/>
              <w:sz w:val="28"/>
              <w:szCs w:val="28"/>
              <w:lang w:val="en-US" w:eastAsia="zh-CN"/>
            </w:rPr>
            <w:fldChar w:fldCharType="end"/>
          </w:r>
        </w:p>
        <w:p w14:paraId="5B8DD0ED">
          <w:pPr>
            <w:pStyle w:val="15"/>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_Toc18372 </w:instrText>
          </w:r>
          <w:r>
            <w:rPr>
              <w:b/>
              <w:bCs/>
              <w:sz w:val="28"/>
              <w:szCs w:val="28"/>
              <w:lang w:val="en-US" w:eastAsia="zh-CN"/>
            </w:rPr>
            <w:fldChar w:fldCharType="separate"/>
          </w:r>
          <w:r>
            <w:rPr>
              <w:rFonts w:hint="eastAsia" w:ascii="宋体" w:hAnsi="宋体"/>
              <w:b/>
              <w:bCs/>
              <w:sz w:val="28"/>
              <w:szCs w:val="28"/>
            </w:rPr>
            <w:t xml:space="preserve">第二部分 </w:t>
          </w:r>
          <w:r>
            <w:rPr>
              <w:rFonts w:hint="eastAsia" w:ascii="宋体" w:hAnsi="宋体"/>
              <w:b/>
              <w:bCs/>
              <w:sz w:val="28"/>
              <w:szCs w:val="28"/>
              <w:highlight w:val="none"/>
              <w:lang w:val="en-US" w:eastAsia="zh-CN"/>
            </w:rPr>
            <w:t>采购需求</w:t>
          </w:r>
          <w:r>
            <w:rPr>
              <w:b/>
              <w:bCs/>
              <w:sz w:val="28"/>
              <w:szCs w:val="28"/>
            </w:rPr>
            <w:tab/>
          </w:r>
          <w:r>
            <w:rPr>
              <w:b/>
              <w:bCs/>
              <w:sz w:val="28"/>
              <w:szCs w:val="28"/>
            </w:rPr>
            <w:fldChar w:fldCharType="begin"/>
          </w:r>
          <w:r>
            <w:rPr>
              <w:b/>
              <w:bCs/>
              <w:sz w:val="28"/>
              <w:szCs w:val="28"/>
            </w:rPr>
            <w:instrText xml:space="preserve"> PAGEREF _Toc18372 \h </w:instrText>
          </w:r>
          <w:r>
            <w:rPr>
              <w:b/>
              <w:bCs/>
              <w:sz w:val="28"/>
              <w:szCs w:val="28"/>
            </w:rPr>
            <w:fldChar w:fldCharType="separate"/>
          </w:r>
          <w:r>
            <w:rPr>
              <w:b/>
              <w:bCs/>
              <w:sz w:val="28"/>
              <w:szCs w:val="28"/>
            </w:rPr>
            <w:t>3</w:t>
          </w:r>
          <w:r>
            <w:rPr>
              <w:b/>
              <w:bCs/>
              <w:sz w:val="28"/>
              <w:szCs w:val="28"/>
            </w:rPr>
            <w:fldChar w:fldCharType="end"/>
          </w:r>
          <w:r>
            <w:rPr>
              <w:b/>
              <w:bCs/>
              <w:sz w:val="28"/>
              <w:szCs w:val="28"/>
              <w:lang w:val="en-US" w:eastAsia="zh-CN"/>
            </w:rPr>
            <w:fldChar w:fldCharType="end"/>
          </w:r>
        </w:p>
        <w:p w14:paraId="7AC4C9DC">
          <w:pPr>
            <w:pStyle w:val="15"/>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_Toc1843 </w:instrText>
          </w:r>
          <w:r>
            <w:rPr>
              <w:b/>
              <w:bCs/>
              <w:sz w:val="28"/>
              <w:szCs w:val="28"/>
              <w:lang w:val="en-US" w:eastAsia="zh-CN"/>
            </w:rPr>
            <w:fldChar w:fldCharType="separate"/>
          </w:r>
          <w:r>
            <w:rPr>
              <w:rFonts w:hint="eastAsia"/>
              <w:b/>
              <w:bCs/>
              <w:kern w:val="0"/>
              <w:sz w:val="28"/>
              <w:szCs w:val="28"/>
              <w:highlight w:val="none"/>
              <w:lang w:val="en-US" w:eastAsia="zh-CN"/>
            </w:rPr>
            <w:t>第三部分</w:t>
          </w:r>
          <w:r>
            <w:rPr>
              <w:rFonts w:hint="eastAsia"/>
              <w:b/>
              <w:bCs/>
              <w:kern w:val="0"/>
              <w:sz w:val="28"/>
              <w:szCs w:val="28"/>
              <w:highlight w:val="none"/>
            </w:rPr>
            <w:t xml:space="preserve"> 评分标准</w:t>
          </w:r>
          <w:r>
            <w:rPr>
              <w:b/>
              <w:bCs/>
              <w:sz w:val="28"/>
              <w:szCs w:val="28"/>
            </w:rPr>
            <w:tab/>
          </w:r>
          <w:r>
            <w:rPr>
              <w:b/>
              <w:bCs/>
              <w:sz w:val="28"/>
              <w:szCs w:val="28"/>
            </w:rPr>
            <w:fldChar w:fldCharType="begin"/>
          </w:r>
          <w:r>
            <w:rPr>
              <w:b/>
              <w:bCs/>
              <w:sz w:val="28"/>
              <w:szCs w:val="28"/>
            </w:rPr>
            <w:instrText xml:space="preserve"> PAGEREF _Toc1843 \h </w:instrText>
          </w:r>
          <w:r>
            <w:rPr>
              <w:b/>
              <w:bCs/>
              <w:sz w:val="28"/>
              <w:szCs w:val="28"/>
            </w:rPr>
            <w:fldChar w:fldCharType="separate"/>
          </w:r>
          <w:r>
            <w:rPr>
              <w:b/>
              <w:bCs/>
              <w:sz w:val="28"/>
              <w:szCs w:val="28"/>
            </w:rPr>
            <w:t>13</w:t>
          </w:r>
          <w:r>
            <w:rPr>
              <w:b/>
              <w:bCs/>
              <w:sz w:val="28"/>
              <w:szCs w:val="28"/>
            </w:rPr>
            <w:fldChar w:fldCharType="end"/>
          </w:r>
          <w:r>
            <w:rPr>
              <w:b/>
              <w:bCs/>
              <w:sz w:val="28"/>
              <w:szCs w:val="28"/>
              <w:lang w:val="en-US" w:eastAsia="zh-CN"/>
            </w:rPr>
            <w:fldChar w:fldCharType="end"/>
          </w:r>
        </w:p>
        <w:p w14:paraId="30940F30">
          <w:pPr>
            <w:pStyle w:val="15"/>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_Toc14657 </w:instrText>
          </w:r>
          <w:r>
            <w:rPr>
              <w:b/>
              <w:bCs/>
              <w:sz w:val="28"/>
              <w:szCs w:val="28"/>
              <w:lang w:val="en-US" w:eastAsia="zh-CN"/>
            </w:rPr>
            <w:fldChar w:fldCharType="separate"/>
          </w:r>
          <w:r>
            <w:rPr>
              <w:rFonts w:hint="eastAsia" w:ascii="宋体" w:hAnsi="宋体" w:eastAsia="宋体" w:cs="Times New Roman"/>
              <w:b/>
              <w:bCs/>
              <w:kern w:val="2"/>
              <w:sz w:val="28"/>
              <w:szCs w:val="28"/>
              <w:highlight w:val="none"/>
              <w:lang w:val="en-US" w:eastAsia="zh-CN" w:bidi="ar-SA"/>
            </w:rPr>
            <w:t>第四部分 合同模板</w:t>
          </w:r>
          <w:r>
            <w:rPr>
              <w:b/>
              <w:bCs/>
              <w:sz w:val="28"/>
              <w:szCs w:val="28"/>
            </w:rPr>
            <w:tab/>
          </w:r>
          <w:r>
            <w:rPr>
              <w:b/>
              <w:bCs/>
              <w:sz w:val="28"/>
              <w:szCs w:val="28"/>
            </w:rPr>
            <w:fldChar w:fldCharType="begin"/>
          </w:r>
          <w:r>
            <w:rPr>
              <w:b/>
              <w:bCs/>
              <w:sz w:val="28"/>
              <w:szCs w:val="28"/>
            </w:rPr>
            <w:instrText xml:space="preserve"> PAGEREF _Toc14657 \h </w:instrText>
          </w:r>
          <w:r>
            <w:rPr>
              <w:b/>
              <w:bCs/>
              <w:sz w:val="28"/>
              <w:szCs w:val="28"/>
            </w:rPr>
            <w:fldChar w:fldCharType="separate"/>
          </w:r>
          <w:r>
            <w:rPr>
              <w:b/>
              <w:bCs/>
              <w:sz w:val="28"/>
              <w:szCs w:val="28"/>
            </w:rPr>
            <w:t>14</w:t>
          </w:r>
          <w:r>
            <w:rPr>
              <w:b/>
              <w:bCs/>
              <w:sz w:val="28"/>
              <w:szCs w:val="28"/>
            </w:rPr>
            <w:fldChar w:fldCharType="end"/>
          </w:r>
          <w:r>
            <w:rPr>
              <w:b/>
              <w:bCs/>
              <w:sz w:val="28"/>
              <w:szCs w:val="28"/>
              <w:lang w:val="en-US" w:eastAsia="zh-CN"/>
            </w:rPr>
            <w:fldChar w:fldCharType="end"/>
          </w:r>
        </w:p>
        <w:p w14:paraId="50496A6A">
          <w:pPr>
            <w:pStyle w:val="15"/>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_Toc20217 </w:instrText>
          </w:r>
          <w:r>
            <w:rPr>
              <w:b/>
              <w:bCs/>
              <w:sz w:val="28"/>
              <w:szCs w:val="28"/>
              <w:lang w:val="en-US" w:eastAsia="zh-CN"/>
            </w:rPr>
            <w:fldChar w:fldCharType="separate"/>
          </w:r>
          <w:r>
            <w:rPr>
              <w:rFonts w:hint="eastAsia" w:ascii="宋体" w:hAnsi="宋体" w:eastAsia="宋体" w:cs="Times New Roman"/>
              <w:b/>
              <w:bCs/>
              <w:kern w:val="2"/>
              <w:sz w:val="28"/>
              <w:szCs w:val="28"/>
              <w:highlight w:val="none"/>
              <w:lang w:val="en-US" w:eastAsia="zh-CN" w:bidi="ar-SA"/>
            </w:rPr>
            <w:t>第五部分 响应文件资料整理</w:t>
          </w:r>
          <w:r>
            <w:rPr>
              <w:b/>
              <w:bCs/>
              <w:sz w:val="28"/>
              <w:szCs w:val="28"/>
            </w:rPr>
            <w:tab/>
          </w:r>
          <w:r>
            <w:rPr>
              <w:b/>
              <w:bCs/>
              <w:sz w:val="28"/>
              <w:szCs w:val="28"/>
            </w:rPr>
            <w:fldChar w:fldCharType="begin"/>
          </w:r>
          <w:r>
            <w:rPr>
              <w:b/>
              <w:bCs/>
              <w:sz w:val="28"/>
              <w:szCs w:val="28"/>
            </w:rPr>
            <w:instrText xml:space="preserve"> PAGEREF _Toc20217 \h </w:instrText>
          </w:r>
          <w:r>
            <w:rPr>
              <w:b/>
              <w:bCs/>
              <w:sz w:val="28"/>
              <w:szCs w:val="28"/>
            </w:rPr>
            <w:fldChar w:fldCharType="separate"/>
          </w:r>
          <w:r>
            <w:rPr>
              <w:b/>
              <w:bCs/>
              <w:sz w:val="28"/>
              <w:szCs w:val="28"/>
            </w:rPr>
            <w:t>23</w:t>
          </w:r>
          <w:r>
            <w:rPr>
              <w:b/>
              <w:bCs/>
              <w:sz w:val="28"/>
              <w:szCs w:val="28"/>
            </w:rPr>
            <w:fldChar w:fldCharType="end"/>
          </w:r>
          <w:r>
            <w:rPr>
              <w:b/>
              <w:bCs/>
              <w:sz w:val="28"/>
              <w:szCs w:val="28"/>
              <w:lang w:val="en-US" w:eastAsia="zh-CN"/>
            </w:rPr>
            <w:fldChar w:fldCharType="end"/>
          </w:r>
        </w:p>
        <w:p w14:paraId="7E49FF42">
          <w:pPr>
            <w:pStyle w:val="15"/>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_Toc21343 </w:instrText>
          </w:r>
          <w:r>
            <w:rPr>
              <w:b/>
              <w:bCs/>
              <w:sz w:val="28"/>
              <w:szCs w:val="28"/>
              <w:lang w:val="en-US" w:eastAsia="zh-CN"/>
            </w:rPr>
            <w:fldChar w:fldCharType="separate"/>
          </w:r>
          <w:r>
            <w:rPr>
              <w:rFonts w:hint="eastAsia" w:ascii="宋体" w:hAnsi="宋体" w:eastAsia="宋体" w:cs="Times New Roman"/>
              <w:b/>
              <w:bCs/>
              <w:kern w:val="2"/>
              <w:sz w:val="28"/>
              <w:szCs w:val="28"/>
              <w:highlight w:val="none"/>
              <w:lang w:val="en-US" w:eastAsia="zh-CN" w:bidi="ar-SA"/>
            </w:rPr>
            <w:t>第六部分 相关格式文件</w:t>
          </w:r>
          <w:r>
            <w:rPr>
              <w:b/>
              <w:bCs/>
              <w:sz w:val="28"/>
              <w:szCs w:val="28"/>
            </w:rPr>
            <w:tab/>
          </w:r>
          <w:r>
            <w:rPr>
              <w:b/>
              <w:bCs/>
              <w:sz w:val="28"/>
              <w:szCs w:val="28"/>
            </w:rPr>
            <w:fldChar w:fldCharType="begin"/>
          </w:r>
          <w:r>
            <w:rPr>
              <w:b/>
              <w:bCs/>
              <w:sz w:val="28"/>
              <w:szCs w:val="28"/>
            </w:rPr>
            <w:instrText xml:space="preserve"> PAGEREF _Toc21343 \h </w:instrText>
          </w:r>
          <w:r>
            <w:rPr>
              <w:b/>
              <w:bCs/>
              <w:sz w:val="28"/>
              <w:szCs w:val="28"/>
            </w:rPr>
            <w:fldChar w:fldCharType="separate"/>
          </w:r>
          <w:r>
            <w:rPr>
              <w:b/>
              <w:bCs/>
              <w:sz w:val="28"/>
              <w:szCs w:val="28"/>
            </w:rPr>
            <w:t>25</w:t>
          </w:r>
          <w:r>
            <w:rPr>
              <w:b/>
              <w:bCs/>
              <w:sz w:val="28"/>
              <w:szCs w:val="28"/>
            </w:rPr>
            <w:fldChar w:fldCharType="end"/>
          </w:r>
          <w:r>
            <w:rPr>
              <w:b/>
              <w:bCs/>
              <w:sz w:val="28"/>
              <w:szCs w:val="28"/>
              <w:lang w:val="en-US" w:eastAsia="zh-CN"/>
            </w:rPr>
            <w:fldChar w:fldCharType="end"/>
          </w:r>
        </w:p>
        <w:p w14:paraId="370EDC4B">
          <w:pPr>
            <w:pStyle w:val="15"/>
            <w:tabs>
              <w:tab w:val="right" w:leader="dot" w:pos="9638"/>
            </w:tabs>
          </w:pPr>
        </w:p>
        <w:p w14:paraId="707AE6F8">
          <w:pPr>
            <w:pStyle w:val="2"/>
            <w:rPr>
              <w:rFonts w:ascii="宋体" w:hAnsi="宋体" w:eastAsia="宋体" w:cs="宋体"/>
              <w:b/>
              <w:bCs/>
              <w:kern w:val="36"/>
              <w:sz w:val="48"/>
              <w:szCs w:val="48"/>
              <w:lang w:val="en-US" w:eastAsia="zh-CN" w:bidi="ar-SA"/>
            </w:rPr>
          </w:pPr>
          <w:r>
            <w:rPr>
              <w:lang w:val="en-US" w:eastAsia="zh-CN"/>
            </w:rPr>
            <w:fldChar w:fldCharType="end"/>
          </w:r>
        </w:p>
      </w:sdtContent>
    </w:sdt>
    <w:p w14:paraId="366C6E97">
      <w:pPr>
        <w:tabs>
          <w:tab w:val="left" w:pos="2837"/>
        </w:tabs>
        <w:rPr>
          <w:lang w:val="en-US" w:eastAsia="zh-CN"/>
        </w:rPr>
      </w:pPr>
      <w:r>
        <w:rPr>
          <w:rFonts w:hint="eastAsia"/>
          <w:lang w:val="en-US" w:eastAsia="zh-CN"/>
        </w:rPr>
        <w:tab/>
      </w: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29" w:name="_Toc19427"/>
      <w:bookmarkStart w:id="30" w:name="_Toc517"/>
    </w:p>
    <w:p w14:paraId="2617A0F5">
      <w:pPr>
        <w:spacing w:line="360" w:lineRule="auto"/>
        <w:jc w:val="center"/>
        <w:outlineLvl w:val="0"/>
        <w:rPr>
          <w:rFonts w:ascii="仿宋" w:hAnsi="仿宋" w:eastAsia="仿宋" w:cs="Helvetica"/>
          <w:color w:val="auto"/>
          <w:sz w:val="33"/>
          <w:szCs w:val="33"/>
          <w:highlight w:val="none"/>
        </w:rPr>
      </w:pPr>
      <w:bookmarkStart w:id="31" w:name="_Toc30080"/>
      <w:bookmarkStart w:id="32" w:name="_Toc16636"/>
      <w:bookmarkStart w:id="33" w:name="_Toc16951"/>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29"/>
      <w:bookmarkEnd w:id="30"/>
      <w:bookmarkEnd w:id="31"/>
      <w:bookmarkEnd w:id="32"/>
      <w:bookmarkEnd w:id="33"/>
    </w:p>
    <w:p w14:paraId="01540DCD">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bookmarkStart w:id="34" w:name="_Toc31562"/>
      <w:bookmarkStart w:id="35" w:name="_Toc11230"/>
      <w:bookmarkStart w:id="36" w:name="_Toc2706"/>
      <w:r>
        <w:rPr>
          <w:rFonts w:hint="eastAsia" w:ascii="宋体" w:hAnsi="宋体" w:eastAsia="宋体" w:cs="宋体"/>
          <w:b w:val="0"/>
          <w:bCs/>
          <w:color w:val="auto"/>
          <w:kern w:val="0"/>
          <w:sz w:val="21"/>
          <w:szCs w:val="21"/>
        </w:rPr>
        <w:t>根据我院业务发展需要，近期拟对</w:t>
      </w:r>
      <w:r>
        <w:rPr>
          <w:rFonts w:hint="eastAsia" w:ascii="宋体" w:hAnsi="宋体" w:cs="宋体"/>
          <w:b w:val="0"/>
          <w:bCs/>
          <w:color w:val="auto"/>
          <w:kern w:val="0"/>
          <w:sz w:val="21"/>
          <w:szCs w:val="21"/>
          <w:lang w:val="en-US" w:eastAsia="zh-CN"/>
        </w:rPr>
        <w:t>医院安防监控系统升级改造项目</w:t>
      </w:r>
      <w:r>
        <w:rPr>
          <w:rFonts w:hint="eastAsia" w:ascii="宋体" w:hAnsi="宋体" w:eastAsia="宋体" w:cs="宋体"/>
          <w:b w:val="0"/>
          <w:bCs/>
          <w:color w:val="auto"/>
          <w:kern w:val="0"/>
          <w:sz w:val="21"/>
          <w:szCs w:val="21"/>
        </w:rPr>
        <w:t>进行采购，现根据相关规定特此公告，欢迎符合条件的供应商参加。</w:t>
      </w:r>
    </w:p>
    <w:p w14:paraId="4A74EAD1">
      <w:pPr>
        <w:keepNext w:val="0"/>
        <w:keepLines w:val="0"/>
        <w:pageBreakBefore w:val="0"/>
        <w:numPr>
          <w:ilvl w:val="0"/>
          <w:numId w:val="2"/>
        </w:numPr>
        <w:tabs>
          <w:tab w:val="left" w:pos="0"/>
          <w:tab w:val="left" w:pos="7174"/>
        </w:tabs>
        <w:kinsoku/>
        <w:wordWrap/>
        <w:overflowPunct/>
        <w:topLinePunct w:val="0"/>
        <w:bidi w:val="0"/>
        <w:spacing w:line="40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10836367">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eastAsia"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项目编号：</w:t>
      </w:r>
      <w:r>
        <w:rPr>
          <w:rFonts w:hint="eastAsia" w:ascii="宋体" w:hAnsi="宋体" w:eastAsia="宋体" w:cs="宋体"/>
          <w:b w:val="0"/>
          <w:bCs w:val="0"/>
          <w:color w:val="auto"/>
          <w:sz w:val="21"/>
          <w:szCs w:val="21"/>
          <w:lang w:val="en-US" w:eastAsia="zh-CN"/>
        </w:rPr>
        <w:t>NYWY</w:t>
      </w:r>
      <w:r>
        <w:rPr>
          <w:rFonts w:hint="eastAsia" w:ascii="宋体" w:hAnsi="宋体" w:cs="宋体"/>
          <w:b w:val="0"/>
          <w:bCs w:val="0"/>
          <w:color w:val="auto"/>
          <w:sz w:val="21"/>
          <w:szCs w:val="21"/>
          <w:lang w:val="en-US" w:eastAsia="zh-CN"/>
        </w:rPr>
        <w:t>H</w:t>
      </w: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02</w:t>
      </w:r>
    </w:p>
    <w:p w14:paraId="687D218A">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南方医科大学第五附属医院安防监控系统升级改造项目</w:t>
      </w:r>
    </w:p>
    <w:p w14:paraId="260FB551">
      <w:pPr>
        <w:keepNext w:val="0"/>
        <w:keepLines w:val="0"/>
        <w:pageBreakBefore w:val="0"/>
        <w:kinsoku/>
        <w:wordWrap/>
        <w:overflowPunct/>
        <w:topLinePunct w:val="0"/>
        <w:autoSpaceDE w:val="0"/>
        <w:autoSpaceDN w:val="0"/>
        <w:bidi w:val="0"/>
        <w:spacing w:line="400" w:lineRule="exact"/>
        <w:ind w:firstLine="422"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3.项目限价：</w:t>
      </w:r>
      <w:r>
        <w:rPr>
          <w:rFonts w:hint="eastAsia" w:ascii="宋体" w:hAnsi="宋体" w:cs="宋体"/>
          <w:b w:val="0"/>
          <w:bCs w:val="0"/>
          <w:color w:val="auto"/>
          <w:sz w:val="21"/>
          <w:szCs w:val="21"/>
          <w:lang w:val="en-US" w:eastAsia="zh-CN"/>
        </w:rPr>
        <w:t>40万元</w:t>
      </w:r>
    </w:p>
    <w:p w14:paraId="41F2C96A">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b w:val="0"/>
          <w:bCs w:val="0"/>
          <w:color w:val="auto"/>
          <w:sz w:val="21"/>
          <w:szCs w:val="21"/>
          <w:lang w:val="en-US" w:eastAsia="zh-CN"/>
        </w:rPr>
        <w:t>详见第二部分采购需求</w:t>
      </w:r>
    </w:p>
    <w:p w14:paraId="1351CB14">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0356D18F">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00286A3E">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42D0BF5D">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附件3报名资料</w:t>
      </w:r>
    </w:p>
    <w:p w14:paraId="3D432B5C">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4182FB96">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4B7B49C8">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726C978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36CD2620">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76F7FD4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20C4DADE">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24769EF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具有独立承担民事责任的能力：在中华人民共和国境内注册的法人或其他组织或自然人，投标（响应）时提交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34EA3392">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2.有依法缴纳税收和社会保障资金的良好记录：需提供书面声明函或承诺函，格式自拟，并加盖公章。</w:t>
      </w:r>
    </w:p>
    <w:p w14:paraId="1DB25ED0">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3.具有良好的商业信誉和健全的财务会计制度：需提供书面声明函或承诺函，格式自拟，并加盖公章。</w:t>
      </w:r>
    </w:p>
    <w:p w14:paraId="21AD8ADA">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4.履行合同所必需的设备和专业技术能力：需提供书面声明函或承诺函，格式自拟，并加盖公章。</w:t>
      </w:r>
    </w:p>
    <w:p w14:paraId="6D39C73E">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5.</w:t>
      </w:r>
      <w:r>
        <w:rPr>
          <w:rFonts w:hint="eastAsia" w:ascii="宋体" w:hAnsi="宋体" w:eastAsia="宋体" w:cs="宋体"/>
          <w:b w:val="0"/>
          <w:bCs/>
          <w:color w:val="auto"/>
          <w:kern w:val="0"/>
          <w:sz w:val="21"/>
          <w:szCs w:val="21"/>
        </w:rPr>
        <w:t>参加采购活动前3年内，在经营活动中没有重大违法记录：</w:t>
      </w:r>
      <w:r>
        <w:rPr>
          <w:rFonts w:hint="eastAsia" w:ascii="宋体" w:hAnsi="宋体" w:eastAsia="宋体" w:cs="宋体"/>
          <w:b w:val="0"/>
          <w:bCs/>
          <w:color w:val="auto"/>
          <w:kern w:val="0"/>
          <w:sz w:val="21"/>
          <w:szCs w:val="21"/>
          <w:lang w:val="en-US" w:eastAsia="zh-CN"/>
        </w:rPr>
        <w:t>需提供书面声明函或承诺函，格式自拟，并加盖公章。</w:t>
      </w:r>
    </w:p>
    <w:p w14:paraId="789D675B">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6.本项目不接受联合体参加；不允许分包、转包。需提供书面声明函或承诺函，格式自拟，并加盖公章。</w:t>
      </w:r>
    </w:p>
    <w:p w14:paraId="3BC16DDB">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7.单位负责人为同一人或者存在直接控股、管理关系的不同供应商，不得同时参加本采购项目。需提供书面声明函或承诺函，格式自拟，并加盖公章。</w:t>
      </w:r>
    </w:p>
    <w:p w14:paraId="29B13AE7">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bCs/>
          <w:color w:val="auto"/>
          <w:sz w:val="21"/>
          <w:szCs w:val="21"/>
          <w:shd w:val="clear" w:color="auto" w:fill="FFFFFF"/>
        </w:rPr>
      </w:pPr>
      <w:r>
        <w:rPr>
          <w:rFonts w:hint="eastAsia" w:ascii="宋体" w:hAnsi="宋体" w:eastAsia="宋体" w:cs="宋体"/>
          <w:b/>
          <w:bCs/>
          <w:color w:val="auto"/>
          <w:sz w:val="21"/>
          <w:szCs w:val="21"/>
          <w:shd w:val="clear" w:color="auto" w:fill="FFFFFF"/>
        </w:rPr>
        <w:t>注:供应商若不能同时满足以上条件则视为投标参与无效。(如发现提供虚假材料者，取消其参加评审资格和成交资格)</w:t>
      </w:r>
    </w:p>
    <w:p w14:paraId="54F322F3">
      <w:pPr>
        <w:keepNext w:val="0"/>
        <w:keepLines w:val="0"/>
        <w:pageBreakBefore w:val="0"/>
        <w:widowControl/>
        <w:kinsoku/>
        <w:wordWrap/>
        <w:overflowPunct/>
        <w:topLinePunct w:val="0"/>
        <w:bidi w:val="0"/>
        <w:spacing w:line="40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2D4CEEC3">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61EAB851">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王</w:t>
      </w:r>
      <w:r>
        <w:rPr>
          <w:rFonts w:hint="eastAsia" w:ascii="宋体" w:hAnsi="宋体" w:eastAsia="宋体" w:cs="宋体"/>
          <w:color w:val="auto"/>
          <w:kern w:val="0"/>
          <w:sz w:val="21"/>
          <w:szCs w:val="21"/>
          <w:lang w:val="en-US" w:eastAsia="zh-CN"/>
        </w:rPr>
        <w:t>老师：020-62236</w:t>
      </w:r>
      <w:r>
        <w:rPr>
          <w:rFonts w:hint="eastAsia" w:ascii="宋体" w:hAnsi="宋体" w:cs="宋体"/>
          <w:color w:val="auto"/>
          <w:kern w:val="0"/>
          <w:sz w:val="21"/>
          <w:szCs w:val="21"/>
          <w:lang w:val="en-US" w:eastAsia="zh-CN"/>
        </w:rPr>
        <w:t>176</w:t>
      </w:r>
      <w:r>
        <w:rPr>
          <w:rFonts w:hint="eastAsia" w:ascii="宋体" w:hAnsi="宋体" w:eastAsia="宋体" w:cs="宋体"/>
          <w:color w:val="auto"/>
          <w:kern w:val="0"/>
          <w:sz w:val="21"/>
          <w:szCs w:val="21"/>
          <w:lang w:val="en-US" w:eastAsia="zh-CN"/>
        </w:rPr>
        <w:t>项目需求咨询）</w:t>
      </w:r>
    </w:p>
    <w:p w14:paraId="3CCF7944">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4C5DBDD2">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19360DF0">
      <w:pPr>
        <w:keepNext w:val="0"/>
        <w:keepLines w:val="0"/>
        <w:pageBreakBefore w:val="0"/>
        <w:widowControl/>
        <w:kinsoku/>
        <w:wordWrap/>
        <w:overflowPunct/>
        <w:topLinePunct w:val="0"/>
        <w:bidi w:val="0"/>
        <w:spacing w:line="400" w:lineRule="exact"/>
        <w:ind w:firstLine="1050" w:firstLineChars="5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4A56E400">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61A901E1">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日</w:t>
      </w:r>
    </w:p>
    <w:p w14:paraId="7C7F527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9FB0E6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47B8D8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8E51E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0BDC1E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DB012C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025F51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9B93DD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F3C4995">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DED9D0F">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E9417E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2D3A7D5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A6B237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60E6C3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CD59E7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E73E8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5DDD7D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3FD50F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F86B12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7F4E27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62D1E4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8B20D8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1FDA78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F62A94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9F61BFE">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99347E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20732F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37" w:name="_Toc18372"/>
      <w:r>
        <w:rPr>
          <w:rFonts w:hint="eastAsia" w:ascii="宋体" w:hAnsi="宋体"/>
          <w:b/>
          <w:bCs/>
          <w:color w:val="auto"/>
          <w:sz w:val="28"/>
          <w:szCs w:val="28"/>
          <w:highlight w:val="none"/>
          <w:lang w:val="en-US" w:eastAsia="zh-CN"/>
        </w:rPr>
        <w:t>采购需求</w:t>
      </w:r>
      <w:bookmarkEnd w:id="34"/>
      <w:bookmarkEnd w:id="35"/>
      <w:bookmarkEnd w:id="36"/>
      <w:bookmarkEnd w:id="37"/>
    </w:p>
    <w:p w14:paraId="5D92DD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color w:val="000000"/>
          <w:kern w:val="0"/>
          <w:sz w:val="21"/>
          <w:szCs w:val="21"/>
          <w:lang w:val="en-US" w:eastAsia="zh-CN"/>
        </w:rPr>
      </w:pPr>
      <w:bookmarkStart w:id="38" w:name="_Toc4236"/>
      <w:bookmarkStart w:id="39" w:name="_Toc32106"/>
      <w:bookmarkStart w:id="40" w:name="_Toc12178"/>
      <w:bookmarkStart w:id="41" w:name="_Toc10636"/>
      <w:bookmarkStart w:id="42" w:name="_Toc27614"/>
      <w:bookmarkStart w:id="43" w:name="_Toc8122"/>
      <w:bookmarkStart w:id="44" w:name="_Toc20762"/>
      <w:bookmarkStart w:id="45" w:name="_Toc6416"/>
      <w:bookmarkStart w:id="46" w:name="_Toc20606"/>
      <w:bookmarkStart w:id="47" w:name="_Toc26796"/>
      <w:bookmarkStart w:id="48" w:name="_Toc28850"/>
      <w:r>
        <w:rPr>
          <w:rFonts w:hint="eastAsia" w:ascii="宋体" w:hAnsi="宋体" w:eastAsia="宋体" w:cs="宋体"/>
          <w:b/>
          <w:color w:val="000000"/>
          <w:kern w:val="0"/>
          <w:sz w:val="21"/>
          <w:szCs w:val="21"/>
          <w:lang w:val="en-US" w:eastAsia="zh-CN"/>
        </w:rPr>
        <w:t>一、项目概况（此项为一项评审指标）</w:t>
      </w:r>
    </w:p>
    <w:p w14:paraId="35CEFC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（一）项目名称：</w:t>
      </w:r>
      <w:r>
        <w:rPr>
          <w:rFonts w:hint="eastAsia" w:ascii="宋体" w:hAnsi="宋体" w:eastAsia="宋体" w:cs="宋体"/>
          <w:b w:val="0"/>
          <w:bCs/>
          <w:color w:val="000000"/>
          <w:kern w:val="0"/>
          <w:sz w:val="21"/>
          <w:szCs w:val="21"/>
          <w:lang w:val="en-US" w:eastAsia="zh-CN"/>
        </w:rPr>
        <w:t>南方医科大学第五附属医院安防监控系统升级改造项目</w:t>
      </w:r>
    </w:p>
    <w:p w14:paraId="6C0489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（二）数量：</w:t>
      </w:r>
      <w:r>
        <w:rPr>
          <w:rFonts w:hint="eastAsia" w:ascii="宋体" w:hAnsi="宋体" w:eastAsia="宋体" w:cs="宋体"/>
          <w:b w:val="0"/>
          <w:bCs/>
          <w:color w:val="000000"/>
          <w:kern w:val="0"/>
          <w:sz w:val="21"/>
          <w:szCs w:val="21"/>
          <w:lang w:val="en-US" w:eastAsia="zh-CN"/>
        </w:rPr>
        <w:t>1项</w:t>
      </w:r>
    </w:p>
    <w:p w14:paraId="6B4096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（三）项目限价：</w:t>
      </w:r>
      <w:r>
        <w:rPr>
          <w:rFonts w:hint="eastAsia" w:ascii="宋体" w:hAnsi="宋体" w:eastAsia="宋体" w:cs="宋体"/>
          <w:b w:val="0"/>
          <w:bCs/>
          <w:color w:val="000000"/>
          <w:kern w:val="0"/>
          <w:sz w:val="21"/>
          <w:szCs w:val="21"/>
          <w:lang w:val="en-US" w:eastAsia="zh-CN"/>
        </w:rPr>
        <w:t>40万元</w:t>
      </w:r>
    </w:p>
    <w:p w14:paraId="6A2FAD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color w:val="000000"/>
          <w:kern w:val="0"/>
          <w:sz w:val="21"/>
          <w:szCs w:val="21"/>
          <w:lang w:val="en-US" w:eastAsia="zh-CN"/>
        </w:rPr>
        <w:t>（四）价格要求：</w:t>
      </w:r>
      <w:r>
        <w:rPr>
          <w:rFonts w:hint="eastAsia" w:ascii="宋体" w:hAnsi="宋体" w:eastAsia="宋体" w:cs="宋体"/>
          <w:sz w:val="21"/>
          <w:szCs w:val="21"/>
          <w:lang w:val="en-US" w:eastAsia="zh-CN"/>
        </w:rPr>
        <w:t>价格</w:t>
      </w:r>
      <w:r>
        <w:rPr>
          <w:rFonts w:hint="eastAsia" w:ascii="宋体" w:hAnsi="宋体" w:eastAsia="宋体" w:cs="宋体"/>
          <w:color w:val="auto"/>
          <w:sz w:val="21"/>
          <w:szCs w:val="21"/>
        </w:rPr>
        <w:t>为落地包干总价，包含但不限于本项目设备采购及辅材费、运输装卸费、施工安装与系统集成调试费、软件授权及联动接口开发费、技术培训费、质保期维保服务费、验收相关费用、</w:t>
      </w:r>
      <w:r>
        <w:rPr>
          <w:rFonts w:hint="eastAsia" w:ascii="宋体" w:hAnsi="宋体" w:eastAsia="宋体" w:cs="宋体"/>
          <w:color w:val="auto"/>
          <w:sz w:val="21"/>
          <w:szCs w:val="21"/>
          <w:lang w:val="en-US" w:eastAsia="zh-CN"/>
        </w:rPr>
        <w:t>各种</w:t>
      </w:r>
      <w:r>
        <w:rPr>
          <w:rFonts w:hint="eastAsia" w:ascii="宋体" w:hAnsi="宋体" w:eastAsia="宋体" w:cs="宋体"/>
          <w:color w:val="auto"/>
          <w:sz w:val="21"/>
          <w:szCs w:val="21"/>
        </w:rPr>
        <w:t>税</w:t>
      </w:r>
      <w:r>
        <w:rPr>
          <w:rFonts w:hint="eastAsia" w:ascii="宋体" w:hAnsi="宋体" w:eastAsia="宋体" w:cs="宋体"/>
          <w:color w:val="auto"/>
          <w:sz w:val="21"/>
          <w:szCs w:val="21"/>
          <w:lang w:val="en-US" w:eastAsia="zh-CN"/>
        </w:rPr>
        <w:t>费</w:t>
      </w:r>
      <w:r>
        <w:rPr>
          <w:rFonts w:hint="eastAsia" w:ascii="宋体" w:hAnsi="宋体" w:eastAsia="宋体" w:cs="宋体"/>
          <w:color w:val="auto"/>
          <w:sz w:val="21"/>
          <w:szCs w:val="21"/>
        </w:rPr>
        <w:t>，以及项目管理、不可预见等完成本项目的全部费</w:t>
      </w:r>
      <w:r>
        <w:rPr>
          <w:rFonts w:hint="eastAsia" w:ascii="宋体" w:hAnsi="宋体" w:eastAsia="宋体" w:cs="宋体"/>
          <w:b w:val="0"/>
          <w:bCs w:val="0"/>
          <w:color w:val="auto"/>
          <w:sz w:val="21"/>
          <w:szCs w:val="21"/>
        </w:rPr>
        <w:t>用，</w:t>
      </w:r>
      <w:r>
        <w:rPr>
          <w:rFonts w:hint="eastAsia" w:ascii="宋体" w:hAnsi="宋体" w:eastAsia="宋体" w:cs="宋体"/>
          <w:b w:val="0"/>
          <w:bCs w:val="0"/>
          <w:color w:val="auto"/>
          <w:kern w:val="0"/>
          <w:sz w:val="21"/>
          <w:szCs w:val="21"/>
          <w:lang w:val="en-US" w:eastAsia="zh-CN"/>
        </w:rPr>
        <w:t>供应商在成交或合同履行过程中，出现任何遗漏内容需产生额外费用，均由供应商承担，采购人将不再支付任何费用。</w:t>
      </w:r>
    </w:p>
    <w:p w14:paraId="4DBFA1F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（五）医院监控升级改造点位分布情况（详见表1）</w:t>
      </w:r>
    </w:p>
    <w:p w14:paraId="341302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表1  医院监控升级改造点位统计表</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9"/>
        <w:gridCol w:w="1360"/>
        <w:gridCol w:w="4363"/>
        <w:gridCol w:w="1031"/>
        <w:gridCol w:w="1031"/>
        <w:gridCol w:w="1040"/>
      </w:tblGrid>
      <w:tr w14:paraId="3ABF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4A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62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楼栋</w:t>
            </w: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BE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位置</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B6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半球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2F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枪机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1B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迁移</w:t>
            </w:r>
          </w:p>
        </w:tc>
      </w:tr>
      <w:tr w14:paraId="13BB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B1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A6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外科楼</w:t>
            </w: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82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E6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397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B26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r>
      <w:tr w14:paraId="309B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92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96D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4D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62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E9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AF1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r>
      <w:tr w14:paraId="52B9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74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F65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2B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4C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8C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CC8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r>
      <w:tr w14:paraId="7916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8E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DB9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C3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5A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C9B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3C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r>
      <w:tr w14:paraId="7088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01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CFD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1E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5C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45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F6F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r>
      <w:tr w14:paraId="3219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23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76A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67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96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847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8D2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r>
      <w:tr w14:paraId="7E25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34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39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A0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44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63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FA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r>
      <w:tr w14:paraId="6BDE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E0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0F3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2E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CB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6F3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5B5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r>
      <w:tr w14:paraId="6682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85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1D1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8A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3层耳鼻喉走廊科</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8DB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B4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FDB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r>
      <w:tr w14:paraId="4FFE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38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EC7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F1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6层泌尿外科走廊</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ED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9C7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2F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70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1C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13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nil"/>
              <w:right w:val="single" w:color="000000" w:sz="4" w:space="0"/>
            </w:tcBorders>
            <w:shd w:val="clear" w:color="auto" w:fill="auto"/>
            <w:noWrap/>
            <w:vAlign w:val="center"/>
          </w:tcPr>
          <w:p w14:paraId="5566F5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附近外围圆弧围墙</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C7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F1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6D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r>
      <w:tr w14:paraId="541E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D2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85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内科楼</w:t>
            </w: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98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BE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91B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4FA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12C1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F0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3A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C1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6D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93C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357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6AC7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57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F1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3F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34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FFD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AF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2204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86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A1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BE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AF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9DD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99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7AFE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6A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ED0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54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C6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FE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7DA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33A3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CB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473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8E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4C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3FC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FB5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5CFD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89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A34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6A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BE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8DD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D33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2353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E4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77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9A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5D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F7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A98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2294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FB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D3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A5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4层心内科左侧走廊</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489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C2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59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0C41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EB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95F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55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5层神内左侧走廊</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91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E8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18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1A07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A4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0E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C9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7层心内二科左侧走廊</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111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81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DAE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1E3F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96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8C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妇儿楼</w:t>
            </w: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BF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C4D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DBE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4A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E1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17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1C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1F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E4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5FB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D0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17A6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F0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462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5A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F2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1A6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12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11BD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22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CEF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3E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26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3FB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3F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1FC9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89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200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69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ED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C80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B6A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68ED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3D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49F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95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55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9EA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D7A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4E8F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7B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AC0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7D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92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551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B82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544B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6D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00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12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8层电梯前室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EF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81A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0E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5EE3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12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EBF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AC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1层东出入口</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E2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20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1C0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3E41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4A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31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云星楼</w:t>
            </w: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25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云星楼旁前往急诊通道</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6B0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B7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FD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4501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A5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90" w:type="pct"/>
            <w:vMerge w:val="restart"/>
            <w:tcBorders>
              <w:top w:val="single" w:color="000000" w:sz="4" w:space="0"/>
              <w:left w:val="single" w:color="000000" w:sz="4" w:space="0"/>
              <w:bottom w:val="nil"/>
              <w:right w:val="single" w:color="000000" w:sz="4" w:space="0"/>
            </w:tcBorders>
            <w:shd w:val="clear" w:color="auto" w:fill="auto"/>
            <w:noWrap/>
            <w:vAlign w:val="center"/>
          </w:tcPr>
          <w:p w14:paraId="45C578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w:t>
            </w: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36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妇儿楼和内科楼之间通道</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775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2E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8B6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66F0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ED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9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EE1A93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17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外科楼和内科楼中间通道</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C19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5E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AA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761D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AA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9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2A8EDE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59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医院外围河道</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8B1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31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AE2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5AE8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84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1B7FD3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7D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篮球场及旁边电单车停车场</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B4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87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6D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24A8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68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9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A502D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2D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外科楼旁单车棚</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2F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ED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AB0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6E02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87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9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9D6208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BA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食堂附近丰巢柜</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430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B5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00A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6971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9F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90" w:type="pct"/>
            <w:vMerge w:val="restart"/>
            <w:tcBorders>
              <w:top w:val="single" w:color="000000" w:sz="4" w:space="0"/>
              <w:left w:val="single" w:color="000000" w:sz="4" w:space="0"/>
              <w:bottom w:val="nil"/>
              <w:right w:val="single" w:color="000000" w:sz="4" w:space="0"/>
            </w:tcBorders>
            <w:shd w:val="clear" w:color="auto" w:fill="auto"/>
            <w:noWrap/>
            <w:vAlign w:val="center"/>
          </w:tcPr>
          <w:p w14:paraId="0B34F6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医技楼</w:t>
            </w: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0C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急诊换药室</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6F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915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83C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215F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6E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9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D654A3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2213" w:type="pct"/>
            <w:tcBorders>
              <w:top w:val="single" w:color="000000" w:sz="4" w:space="0"/>
              <w:left w:val="single" w:color="000000" w:sz="4" w:space="0"/>
              <w:bottom w:val="nil"/>
              <w:right w:val="single" w:color="000000" w:sz="4" w:space="0"/>
            </w:tcBorders>
            <w:shd w:val="clear" w:color="auto" w:fill="auto"/>
            <w:noWrap/>
            <w:vAlign w:val="center"/>
          </w:tcPr>
          <w:p w14:paraId="776A7D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附近外围圆弧围墙</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A53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1C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AD0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w:t>
            </w:r>
          </w:p>
        </w:tc>
      </w:tr>
      <w:tr w14:paraId="5336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D9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F8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46台新增2台迁移</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CC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0D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70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14:paraId="659C61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二、采购内容</w:t>
      </w:r>
    </w:p>
    <w:p w14:paraId="7DC429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（一）技术要求</w:t>
      </w:r>
    </w:p>
    <w:p w14:paraId="706278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1.采购要求</w:t>
      </w:r>
    </w:p>
    <w:tbl>
      <w:tblPr>
        <w:tblStyle w:val="20"/>
        <w:tblW w:w="507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047"/>
        <w:gridCol w:w="5744"/>
        <w:gridCol w:w="667"/>
        <w:gridCol w:w="750"/>
        <w:gridCol w:w="1075"/>
      </w:tblGrid>
      <w:tr w14:paraId="6AEF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30F1">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62D7">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84D8">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技术指标参数要求</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FF9F">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C23D">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C12F">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核心设备</w:t>
            </w:r>
          </w:p>
        </w:tc>
      </w:tr>
      <w:tr w14:paraId="348D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414C">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E6ED">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400万半球摄像机</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ACEA">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color w:val="auto"/>
                <w:sz w:val="21"/>
                <w:szCs w:val="21"/>
                <w:lang w:val="en-US" w:eastAsia="zh-CN"/>
              </w:rPr>
              <w:t>、400万全彩网络摄像机，传感器类型：1/1.8" Progressive Scan CMOS。</w:t>
            </w:r>
          </w:p>
          <w:p w14:paraId="48069878">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2、内置1颗CPU、GPU、NPU于一体的芯片。</w:t>
            </w:r>
          </w:p>
          <w:p w14:paraId="079E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b/>
                <w:bCs/>
                <w:color w:val="auto"/>
                <w:sz w:val="21"/>
                <w:szCs w:val="21"/>
                <w:highlight w:val="yellow"/>
                <w:lang w:val="en-US" w:eastAsia="zh-CN"/>
              </w:rPr>
            </w:pPr>
            <w:r>
              <w:rPr>
                <w:rFonts w:hint="eastAsia" w:ascii="宋体" w:hAnsi="宋体" w:eastAsia="宋体" w:cs="宋体"/>
                <w:color w:val="auto"/>
                <w:sz w:val="21"/>
                <w:szCs w:val="21"/>
                <w:lang w:val="en-US" w:eastAsia="zh-CN"/>
              </w:rPr>
              <w:t>▲3、补光灯灯杯采用双层透镜结构，外表平面为柔光层，采用复眼式微透镜阵列，具有六边形阵列纹路;下层束光层为鳞甲TIR透镜，内壁具有鳞甲阵列纹路。</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lang w:val="en-US" w:eastAsia="zh-CN"/>
              </w:rPr>
              <w:t>需提供书面承诺函，格式自拟，并加盖公章</w:t>
            </w:r>
            <w:r>
              <w:rPr>
                <w:rFonts w:hint="eastAsia" w:ascii="宋体" w:hAnsi="宋体" w:eastAsia="宋体" w:cs="宋体"/>
                <w:b/>
                <w:bCs/>
                <w:color w:val="auto"/>
                <w:sz w:val="21"/>
                <w:szCs w:val="21"/>
                <w:highlight w:val="none"/>
                <w:lang w:val="en-US" w:eastAsia="zh-CN"/>
              </w:rPr>
              <w:t>）</w:t>
            </w:r>
          </w:p>
          <w:p w14:paraId="5CA70CC4">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4、补光灯开启后，灯光应为椭圆形形状，且补光灯均匀无波纹状、圆环状、麻点状、条纹状和不规则亮斑。</w:t>
            </w:r>
          </w:p>
          <w:p w14:paraId="44CAEC6D">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5、开启补光灯，可识别距离样机30m处人体轮廓。</w:t>
            </w:r>
          </w:p>
          <w:p w14:paraId="6C201746">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6、具有日夜场景自适应功能，在白天和夜晚环境下，样机均可输出彩色图像，在夜晚自动开启补光灯条件下，夜晚图像清晰度应不低于白天图像清晰度的95%。</w:t>
            </w:r>
          </w:p>
          <w:p w14:paraId="67C9DE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▲7、具有AI-ISP图像质量提升功能，在低照度环境下，可自动调节预览场景视频画面中人脸、人体、车辆等目标及预览场景视频画面的区域曝光、亮度、色彩饱和度、对比度、锐度等。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lang w:val="en-US" w:eastAsia="zh-CN"/>
              </w:rPr>
              <w:t>需提供书面承诺函，格式自拟，并加盖公章</w:t>
            </w:r>
            <w:r>
              <w:rPr>
                <w:rFonts w:hint="eastAsia" w:ascii="宋体" w:hAnsi="宋体" w:eastAsia="宋体" w:cs="宋体"/>
                <w:b/>
                <w:bCs/>
                <w:color w:val="auto"/>
                <w:sz w:val="21"/>
                <w:szCs w:val="21"/>
                <w:highlight w:val="none"/>
                <w:lang w:val="en-US" w:eastAsia="zh-CN"/>
              </w:rPr>
              <w:t>）</w:t>
            </w:r>
          </w:p>
          <w:p w14:paraId="536FA7B4">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8、可通过IE浏览器设置码流套餐为画质优先、均衡模式、存储优先及自定义4种类型。</w:t>
            </w:r>
          </w:p>
          <w:p w14:paraId="4169308A">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9、采用DC12V或POE供电。</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7650">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C4FF">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8209">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7E6C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0EDD">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A9F0">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400万筒型摄像机</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A908">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在2560x1440@25fps下，码率设置为2Mbps，清晰度不小于1400TVL。</w:t>
            </w:r>
          </w:p>
          <w:p w14:paraId="1E13E0DE">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▲2、内置1颗CPU、GPU、NPU一体化芯片。</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lang w:val="en-US" w:eastAsia="zh-CN"/>
              </w:rPr>
              <w:t>需提供书面承诺函，格式自拟，并加盖公章</w:t>
            </w:r>
            <w:r>
              <w:rPr>
                <w:rFonts w:hint="eastAsia" w:ascii="宋体" w:hAnsi="宋体" w:eastAsia="宋体" w:cs="宋体"/>
                <w:b/>
                <w:bCs/>
                <w:color w:val="auto"/>
                <w:sz w:val="21"/>
                <w:szCs w:val="21"/>
                <w:highlight w:val="none"/>
                <w:lang w:val="en-US" w:eastAsia="zh-CN"/>
              </w:rPr>
              <w:t>）</w:t>
            </w:r>
          </w:p>
          <w:p w14:paraId="5A4C054C">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3、补光灯灯杯采用双层透镜结构，外表平面为柔光层，采用复眼式微透镜阵列，具有六边形阵列纹路;下层束光层为鳞甲TIR透镜，内壁具有鳞甲阵列纹路。</w:t>
            </w:r>
          </w:p>
          <w:p w14:paraId="343DF1C9">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▲4、补光灯开启后，灯光应为椭圆形形状，且补光灯均匀无波纹状、圆环状、麻点状、条纹状和不规则亮斑。</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val="0"/>
                <w:color w:val="auto"/>
                <w:kern w:val="0"/>
                <w:sz w:val="21"/>
                <w:szCs w:val="21"/>
                <w:lang w:val="en-US" w:eastAsia="zh-CN"/>
              </w:rPr>
              <w:t>需提供书面承诺函，格式自拟，并加盖公章</w:t>
            </w:r>
            <w:r>
              <w:rPr>
                <w:rFonts w:hint="eastAsia" w:ascii="宋体" w:hAnsi="宋体" w:eastAsia="宋体" w:cs="宋体"/>
                <w:b/>
                <w:bCs w:val="0"/>
                <w:color w:val="auto"/>
                <w:sz w:val="21"/>
                <w:szCs w:val="21"/>
                <w:highlight w:val="none"/>
                <w:lang w:val="en-US" w:eastAsia="zh-CN"/>
              </w:rPr>
              <w:t>）</w:t>
            </w:r>
          </w:p>
          <w:p w14:paraId="4574043C">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5、支持柔光灯补光，照射距离最远可达30 m。</w:t>
            </w:r>
          </w:p>
          <w:p w14:paraId="2EE6CCAA">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6、可通过IE浏览器设置码流套餐为画质优先、均衡模式、存储优先及自定义4种类型。</w:t>
            </w:r>
          </w:p>
          <w:p w14:paraId="2D5F6BC6">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▲7、具有日夜场景自适应功能，在白天和夜晚环境下，样机均可输出彩色图像，在夜晚自动开启补光灯条件下，样机夜晚图像清晰度应不低于白天图像清晰度的95%。</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lang w:val="en-US" w:eastAsia="zh-CN"/>
              </w:rPr>
              <w:t>需提供书面承诺函，格式自拟，并加盖公章</w:t>
            </w:r>
            <w:r>
              <w:rPr>
                <w:rFonts w:hint="eastAsia" w:ascii="宋体" w:hAnsi="宋体" w:eastAsia="宋体" w:cs="宋体"/>
                <w:b/>
                <w:bCs/>
                <w:color w:val="auto"/>
                <w:sz w:val="21"/>
                <w:szCs w:val="21"/>
                <w:highlight w:val="none"/>
                <w:lang w:val="en-US" w:eastAsia="zh-CN"/>
              </w:rPr>
              <w:t>）</w:t>
            </w:r>
          </w:p>
          <w:p w14:paraId="25E5B669">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8、具有AI-ISP图像质量提升功能，在低照度环境下，可自动调节预览场景视频画面中人脸、人体、车辆等目标及预览场景视频画面的区域曝光、亮度、色彩饱和度、对比度、锐度等。</w:t>
            </w:r>
          </w:p>
          <w:p w14:paraId="0FD89EDE">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9、采用DC12V或POE供电。</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6CA4">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741E">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2B5C">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47F0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2154">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88FC">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摄像机支架</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5B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1、材质：铝合金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2、尺寸：70×97.1×173.4mm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3、重量：最大承受重量为2KG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4、角度：调整角度：水平：360°，垂直：-45°~45°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9640">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BA7C">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563D">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509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935B">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0B89">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摄像机迁移</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91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定制，现场服务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86AC">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F882">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53A3">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6121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5"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44F1">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C8D6">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核心交换机</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9312">
            <w:pPr>
              <w:pStyle w:val="17"/>
              <w:keepNext w:val="0"/>
              <w:keepLines w:val="0"/>
              <w:pageBreakBefore w:val="0"/>
              <w:widowControl/>
              <w:kinsoku/>
              <w:wordWrap/>
              <w:overflowPunct/>
              <w:topLinePunct w:val="0"/>
              <w:autoSpaceDE/>
              <w:autoSpaceDN/>
              <w:bidi w:val="0"/>
              <w:adjustRightInd/>
              <w:snapToGrid/>
              <w:spacing w:line="280" w:lineRule="exact"/>
              <w:ind w:left="0" w:leftChars="0" w:firstLine="0" w:firstLineChars="0"/>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、框式以太网交换机，采用 CLOS 交换架构，采用国产CPU、NP芯片；</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lang w:val="en-US" w:eastAsia="zh-CN"/>
              </w:rPr>
              <w:t>需提供书面承诺函，格式自拟，并加盖公章</w:t>
            </w:r>
            <w:r>
              <w:rPr>
                <w:rFonts w:hint="eastAsia" w:ascii="宋体" w:hAnsi="宋体" w:eastAsia="宋体" w:cs="宋体"/>
                <w:b/>
                <w:bCs/>
                <w:color w:val="auto"/>
                <w:sz w:val="21"/>
                <w:szCs w:val="21"/>
                <w:highlight w:val="none"/>
                <w:lang w:val="en-US" w:eastAsia="zh-CN"/>
              </w:rPr>
              <w:t>）</w:t>
            </w:r>
          </w:p>
          <w:p w14:paraId="747E572D">
            <w:pPr>
              <w:pStyle w:val="1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2、交换容量≥68.2Tbps，包转发率≥51200 Mpps，主控引擎≥2，整机业务板槽位数≥2，整机电源槽位数≥6；</w:t>
            </w:r>
          </w:p>
          <w:p w14:paraId="60775864">
            <w:pPr>
              <w:pStyle w:val="1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3、支持 VxLAN 特性，支持集中式网关和分布式网关部署方式，支持 BGP-EVPN 协议实现 VxLAN 隧道动态建立，并且可以通过 Netconf/YANG 进行配置；</w:t>
            </w:r>
          </w:p>
          <w:p w14:paraId="7B914C4C">
            <w:pPr>
              <w:pStyle w:val="1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4、GE~100GE 端口支持MACsec，端到端加密组网；</w:t>
            </w:r>
          </w:p>
          <w:p w14:paraId="088EF234">
            <w:pPr>
              <w:pStyle w:val="17"/>
              <w:keepNext w:val="0"/>
              <w:keepLines w:val="0"/>
              <w:pageBreakBefore w:val="0"/>
              <w:widowControl/>
              <w:kinsoku/>
              <w:wordWrap/>
              <w:overflowPunct/>
              <w:topLinePunct w:val="0"/>
              <w:autoSpaceDE/>
              <w:autoSpaceDN/>
              <w:bidi w:val="0"/>
              <w:adjustRightInd/>
              <w:snapToGrid/>
              <w:spacing w:line="280" w:lineRule="exact"/>
              <w:ind w:left="0" w:leftChars="0" w:firstLine="0" w:firstLineChars="0"/>
              <w:rPr>
                <w:rFonts w:hint="eastAsia" w:ascii="宋体" w:hAnsi="宋体" w:eastAsia="宋体" w:cs="宋体"/>
                <w:b/>
                <w:bCs/>
                <w:i w:val="0"/>
                <w:iCs w:val="0"/>
                <w:color w:val="auto"/>
                <w:kern w:val="0"/>
                <w:sz w:val="21"/>
                <w:szCs w:val="21"/>
                <w:highlight w:val="yellow"/>
                <w:u w:val="none"/>
                <w:lang w:val="en-US" w:eastAsia="zh-CN" w:bidi="ar"/>
              </w:rPr>
            </w:pPr>
            <w:r>
              <w:rPr>
                <w:rFonts w:hint="eastAsia" w:ascii="宋体" w:hAnsi="宋体" w:eastAsia="宋体" w:cs="宋体"/>
                <w:i w:val="0"/>
                <w:iCs w:val="0"/>
                <w:color w:val="auto"/>
                <w:kern w:val="0"/>
                <w:sz w:val="21"/>
                <w:szCs w:val="21"/>
                <w:u w:val="none"/>
                <w:lang w:val="en-US" w:eastAsia="zh-CN" w:bidi="ar"/>
              </w:rPr>
              <w:t>▲5、支持真实业务流的实时检测技术,秒级快速故障定位(可配置最小检测间隔时间为 10秒）</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lang w:val="en-US" w:eastAsia="zh-CN"/>
              </w:rPr>
              <w:t>需提供书面承诺函，格式自拟，并加盖公章</w:t>
            </w:r>
            <w:r>
              <w:rPr>
                <w:rFonts w:hint="eastAsia" w:ascii="宋体" w:hAnsi="宋体" w:eastAsia="宋体" w:cs="宋体"/>
                <w:b/>
                <w:bCs/>
                <w:color w:val="auto"/>
                <w:sz w:val="21"/>
                <w:szCs w:val="21"/>
                <w:highlight w:val="none"/>
                <w:lang w:val="en-US" w:eastAsia="zh-CN"/>
              </w:rPr>
              <w:t>）</w:t>
            </w:r>
          </w:p>
          <w:p w14:paraId="7B30E0C8">
            <w:pPr>
              <w:pStyle w:val="17"/>
              <w:keepNext w:val="0"/>
              <w:keepLines w:val="0"/>
              <w:pageBreakBefore w:val="0"/>
              <w:widowControl/>
              <w:kinsoku/>
              <w:wordWrap/>
              <w:overflowPunct/>
              <w:topLinePunct w:val="0"/>
              <w:autoSpaceDE/>
              <w:autoSpaceDN/>
              <w:bidi w:val="0"/>
              <w:adjustRightInd/>
              <w:snapToGrid/>
              <w:spacing w:line="280" w:lineRule="exact"/>
              <w:ind w:left="0" w:leftChars="0" w:firstLine="0" w:firstLineChars="0"/>
              <w:rPr>
                <w:rFonts w:hint="eastAsia" w:ascii="宋体" w:hAnsi="宋体" w:eastAsia="宋体" w:cs="宋体"/>
                <w:b/>
                <w:bCs/>
                <w:i w:val="0"/>
                <w:iCs w:val="0"/>
                <w:color w:val="auto"/>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▲6、支持每 3.3毫秒发送一个 BFD 监控报文以快速检测连通性,并支持绑定其它协议,在连通性故障时进行流量路径的快速切换</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lang w:val="en-US" w:eastAsia="zh-CN"/>
              </w:rPr>
              <w:t>需提供书面承诺函，格式自拟，并加盖公章</w:t>
            </w:r>
            <w:r>
              <w:rPr>
                <w:rFonts w:hint="eastAsia" w:ascii="宋体" w:hAnsi="宋体" w:eastAsia="宋体" w:cs="宋体"/>
                <w:b/>
                <w:bCs/>
                <w:color w:val="auto"/>
                <w:sz w:val="21"/>
                <w:szCs w:val="21"/>
                <w:highlight w:val="none"/>
                <w:lang w:val="en-US" w:eastAsia="zh-CN"/>
              </w:rPr>
              <w:t>）</w:t>
            </w:r>
          </w:p>
          <w:p w14:paraId="5B13CCF1">
            <w:pPr>
              <w:pStyle w:val="1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7、支持网络切片功能</w:t>
            </w:r>
          </w:p>
          <w:p w14:paraId="55309A38">
            <w:pPr>
              <w:pStyle w:val="1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8、支持EVPN L3 VPNv4 overSRv6 BE；</w:t>
            </w:r>
          </w:p>
          <w:p w14:paraId="514B56D9">
            <w:pPr>
              <w:pStyle w:val="1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9、支持Telemetry；</w:t>
            </w:r>
          </w:p>
          <w:p w14:paraId="45AC19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★10、本次单台配置双主控（单主控支持支持24*10GE/GE光接口+24*GE电业务端口），AC电源（600W）≥2个；风扇模块≥1个。</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lang w:val="en-US" w:eastAsia="zh-CN"/>
              </w:rPr>
              <w:t>需提供书面承诺函，格式自拟，并加盖公章</w:t>
            </w:r>
            <w:r>
              <w:rPr>
                <w:rFonts w:hint="eastAsia" w:ascii="宋体" w:hAnsi="宋体" w:eastAsia="宋体" w:cs="宋体"/>
                <w:b/>
                <w:bCs/>
                <w:color w:val="auto"/>
                <w:sz w:val="21"/>
                <w:szCs w:val="21"/>
                <w:highlight w:val="none"/>
                <w:lang w:val="en-US" w:eastAsia="zh-CN"/>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F7E6">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6B03">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590B">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是</w:t>
            </w:r>
          </w:p>
        </w:tc>
      </w:tr>
      <w:tr w14:paraId="6FF7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9645">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2B8C">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B6C5">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1、交换容量≥2.4Tbps，包转发率≥660Mpps；</w:t>
            </w:r>
          </w:p>
          <w:p w14:paraId="1DA31037">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2、为了提高设备可靠性，支持模块化可插拔双电源，实配单电源；</w:t>
            </w:r>
          </w:p>
          <w:p w14:paraId="511D1D98">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3、交换机配置24个千兆光口，4个万兆SFP+光口，实配2个万兆单模光模块，配置标准USB接口，支持U盘快速开局，支持业务扩展插槽数≥1，扩展支持8个SFP+端口或4个40GE QSFP+端口；</w:t>
            </w:r>
          </w:p>
          <w:p w14:paraId="5ED39202">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4、支持MAC地址规格≥32K，支持ARP表项规格</w:t>
            </w:r>
            <w:r>
              <w:rPr>
                <w:rFonts w:hint="eastAsia" w:ascii="宋体" w:hAnsi="宋体" w:eastAsia="宋体" w:cs="宋体"/>
                <w:i w:val="0"/>
                <w:iCs w:val="0"/>
                <w:color w:val="auto"/>
                <w:kern w:val="0"/>
                <w:sz w:val="21"/>
                <w:szCs w:val="21"/>
                <w:highlight w:val="none"/>
                <w:u w:val="none"/>
                <w:lang w:val="en-US" w:eastAsia="zh-CN" w:bidi="ar"/>
              </w:rPr>
              <w:t>≥20000；</w:t>
            </w:r>
          </w:p>
          <w:p w14:paraId="3E3D2389">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5、支持静态路由、RIP v1/v2、OSPF、BGP、ISIS、RIPng、OSPFv3、ISISv6、BGP4+；</w:t>
            </w:r>
          </w:p>
          <w:p w14:paraId="7F863C70">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6、支持Ipv4路由FIB表≥8K，Ipv6路由FIB表≥4K，支持IPv4/IPv6双协议栈，支持6to4、ISATAP、手动配置tunnel；</w:t>
            </w:r>
          </w:p>
          <w:p w14:paraId="7B58FA80">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7、支持802.1x、MAC认证和Portal认证，支持DHCPv6 Snooping，DAI，SAVI等安全特性；</w:t>
            </w:r>
          </w:p>
          <w:p w14:paraId="69520630">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8、支持纵向虚拟化，作为纵向子节点零配置即插即用；</w:t>
            </w:r>
          </w:p>
          <w:p w14:paraId="7C079391">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9、支持SNMP v1/v2/v3、Telnet、RMON、SSHv2；支持通过命令行、Web、中文图形化配置软件等方式进行配置和管理；</w:t>
            </w:r>
          </w:p>
          <w:p w14:paraId="7FE6859D">
            <w:pPr>
              <w:pStyle w:val="1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▲10、支持Telemetry技术，配合网络分析组件通过智能故障识别算法对网络数据进行分析，精准展现网络实时状态，并能及时有效地定界故障以及定位故障发生原因。提供官网截图，并加盖公章；</w:t>
            </w:r>
          </w:p>
          <w:p w14:paraId="06F34B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▲11、支持本地管理和云盒两种方式，可以通过云管理平台对交换机进行云端配置、监控、巡检等，减少部署和运维的投入，降低网络的OPEX。提供官网截图，并加盖公章。</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AF0D">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4C2A">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6B03">
            <w:pPr>
              <w:keepNext w:val="0"/>
              <w:keepLines w:val="0"/>
              <w:pageBreakBefore w:val="0"/>
              <w:kinsoku/>
              <w:wordWrap/>
              <w:overflowPunct/>
              <w:topLinePunct w:val="0"/>
              <w:autoSpaceDE/>
              <w:autoSpaceDN/>
              <w:bidi w:val="0"/>
              <w:adjustRightInd/>
              <w:spacing w:line="28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02A4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09EF">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13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万兆单模光模</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41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万兆单模光模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AB53">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47C9">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A229">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1AB1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3B18">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8778">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24口POE交换机</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D949">
            <w:pPr>
              <w:pStyle w:val="16"/>
              <w:keepNext w:val="0"/>
              <w:keepLines w:val="0"/>
              <w:pageBreakBefore w:val="0"/>
              <w:kinsoku/>
              <w:wordWrap/>
              <w:overflowPunct/>
              <w:topLinePunct w:val="0"/>
              <w:autoSpaceDE/>
              <w:autoSpaceDN/>
              <w:bidi w:val="0"/>
              <w:adjustRightInd/>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1.标准机架式以太网交换机主机，交换容量≥672Gbps，包转发率≥171Mpps，</w:t>
            </w:r>
          </w:p>
          <w:p w14:paraId="79401462">
            <w:pPr>
              <w:pStyle w:val="17"/>
              <w:keepNext w:val="0"/>
              <w:keepLines w:val="0"/>
              <w:pageBreakBefore w:val="0"/>
              <w:kinsoku/>
              <w:wordWrap/>
              <w:overflowPunct/>
              <w:topLinePunct w:val="0"/>
              <w:autoSpaceDE/>
              <w:autoSpaceDN/>
              <w:bidi w:val="0"/>
              <w:adjustRightInd/>
              <w:spacing w:line="280" w:lineRule="exact"/>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kern w:val="2"/>
                <w:sz w:val="21"/>
                <w:szCs w:val="21"/>
                <w:lang w:val="en-US" w:eastAsia="zh-CN" w:bidi="ar-SA"/>
              </w:rPr>
              <w:t xml:space="preserve">2、24 </w:t>
            </w:r>
            <w:r>
              <w:rPr>
                <w:rFonts w:hint="eastAsia" w:ascii="宋体" w:hAnsi="宋体" w:eastAsia="宋体" w:cs="宋体"/>
                <w:color w:val="auto"/>
                <w:kern w:val="2"/>
                <w:sz w:val="21"/>
                <w:szCs w:val="21"/>
                <w:lang w:val="en-US" w:eastAsia="zh-CN" w:bidi="ar-SA"/>
              </w:rPr>
              <w:t>个 10/100/1000BASE-T 以太网端口，4 个千兆 SFP,单电源，实配2个千兆单模光模块，24个GE口可作为PSE给PD供电，每个口最大可提供功率为30W，最大可提供400W 的POE功率；</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kern w:val="0"/>
                <w:sz w:val="21"/>
                <w:szCs w:val="21"/>
                <w:lang w:val="en-US" w:eastAsia="zh-CN"/>
              </w:rPr>
              <w:t>需提供书面承诺函，格式自拟，并加盖公章</w:t>
            </w:r>
            <w:r>
              <w:rPr>
                <w:rFonts w:hint="eastAsia" w:ascii="宋体" w:hAnsi="宋体" w:eastAsia="宋体" w:cs="宋体"/>
                <w:color w:val="auto"/>
                <w:sz w:val="21"/>
                <w:szCs w:val="21"/>
                <w:highlight w:val="none"/>
                <w:lang w:val="en-US" w:eastAsia="zh-CN"/>
              </w:rPr>
              <w:t>）</w:t>
            </w:r>
          </w:p>
          <w:p w14:paraId="68E18A8F">
            <w:pPr>
              <w:pStyle w:val="16"/>
              <w:keepNext w:val="0"/>
              <w:keepLines w:val="0"/>
              <w:pageBreakBefore w:val="0"/>
              <w:kinsoku/>
              <w:wordWrap/>
              <w:overflowPunct/>
              <w:topLinePunct w:val="0"/>
              <w:autoSpaceDE/>
              <w:autoSpaceDN/>
              <w:bidi w:val="0"/>
              <w:adjustRightInd/>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3、设备支持MAC、802.1x认证和混合认证，实现用户策略（VL</w:t>
            </w:r>
            <w:r>
              <w:rPr>
                <w:rFonts w:hint="eastAsia" w:ascii="宋体" w:hAnsi="宋体" w:eastAsia="宋体" w:cs="宋体"/>
                <w:color w:val="auto"/>
                <w:kern w:val="2"/>
                <w:sz w:val="21"/>
                <w:szCs w:val="21"/>
                <w:lang w:val="en-US" w:eastAsia="zh-CN" w:bidi="ar-SA"/>
              </w:rPr>
              <w:t>AN、QoS、ACL）的动态下发；</w:t>
            </w:r>
          </w:p>
          <w:p w14:paraId="02268FD5">
            <w:pPr>
              <w:pStyle w:val="16"/>
              <w:keepNext w:val="0"/>
              <w:keepLines w:val="0"/>
              <w:pageBreakBefore w:val="0"/>
              <w:kinsoku/>
              <w:wordWrap/>
              <w:overflowPunct/>
              <w:topLinePunct w:val="0"/>
              <w:autoSpaceDE/>
              <w:autoSpaceDN/>
              <w:bidi w:val="0"/>
              <w:adjustRightInd/>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4、支持RIP、RIPng、OSPFv2、OSPFv3、VRRPv4、VRRPv6；</w:t>
            </w:r>
          </w:p>
          <w:p w14:paraId="56E1831D">
            <w:pPr>
              <w:pStyle w:val="17"/>
              <w:keepNext w:val="0"/>
              <w:keepLines w:val="0"/>
              <w:pageBreakBefore w:val="0"/>
              <w:kinsoku/>
              <w:wordWrap/>
              <w:overflowPunct/>
              <w:topLinePunct w:val="0"/>
              <w:autoSpaceDE/>
              <w:autoSpaceDN/>
              <w:bidi w:val="0"/>
              <w:adjustRightInd/>
              <w:spacing w:line="28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5、支持SNMP v1/v2/v3、Telnet、RMON、SSHv2；</w:t>
            </w:r>
          </w:p>
          <w:p w14:paraId="335243D9">
            <w:pPr>
              <w:pStyle w:val="17"/>
              <w:keepNext w:val="0"/>
              <w:keepLines w:val="0"/>
              <w:pageBreakBefore w:val="0"/>
              <w:kinsoku/>
              <w:wordWrap/>
              <w:overflowPunct/>
              <w:topLinePunct w:val="0"/>
              <w:autoSpaceDE/>
              <w:autoSpaceDN/>
              <w:bidi w:val="0"/>
              <w:adjustRightInd/>
              <w:spacing w:line="28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6、支持本地管理和云盒两种方式，可以通过云管理平台对交换机进行云端配置、监控、巡检等，减少部署和运维的投入，降低网络的OPEX；</w:t>
            </w:r>
          </w:p>
          <w:p w14:paraId="6C106087">
            <w:pPr>
              <w:pStyle w:val="17"/>
              <w:keepNext w:val="0"/>
              <w:keepLines w:val="0"/>
              <w:pageBreakBefore w:val="0"/>
              <w:kinsoku/>
              <w:wordWrap/>
              <w:overflowPunct/>
              <w:topLinePunct w:val="0"/>
              <w:autoSpaceDE/>
              <w:autoSpaceDN/>
              <w:bidi w:val="0"/>
              <w:adjustRightInd/>
              <w:spacing w:line="28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7、最大支持MAC地址≥16K，ARP表项≥2048，支持IPv4 FIB表项≥4000 ，支持IPv6 FIB表项≥1000 ；</w:t>
            </w:r>
          </w:p>
          <w:p w14:paraId="39578ED8">
            <w:pPr>
              <w:pStyle w:val="17"/>
              <w:keepNext w:val="0"/>
              <w:keepLines w:val="0"/>
              <w:pageBreakBefore w:val="0"/>
              <w:kinsoku/>
              <w:wordWrap/>
              <w:overflowPunct/>
              <w:topLinePunct w:val="0"/>
              <w:autoSpaceDE/>
              <w:autoSpaceDN/>
              <w:bidi w:val="0"/>
              <w:adjustRightInd/>
              <w:spacing w:line="28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8、支持复位按钮和清配置按钮（PNP）；</w:t>
            </w:r>
          </w:p>
          <w:p w14:paraId="553BFE6E">
            <w:pPr>
              <w:pStyle w:val="17"/>
              <w:keepNext w:val="0"/>
              <w:keepLines w:val="0"/>
              <w:pageBreakBefore w:val="0"/>
              <w:kinsoku/>
              <w:wordWrap/>
              <w:overflowPunct/>
              <w:topLinePunct w:val="0"/>
              <w:autoSpaceDE/>
              <w:autoSpaceDN/>
              <w:bidi w:val="0"/>
              <w:adjustRightInd/>
              <w:spacing w:line="28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9、支持蓝色ID指示灯，用于现场定位，运维人员远程管理ID灯开启和关闭；</w:t>
            </w:r>
          </w:p>
          <w:p w14:paraId="168AFC05">
            <w:pPr>
              <w:pStyle w:val="17"/>
              <w:keepNext w:val="0"/>
              <w:keepLines w:val="0"/>
              <w:pageBreakBefore w:val="0"/>
              <w:kinsoku/>
              <w:wordWrap/>
              <w:overflowPunct/>
              <w:topLinePunct w:val="0"/>
              <w:autoSpaceDE/>
              <w:autoSpaceDN/>
              <w:bidi w:val="0"/>
              <w:adjustRightInd/>
              <w:spacing w:line="280" w:lineRule="exact"/>
              <w:ind w:left="0" w:leftChars="0" w:firstLine="0" w:firstLineChars="0"/>
              <w:rPr>
                <w:rFonts w:hint="eastAsia" w:ascii="宋体" w:hAnsi="宋体" w:eastAsia="宋体" w:cs="宋体"/>
                <w:sz w:val="21"/>
                <w:szCs w:val="21"/>
                <w:lang w:val="en-US" w:eastAsia="zh-CN"/>
              </w:rPr>
            </w:pPr>
            <w:r>
              <w:rPr>
                <w:rFonts w:hint="eastAsia" w:ascii="宋体" w:hAnsi="宋体" w:eastAsia="宋体" w:cs="宋体"/>
                <w:color w:val="auto"/>
                <w:kern w:val="2"/>
                <w:sz w:val="21"/>
                <w:szCs w:val="21"/>
                <w:lang w:val="en-US" w:eastAsia="zh-CN" w:bidi="ar-SA"/>
              </w:rPr>
              <w:t>10、支持Telemetry技术，配合网络分析组件通过智能故障识别算法对网络数据进行分析，精准展现网络实时状态，并能及时有效地定界故障以及定位故障发生原因。</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E629">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20F7">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2CEA">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47D4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49F1">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680E">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千兆单模光模</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6726">
            <w:pPr>
              <w:keepNext w:val="0"/>
              <w:keepLines w:val="0"/>
              <w:pageBreakBefore w:val="0"/>
              <w:widowControl/>
              <w:suppressLineNumbers w:val="0"/>
              <w:kinsoku/>
              <w:wordWrap/>
              <w:overflowPunct/>
              <w:topLinePunct w:val="0"/>
              <w:autoSpaceDE/>
              <w:autoSpaceDN/>
              <w:bidi w:val="0"/>
              <w:adjustRightIn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千兆单模光模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5185">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50BF">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38C4">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2FE1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851B">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D068">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网络存储设备</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001E">
            <w:pPr>
              <w:keepNext w:val="0"/>
              <w:keepLines w:val="0"/>
              <w:pageBreakBefore w:val="0"/>
              <w:kinsoku/>
              <w:wordWrap/>
              <w:overflowPunct/>
              <w:topLinePunct w:val="0"/>
              <w:autoSpaceDE/>
              <w:autoSpaceDN/>
              <w:bidi w:val="0"/>
              <w:adjustRightInd/>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1、Linux存储专用操作系统，配置1颗64位多核处理器，配置4GB内存，并可扩展到64GB，可接入36块硬盘，可支持3个风扇，风扇支持热插拔并可冗余温控调速。</w:t>
            </w:r>
          </w:p>
          <w:p w14:paraId="15A6B373">
            <w:pPr>
              <w:keepNext w:val="0"/>
              <w:keepLines w:val="0"/>
              <w:pageBreakBefore w:val="0"/>
              <w:kinsoku/>
              <w:wordWrap/>
              <w:overflowPunct/>
              <w:topLinePunct w:val="0"/>
              <w:autoSpaceDE/>
              <w:autoSpaceDN/>
              <w:bidi w:val="0"/>
              <w:adjustRightInd/>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2、设备具有1个RS232串口/CONSOLE接口、1个VGA接口、1个HDMI、2个USB2.0接口、2个USB3.0接口、2个千兆网口、1个千兆管理网口、支持PCI-E3.0插槽，采用可热插拔1+1AC220V电源，机箱具备防尘滤网和双立柱</w:t>
            </w:r>
          </w:p>
          <w:p w14:paraId="6F83CFBD">
            <w:pPr>
              <w:keepNext w:val="0"/>
              <w:keepLines w:val="0"/>
              <w:pageBreakBefore w:val="0"/>
              <w:kinsoku/>
              <w:wordWrap/>
              <w:overflowPunct/>
              <w:topLinePunct w:val="0"/>
              <w:autoSpaceDE/>
              <w:autoSpaceDN/>
              <w:bidi w:val="0"/>
              <w:adjustRightInd/>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3、硬盘容量支持1TB、2TB、3TB、4TB、 5TB、6TB、8TB、10TB、12TB、14TB、 15TB、16TB、18TB、20TB、24TB、25TB、26TB</w:t>
            </w:r>
          </w:p>
          <w:p w14:paraId="3B9A6E0D">
            <w:pPr>
              <w:keepNext w:val="0"/>
              <w:keepLines w:val="0"/>
              <w:pageBreakBefore w:val="0"/>
              <w:kinsoku/>
              <w:wordWrap/>
              <w:overflowPunct/>
              <w:topLinePunct w:val="0"/>
              <w:autoSpaceDE/>
              <w:autoSpaceDN/>
              <w:bidi w:val="0"/>
              <w:adjustRightInd/>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4、可对视音频、图片、智能数据（智能行为分析录像）流进行混合直存，无须存储服务器和图片服务器的参与，平台服务器宕机时，存储业务正常</w:t>
            </w:r>
          </w:p>
          <w:p w14:paraId="3D64B0C7">
            <w:pPr>
              <w:keepNext w:val="0"/>
              <w:keepLines w:val="0"/>
              <w:pageBreakBefore w:val="0"/>
              <w:kinsoku/>
              <w:wordWrap/>
              <w:overflowPunct/>
              <w:topLinePunct w:val="0"/>
              <w:autoSpaceDE/>
              <w:autoSpaceDN/>
              <w:bidi w:val="0"/>
              <w:adjustRightInd/>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5、支持红灯/蓝灯报警，可根据故障紧急程度分级报警，不同级别闪烁不同颜色保养灯，保养灯闪烁时长、频率可设</w:t>
            </w:r>
          </w:p>
          <w:p w14:paraId="256AB540">
            <w:pPr>
              <w:keepNext w:val="0"/>
              <w:keepLines w:val="0"/>
              <w:pageBreakBefore w:val="0"/>
              <w:kinsoku/>
              <w:wordWrap/>
              <w:overflowPunct/>
              <w:topLinePunct w:val="0"/>
              <w:autoSpaceDE/>
              <w:autoSpaceDN/>
              <w:bidi w:val="0"/>
              <w:adjustRightInd/>
              <w:spacing w:line="280" w:lineRule="exact"/>
              <w:rPr>
                <w:rFonts w:hint="eastAsia" w:ascii="宋体" w:hAnsi="宋体" w:eastAsia="宋体" w:cs="宋体"/>
                <w:b/>
                <w:bCs/>
                <w:sz w:val="21"/>
                <w:szCs w:val="21"/>
                <w:highlight w:val="none"/>
                <w:lang w:val="en-US" w:eastAsia="zh-CN"/>
              </w:rPr>
            </w:pPr>
            <w:r>
              <w:rPr>
                <w:rFonts w:hint="eastAsia" w:ascii="宋体" w:hAnsi="宋体" w:eastAsia="宋体" w:cs="宋体"/>
                <w:sz w:val="21"/>
                <w:szCs w:val="21"/>
                <w:lang w:val="en-US" w:eastAsia="zh-CN"/>
              </w:rPr>
              <w:t>▲6、设备内置大模型算法引擎，支持对目标图像和自然语言的多模态大模型建模，建立目标图像和自然语言的对应关系，目标包括人、</w:t>
            </w:r>
            <w:r>
              <w:rPr>
                <w:rFonts w:hint="eastAsia" w:ascii="宋体" w:hAnsi="宋体" w:eastAsia="宋体" w:cs="宋体"/>
                <w:color w:val="auto"/>
                <w:sz w:val="21"/>
                <w:szCs w:val="21"/>
                <w:lang w:val="en-US" w:eastAsia="zh-CN"/>
              </w:rPr>
              <w:t>车、非机动车及其附属物品</w:t>
            </w:r>
            <w:r>
              <w:rPr>
                <w:rFonts w:hint="eastAsia" w:ascii="宋体" w:hAnsi="宋体" w:eastAsia="宋体" w:cs="宋体"/>
                <w:b/>
                <w:bCs/>
                <w:color w:val="auto"/>
                <w:sz w:val="21"/>
                <w:szCs w:val="21"/>
                <w:highlight w:val="none"/>
                <w:lang w:val="en-US" w:eastAsia="zh-CN"/>
              </w:rPr>
              <w:t>（须提供公安部检验报告复印件，并加盖公章）</w:t>
            </w:r>
          </w:p>
          <w:p w14:paraId="1F82651A">
            <w:pPr>
              <w:keepNext w:val="0"/>
              <w:keepLines w:val="0"/>
              <w:pageBreakBefore w:val="0"/>
              <w:kinsoku/>
              <w:wordWrap/>
              <w:overflowPunct/>
              <w:topLinePunct w:val="0"/>
              <w:autoSpaceDE/>
              <w:autoSpaceDN/>
              <w:bidi w:val="0"/>
              <w:adjustRightInd/>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7、支持接入智能相机、结构化相机、抓拍机，对图片中的目标进行多模态大模型建模，目标图片大模型建模性能20张/s</w:t>
            </w:r>
          </w:p>
          <w:p w14:paraId="45E05CE9">
            <w:pPr>
              <w:keepNext w:val="0"/>
              <w:keepLines w:val="0"/>
              <w:pageBreakBefore w:val="0"/>
              <w:kinsoku/>
              <w:wordWrap/>
              <w:overflowPunct/>
              <w:topLinePunct w:val="0"/>
              <w:autoSpaceDE/>
              <w:autoSpaceDN/>
              <w:bidi w:val="0"/>
              <w:adjustRightInd/>
              <w:spacing w:line="28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lang w:val="en-US" w:eastAsia="zh-CN"/>
              </w:rPr>
              <w:t>▲8、以文搜图支持秒级检索，500w条目标数据3s内出结果，首页以文搜图结果正样本召回率大于90%</w:t>
            </w:r>
            <w:r>
              <w:rPr>
                <w:rFonts w:hint="eastAsia" w:ascii="宋体" w:hAnsi="宋体" w:eastAsia="宋体" w:cs="宋体"/>
                <w:sz w:val="21"/>
                <w:szCs w:val="21"/>
                <w:highlight w:val="none"/>
                <w:lang w:val="en-US" w:eastAsia="zh-CN"/>
              </w:rPr>
              <w:t>；</w:t>
            </w:r>
            <w:r>
              <w:rPr>
                <w:rFonts w:hint="eastAsia" w:ascii="宋体" w:hAnsi="宋体" w:eastAsia="宋体" w:cs="宋体"/>
                <w:b/>
                <w:bCs/>
                <w:sz w:val="21"/>
                <w:szCs w:val="21"/>
                <w:highlight w:val="none"/>
                <w:lang w:val="en-US" w:eastAsia="zh-CN"/>
              </w:rPr>
              <w:t>（须提供公安部检验报</w:t>
            </w:r>
            <w:r>
              <w:rPr>
                <w:rFonts w:hint="eastAsia" w:ascii="宋体" w:hAnsi="宋体" w:eastAsia="宋体" w:cs="宋体"/>
                <w:b/>
                <w:bCs/>
                <w:color w:val="auto"/>
                <w:sz w:val="21"/>
                <w:szCs w:val="21"/>
                <w:highlight w:val="none"/>
                <w:lang w:val="en-US" w:eastAsia="zh-CN"/>
              </w:rPr>
              <w:t>告复印件，并加盖公章）</w:t>
            </w:r>
          </w:p>
          <w:p w14:paraId="44F4C840">
            <w:pPr>
              <w:keepNext w:val="0"/>
              <w:keepLines w:val="0"/>
              <w:pageBreakBefore w:val="0"/>
              <w:kinsoku/>
              <w:wordWrap/>
              <w:overflowPunct/>
              <w:topLinePunct w:val="0"/>
              <w:autoSpaceDE/>
              <w:autoSpaceDN/>
              <w:bidi w:val="0"/>
              <w:adjustRightInd/>
              <w:spacing w:line="280" w:lineRule="exact"/>
              <w:rPr>
                <w:rFonts w:hint="eastAsia" w:ascii="宋体" w:hAnsi="宋体" w:eastAsia="宋体" w:cs="宋体"/>
                <w:b/>
                <w:bCs/>
                <w:sz w:val="21"/>
                <w:szCs w:val="21"/>
                <w:highlight w:val="none"/>
                <w:lang w:val="en-US" w:eastAsia="zh-CN"/>
              </w:rPr>
            </w:pPr>
            <w:r>
              <w:rPr>
                <w:rFonts w:hint="eastAsia" w:ascii="宋体" w:hAnsi="宋体" w:eastAsia="宋体" w:cs="宋体"/>
                <w:color w:val="auto"/>
                <w:sz w:val="21"/>
                <w:szCs w:val="21"/>
                <w:highlight w:val="none"/>
                <w:lang w:val="en-US" w:eastAsia="zh-CN"/>
              </w:rPr>
              <w:t>▲9、支持独立的以文搜图应用展示界面，默认支持全通道录像检索，且通道和时间范围可设；支持搜索结果相似度自定义设置展示；支持自定义选择时间范围</w:t>
            </w:r>
            <w:r>
              <w:rPr>
                <w:rFonts w:hint="eastAsia" w:ascii="宋体" w:hAnsi="宋体" w:eastAsia="宋体" w:cs="宋体"/>
                <w:b/>
                <w:bCs/>
                <w:color w:val="auto"/>
                <w:sz w:val="21"/>
                <w:szCs w:val="21"/>
                <w:highlight w:val="none"/>
                <w:lang w:val="en-US" w:eastAsia="zh-CN"/>
              </w:rPr>
              <w:t>（须提供公安部检验报告复印件，并加盖公章）</w:t>
            </w:r>
          </w:p>
          <w:p w14:paraId="7694AB4D">
            <w:pPr>
              <w:keepNext w:val="0"/>
              <w:keepLines w:val="0"/>
              <w:pageBreakBefore w:val="0"/>
              <w:numPr>
                <w:ilvl w:val="0"/>
                <w:numId w:val="4"/>
              </w:numPr>
              <w:kinsoku/>
              <w:wordWrap/>
              <w:overflowPunct/>
              <w:topLinePunct w:val="0"/>
              <w:autoSpaceDE/>
              <w:autoSpaceDN/>
              <w:bidi w:val="0"/>
              <w:adjustRightInd/>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界面支持以图形和文字方式展示高频词，可自由组合选择，如人的上衣颜色、下装颜色、随身物品、性别等；车的颜色、类型、品牌等；其他的包括保安、抽烟、打电话、玩</w:t>
            </w:r>
          </w:p>
          <w:p w14:paraId="481CAA4F">
            <w:pPr>
              <w:keepNext w:val="0"/>
              <w:keepLines w:val="0"/>
              <w:pageBreakBefore w:val="0"/>
              <w:kinsoku/>
              <w:wordWrap/>
              <w:overflowPunct/>
              <w:topLinePunct w:val="0"/>
              <w:autoSpaceDE/>
              <w:autoSpaceDN/>
              <w:bidi w:val="0"/>
              <w:adjustRightInd/>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手机等；</w:t>
            </w:r>
          </w:p>
          <w:p w14:paraId="63AB44A9">
            <w:pPr>
              <w:keepNext w:val="0"/>
              <w:keepLines w:val="0"/>
              <w:pageBreakBefore w:val="0"/>
              <w:kinsoku/>
              <w:wordWrap/>
              <w:overflowPunct/>
              <w:topLinePunct w:val="0"/>
              <w:autoSpaceDE/>
              <w:autoSpaceDN/>
              <w:bidi w:val="0"/>
              <w:adjustRightInd/>
              <w:spacing w:line="28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lang w:val="en-US" w:eastAsia="zh-CN"/>
              </w:rPr>
              <w:t>▲11、以文搜图检索结果支持以相似度、时间、通道等条件对检出录像/图片进行排序或筛选</w:t>
            </w:r>
            <w:r>
              <w:rPr>
                <w:rFonts w:hint="eastAsia" w:ascii="宋体" w:hAnsi="宋体" w:eastAsia="宋体" w:cs="宋体"/>
                <w:b/>
                <w:bCs/>
                <w:sz w:val="21"/>
                <w:szCs w:val="21"/>
                <w:highlight w:val="none"/>
                <w:lang w:val="en-US" w:eastAsia="zh-CN"/>
              </w:rPr>
              <w:t>（须提供公安部</w:t>
            </w:r>
            <w:r>
              <w:rPr>
                <w:rFonts w:hint="eastAsia" w:ascii="宋体" w:hAnsi="宋体" w:eastAsia="宋体" w:cs="宋体"/>
                <w:b/>
                <w:bCs/>
                <w:color w:val="auto"/>
                <w:sz w:val="21"/>
                <w:szCs w:val="21"/>
                <w:highlight w:val="none"/>
                <w:lang w:val="en-US" w:eastAsia="zh-CN"/>
              </w:rPr>
              <w:t>检验报告复印件，并加盖公章）</w:t>
            </w:r>
          </w:p>
          <w:p w14:paraId="79A51F69">
            <w:pPr>
              <w:keepNext w:val="0"/>
              <w:keepLines w:val="0"/>
              <w:pageBreakBefore w:val="0"/>
              <w:kinsoku/>
              <w:wordWrap/>
              <w:overflowPunct/>
              <w:topLinePunct w:val="0"/>
              <w:autoSpaceDE/>
              <w:autoSpaceDN/>
              <w:bidi w:val="0"/>
              <w:adjustRightInd/>
              <w:spacing w:line="2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12、支持web或平台通过网络接口来调用设备以文搜图板块，进行以文搜图及页面展示；</w:t>
            </w:r>
          </w:p>
          <w:p w14:paraId="11794D50">
            <w:pPr>
              <w:keepNext w:val="0"/>
              <w:keepLines w:val="0"/>
              <w:pageBreakBefore w:val="0"/>
              <w:kinsoku/>
              <w:wordWrap/>
              <w:overflowPunct/>
              <w:topLinePunct w:val="0"/>
              <w:autoSpaceDE/>
              <w:autoSpaceDN/>
              <w:bidi w:val="0"/>
              <w:adjustRightInd/>
              <w:spacing w:line="28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▲13、设备支持以文搜图内容合规性检测，可自动过滤敏感内容，且合规检测算法支持在线升级</w:t>
            </w:r>
            <w:r>
              <w:rPr>
                <w:rFonts w:hint="eastAsia" w:ascii="宋体" w:hAnsi="宋体" w:eastAsia="宋体" w:cs="宋体"/>
                <w:b/>
                <w:bCs/>
                <w:sz w:val="21"/>
                <w:szCs w:val="21"/>
                <w:lang w:val="en-US" w:eastAsia="zh-CN"/>
              </w:rPr>
              <w:t>（须提供公安部检验报告复印件，并加盖公章）</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BB97">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B7B1">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2B49">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121C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564D">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06C4">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监控级硬盘</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996F">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12T监控级硬盘</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9571">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2AC5">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4740">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1B69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A5B3">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346D">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摄像机接入授权</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4F55">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摄像机接入授权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B2B3">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7FAB">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C5C9">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0F44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3671">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BCC4">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摄像机视频诊断授权</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1B12">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摄像机视频诊断授权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F634">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78A9">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52DD">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0B08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123F">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5630">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6类非屏蔽网线</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6BA3">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6类非屏蔽网线</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5291">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F57D">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3BD9">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2071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AF64">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3644">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4091">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PVC20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8FBD">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0127">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53AB">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5165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EF37">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C203">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C85A">
            <w:pPr>
              <w:keepNext w:val="0"/>
              <w:keepLines w:val="0"/>
              <w:pageBreakBefore w:val="0"/>
              <w:widowControl/>
              <w:suppressLineNumbers w:val="0"/>
              <w:kinsoku/>
              <w:wordWrap/>
              <w:overflowPunct/>
              <w:topLinePunct w:val="0"/>
              <w:autoSpaceDE/>
              <w:autoSpaceDN/>
              <w:bidi w:val="0"/>
              <w:adjustRightIn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水晶头、过线盒、管件接插件、排插、跳线、小五金等</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A4EB">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77E0">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FD04">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240C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5C64">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FF34">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集成实施费用</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7EEC">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5252">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B59E">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13A7">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bl>
    <w:p w14:paraId="21752C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val="0"/>
          <w:color w:val="000000"/>
          <w:kern w:val="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b/>
          <w:bCs w:val="0"/>
          <w:color w:val="000000"/>
          <w:kern w:val="0"/>
          <w:sz w:val="21"/>
          <w:szCs w:val="21"/>
          <w:lang w:val="en-US" w:eastAsia="zh-CN"/>
        </w:rPr>
        <w:t>3.其他要求</w:t>
      </w:r>
    </w:p>
    <w:p w14:paraId="6D0329B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为方便采购人统一管理，平稳升级，成交供应商本次所投监控设备需无缝接入采购人现有视频监控管理平台，为保证项目顺利实施，保障项目服务质量，响应文件中供应商需出具所投监控产品原厂厂家的配合对接支持承诺函。</w:t>
      </w:r>
    </w:p>
    <w:p w14:paraId="0F3F2DF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2）成交供应商应承诺根据采购人的要求在项目成交结果公告发出后的2个工作日内提供所响应货物的原厂售后服务承诺函和原厂供货证明函原件，否则视为虚假响应，采购人有权解除合同，成交供应商支付采购人合同总价的30%违约金。</w:t>
      </w:r>
    </w:p>
    <w:p w14:paraId="335E6B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color w:val="auto"/>
          <w:kern w:val="0"/>
          <w:sz w:val="21"/>
          <w:szCs w:val="21"/>
          <w:highlight w:val="yellow"/>
          <w:lang w:val="en-US" w:eastAsia="zh-CN"/>
        </w:rPr>
      </w:pPr>
      <w:r>
        <w:rPr>
          <w:rFonts w:hint="eastAsia" w:ascii="宋体" w:hAnsi="宋体" w:eastAsia="宋体" w:cs="宋体"/>
          <w:b/>
          <w:color w:val="auto"/>
          <w:kern w:val="0"/>
          <w:sz w:val="21"/>
          <w:szCs w:val="21"/>
          <w:lang w:val="en-US" w:eastAsia="zh-CN"/>
        </w:rPr>
        <w:t>（二）商务要求</w:t>
      </w:r>
    </w:p>
    <w:p w14:paraId="2973E7F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1.交付期限</w:t>
      </w:r>
      <w:r>
        <w:rPr>
          <w:rFonts w:hint="eastAsia" w:ascii="宋体" w:hAnsi="宋体" w:eastAsia="宋体" w:cs="宋体"/>
          <w:b/>
          <w:bCs w:val="0"/>
          <w:color w:val="auto"/>
          <w:kern w:val="0"/>
          <w:sz w:val="21"/>
          <w:szCs w:val="21"/>
          <w:lang w:val="en-US" w:eastAsia="zh-CN"/>
        </w:rPr>
        <w:t>：</w:t>
      </w:r>
      <w:r>
        <w:rPr>
          <w:rFonts w:hint="eastAsia" w:ascii="宋体" w:hAnsi="宋体" w:eastAsia="宋体" w:cs="宋体"/>
          <w:color w:val="auto"/>
          <w:sz w:val="21"/>
          <w:szCs w:val="21"/>
          <w:lang w:val="en-US" w:eastAsia="zh-CN"/>
        </w:rPr>
        <w:t>供应商在签订合同之日起30个日历天内完成设备供货、安装、调试工作，并交付采购人使用。</w:t>
      </w:r>
    </w:p>
    <w:p w14:paraId="04E714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color w:val="auto"/>
          <w:kern w:val="0"/>
          <w:sz w:val="21"/>
          <w:szCs w:val="21"/>
          <w:lang w:val="en-US" w:eastAsia="zh-CN"/>
        </w:rPr>
        <w:t>2.交货地点：</w:t>
      </w:r>
      <w:r>
        <w:rPr>
          <w:rFonts w:hint="eastAsia" w:ascii="宋体" w:hAnsi="宋体" w:eastAsia="宋体" w:cs="宋体"/>
          <w:b w:val="0"/>
          <w:bCs/>
          <w:color w:val="auto"/>
          <w:kern w:val="0"/>
          <w:sz w:val="21"/>
          <w:szCs w:val="21"/>
          <w:lang w:val="en-US" w:eastAsia="zh-CN"/>
        </w:rPr>
        <w:t>南方医科大学第五附属医院</w:t>
      </w:r>
    </w:p>
    <w:p w14:paraId="6C2A2F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3.付款进度和方式（此项为一项评审指标）</w:t>
      </w:r>
    </w:p>
    <w:p w14:paraId="2CDF4A2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货物全部到货并安装完毕，经调试完成，接到成交供应商通知后，采购人试运行一个月，并启动验收流程。采购人在货物验收合格和收到供应商开具的等额增值税普通发票和《售后服务履约承诺函》，核对无误之日起30个工作日内向供应商支付至合同总金额的100%。（若成交供应商为中小企业的，采购人核对无误后，在15天内将货款支付给成交供应商）</w:t>
      </w:r>
    </w:p>
    <w:p w14:paraId="2B1AE1D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2）若成交供应商未及时提供有效等额的发票等原因，导致延迟付款的，后果由成交供应商承担。则采购人不承担任何逾期付款的责任。</w:t>
      </w:r>
    </w:p>
    <w:p w14:paraId="3AF4AA8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3）如遇节假日或不可抗拒原因，支付日期可顺延。</w:t>
      </w:r>
    </w:p>
    <w:p w14:paraId="3BF362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4.履约保证金（</w:t>
      </w:r>
      <w:r>
        <w:rPr>
          <w:rFonts w:hint="eastAsia" w:ascii="宋体" w:hAnsi="宋体" w:eastAsia="宋体" w:cs="宋体"/>
          <w:b/>
          <w:bCs w:val="0"/>
          <w:color w:val="auto"/>
          <w:sz w:val="21"/>
          <w:szCs w:val="21"/>
          <w:lang w:val="en-US" w:eastAsia="zh-CN"/>
        </w:rPr>
        <w:t>此项为一项评审指标</w:t>
      </w:r>
      <w:r>
        <w:rPr>
          <w:rFonts w:hint="eastAsia" w:ascii="宋体" w:hAnsi="宋体" w:eastAsia="宋体" w:cs="宋体"/>
          <w:b/>
          <w:bCs w:val="0"/>
          <w:color w:val="auto"/>
          <w:kern w:val="0"/>
          <w:sz w:val="21"/>
          <w:szCs w:val="21"/>
          <w:lang w:val="en-US" w:eastAsia="zh-CN"/>
        </w:rPr>
        <w:t>）</w:t>
      </w:r>
    </w:p>
    <w:p w14:paraId="08B7D0E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1）签订合同后10天内，供应商通过向采购人缴纳合同总额的5%作为履约保证金。项目验收合格且质保期届满，乙方全部义务履行完毕且无违约责任后30日内</w:t>
      </w:r>
      <w:r>
        <w:rPr>
          <w:rFonts w:hint="eastAsia" w:ascii="宋体" w:hAnsi="宋体" w:cs="宋体"/>
          <w:color w:val="auto"/>
          <w:sz w:val="21"/>
          <w:szCs w:val="21"/>
          <w:lang w:val="en-US" w:eastAsia="zh-CN"/>
        </w:rPr>
        <w:t>无息</w:t>
      </w:r>
      <w:r>
        <w:rPr>
          <w:rFonts w:hint="eastAsia" w:ascii="宋体" w:hAnsi="宋体" w:eastAsia="宋体" w:cs="宋体"/>
          <w:color w:val="auto"/>
          <w:sz w:val="21"/>
          <w:szCs w:val="21"/>
          <w:lang w:val="en-US" w:eastAsia="zh-CN"/>
        </w:rPr>
        <w:t>退</w:t>
      </w:r>
      <w:r>
        <w:rPr>
          <w:rFonts w:hint="eastAsia" w:ascii="宋体" w:hAnsi="宋体" w:cs="宋体"/>
          <w:color w:val="auto"/>
          <w:sz w:val="21"/>
          <w:szCs w:val="21"/>
          <w:lang w:val="en-US" w:eastAsia="zh-CN"/>
        </w:rPr>
        <w:t>还。</w:t>
      </w:r>
    </w:p>
    <w:p w14:paraId="6F15306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2）提交方式：乙方自主选择以支票、汇票、本票、保函等非现金形式提交。</w:t>
      </w:r>
    </w:p>
    <w:p w14:paraId="70D8EAE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3）履约保证金不予退还的情形：</w:t>
      </w:r>
    </w:p>
    <w:p w14:paraId="32BC6F6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a.拒绝履行合同义务的；</w:t>
      </w:r>
    </w:p>
    <w:p w14:paraId="4C97E2D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b.履约验收不合格的。</w:t>
      </w:r>
    </w:p>
    <w:p w14:paraId="3AC56FA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4）采购人逾期退还履约保证金的，从逾期之日起按同期一年期 LPR 的标准向成交供应商支付违约金。但因成交供应商自身原因导致无法及时退还的除外。</w:t>
      </w:r>
    </w:p>
    <w:p w14:paraId="69C6166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5）履约保证金的扣除及没收：</w:t>
      </w:r>
    </w:p>
    <w:p w14:paraId="580532C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a.供应商违反合同及其附件约定的任何义务，采购人均有权在履约保证金中直接扣除供应商应向采购人支付的违约金或损失赔偿额，履约保证金不足以弥补采购人损失的，由供应商另行承担赔偿责任。</w:t>
      </w:r>
    </w:p>
    <w:p w14:paraId="3F238B0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b.供应商严重违约致使双方合同终止的，采购人有权没收全额履约保证金，不予退还；履约保证金不足以弥补采购人损失的，由供应商另行承担赔偿责任。</w:t>
      </w:r>
    </w:p>
    <w:p w14:paraId="4B16A3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5.售后服务</w:t>
      </w:r>
    </w:p>
    <w:p w14:paraId="0B7D14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1）维修服务​</w:t>
      </w:r>
    </w:p>
    <w:p w14:paraId="6D34C36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a.质保期限：本项目的质保期不少于 3 年，自设备验收合格并正式交付使用之日起计算。在质保期内，供应商应对设备的质量问题（包括设备本身的制造缺陷、安装调试问题等）提供的维修、更换零部件等服务，确保设备正常运行。费用包含在报价中。​</w:t>
      </w:r>
    </w:p>
    <w:p w14:paraId="63F6AF1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b.技术人员在进行维修服务时，应遵守采购人的相关规章制度，爱护采购人的财产，保持工作现场的整洁。维修完成后，应向采购人提交维修报告，说明故障原因、维修过程、更换的零部件等信息。​</w:t>
      </w:r>
    </w:p>
    <w:p w14:paraId="3C2DA0C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2）定期维护保养​</w:t>
      </w:r>
    </w:p>
    <w:p w14:paraId="664BD3B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a.在质保期内，供应商应每 6 个月对设备进行一次定期维护保养服务，包括设备的清洁、检查、调试、校准等工作，确保设备始终处于良好的运行状态。​  </w:t>
      </w:r>
    </w:p>
    <w:p w14:paraId="440CB59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b.每次定期维护保养前，供应商应提前与采购人沟通，确定维护保养的时间和具体内容。维护保养完成后，应向采购人提交维护保养报告，说明设备的运行状况、维护保养内容、发现的问题及处理建议等信息。​ </w:t>
      </w:r>
    </w:p>
    <w:p w14:paraId="438E580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3）培训服务​</w:t>
      </w:r>
    </w:p>
    <w:p w14:paraId="400F7FD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a.供应商应在设备安装调试完成后，为采购人的操作人员、维护人员提供的技术培训服务，培训内容包括设备的操作方法、日常维护保养知识、故障排除技巧等。费用包含在报价中。</w:t>
      </w:r>
    </w:p>
    <w:p w14:paraId="58E26B9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b.培训方式应包括理论培训和实际操作培训，培训时间不少于 8小时，确保培训人员能够熟练掌握设备的操作和维护技能。培训完成后，应对培训人员进行考核，考核合格者颁发培训合格证书。​</w:t>
      </w:r>
    </w:p>
    <w:p w14:paraId="381A4DC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c.在质保期内，若采购人有新增操作人员或维护人员需要培训，供应商应提供再次培训服务，费用包含在报价中。</w:t>
      </w:r>
    </w:p>
    <w:p w14:paraId="6D689D0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4）配件和耗材供应​</w:t>
      </w:r>
    </w:p>
    <w:p w14:paraId="59D0E8E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a.在质保期内，供应商应确保设备维修所需的配件和耗材的及时供应，对于常用的配件和耗材，应在采购人提出需求后的 3个工作日内送达采购人指定地点；对于特殊的配件和耗材，应在 7个工作日内送达（特殊情况除外，需提前与采购人沟通）。​</w:t>
      </w:r>
    </w:p>
    <w:p w14:paraId="08668D8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b.质保期结束后，供应商仍应继续为采购人提供配件和耗材的供应服务，且供应价格应不高于质保期内的价格，并承诺在设备使用寿命周期内（不少于 5 年）持续供应符合质量要求的配件和耗材。​</w:t>
      </w:r>
    </w:p>
    <w:p w14:paraId="476907F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5）售后服务</w:t>
      </w:r>
      <w:r>
        <w:rPr>
          <w:rFonts w:hint="eastAsia" w:ascii="宋体" w:hAnsi="宋体" w:eastAsia="宋体" w:cs="宋体"/>
          <w:color w:val="auto"/>
          <w:sz w:val="21"/>
          <w:szCs w:val="21"/>
          <w:lang w:val="en-US" w:eastAsia="zh-CN"/>
        </w:rPr>
        <w:t>记录与反馈​</w:t>
      </w:r>
    </w:p>
    <w:p w14:paraId="55EB139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供应商应建立完善的售后服务记录制度，对每次售后服务（包括故障报修、维修、维护保养、培训等）的情况进行详细记录，包括服务时间、服务内容、故障原因、处理结果、采购人反馈等信息，并定期（每季度）向采购人提交售后服务情况报告。​</w:t>
      </w:r>
    </w:p>
    <w:p w14:paraId="1407D55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b.供应商应建立反馈机制，定期（每半年）对采购人进行回访，了解设备的运行情况和采购人对售后服务的满意度，及时收集采购人的意见和建议，并根据采购人反馈情况不断改进售后服务质量。​</w:t>
      </w:r>
    </w:p>
    <w:p w14:paraId="2A5458B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6）质保期后的服务承诺​</w:t>
      </w:r>
    </w:p>
    <w:p w14:paraId="37938C4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质保期结束后，供应商应继续为采购人提供优质的售后服务，包括设备的维修、维护保养、配件和耗材供应、技术咨询等服务，并承诺服务收费标准合理、透明，不高于市场同类服务的平均价格。同时，供应商应在质保期结束前 30天，向采购人提交质保期后的服务方案，明确服务内容、收费标准、响应时间等相关事宜。</w:t>
      </w:r>
    </w:p>
    <w:p w14:paraId="013C5B5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应急响应时间</w:t>
      </w:r>
    </w:p>
    <w:p w14:paraId="3900CA1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a.电话响应：供应商应设立 24 小时售后服务热线电话，在接到采购人的故障报修电话后，应在 5 分钟内作出响应，提供技术咨询和指导，协助采购人排查和解决故障。​</w:t>
      </w:r>
    </w:p>
    <w:p w14:paraId="39AC071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b.现场服务响应：若通过电话指导无法解决故障，供应商应在接到报修电话后的 2小时内安排专业技术人员到达现场进行维修服务（特殊情况如不可抗力因素影响，响应时间可适当延长，但应提前向采购人说明情况并征得同意）。​</w:t>
      </w:r>
    </w:p>
    <w:p w14:paraId="4748E04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color w:val="auto"/>
          <w:sz w:val="21"/>
          <w:szCs w:val="21"/>
          <w:lang w:val="en-US" w:eastAsia="zh-CN"/>
        </w:rPr>
        <w:t>c.故障解决时间：对于一般故障，技术人员应在到达现场后的 4小时内排除故障，使设备恢复正常运行；对于重大故障（如设备主机损坏、核心部件故障等），应在 24 小时内提出解决方案，并在 72 小时内完成维修或更换零部件，确保设备恢复正常运行。若在规定时间内无法解决故障，供应商应提供同等规格和性能的备用设备供采购人临时使用，直至故障设备修复完毕。​</w:t>
      </w:r>
    </w:p>
    <w:p w14:paraId="4D9F62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6.交付要求</w:t>
      </w:r>
    </w:p>
    <w:p w14:paraId="2F2B5B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1）供应商必须保证本次项目提供的货物为全新未拆封，并通过合法渠道获得，货物的制造标准及技术规范等有关资料必须符合相关标准、规范要求。</w:t>
      </w:r>
    </w:p>
    <w:p w14:paraId="12B30D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2）供应商在安装后必须对货物进行调试，确保货物全部符合采购人要求，并能够正常运行。</w:t>
      </w:r>
    </w:p>
    <w:p w14:paraId="6A68FE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3）供应商在施工、安装过程中要加强安全教育和管理，按国家有关规定的安全文明要求进行施工和安装，施工和安装期间必须采取严格的安全防护措施，若出现安全责任事故，由成交</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lang w:val="en-US" w:eastAsia="zh-CN"/>
        </w:rPr>
        <w:t>承担全部责任及费用。</w:t>
      </w:r>
    </w:p>
    <w:p w14:paraId="36FB5FD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color w:val="auto"/>
          <w:kern w:val="0"/>
          <w:sz w:val="21"/>
          <w:szCs w:val="21"/>
          <w:lang w:val="en-US" w:eastAsia="zh-CN"/>
        </w:rPr>
        <w:t>4）供应商负责施工、安装场地及其周边环境与生态的保护工作，包括工程竣工后的场地清理（包括建筑物周围的余泥及其他堆积物，临时的生产和生活设施拆除），并将门窗、玻璃、地面清扫干净。</w:t>
      </w:r>
    </w:p>
    <w:p w14:paraId="6B6B8A9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strike w:val="0"/>
          <w:dstrike w:val="0"/>
          <w:color w:val="auto"/>
          <w:sz w:val="21"/>
          <w:szCs w:val="21"/>
          <w:lang w:val="en-US" w:eastAsia="zh-CN"/>
        </w:rPr>
      </w:pPr>
      <w:r>
        <w:rPr>
          <w:rFonts w:hint="eastAsia" w:ascii="宋体" w:hAnsi="宋体" w:eastAsia="宋体" w:cs="宋体"/>
          <w:b/>
          <w:bCs/>
          <w:strike w:val="0"/>
          <w:dstrike w:val="0"/>
          <w:color w:val="auto"/>
          <w:sz w:val="21"/>
          <w:szCs w:val="21"/>
          <w:lang w:val="en-US" w:eastAsia="zh-CN"/>
        </w:rPr>
        <w:t>7.投入人员要求</w:t>
      </w:r>
    </w:p>
    <w:p w14:paraId="3CA892E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1）拟投入本项目项目经理:配置1人，负责项目计划的制定、项目的执行与控制、项目的验收与结束、项目的质保期服务管理等。</w:t>
      </w:r>
    </w:p>
    <w:p w14:paraId="35ADE2B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2）拟投入本项目实施团队技术人员：配置不少于3人。负责关键技术、业务问题的决策，在保证工程质量前提下抓好生产进度，对施工质量负责，在项目经理授权下协调现场有关施工单位的施工问题。</w:t>
      </w:r>
    </w:p>
    <w:p w14:paraId="5AEB5CD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3）拟投入本项目实施团队售后服务人员：配置不少于1人，负责项目质保期的售后服务工作，对采购人在使用设备过程中产生的故障问题，提供全面的维护支持，包括维修服务、更换服务、备件销售服务、升级服务、电话咨询服务，定期巡检服务等。</w:t>
      </w:r>
    </w:p>
    <w:p w14:paraId="5570F4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8.</w:t>
      </w:r>
      <w:r>
        <w:rPr>
          <w:rFonts w:hint="eastAsia" w:ascii="宋体" w:hAnsi="宋体" w:eastAsia="宋体" w:cs="宋体"/>
          <w:b/>
          <w:color w:val="auto"/>
          <w:kern w:val="0"/>
          <w:sz w:val="21"/>
          <w:szCs w:val="21"/>
          <w:lang w:val="en-US" w:eastAsia="zh-CN"/>
        </w:rPr>
        <w:t>验收标准（此项为一项评审指标）</w:t>
      </w:r>
    </w:p>
    <w:p w14:paraId="2515C02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本采购项目的采购文件、供应商响应文件及双方签订的采购合同。供应商提供的产品说明书、技术参数确认书、产品合格证明文件、检测报告等相关资料。​</w:t>
      </w:r>
    </w:p>
    <w:p w14:paraId="4E64399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1）资料验收​</w:t>
      </w:r>
    </w:p>
    <w:p w14:paraId="6E1DCF2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a.供应商应向采购人提供完整、规范的技术资料和文件，包括但不限于：​</w:t>
      </w:r>
    </w:p>
    <w:p w14:paraId="435F113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产品合格证、出厂检验报告等质量证明文件。​</w:t>
      </w:r>
    </w:p>
    <w:p w14:paraId="4BD9974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b.产品说明书（包括操作手册、维护手册、安装手册等），说明书应详细说明设备的性能参数、操作方法、维护保养要求、故障排除方法等内容。​</w:t>
      </w:r>
    </w:p>
    <w:p w14:paraId="37430B3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配件、耗材清单及供应商联系方式、供货周期等信息。​</w:t>
      </w:r>
    </w:p>
    <w:p w14:paraId="5ECF7F4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c.安装调试报告、培训记录等相关文件。​</w:t>
      </w:r>
    </w:p>
    <w:p w14:paraId="7132CF9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以上资料应提供纸质版和电子版各 2 套，纸质版需加盖供应商公章，电子版应刻录在光盘或通过 U 盘等存储介质提供。​</w:t>
      </w:r>
    </w:p>
    <w:p w14:paraId="6A61758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2）验收结果处理​</w:t>
      </w:r>
    </w:p>
    <w:p w14:paraId="2DC8588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a.若设备的外观、数量、性能指标、资料等全部符合验收要求，验收小组应出具合格的验收报告，双方签字确认，设备正式交付采购人使用。​</w:t>
      </w:r>
    </w:p>
    <w:p w14:paraId="47CB540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若设备在验收过程中发现不符合项，验收小组应向供应商出具书面整改通知，明确不符合项的内容、整改要求及整改期限。供应商应在整改期限内完成整改，并向采购人提交整改报告及相关证明材料，采购人将组织重新验收。​</w:t>
      </w:r>
    </w:p>
    <w:p w14:paraId="3BD19E8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color w:val="auto"/>
          <w:sz w:val="21"/>
          <w:szCs w:val="21"/>
          <w:lang w:val="en-US" w:eastAsia="zh-CN"/>
        </w:rPr>
        <w:t>c.若供应商逾期未完成整改或整改后仍不符合验收要求，采购人有权拒收设备，并依据采购合同的相关约定追究供应商的违约责任。​</w:t>
      </w:r>
    </w:p>
    <w:p w14:paraId="4319DF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9.</w:t>
      </w:r>
      <w:r>
        <w:rPr>
          <w:rFonts w:hint="eastAsia" w:ascii="宋体" w:hAnsi="宋体" w:eastAsia="宋体" w:cs="宋体"/>
          <w:b/>
          <w:color w:val="auto"/>
          <w:kern w:val="0"/>
          <w:sz w:val="21"/>
          <w:szCs w:val="21"/>
          <w:lang w:val="en-US" w:eastAsia="zh-CN"/>
        </w:rPr>
        <w:t>违约条款</w:t>
      </w:r>
    </w:p>
    <w:p w14:paraId="29CD8D2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1）供应商单方面解除合同，应向采购人支付合同总价20%的违约金。</w:t>
      </w:r>
    </w:p>
    <w:p w14:paraId="2F8EDE9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2）供应商逾期交付的，每逾期一天，向采购人支付货款总金额千分之五的违约金。逾期10天的，采购人有权解除合同，供应商需向采购人支付合同总价款3%的违约金。</w:t>
      </w:r>
    </w:p>
    <w:p w14:paraId="02D65D2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3）供应商违反本合同中任何条款，即构成违约，应赔偿因此给采购人造成的损失。</w:t>
      </w:r>
    </w:p>
    <w:p w14:paraId="1EB2430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4）供应商应保证在系统建设过程中谨慎操作，若因供应商操作的原因，造成的人身财产受到损害的，由供应商承担全部责任。</w:t>
      </w:r>
    </w:p>
    <w:p w14:paraId="4249BA9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5）供应商不得以任何方式转包、分包本项目，否则采购人有权解除合同，供应商需支付合同总价10%的违约金，并赔偿采购人重新寻找合作方的额外费用。（如紧急采购溢价）</w:t>
      </w:r>
    </w:p>
    <w:p w14:paraId="130769C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6）供应商应对其所提供的产品承担所有权担保责任，并应保证采购人在中华人民共和国内使用该产品时不侵犯第三方的知识产权。否则供应商应承担由此引起的一切法律责任及费用，并应向采购人支付合同金额30 %的违约金，采购人有权解除合同并另向第三方进行采购，违约金不足以弥补采购人损失的，采购人有权向供应商继续追偿。以及因此而导致的一切损失。</w:t>
      </w:r>
    </w:p>
    <w:bookmarkEnd w:id="38"/>
    <w:bookmarkEnd w:id="39"/>
    <w:bookmarkEnd w:id="40"/>
    <w:bookmarkEnd w:id="41"/>
    <w:p w14:paraId="108EECDE">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p>
    <w:p w14:paraId="123A205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1F195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0079C6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42"/>
      <w:bookmarkEnd w:id="43"/>
      <w:bookmarkEnd w:id="44"/>
      <w:bookmarkEnd w:id="45"/>
      <w:bookmarkEnd w:id="46"/>
      <w:bookmarkEnd w:id="47"/>
      <w:bookmarkEnd w:id="48"/>
      <w:bookmarkStart w:id="49" w:name="_Toc3222"/>
      <w:bookmarkStart w:id="50" w:name="_Toc4075"/>
    </w:p>
    <w:p w14:paraId="782A41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51"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225940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5D6F7AE7">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both"/>
        <w:textAlignment w:val="auto"/>
        <w:outlineLvl w:val="9"/>
        <w:rPr>
          <w:rFonts w:hint="eastAsia"/>
          <w:b/>
          <w:bCs/>
          <w:color w:val="auto"/>
          <w:kern w:val="0"/>
          <w:sz w:val="24"/>
          <w:szCs w:val="24"/>
          <w:highlight w:val="none"/>
          <w:lang w:val="en-US" w:eastAsia="zh-CN"/>
        </w:rPr>
      </w:pPr>
      <w:bookmarkStart w:id="52" w:name="_Toc18355"/>
      <w:bookmarkStart w:id="53" w:name="_Toc11319"/>
    </w:p>
    <w:p w14:paraId="3F237E42">
      <w:pPr>
        <w:numPr>
          <w:ilvl w:val="0"/>
          <w:numId w:val="0"/>
        </w:numPr>
        <w:jc w:val="both"/>
        <w:outlineLvl w:val="9"/>
        <w:rPr>
          <w:rFonts w:hint="eastAsia"/>
          <w:b/>
          <w:bCs/>
          <w:color w:val="auto"/>
          <w:kern w:val="0"/>
          <w:sz w:val="28"/>
          <w:szCs w:val="28"/>
          <w:highlight w:val="none"/>
          <w:lang w:val="en-US" w:eastAsia="zh-CN"/>
        </w:rPr>
      </w:pPr>
    </w:p>
    <w:p w14:paraId="46FE1EBF">
      <w:pPr>
        <w:numPr>
          <w:ilvl w:val="0"/>
          <w:numId w:val="0"/>
        </w:numPr>
        <w:jc w:val="both"/>
        <w:outlineLvl w:val="0"/>
        <w:rPr>
          <w:rFonts w:hint="eastAsia"/>
          <w:b/>
          <w:bCs/>
          <w:color w:val="auto"/>
          <w:kern w:val="0"/>
          <w:sz w:val="28"/>
          <w:szCs w:val="28"/>
          <w:highlight w:val="none"/>
          <w:lang w:val="en-US" w:eastAsia="zh-CN"/>
        </w:rPr>
      </w:pPr>
      <w:bookmarkStart w:id="54" w:name="_Toc30205"/>
    </w:p>
    <w:p w14:paraId="191DED9F">
      <w:pPr>
        <w:numPr>
          <w:ilvl w:val="0"/>
          <w:numId w:val="0"/>
        </w:numPr>
        <w:jc w:val="both"/>
        <w:outlineLvl w:val="0"/>
        <w:rPr>
          <w:rFonts w:hint="eastAsia"/>
          <w:b/>
          <w:bCs/>
          <w:color w:val="auto"/>
          <w:kern w:val="0"/>
          <w:sz w:val="28"/>
          <w:szCs w:val="28"/>
          <w:highlight w:val="none"/>
          <w:lang w:val="en-US" w:eastAsia="zh-CN"/>
        </w:rPr>
      </w:pPr>
    </w:p>
    <w:p w14:paraId="53BDC2A5">
      <w:pPr>
        <w:numPr>
          <w:ilvl w:val="0"/>
          <w:numId w:val="0"/>
        </w:numPr>
        <w:jc w:val="both"/>
        <w:outlineLvl w:val="0"/>
        <w:rPr>
          <w:rFonts w:hint="eastAsia"/>
          <w:b/>
          <w:bCs/>
          <w:color w:val="auto"/>
          <w:kern w:val="0"/>
          <w:sz w:val="28"/>
          <w:szCs w:val="28"/>
          <w:highlight w:val="none"/>
          <w:lang w:val="en-US" w:eastAsia="zh-CN"/>
        </w:rPr>
      </w:pPr>
    </w:p>
    <w:p w14:paraId="6702E9BC">
      <w:pPr>
        <w:numPr>
          <w:ilvl w:val="0"/>
          <w:numId w:val="0"/>
        </w:numPr>
        <w:jc w:val="both"/>
        <w:outlineLvl w:val="0"/>
        <w:rPr>
          <w:rFonts w:hint="eastAsia"/>
          <w:b/>
          <w:bCs/>
          <w:color w:val="auto"/>
          <w:kern w:val="0"/>
          <w:sz w:val="28"/>
          <w:szCs w:val="28"/>
          <w:highlight w:val="none"/>
          <w:lang w:val="en-US" w:eastAsia="zh-CN"/>
        </w:rPr>
      </w:pPr>
    </w:p>
    <w:p w14:paraId="5888BD0A">
      <w:pPr>
        <w:numPr>
          <w:ilvl w:val="0"/>
          <w:numId w:val="0"/>
        </w:numPr>
        <w:jc w:val="both"/>
        <w:outlineLvl w:val="0"/>
        <w:rPr>
          <w:rFonts w:hint="eastAsia"/>
          <w:b/>
          <w:bCs/>
          <w:color w:val="auto"/>
          <w:kern w:val="0"/>
          <w:sz w:val="28"/>
          <w:szCs w:val="28"/>
          <w:highlight w:val="none"/>
          <w:lang w:val="en-US" w:eastAsia="zh-CN"/>
        </w:rPr>
      </w:pPr>
    </w:p>
    <w:p w14:paraId="69C2D6F8">
      <w:pPr>
        <w:numPr>
          <w:ilvl w:val="0"/>
          <w:numId w:val="0"/>
        </w:numPr>
        <w:jc w:val="both"/>
        <w:outlineLvl w:val="0"/>
        <w:rPr>
          <w:rFonts w:hint="eastAsia"/>
          <w:b/>
          <w:bCs/>
          <w:color w:val="auto"/>
          <w:kern w:val="0"/>
          <w:sz w:val="28"/>
          <w:szCs w:val="28"/>
          <w:highlight w:val="none"/>
          <w:lang w:val="en-US" w:eastAsia="zh-CN"/>
        </w:rPr>
      </w:pPr>
    </w:p>
    <w:p w14:paraId="2FD93AF3">
      <w:pPr>
        <w:numPr>
          <w:ilvl w:val="0"/>
          <w:numId w:val="0"/>
        </w:numPr>
        <w:jc w:val="both"/>
        <w:outlineLvl w:val="0"/>
        <w:rPr>
          <w:rFonts w:hint="eastAsia"/>
          <w:b/>
          <w:bCs/>
          <w:color w:val="auto"/>
          <w:kern w:val="0"/>
          <w:sz w:val="28"/>
          <w:szCs w:val="28"/>
          <w:highlight w:val="none"/>
          <w:lang w:val="en-US" w:eastAsia="zh-CN"/>
        </w:rPr>
      </w:pPr>
    </w:p>
    <w:p w14:paraId="2DB18771">
      <w:pPr>
        <w:numPr>
          <w:ilvl w:val="0"/>
          <w:numId w:val="0"/>
        </w:numPr>
        <w:jc w:val="both"/>
        <w:outlineLvl w:val="0"/>
        <w:rPr>
          <w:rFonts w:hint="eastAsia"/>
          <w:b/>
          <w:bCs/>
          <w:color w:val="auto"/>
          <w:kern w:val="0"/>
          <w:sz w:val="28"/>
          <w:szCs w:val="28"/>
          <w:highlight w:val="none"/>
          <w:lang w:val="en-US" w:eastAsia="zh-CN"/>
        </w:rPr>
      </w:pPr>
    </w:p>
    <w:p w14:paraId="1EA5AA02">
      <w:pPr>
        <w:numPr>
          <w:ilvl w:val="0"/>
          <w:numId w:val="0"/>
        </w:numPr>
        <w:jc w:val="both"/>
        <w:outlineLvl w:val="0"/>
        <w:rPr>
          <w:rFonts w:hint="eastAsia"/>
          <w:b/>
          <w:bCs/>
          <w:color w:val="auto"/>
          <w:kern w:val="0"/>
          <w:sz w:val="28"/>
          <w:szCs w:val="28"/>
          <w:highlight w:val="none"/>
          <w:lang w:val="en-US" w:eastAsia="zh-CN"/>
        </w:rPr>
      </w:pPr>
    </w:p>
    <w:p w14:paraId="2141ED52">
      <w:pPr>
        <w:numPr>
          <w:ilvl w:val="0"/>
          <w:numId w:val="0"/>
        </w:numPr>
        <w:jc w:val="both"/>
        <w:outlineLvl w:val="0"/>
        <w:rPr>
          <w:rFonts w:hint="eastAsia"/>
          <w:b/>
          <w:bCs/>
          <w:color w:val="auto"/>
          <w:kern w:val="0"/>
          <w:sz w:val="28"/>
          <w:szCs w:val="28"/>
          <w:highlight w:val="none"/>
          <w:lang w:val="en-US" w:eastAsia="zh-CN"/>
        </w:rPr>
      </w:pPr>
    </w:p>
    <w:p w14:paraId="419CFBEE">
      <w:pPr>
        <w:numPr>
          <w:ilvl w:val="0"/>
          <w:numId w:val="0"/>
        </w:numPr>
        <w:jc w:val="both"/>
        <w:outlineLvl w:val="0"/>
        <w:rPr>
          <w:rFonts w:hint="eastAsia"/>
          <w:b/>
          <w:bCs/>
          <w:color w:val="auto"/>
          <w:kern w:val="0"/>
          <w:sz w:val="28"/>
          <w:szCs w:val="28"/>
          <w:highlight w:val="none"/>
          <w:lang w:val="en-US" w:eastAsia="zh-CN"/>
        </w:rPr>
      </w:pPr>
    </w:p>
    <w:p w14:paraId="66E50E70">
      <w:pPr>
        <w:numPr>
          <w:ilvl w:val="0"/>
          <w:numId w:val="0"/>
        </w:numPr>
        <w:jc w:val="both"/>
        <w:outlineLvl w:val="0"/>
        <w:rPr>
          <w:rFonts w:hint="eastAsia"/>
          <w:b/>
          <w:bCs/>
          <w:color w:val="auto"/>
          <w:kern w:val="0"/>
          <w:sz w:val="28"/>
          <w:szCs w:val="28"/>
          <w:highlight w:val="none"/>
          <w:lang w:val="en-US" w:eastAsia="zh-CN"/>
        </w:rPr>
      </w:pPr>
    </w:p>
    <w:p w14:paraId="0C6944D3">
      <w:pPr>
        <w:numPr>
          <w:ilvl w:val="0"/>
          <w:numId w:val="0"/>
        </w:numPr>
        <w:jc w:val="both"/>
        <w:outlineLvl w:val="0"/>
        <w:rPr>
          <w:rFonts w:hint="eastAsia"/>
          <w:b/>
          <w:bCs/>
          <w:color w:val="auto"/>
          <w:kern w:val="0"/>
          <w:sz w:val="28"/>
          <w:szCs w:val="28"/>
          <w:highlight w:val="none"/>
          <w:lang w:val="en-US" w:eastAsia="zh-CN"/>
        </w:rPr>
      </w:pPr>
    </w:p>
    <w:p w14:paraId="71C44B27">
      <w:pPr>
        <w:numPr>
          <w:ilvl w:val="0"/>
          <w:numId w:val="0"/>
        </w:numPr>
        <w:jc w:val="both"/>
        <w:outlineLvl w:val="0"/>
        <w:rPr>
          <w:rFonts w:hint="eastAsia"/>
          <w:b/>
          <w:bCs/>
          <w:color w:val="auto"/>
          <w:kern w:val="0"/>
          <w:sz w:val="28"/>
          <w:szCs w:val="28"/>
          <w:highlight w:val="none"/>
          <w:lang w:val="en-US" w:eastAsia="zh-CN"/>
        </w:rPr>
      </w:pPr>
    </w:p>
    <w:p w14:paraId="06954165">
      <w:pPr>
        <w:numPr>
          <w:ilvl w:val="0"/>
          <w:numId w:val="0"/>
        </w:numPr>
        <w:jc w:val="both"/>
        <w:outlineLvl w:val="0"/>
        <w:rPr>
          <w:rFonts w:hint="eastAsia"/>
          <w:b/>
          <w:bCs/>
          <w:color w:val="auto"/>
          <w:kern w:val="0"/>
          <w:sz w:val="28"/>
          <w:szCs w:val="28"/>
          <w:highlight w:val="none"/>
          <w:lang w:val="en-US" w:eastAsia="zh-CN"/>
        </w:rPr>
      </w:pPr>
    </w:p>
    <w:p w14:paraId="5D107B10">
      <w:pPr>
        <w:numPr>
          <w:ilvl w:val="0"/>
          <w:numId w:val="0"/>
        </w:numPr>
        <w:jc w:val="both"/>
        <w:outlineLvl w:val="0"/>
        <w:rPr>
          <w:rFonts w:hint="eastAsia"/>
          <w:b/>
          <w:bCs/>
          <w:color w:val="auto"/>
          <w:kern w:val="0"/>
          <w:sz w:val="28"/>
          <w:szCs w:val="28"/>
          <w:highlight w:val="none"/>
          <w:lang w:val="en-US" w:eastAsia="zh-CN"/>
        </w:rPr>
      </w:pPr>
    </w:p>
    <w:p w14:paraId="03E62B0B">
      <w:pPr>
        <w:numPr>
          <w:ilvl w:val="0"/>
          <w:numId w:val="0"/>
        </w:numPr>
        <w:jc w:val="both"/>
        <w:outlineLvl w:val="0"/>
        <w:rPr>
          <w:rFonts w:hint="eastAsia"/>
          <w:b/>
          <w:bCs/>
          <w:color w:val="auto"/>
          <w:kern w:val="0"/>
          <w:sz w:val="28"/>
          <w:szCs w:val="28"/>
          <w:highlight w:val="none"/>
          <w:lang w:val="en-US" w:eastAsia="zh-CN"/>
        </w:rPr>
      </w:pPr>
    </w:p>
    <w:p w14:paraId="4CFB4543">
      <w:pPr>
        <w:numPr>
          <w:ilvl w:val="0"/>
          <w:numId w:val="0"/>
        </w:numPr>
        <w:jc w:val="both"/>
        <w:outlineLvl w:val="0"/>
        <w:rPr>
          <w:rFonts w:hint="eastAsia"/>
          <w:b/>
          <w:bCs/>
          <w:color w:val="auto"/>
          <w:kern w:val="0"/>
          <w:sz w:val="28"/>
          <w:szCs w:val="28"/>
          <w:highlight w:val="none"/>
          <w:lang w:val="en-US" w:eastAsia="zh-CN"/>
        </w:rPr>
      </w:pPr>
    </w:p>
    <w:p w14:paraId="2BA2AE4C">
      <w:pPr>
        <w:numPr>
          <w:ilvl w:val="0"/>
          <w:numId w:val="0"/>
        </w:numPr>
        <w:jc w:val="both"/>
        <w:outlineLvl w:val="0"/>
        <w:rPr>
          <w:rFonts w:hint="eastAsia"/>
          <w:b/>
          <w:bCs/>
          <w:color w:val="auto"/>
          <w:kern w:val="0"/>
          <w:sz w:val="28"/>
          <w:szCs w:val="28"/>
          <w:highlight w:val="none"/>
          <w:lang w:val="en-US" w:eastAsia="zh-CN"/>
        </w:rPr>
      </w:pPr>
    </w:p>
    <w:p w14:paraId="19E97E3E">
      <w:pPr>
        <w:numPr>
          <w:ilvl w:val="0"/>
          <w:numId w:val="0"/>
        </w:numPr>
        <w:jc w:val="both"/>
        <w:outlineLvl w:val="0"/>
        <w:rPr>
          <w:rFonts w:hint="eastAsia"/>
          <w:b/>
          <w:bCs/>
          <w:color w:val="auto"/>
          <w:highlight w:val="none"/>
        </w:rPr>
      </w:pPr>
      <w:bookmarkStart w:id="55" w:name="_Toc1843"/>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56" w:name="_Toc270"/>
      <w:r>
        <w:rPr>
          <w:rFonts w:hint="eastAsia"/>
          <w:b/>
          <w:bCs/>
          <w:color w:val="auto"/>
          <w:kern w:val="0"/>
          <w:sz w:val="28"/>
          <w:szCs w:val="28"/>
          <w:highlight w:val="none"/>
        </w:rPr>
        <w:t>评分标准</w:t>
      </w:r>
      <w:bookmarkEnd w:id="52"/>
      <w:bookmarkEnd w:id="53"/>
      <w:bookmarkEnd w:id="54"/>
      <w:bookmarkEnd w:id="55"/>
    </w:p>
    <w:p w14:paraId="5E9F0FAD">
      <w:pPr>
        <w:jc w:val="center"/>
        <w:rPr>
          <w:rFonts w:hint="eastAsia"/>
          <w:b/>
          <w:bCs/>
          <w:color w:val="auto"/>
          <w:sz w:val="24"/>
          <w:szCs w:val="24"/>
          <w:highlight w:val="none"/>
        </w:rPr>
      </w:pPr>
      <w:r>
        <w:rPr>
          <w:rFonts w:hint="eastAsia" w:ascii="宋体" w:hAnsi="宋体"/>
          <w:b/>
          <w:bCs/>
          <w:color w:val="auto"/>
          <w:sz w:val="24"/>
          <w:szCs w:val="24"/>
          <w:highlight w:val="none"/>
        </w:rPr>
        <w:t>南方医科大学第五附属医院安防监控系统升级改造项目</w:t>
      </w:r>
      <w:r>
        <w:rPr>
          <w:rFonts w:hint="eastAsia"/>
          <w:b/>
          <w:bCs/>
          <w:color w:val="auto"/>
          <w:sz w:val="24"/>
          <w:szCs w:val="24"/>
          <w:highlight w:val="none"/>
          <w:lang w:val="en-US" w:eastAsia="zh-CN"/>
        </w:rPr>
        <w:t>综合</w:t>
      </w:r>
      <w:r>
        <w:rPr>
          <w:rFonts w:hint="eastAsia"/>
          <w:b/>
          <w:bCs/>
          <w:color w:val="auto"/>
          <w:sz w:val="24"/>
          <w:szCs w:val="24"/>
          <w:highlight w:val="none"/>
        </w:rPr>
        <w:t>评分表</w:t>
      </w:r>
    </w:p>
    <w:p w14:paraId="049AFFA3">
      <w:pPr>
        <w:jc w:val="center"/>
        <w:rPr>
          <w:rFonts w:hint="eastAsia"/>
          <w:b/>
          <w:bCs/>
          <w:color w:val="auto"/>
          <w:sz w:val="24"/>
          <w:szCs w:val="24"/>
          <w:highlight w:val="none"/>
        </w:rPr>
      </w:pPr>
    </w:p>
    <w:tbl>
      <w:tblPr>
        <w:tblStyle w:val="20"/>
        <w:tblW w:w="10042" w:type="dxa"/>
        <w:jc w:val="center"/>
        <w:tblLayout w:type="autofit"/>
        <w:tblCellMar>
          <w:top w:w="0" w:type="dxa"/>
          <w:left w:w="0" w:type="dxa"/>
          <w:bottom w:w="0" w:type="dxa"/>
          <w:right w:w="0" w:type="dxa"/>
        </w:tblCellMar>
      </w:tblPr>
      <w:tblGrid>
        <w:gridCol w:w="613"/>
        <w:gridCol w:w="933"/>
        <w:gridCol w:w="7896"/>
        <w:gridCol w:w="600"/>
      </w:tblGrid>
      <w:tr w14:paraId="2C3C76D3">
        <w:trPr>
          <w:trHeight w:val="310"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426C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序号</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54FC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评审内容</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14D7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评审细则</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A45A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分值</w:t>
            </w:r>
          </w:p>
        </w:tc>
      </w:tr>
      <w:tr w14:paraId="5B275AD1">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8D90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1</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04F6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rPr>
              <w:t xml:space="preserve">“▲”参数响应情况 </w:t>
            </w:r>
          </w:p>
          <w:p w14:paraId="6BB7601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15</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85D4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完全满足</w:t>
            </w:r>
            <w:r>
              <w:rPr>
                <w:rFonts w:hint="eastAsia" w:ascii="宋体" w:hAnsi="宋体" w:cs="宋体"/>
                <w:sz w:val="21"/>
                <w:szCs w:val="21"/>
                <w:lang w:val="en-US" w:eastAsia="zh-CN"/>
              </w:rPr>
              <w:t>采购</w:t>
            </w:r>
            <w:r>
              <w:rPr>
                <w:rFonts w:hint="eastAsia" w:ascii="宋体" w:hAnsi="宋体" w:eastAsia="宋体" w:cs="宋体"/>
                <w:sz w:val="21"/>
                <w:szCs w:val="21"/>
              </w:rPr>
              <w:t>需求书中的“▲”</w:t>
            </w:r>
            <w:r>
              <w:rPr>
                <w:rFonts w:hint="eastAsia" w:ascii="宋体" w:hAnsi="宋体" w:cs="宋体"/>
                <w:sz w:val="21"/>
                <w:szCs w:val="21"/>
                <w:lang w:val="en-US" w:eastAsia="zh-CN"/>
              </w:rPr>
              <w:t>参数</w:t>
            </w:r>
            <w:r>
              <w:rPr>
                <w:rFonts w:hint="eastAsia" w:ascii="宋体" w:hAnsi="宋体" w:eastAsia="宋体" w:cs="宋体"/>
                <w:sz w:val="21"/>
                <w:szCs w:val="21"/>
              </w:rPr>
              <w:t>要求的得满分</w:t>
            </w:r>
            <w:r>
              <w:rPr>
                <w:rFonts w:hint="eastAsia" w:ascii="宋体" w:hAnsi="宋体" w:cs="宋体"/>
                <w:sz w:val="21"/>
                <w:szCs w:val="21"/>
                <w:lang w:val="en-US" w:eastAsia="zh-CN"/>
              </w:rPr>
              <w:t>15</w:t>
            </w:r>
            <w:r>
              <w:rPr>
                <w:rFonts w:hint="eastAsia" w:ascii="宋体" w:hAnsi="宋体" w:eastAsia="宋体" w:cs="宋体"/>
                <w:sz w:val="21"/>
                <w:szCs w:val="21"/>
              </w:rPr>
              <w:t>分；</w:t>
            </w:r>
            <w:r>
              <w:rPr>
                <w:rFonts w:hint="eastAsia" w:ascii="宋体" w:hAnsi="宋体" w:cs="宋体"/>
                <w:sz w:val="21"/>
                <w:szCs w:val="21"/>
                <w:lang w:val="en-US" w:eastAsia="zh-CN"/>
              </w:rPr>
              <w:t>采购</w:t>
            </w:r>
            <w:r>
              <w:rPr>
                <w:rFonts w:hint="eastAsia" w:ascii="宋体" w:hAnsi="宋体" w:eastAsia="宋体" w:cs="宋体"/>
                <w:sz w:val="21"/>
                <w:szCs w:val="21"/>
              </w:rPr>
              <w:t>需求中带“▲”的参数一项不满足或负偏离扣</w:t>
            </w:r>
            <w:r>
              <w:rPr>
                <w:rFonts w:hint="eastAsia" w:ascii="宋体" w:hAnsi="宋体" w:cs="宋体"/>
                <w:sz w:val="21"/>
                <w:szCs w:val="21"/>
                <w:lang w:val="en-US" w:eastAsia="zh-CN"/>
              </w:rPr>
              <w:t>1</w:t>
            </w:r>
            <w:r>
              <w:rPr>
                <w:rFonts w:hint="eastAsia" w:ascii="宋体" w:hAnsi="宋体" w:eastAsia="宋体" w:cs="宋体"/>
                <w:sz w:val="21"/>
                <w:szCs w:val="21"/>
              </w:rPr>
              <w:t xml:space="preserve">分， 以每款参数最小的序号为一项评审指标（有说明的除外）。 </w:t>
            </w:r>
          </w:p>
          <w:p w14:paraId="306E8FC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宋体" w:hAnsi="宋体" w:eastAsia="宋体" w:cs="宋体"/>
                <w:b/>
                <w:bCs/>
                <w:sz w:val="21"/>
                <w:szCs w:val="21"/>
              </w:rPr>
              <w:t>备注</w:t>
            </w:r>
            <w:r>
              <w:rPr>
                <w:rFonts w:hint="eastAsia" w:ascii="宋体" w:hAnsi="宋体" w:cs="宋体"/>
                <w:b/>
                <w:bCs/>
                <w:sz w:val="21"/>
                <w:szCs w:val="21"/>
                <w:lang w:eastAsia="zh-CN"/>
              </w:rPr>
              <w:t>：</w:t>
            </w:r>
            <w:r>
              <w:rPr>
                <w:rFonts w:hint="eastAsia" w:ascii="宋体" w:hAnsi="宋体" w:cs="宋体"/>
                <w:b/>
                <w:bCs/>
                <w:sz w:val="21"/>
                <w:szCs w:val="21"/>
                <w:lang w:val="en-US" w:eastAsia="zh-CN"/>
              </w:rPr>
              <w:t>采购</w:t>
            </w:r>
            <w:r>
              <w:rPr>
                <w:rFonts w:hint="eastAsia" w:ascii="宋体" w:hAnsi="宋体" w:eastAsia="宋体" w:cs="宋体"/>
                <w:b/>
                <w:bCs/>
                <w:sz w:val="21"/>
                <w:szCs w:val="21"/>
              </w:rPr>
              <w:t>需求书中带“▲”参数共</w:t>
            </w:r>
            <w:r>
              <w:rPr>
                <w:rFonts w:hint="eastAsia" w:ascii="宋体" w:hAnsi="宋体" w:eastAsia="宋体" w:cs="宋体"/>
                <w:b/>
                <w:bCs/>
                <w:sz w:val="21"/>
                <w:szCs w:val="21"/>
                <w:lang w:val="en-US" w:eastAsia="zh-CN"/>
              </w:rPr>
              <w:t>15</w:t>
            </w:r>
            <w:r>
              <w:rPr>
                <w:rFonts w:hint="eastAsia" w:ascii="宋体" w:hAnsi="宋体" w:eastAsia="宋体" w:cs="宋体"/>
                <w:b/>
                <w:bCs/>
                <w:sz w:val="21"/>
                <w:szCs w:val="21"/>
              </w:rPr>
              <w:t>项，</w:t>
            </w:r>
            <w:r>
              <w:rPr>
                <w:rFonts w:ascii="宋体" w:hAnsi="宋体" w:eastAsia="宋体" w:cs="宋体"/>
                <w:b/>
                <w:bCs/>
              </w:rPr>
              <w:t>如采购需求中有明确要求提供证明资料的，以采购需求中的要求为准；如采购需求中未明确证明材料的，以</w:t>
            </w:r>
            <w:r>
              <w:rPr>
                <w:rFonts w:hint="eastAsia" w:ascii="宋体" w:hAnsi="宋体" w:cs="宋体"/>
                <w:b/>
                <w:bCs/>
                <w:lang w:val="en-US" w:eastAsia="zh-CN"/>
              </w:rPr>
              <w:t>供应商</w:t>
            </w:r>
            <w:r>
              <w:rPr>
                <w:rFonts w:ascii="宋体" w:hAnsi="宋体" w:eastAsia="宋体" w:cs="宋体"/>
                <w:b/>
                <w:bCs/>
              </w:rPr>
              <w:t>在《技术和服务要求响应表》中的响应情况填写内容为准，未填写的或不按要求提供的或参数不满足的都视为负偏离。</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312D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15分</w:t>
            </w:r>
          </w:p>
        </w:tc>
      </w:tr>
      <w:tr w14:paraId="3E6D6FCC">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8EEB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2</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0713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rPr>
              <w:t>非“▲”和非“★”参数响应情况 (</w:t>
            </w:r>
            <w:r>
              <w:rPr>
                <w:rFonts w:hint="eastAsia"/>
                <w:b/>
                <w:bCs/>
                <w:lang w:val="en-US" w:eastAsia="zh-CN"/>
              </w:rPr>
              <w:t>10</w:t>
            </w:r>
            <w:r>
              <w:rPr>
                <w:b/>
                <w:bCs/>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1457F">
            <w:pPr>
              <w:pStyle w:val="48"/>
              <w:jc w:val="left"/>
              <w:rPr>
                <w:rFonts w:hint="eastAsia" w:ascii="宋体" w:hAnsi="宋体" w:eastAsia="宋体" w:cs="宋体"/>
                <w:color w:val="0000FF"/>
                <w:sz w:val="21"/>
                <w:szCs w:val="21"/>
                <w:highlight w:val="none"/>
              </w:rPr>
            </w:pPr>
            <w:r>
              <w:rPr>
                <w:rFonts w:hint="eastAsia" w:ascii="宋体" w:hAnsi="宋体" w:eastAsia="宋体" w:cs="宋体"/>
                <w:color w:val="auto"/>
                <w:sz w:val="21"/>
                <w:szCs w:val="21"/>
              </w:rPr>
              <w:t>完</w:t>
            </w:r>
            <w:r>
              <w:rPr>
                <w:rFonts w:hint="eastAsia" w:ascii="宋体" w:hAnsi="宋体" w:eastAsia="宋体" w:cs="宋体"/>
                <w:color w:val="auto"/>
                <w:sz w:val="21"/>
                <w:szCs w:val="21"/>
                <w:highlight w:val="none"/>
              </w:rPr>
              <w:t>全满足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中非“★”号</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的得满分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 有1-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条非“★”号</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分；有</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条非“★”号</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分；有</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条非“★”号</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分；超过1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条非“★”号</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非“▲”</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分。  </w:t>
            </w:r>
          </w:p>
          <w:p w14:paraId="77AA98C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宋体" w:hAnsi="宋体" w:eastAsia="宋体" w:cs="宋体"/>
                <w:b/>
                <w:bCs/>
                <w:sz w:val="21"/>
                <w:szCs w:val="21"/>
              </w:rPr>
              <w:t>备注</w:t>
            </w: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采购</w:t>
            </w:r>
            <w:r>
              <w:rPr>
                <w:rFonts w:hint="eastAsia" w:ascii="宋体" w:hAnsi="宋体" w:eastAsia="宋体" w:cs="宋体"/>
                <w:b/>
                <w:bCs/>
                <w:sz w:val="21"/>
                <w:szCs w:val="21"/>
              </w:rPr>
              <w:t>需求书中非“★”号</w:t>
            </w:r>
            <w:r>
              <w:rPr>
                <w:rFonts w:hint="eastAsia" w:ascii="宋体" w:hAnsi="宋体" w:eastAsia="宋体" w:cs="宋体"/>
                <w:b/>
                <w:bCs/>
                <w:sz w:val="21"/>
                <w:szCs w:val="21"/>
                <w:lang w:val="en-US" w:eastAsia="zh-CN"/>
              </w:rPr>
              <w:t>和</w:t>
            </w:r>
            <w:r>
              <w:rPr>
                <w:rFonts w:hint="eastAsia" w:ascii="宋体" w:hAnsi="宋体" w:eastAsia="宋体" w:cs="宋体"/>
                <w:b/>
                <w:bCs/>
                <w:sz w:val="21"/>
                <w:szCs w:val="21"/>
              </w:rPr>
              <w:t>非“▲”</w:t>
            </w:r>
            <w:r>
              <w:rPr>
                <w:rFonts w:hint="eastAsia" w:ascii="宋体" w:hAnsi="宋体" w:eastAsia="宋体" w:cs="宋体"/>
                <w:b/>
                <w:bCs/>
                <w:sz w:val="21"/>
                <w:szCs w:val="21"/>
                <w:lang w:val="en-US" w:eastAsia="zh-CN"/>
              </w:rPr>
              <w:t>条款</w:t>
            </w:r>
            <w:r>
              <w:rPr>
                <w:rFonts w:hint="eastAsia" w:ascii="宋体" w:hAnsi="宋体" w:eastAsia="宋体" w:cs="宋体"/>
                <w:b/>
                <w:bCs/>
                <w:sz w:val="21"/>
                <w:szCs w:val="21"/>
              </w:rPr>
              <w:t>的参数共</w:t>
            </w:r>
            <w:r>
              <w:rPr>
                <w:rFonts w:hint="eastAsia" w:ascii="宋体" w:hAnsi="宋体" w:eastAsia="宋体" w:cs="宋体"/>
                <w:b/>
                <w:bCs/>
                <w:sz w:val="21"/>
                <w:szCs w:val="21"/>
                <w:lang w:val="en-US" w:eastAsia="zh-CN"/>
              </w:rPr>
              <w:t>112</w:t>
            </w:r>
            <w:r>
              <w:rPr>
                <w:rFonts w:hint="eastAsia" w:ascii="宋体" w:hAnsi="宋体" w:eastAsia="宋体" w:cs="宋体"/>
                <w:b/>
                <w:bCs/>
                <w:sz w:val="21"/>
                <w:szCs w:val="21"/>
              </w:rPr>
              <w:t>项，</w:t>
            </w:r>
            <w:r>
              <w:rPr>
                <w:rFonts w:ascii="宋体" w:hAnsi="宋体" w:eastAsia="宋体" w:cs="宋体"/>
                <w:b/>
                <w:bCs/>
              </w:rPr>
              <w:t>如采购需求中有明确要求提供证明资料的，以采购需求中的要求为准；如采购需求中未明确证明材料的，以</w:t>
            </w:r>
            <w:r>
              <w:rPr>
                <w:rFonts w:hint="eastAsia" w:ascii="宋体" w:hAnsi="宋体" w:cs="宋体"/>
                <w:b/>
                <w:bCs/>
                <w:lang w:val="en-US" w:eastAsia="zh-CN"/>
              </w:rPr>
              <w:t>供应商</w:t>
            </w:r>
            <w:r>
              <w:rPr>
                <w:rFonts w:ascii="宋体" w:hAnsi="宋体" w:eastAsia="宋体" w:cs="宋体"/>
                <w:b/>
                <w:bCs/>
              </w:rPr>
              <w:t>在《技术和服务要求响应表》中的响应情况填写内容为准，未填写的或不按要求提供的或参数不满足的都视为负偏离。</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B06A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r>
      <w:tr w14:paraId="712BD143">
        <w:tblPrEx>
          <w:tblCellMar>
            <w:top w:w="0" w:type="dxa"/>
            <w:left w:w="0" w:type="dxa"/>
            <w:bottom w:w="0" w:type="dxa"/>
            <w:right w:w="0" w:type="dxa"/>
          </w:tblCellMar>
        </w:tblPrEx>
        <w:trPr>
          <w:trHeight w:val="898" w:hRule="atLeast"/>
          <w:jc w:val="center"/>
        </w:trPr>
        <w:tc>
          <w:tcPr>
            <w:tcW w:w="61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A49611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3</w:t>
            </w:r>
          </w:p>
        </w:tc>
        <w:tc>
          <w:tcPr>
            <w:tcW w:w="9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86C02E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同类业绩</w:t>
            </w:r>
          </w:p>
          <w:p w14:paraId="3F4637A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（8</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CBF44">
            <w:pPr>
              <w:pStyle w:val="44"/>
              <w:keepNext w:val="0"/>
              <w:keepLines w:val="0"/>
              <w:pageBreakBefore w:val="0"/>
              <w:widowControl w:val="0"/>
              <w:kinsoku/>
              <w:wordWrap/>
              <w:overflowPunct/>
              <w:topLinePunct w:val="0"/>
              <w:autoSpaceDE/>
              <w:autoSpaceDN/>
              <w:bidi w:val="0"/>
              <w:adjustRightInd/>
              <w:snapToGrid/>
              <w:spacing w:line="240" w:lineRule="exact"/>
              <w:ind w:left="210" w:hanging="200" w:hangingChars="100"/>
              <w:jc w:val="left"/>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sz w:val="20"/>
                <w:szCs w:val="20"/>
              </w:rPr>
              <w:t>依据</w:t>
            </w:r>
            <w:r>
              <w:rPr>
                <w:rFonts w:hint="eastAsia" w:asciiTheme="minorEastAsia" w:hAnsiTheme="minorEastAsia" w:eastAsiaTheme="minorEastAsia" w:cstheme="minorEastAsia"/>
                <w:sz w:val="20"/>
                <w:szCs w:val="20"/>
                <w:lang w:eastAsia="zh-CN"/>
              </w:rPr>
              <w:t>各</w:t>
            </w:r>
            <w:r>
              <w:rPr>
                <w:rFonts w:hint="eastAsia" w:asciiTheme="minorEastAsia" w:hAnsiTheme="minorEastAsia" w:eastAsiaTheme="minorEastAsia" w:cstheme="minorEastAsia"/>
                <w:sz w:val="20"/>
                <w:szCs w:val="20"/>
              </w:rPr>
              <w:t>供应商</w:t>
            </w:r>
            <w:r>
              <w:rPr>
                <w:rFonts w:hint="eastAsia" w:asciiTheme="minorEastAsia" w:hAnsiTheme="minorEastAsia" w:eastAsiaTheme="minorEastAsia" w:cstheme="minorEastAsia"/>
                <w:sz w:val="20"/>
                <w:szCs w:val="20"/>
                <w:lang w:eastAsia="zh-CN"/>
              </w:rPr>
              <w:t>所提供的</w:t>
            </w: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年1月1日至今</w:t>
            </w:r>
            <w:r>
              <w:rPr>
                <w:rFonts w:hint="eastAsia" w:asciiTheme="minorEastAsia" w:hAnsiTheme="minorEastAsia" w:eastAsiaTheme="minorEastAsia" w:cstheme="minorEastAsia"/>
                <w:sz w:val="20"/>
                <w:szCs w:val="20"/>
                <w:lang w:val="en-US" w:eastAsia="zh-CN"/>
              </w:rPr>
              <w:t>（以合同签订日期为准）完成过的同类安防相关项目业绩，</w:t>
            </w:r>
            <w:r>
              <w:rPr>
                <w:rFonts w:hint="eastAsia" w:asciiTheme="minorEastAsia" w:hAnsiTheme="minorEastAsia" w:eastAsiaTheme="minorEastAsia" w:cstheme="minorEastAsia"/>
                <w:color w:val="auto"/>
                <w:sz w:val="20"/>
                <w:szCs w:val="20"/>
              </w:rPr>
              <w:t>每提供一个同类项目得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分，最高得</w:t>
            </w:r>
            <w:r>
              <w:rPr>
                <w:rFonts w:hint="eastAsia" w:asciiTheme="minorEastAsia" w:hAnsiTheme="minorEastAsia" w:eastAsiaTheme="minorEastAsia" w:cstheme="minorEastAsia"/>
                <w:color w:val="auto"/>
                <w:sz w:val="20"/>
                <w:szCs w:val="20"/>
                <w:lang w:val="en-US" w:eastAsia="zh-CN"/>
              </w:rPr>
              <w:t>8</w:t>
            </w:r>
            <w:r>
              <w:rPr>
                <w:rFonts w:hint="eastAsia" w:asciiTheme="minorEastAsia" w:hAnsiTheme="minorEastAsia" w:eastAsiaTheme="minorEastAsia" w:cstheme="minorEastAsia"/>
                <w:color w:val="auto"/>
                <w:sz w:val="20"/>
                <w:szCs w:val="20"/>
              </w:rPr>
              <w:t>分。未提供不得分。</w:t>
            </w:r>
          </w:p>
          <w:p w14:paraId="0AE6FBA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备注：提供合同关键页（包含项目名称、合同双方名称、合同标的和金额、货品清单、签字盖章页及合同签订日期等关键页内容）复印件，并加盖公章，同一业主按一个同类项目计分，未提供或所提供文件不清晰</w:t>
            </w:r>
            <w:r>
              <w:rPr>
                <w:rFonts w:hint="eastAsia" w:ascii="宋体" w:hAnsi="宋体" w:eastAsia="宋体" w:cs="宋体"/>
                <w:b/>
                <w:bCs/>
                <w:sz w:val="21"/>
                <w:szCs w:val="21"/>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6A88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8分</w:t>
            </w:r>
          </w:p>
        </w:tc>
      </w:tr>
      <w:tr w14:paraId="73652EB2">
        <w:tblPrEx>
          <w:tblCellMar>
            <w:top w:w="0" w:type="dxa"/>
            <w:left w:w="0" w:type="dxa"/>
            <w:bottom w:w="0" w:type="dxa"/>
            <w:right w:w="0" w:type="dxa"/>
          </w:tblCellMar>
        </w:tblPrEx>
        <w:trPr>
          <w:trHeight w:val="665" w:hRule="atLeast"/>
          <w:jc w:val="center"/>
        </w:trPr>
        <w:tc>
          <w:tcPr>
            <w:tcW w:w="61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4A946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4</w:t>
            </w:r>
          </w:p>
        </w:tc>
        <w:tc>
          <w:tcPr>
            <w:tcW w:w="9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014F45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val="en-US" w:eastAsia="zh-CN" w:bidi="ar"/>
              </w:rPr>
              <w:t>实施</w:t>
            </w:r>
            <w:r>
              <w:rPr>
                <w:rFonts w:hint="eastAsia" w:asciiTheme="minorEastAsia" w:hAnsiTheme="minorEastAsia" w:eastAsiaTheme="minorEastAsia" w:cstheme="minorEastAsia"/>
                <w:b/>
                <w:sz w:val="20"/>
                <w:szCs w:val="20"/>
                <w:lang w:bidi="ar"/>
              </w:rPr>
              <w:t>方案</w:t>
            </w:r>
          </w:p>
          <w:p w14:paraId="1D2A244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20</w:t>
            </w:r>
            <w:r>
              <w:rPr>
                <w:rFonts w:hint="eastAsia" w:asciiTheme="minorEastAsia" w:hAnsiTheme="minorEastAsia" w:eastAsiaTheme="minorEastAsia" w:cstheme="minorEastAsia"/>
                <w:b/>
                <w:sz w:val="20"/>
                <w:szCs w:val="20"/>
                <w:lang w:bidi="ar"/>
              </w:rPr>
              <w:t>分）</w:t>
            </w:r>
          </w:p>
        </w:tc>
        <w:tc>
          <w:tcPr>
            <w:tcW w:w="78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C70590C">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根据供应商提供的整体服务实施方案,包括不限于产品货物质量保证、运输管理、</w:t>
            </w:r>
            <w:r>
              <w:rPr>
                <w:rFonts w:hint="eastAsia" w:asciiTheme="minorEastAsia" w:hAnsiTheme="minorEastAsia" w:eastAsiaTheme="minorEastAsia" w:cstheme="minorEastAsia"/>
                <w:sz w:val="20"/>
                <w:szCs w:val="20"/>
                <w:lang w:val="en-US" w:eastAsia="zh-CN"/>
              </w:rPr>
              <w:t>交付期限，安装、调试</w:t>
            </w:r>
            <w:r>
              <w:rPr>
                <w:rFonts w:hint="eastAsia" w:asciiTheme="minorEastAsia" w:hAnsiTheme="minorEastAsia" w:eastAsiaTheme="minorEastAsia" w:cstheme="minorEastAsia"/>
                <w:sz w:val="20"/>
                <w:szCs w:val="20"/>
              </w:rPr>
              <w:t>等方案进行综合评审：</w:t>
            </w:r>
          </w:p>
          <w:p w14:paraId="5FDC18CD">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优：服务实施方案完整科学、可行性强，完全满足并优于采购文件要求，得</w:t>
            </w:r>
            <w:r>
              <w:rPr>
                <w:rFonts w:hint="eastAsia" w:asciiTheme="minorEastAsia" w:hAnsiTheme="minorEastAsia" w:eastAsiaTheme="minorEastAsia" w:cstheme="minorEastAsia"/>
                <w:sz w:val="20"/>
                <w:szCs w:val="20"/>
                <w:lang w:val="en-US" w:eastAsia="zh-CN"/>
              </w:rPr>
              <w:t>20</w:t>
            </w:r>
            <w:r>
              <w:rPr>
                <w:rFonts w:hint="eastAsia" w:asciiTheme="minorEastAsia" w:hAnsiTheme="minorEastAsia" w:eastAsiaTheme="minorEastAsia" w:cstheme="minorEastAsia"/>
                <w:sz w:val="20"/>
                <w:szCs w:val="20"/>
              </w:rPr>
              <w:t>分；</w:t>
            </w:r>
          </w:p>
          <w:p w14:paraId="277E10D5">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良：服务实施方案完整科学、可行性强，满足采购文件要求，得</w:t>
            </w:r>
            <w:r>
              <w:rPr>
                <w:rFonts w:hint="eastAsia" w:asciiTheme="minorEastAsia" w:hAnsiTheme="minorEastAsia" w:eastAsiaTheme="minorEastAsia" w:cstheme="minorEastAsia"/>
                <w:sz w:val="20"/>
                <w:szCs w:val="20"/>
                <w:lang w:val="en-US" w:eastAsia="zh-CN"/>
              </w:rPr>
              <w:t>10</w:t>
            </w:r>
            <w:r>
              <w:rPr>
                <w:rFonts w:hint="eastAsia" w:asciiTheme="minorEastAsia" w:hAnsiTheme="minorEastAsia" w:eastAsiaTheme="minorEastAsia" w:cstheme="minorEastAsia"/>
                <w:sz w:val="20"/>
                <w:szCs w:val="20"/>
              </w:rPr>
              <w:t>分；</w:t>
            </w:r>
          </w:p>
          <w:p w14:paraId="7DC7D9E5">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中：服务实施方案完整、可行性一般，基本满足采购文件要求，得</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分；</w:t>
            </w:r>
          </w:p>
          <w:p w14:paraId="103D271C">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差：服务实施方案基本完整、可行性较差，不符合采购文件要求，得0分。不提供不得分。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69EA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20</w:t>
            </w:r>
            <w:r>
              <w:rPr>
                <w:rFonts w:hint="eastAsia" w:asciiTheme="minorEastAsia" w:hAnsiTheme="minorEastAsia" w:eastAsiaTheme="minorEastAsia" w:cstheme="minorEastAsia"/>
                <w:color w:val="auto"/>
                <w:kern w:val="0"/>
                <w:sz w:val="20"/>
                <w:szCs w:val="20"/>
                <w:highlight w:val="none"/>
                <w:lang w:eastAsia="zh-CN"/>
              </w:rPr>
              <w:t>分</w:t>
            </w:r>
          </w:p>
        </w:tc>
      </w:tr>
      <w:tr w14:paraId="38EA0CE4">
        <w:tblPrEx>
          <w:tblCellMar>
            <w:top w:w="0" w:type="dxa"/>
            <w:left w:w="0" w:type="dxa"/>
            <w:bottom w:w="0" w:type="dxa"/>
            <w:right w:w="0" w:type="dxa"/>
          </w:tblCellMar>
        </w:tblPrEx>
        <w:trPr>
          <w:trHeight w:val="453" w:hRule="atLeast"/>
          <w:jc w:val="center"/>
        </w:trPr>
        <w:tc>
          <w:tcPr>
            <w:tcW w:w="61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F52FC4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5</w:t>
            </w:r>
          </w:p>
        </w:tc>
        <w:tc>
          <w:tcPr>
            <w:tcW w:w="9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8E6708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bidi="ar"/>
              </w:rPr>
              <w:t>售后服务方案</w:t>
            </w:r>
          </w:p>
          <w:p w14:paraId="68226B4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18</w:t>
            </w:r>
            <w:r>
              <w:rPr>
                <w:rFonts w:hint="eastAsia" w:asciiTheme="minorEastAsia" w:hAnsiTheme="minorEastAsia" w:eastAsiaTheme="minorEastAsia" w:cstheme="minorEastAsia"/>
                <w:b/>
                <w:sz w:val="20"/>
                <w:szCs w:val="20"/>
                <w:lang w:bidi="ar"/>
              </w:rPr>
              <w:t>分）</w:t>
            </w:r>
          </w:p>
        </w:tc>
        <w:tc>
          <w:tcPr>
            <w:tcW w:w="78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B8458B6">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w:t>
            </w:r>
            <w:r>
              <w:rPr>
                <w:rFonts w:hint="eastAsia" w:asciiTheme="minorEastAsia" w:hAnsiTheme="minorEastAsia" w:eastAsiaTheme="minorEastAsia" w:cstheme="minorEastAsia"/>
                <w:sz w:val="20"/>
                <w:szCs w:val="20"/>
                <w:lang w:eastAsia="zh-CN"/>
              </w:rPr>
              <w:t>各供应商针对</w:t>
            </w:r>
            <w:r>
              <w:rPr>
                <w:rFonts w:hint="eastAsia" w:asciiTheme="minorEastAsia" w:hAnsiTheme="minorEastAsia" w:eastAsiaTheme="minorEastAsia" w:cstheme="minorEastAsia"/>
                <w:sz w:val="20"/>
                <w:szCs w:val="20"/>
              </w:rPr>
              <w:t>本项目提供的</w:t>
            </w:r>
            <w:r>
              <w:rPr>
                <w:rFonts w:hint="eastAsia" w:asciiTheme="minorEastAsia" w:hAnsiTheme="minorEastAsia" w:eastAsiaTheme="minorEastAsia" w:cstheme="minorEastAsia"/>
                <w:sz w:val="20"/>
                <w:szCs w:val="20"/>
                <w:lang w:val="en-US" w:eastAsia="zh-CN"/>
              </w:rPr>
              <w:t>售后</w:t>
            </w:r>
            <w:r>
              <w:rPr>
                <w:rFonts w:hint="eastAsia" w:asciiTheme="minorEastAsia" w:hAnsiTheme="minorEastAsia" w:eastAsiaTheme="minorEastAsia" w:cstheme="minorEastAsia"/>
                <w:sz w:val="20"/>
                <w:szCs w:val="20"/>
              </w:rPr>
              <w:t>服务方案，包括但不限于应急响应时间安排、货物质量保证、问题处理、其它服务承诺等进行综合评审：</w:t>
            </w:r>
          </w:p>
          <w:p w14:paraId="7A955CCD">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优：售后服务方案完整合理、应急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时间安排合理、出现任何货物质量问题能立即解决，提供其他服务优惠承诺，得</w:t>
            </w:r>
            <w:r>
              <w:rPr>
                <w:rFonts w:hint="eastAsia" w:asciiTheme="minorEastAsia" w:hAnsiTheme="minorEastAsia" w:eastAsiaTheme="minorEastAsia" w:cstheme="minorEastAsia"/>
                <w:sz w:val="20"/>
                <w:szCs w:val="20"/>
                <w:lang w:val="en-US" w:eastAsia="zh-CN"/>
              </w:rPr>
              <w:t>18</w:t>
            </w:r>
            <w:r>
              <w:rPr>
                <w:rFonts w:hint="eastAsia" w:asciiTheme="minorEastAsia" w:hAnsiTheme="minorEastAsia" w:eastAsiaTheme="minorEastAsia" w:cstheme="minorEastAsia"/>
                <w:sz w:val="20"/>
                <w:szCs w:val="20"/>
              </w:rPr>
              <w:t>分；</w:t>
            </w:r>
          </w:p>
          <w:p w14:paraId="25345E50">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良：售后服务方案完整、应急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时间安排，货物质量问题处理满足采购人要求，提供其它服务承诺，得</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 xml:space="preserve">分； </w:t>
            </w:r>
          </w:p>
          <w:p w14:paraId="733D73FD">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时间安排，货物质量问题处理一般，得</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 xml:space="preserve">分； </w:t>
            </w:r>
          </w:p>
          <w:p w14:paraId="75AA29C3">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差：售后服务方案、应急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时间安排、货物质量问题处理差，得</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分。</w:t>
            </w:r>
          </w:p>
          <w:p w14:paraId="6B3E3C42">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b/>
                <w:bCs/>
                <w:sz w:val="20"/>
                <w:szCs w:val="20"/>
              </w:rPr>
              <w:t>注：未提供不得分。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83C9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18分</w:t>
            </w:r>
          </w:p>
        </w:tc>
      </w:tr>
      <w:tr w14:paraId="24AE3A28">
        <w:tblPrEx>
          <w:tblCellMar>
            <w:top w:w="0" w:type="dxa"/>
            <w:left w:w="0" w:type="dxa"/>
            <w:bottom w:w="0" w:type="dxa"/>
            <w:right w:w="0" w:type="dxa"/>
          </w:tblCellMar>
        </w:tblPrEx>
        <w:trPr>
          <w:trHeight w:val="453" w:hRule="atLeast"/>
          <w:jc w:val="center"/>
        </w:trPr>
        <w:tc>
          <w:tcPr>
            <w:tcW w:w="61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C18BA66">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6</w:t>
            </w:r>
          </w:p>
        </w:tc>
        <w:tc>
          <w:tcPr>
            <w:tcW w:w="9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B8E09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lang w:val="en-US" w:eastAsia="zh-CN" w:bidi="ar"/>
              </w:rPr>
            </w:pPr>
            <w:r>
              <w:rPr>
                <w:rFonts w:hint="eastAsia" w:asciiTheme="minorEastAsia" w:hAnsiTheme="minorEastAsia" w:eastAsiaTheme="minorEastAsia" w:cstheme="minorEastAsia"/>
                <w:b/>
                <w:color w:val="auto"/>
                <w:sz w:val="20"/>
                <w:szCs w:val="20"/>
                <w:lang w:val="en-US" w:eastAsia="zh-CN" w:bidi="ar"/>
              </w:rPr>
              <w:t>质保期</w:t>
            </w:r>
          </w:p>
          <w:p w14:paraId="67422AC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color w:val="auto"/>
                <w:sz w:val="20"/>
                <w:szCs w:val="20"/>
                <w:lang w:val="en-US" w:eastAsia="zh-CN" w:bidi="ar"/>
              </w:rPr>
            </w:pPr>
            <w:r>
              <w:rPr>
                <w:rFonts w:hint="eastAsia" w:asciiTheme="minorEastAsia" w:hAnsiTheme="minorEastAsia" w:eastAsiaTheme="minorEastAsia" w:cstheme="minorEastAsia"/>
                <w:b/>
                <w:color w:val="auto"/>
                <w:sz w:val="20"/>
                <w:szCs w:val="20"/>
                <w:lang w:val="en-US" w:eastAsia="zh-CN" w:bidi="ar"/>
              </w:rPr>
              <w:t>(4分）</w:t>
            </w:r>
          </w:p>
        </w:tc>
        <w:tc>
          <w:tcPr>
            <w:tcW w:w="78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7A5955B">
            <w:pPr>
              <w:pStyle w:val="26"/>
              <w:keepNext w:val="0"/>
              <w:keepLines w:val="0"/>
              <w:pageBreakBefore w:val="0"/>
              <w:kinsoku/>
              <w:wordWrap/>
              <w:overflowPunct/>
              <w:topLinePunct w:val="0"/>
              <w:autoSpaceDE/>
              <w:autoSpaceDN/>
              <w:bidi w:val="0"/>
              <w:adjustRightInd/>
              <w:snapToGrid/>
              <w:spacing w:line="240" w:lineRule="exact"/>
              <w:rPr>
                <w:color w:val="auto"/>
              </w:rPr>
            </w:pPr>
            <w:r>
              <w:rPr>
                <w:color w:val="auto"/>
              </w:rPr>
              <w:t>设备质保期满足采购需求最低要求的得2分，在此基础上每增加</w:t>
            </w:r>
            <w:r>
              <w:rPr>
                <w:rFonts w:hint="eastAsia"/>
                <w:color w:val="auto"/>
                <w:lang w:val="en-US" w:eastAsia="zh-CN"/>
              </w:rPr>
              <w:t>1</w:t>
            </w:r>
            <w:r>
              <w:rPr>
                <w:color w:val="auto"/>
              </w:rPr>
              <w:t xml:space="preserve">年得1分，本项最高得4分。 </w:t>
            </w:r>
          </w:p>
          <w:p w14:paraId="1150F427">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color w:val="auto"/>
                <w:sz w:val="20"/>
                <w:szCs w:val="20"/>
              </w:rPr>
            </w:pPr>
            <w:r>
              <w:rPr>
                <w:b/>
                <w:bCs/>
                <w:color w:val="auto"/>
              </w:rPr>
              <w:t>注：需提供承诺函（格式自拟），并加盖公章。无提供不得分。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C4058">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4分</w:t>
            </w:r>
          </w:p>
        </w:tc>
      </w:tr>
      <w:tr w14:paraId="0FE72031">
        <w:tblPrEx>
          <w:tblCellMar>
            <w:top w:w="0" w:type="dxa"/>
            <w:left w:w="0" w:type="dxa"/>
            <w:bottom w:w="0" w:type="dxa"/>
            <w:right w:w="0" w:type="dxa"/>
          </w:tblCellMar>
        </w:tblPrEx>
        <w:trPr>
          <w:trHeight w:val="840" w:hRule="atLeast"/>
          <w:jc w:val="center"/>
        </w:trPr>
        <w:tc>
          <w:tcPr>
            <w:tcW w:w="61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A526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7</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6D75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价格评分</w:t>
            </w:r>
          </w:p>
          <w:p w14:paraId="61909A0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25</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4EDC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7B69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25分</w:t>
            </w:r>
          </w:p>
        </w:tc>
      </w:tr>
      <w:tr w14:paraId="331B6C0C">
        <w:tblPrEx>
          <w:tblCellMar>
            <w:top w:w="0" w:type="dxa"/>
            <w:left w:w="0" w:type="dxa"/>
            <w:bottom w:w="0" w:type="dxa"/>
            <w:right w:w="0" w:type="dxa"/>
          </w:tblCellMar>
        </w:tblPrEx>
        <w:trPr>
          <w:trHeight w:val="600" w:hRule="atLeast"/>
          <w:jc w:val="center"/>
        </w:trPr>
        <w:tc>
          <w:tcPr>
            <w:tcW w:w="944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465F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w:t>
            </w:r>
            <w:r>
              <w:rPr>
                <w:rFonts w:hint="eastAsia" w:asciiTheme="minorEastAsia" w:hAnsiTheme="minorEastAsia" w:eastAsiaTheme="minorEastAsia" w:cstheme="minorEastAsia"/>
                <w:b/>
                <w:bCs/>
                <w:color w:val="auto"/>
                <w:kern w:val="0"/>
                <w:sz w:val="20"/>
                <w:szCs w:val="20"/>
                <w:highlight w:val="none"/>
                <w:lang w:val="en-US" w:eastAsia="zh-CN"/>
              </w:rPr>
              <w:t xml:space="preserve">   </w:t>
            </w:r>
            <w:r>
              <w:rPr>
                <w:rFonts w:hint="eastAsia" w:asciiTheme="minorEastAsia" w:hAnsiTheme="minorEastAsia" w:eastAsiaTheme="minorEastAsia" w:cstheme="minorEastAsia"/>
                <w:b/>
                <w:bCs/>
                <w:color w:val="auto"/>
                <w:kern w:val="0"/>
                <w:sz w:val="20"/>
                <w:szCs w:val="20"/>
                <w:highlight w:val="none"/>
              </w:rPr>
              <w:t>计</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1A3D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100分</w:t>
            </w:r>
          </w:p>
        </w:tc>
      </w:tr>
    </w:tbl>
    <w:p w14:paraId="1D559DF9">
      <w:pPr>
        <w:outlineLvl w:val="0"/>
        <w:rPr>
          <w:rFonts w:hint="eastAsia" w:ascii="宋体" w:hAnsi="宋体" w:eastAsia="宋体" w:cs="Times New Roman"/>
          <w:b/>
          <w:bCs/>
          <w:color w:val="auto"/>
          <w:kern w:val="2"/>
          <w:sz w:val="28"/>
          <w:szCs w:val="28"/>
          <w:highlight w:val="none"/>
          <w:lang w:val="en-US" w:eastAsia="zh-CN" w:bidi="ar-SA"/>
        </w:rPr>
      </w:pPr>
      <w:bookmarkStart w:id="57" w:name="_Toc23471"/>
      <w:bookmarkStart w:id="58" w:name="_Toc14657"/>
      <w:bookmarkStart w:id="59" w:name="_Toc18949"/>
      <w:bookmarkStart w:id="60" w:name="_Toc16003"/>
    </w:p>
    <w:p w14:paraId="485F469B">
      <w:pPr>
        <w:outlineLvl w:val="0"/>
        <w:rPr>
          <w:rFonts w:hint="eastAsia" w:ascii="宋体" w:hAnsi="宋体" w:eastAsia="宋体" w:cs="Times New Roman"/>
          <w:b/>
          <w:bCs/>
          <w:color w:val="auto"/>
          <w:kern w:val="2"/>
          <w:sz w:val="28"/>
          <w:szCs w:val="28"/>
          <w:highlight w:val="none"/>
          <w:lang w:val="en-US" w:eastAsia="zh-CN" w:bidi="ar-SA"/>
        </w:rPr>
      </w:pPr>
    </w:p>
    <w:p w14:paraId="1DC4E971">
      <w:pPr>
        <w:outlineLvl w:val="0"/>
        <w:rPr>
          <w:rFonts w:hint="eastAsia" w:ascii="宋体" w:hAnsi="宋体" w:eastAsia="宋体" w:cs="Times New Roman"/>
          <w:b/>
          <w:bCs/>
          <w:color w:val="auto"/>
          <w:kern w:val="2"/>
          <w:sz w:val="28"/>
          <w:szCs w:val="28"/>
          <w:highlight w:val="none"/>
          <w:lang w:val="en-US" w:eastAsia="zh-CN" w:bidi="ar-SA"/>
        </w:rPr>
      </w:pPr>
    </w:p>
    <w:p w14:paraId="6A932B39">
      <w:pPr>
        <w:outlineLvl w:val="0"/>
        <w:rPr>
          <w:rFonts w:hint="eastAsia" w:ascii="宋体" w:hAnsi="宋体" w:eastAsia="宋体" w:cs="Times New Roman"/>
          <w:b/>
          <w:bCs/>
          <w:color w:val="auto"/>
          <w:kern w:val="2"/>
          <w:sz w:val="28"/>
          <w:szCs w:val="28"/>
          <w:highlight w:val="none"/>
          <w:lang w:val="en-US" w:eastAsia="zh-CN" w:bidi="ar-SA"/>
        </w:rPr>
      </w:pPr>
    </w:p>
    <w:p w14:paraId="229757C5">
      <w:pPr>
        <w:outlineLvl w:val="0"/>
        <w:rPr>
          <w:rFonts w:hint="eastAsia" w:ascii="宋体" w:hAnsi="宋体" w:eastAsia="宋体" w:cs="Times New Roman"/>
          <w:b/>
          <w:bCs/>
          <w:color w:val="auto"/>
          <w:kern w:val="2"/>
          <w:sz w:val="28"/>
          <w:szCs w:val="28"/>
          <w:highlight w:val="none"/>
          <w:lang w:val="en-US" w:eastAsia="zh-CN" w:bidi="ar-SA"/>
        </w:rPr>
      </w:pPr>
    </w:p>
    <w:p w14:paraId="786D09D8">
      <w:pPr>
        <w:outlineLvl w:val="0"/>
        <w:rPr>
          <w:rFonts w:hint="eastAsia" w:ascii="宋体" w:hAnsi="宋体" w:eastAsia="宋体" w:cs="Times New Roman"/>
          <w:b/>
          <w:bCs/>
          <w:color w:val="auto"/>
          <w:kern w:val="2"/>
          <w:sz w:val="28"/>
          <w:szCs w:val="28"/>
          <w:highlight w:val="none"/>
          <w:lang w:val="en-US" w:eastAsia="zh-CN" w:bidi="ar-SA"/>
        </w:rPr>
      </w:pPr>
    </w:p>
    <w:p w14:paraId="6E49C2FB">
      <w:pPr>
        <w:outlineLvl w:val="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第四部分 合同模板</w:t>
      </w:r>
      <w:bookmarkEnd w:id="57"/>
      <w:bookmarkEnd w:id="58"/>
      <w:bookmarkEnd w:id="59"/>
      <w:bookmarkEnd w:id="60"/>
      <w:r>
        <w:rPr>
          <w:rFonts w:hint="eastAsia" w:ascii="宋体" w:hAnsi="宋体" w:eastAsia="宋体" w:cs="Times New Roman"/>
          <w:b/>
          <w:bCs/>
          <w:color w:val="auto"/>
          <w:kern w:val="2"/>
          <w:sz w:val="28"/>
          <w:szCs w:val="28"/>
          <w:highlight w:val="none"/>
          <w:lang w:val="en-US" w:eastAsia="zh-CN" w:bidi="ar-SA"/>
        </w:rPr>
        <w:t xml:space="preserve"> </w:t>
      </w:r>
    </w:p>
    <w:p w14:paraId="1479AAA2">
      <w:pPr>
        <w:rPr>
          <w:rFonts w:hint="eastAsia" w:ascii="宋体" w:hAnsi="宋体" w:eastAsia="宋体" w:cs="Times New Roman"/>
          <w:color w:val="auto"/>
          <w:kern w:val="2"/>
          <w:sz w:val="24"/>
          <w:szCs w:val="24"/>
          <w:highlight w:val="none"/>
          <w:lang w:val="en-US" w:eastAsia="zh-CN" w:bidi="ar-SA"/>
        </w:rPr>
      </w:pPr>
    </w:p>
    <w:p w14:paraId="5827D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0BCD5FF9">
      <w:pPr>
        <w:jc w:val="center"/>
        <w:rPr>
          <w:rFonts w:hint="eastAsia" w:ascii="宋体" w:hAnsi="宋体" w:eastAsia="宋体" w:cs="Times New Roman"/>
          <w:b/>
          <w:color w:val="auto"/>
          <w:sz w:val="30"/>
          <w:szCs w:val="30"/>
          <w:highlight w:val="none"/>
          <w:lang w:val="en-US" w:eastAsia="zh-CN"/>
        </w:rPr>
      </w:pPr>
    </w:p>
    <w:p w14:paraId="0A9CE585">
      <w:pPr>
        <w:pStyle w:val="2"/>
        <w:outlineLvl w:val="9"/>
        <w:rPr>
          <w:rFonts w:hint="eastAsia" w:ascii="宋体" w:hAnsi="宋体" w:eastAsia="宋体" w:cs="Times New Roman"/>
          <w:b/>
          <w:color w:val="auto"/>
          <w:sz w:val="30"/>
          <w:szCs w:val="30"/>
          <w:highlight w:val="none"/>
          <w:lang w:val="en-US" w:eastAsia="zh-CN"/>
        </w:rPr>
      </w:pPr>
    </w:p>
    <w:p w14:paraId="6E85A997">
      <w:pPr>
        <w:rPr>
          <w:rFonts w:hint="eastAsia"/>
          <w:color w:val="auto"/>
          <w:highlight w:val="none"/>
          <w:lang w:val="en-US" w:eastAsia="zh-CN"/>
        </w:rPr>
      </w:pPr>
    </w:p>
    <w:p w14:paraId="2A4B89EA">
      <w:pPr>
        <w:jc w:val="center"/>
        <w:rPr>
          <w:rFonts w:hint="eastAsia" w:ascii="宋体" w:hAnsi="宋体" w:eastAsia="宋体" w:cs="Times New Roman"/>
          <w:b/>
          <w:color w:val="auto"/>
          <w:sz w:val="30"/>
          <w:szCs w:val="30"/>
          <w:highlight w:val="none"/>
          <w:lang w:val="en-US" w:eastAsia="zh-CN"/>
        </w:rPr>
      </w:pPr>
    </w:p>
    <w:p w14:paraId="647B55E7">
      <w:pPr>
        <w:jc w:val="center"/>
        <w:rPr>
          <w:rFonts w:hint="eastAsia" w:ascii="宋体" w:hAnsi="宋体" w:eastAsia="宋体" w:cs="Times New Roman"/>
          <w:b/>
          <w:color w:val="auto"/>
          <w:sz w:val="30"/>
          <w:szCs w:val="30"/>
          <w:highlight w:val="none"/>
          <w:lang w:val="en-US" w:eastAsia="zh-CN"/>
        </w:rPr>
      </w:pPr>
    </w:p>
    <w:p w14:paraId="3594A5CC">
      <w:pPr>
        <w:jc w:val="center"/>
        <w:rPr>
          <w:rFonts w:hint="eastAsia" w:ascii="宋体" w:hAnsi="宋体" w:eastAsia="宋体" w:cs="Times New Roman"/>
          <w:b/>
          <w:color w:val="auto"/>
          <w:sz w:val="30"/>
          <w:szCs w:val="30"/>
          <w:highlight w:val="none"/>
          <w:lang w:val="en-US" w:eastAsia="zh-CN"/>
        </w:rPr>
      </w:pPr>
    </w:p>
    <w:p w14:paraId="42CFB2D3">
      <w:pPr>
        <w:autoSpaceDE w:val="0"/>
        <w:autoSpaceDN w:val="0"/>
        <w:adjustRightInd w:val="0"/>
        <w:spacing w:line="360" w:lineRule="auto"/>
        <w:jc w:val="center"/>
        <w:rPr>
          <w:rFonts w:hint="eastAsia" w:ascii="黑体" w:hAnsi="黑体" w:eastAsia="黑体" w:cs="黑体"/>
          <w:b/>
          <w:bCs/>
          <w:kern w:val="0"/>
          <w:sz w:val="52"/>
          <w:szCs w:val="52"/>
        </w:rPr>
      </w:pPr>
      <w:bookmarkStart w:id="61" w:name="_Toc28173"/>
      <w:bookmarkStart w:id="62" w:name="_Toc26597"/>
      <w:bookmarkStart w:id="63" w:name="_Toc25740"/>
      <w:r>
        <w:rPr>
          <w:rFonts w:hint="eastAsia" w:ascii="黑体" w:hAnsi="黑体" w:eastAsia="黑体" w:cs="黑体"/>
          <w:b/>
          <w:bCs/>
          <w:kern w:val="0"/>
          <w:sz w:val="52"/>
          <w:szCs w:val="52"/>
        </w:rPr>
        <w:t>南方医科大学第五附属医院</w:t>
      </w:r>
    </w:p>
    <w:p w14:paraId="350C1202">
      <w:pPr>
        <w:autoSpaceDE w:val="0"/>
        <w:autoSpaceDN w:val="0"/>
        <w:adjustRightInd w:val="0"/>
        <w:spacing w:line="360" w:lineRule="auto"/>
        <w:jc w:val="center"/>
        <w:rPr>
          <w:rFonts w:hint="eastAsia" w:ascii="黑体" w:hAnsi="黑体" w:eastAsia="黑体" w:cs="黑体"/>
          <w:b/>
          <w:bCs/>
          <w:kern w:val="0"/>
          <w:sz w:val="52"/>
          <w:szCs w:val="52"/>
        </w:rPr>
      </w:pPr>
      <w:r>
        <w:rPr>
          <w:rFonts w:hint="eastAsia" w:ascii="黑体" w:hAnsi="黑体" w:eastAsia="黑体" w:cs="黑体"/>
          <w:b/>
          <w:bCs/>
          <w:kern w:val="0"/>
          <w:sz w:val="52"/>
          <w:szCs w:val="52"/>
        </w:rPr>
        <w:t>安防监控系统升级改造项目采购合同</w:t>
      </w:r>
    </w:p>
    <w:p w14:paraId="2B1BA9E6"/>
    <w:p w14:paraId="5F51A7DB">
      <w:pPr>
        <w:jc w:val="center"/>
      </w:pPr>
    </w:p>
    <w:p w14:paraId="5AA16B73">
      <w:pPr>
        <w:jc w:val="center"/>
      </w:pPr>
    </w:p>
    <w:p w14:paraId="7DA41462"/>
    <w:p w14:paraId="1AAEEC3D"/>
    <w:p w14:paraId="43A9A4B8"/>
    <w:p w14:paraId="5E210866"/>
    <w:p w14:paraId="344C1DED"/>
    <w:p w14:paraId="6724E403"/>
    <w:p w14:paraId="0D4C3BE8">
      <w:pPr>
        <w:pStyle w:val="5"/>
        <w:ind w:firstLine="400"/>
      </w:pPr>
    </w:p>
    <w:p w14:paraId="40A2ED93">
      <w:pPr>
        <w:pStyle w:val="5"/>
        <w:ind w:firstLine="400"/>
      </w:pPr>
    </w:p>
    <w:p w14:paraId="45810661"/>
    <w:p w14:paraId="24896F6F">
      <w:pPr>
        <w:spacing w:line="360" w:lineRule="auto"/>
        <w:rPr>
          <w:rFonts w:hint="eastAsia"/>
          <w:b/>
          <w:bCs/>
          <w:sz w:val="28"/>
          <w:szCs w:val="28"/>
        </w:rPr>
      </w:pPr>
      <w:r>
        <w:rPr>
          <w:rFonts w:hint="eastAsia"/>
          <w:b/>
          <w:bCs/>
          <w:sz w:val="28"/>
          <w:szCs w:val="28"/>
        </w:rPr>
        <w:t>合同编号：</w:t>
      </w:r>
    </w:p>
    <w:p w14:paraId="53A9CFD7">
      <w:pPr>
        <w:spacing w:line="360" w:lineRule="auto"/>
        <w:rPr>
          <w:sz w:val="28"/>
          <w:szCs w:val="28"/>
        </w:rPr>
      </w:pPr>
      <w:r>
        <w:rPr>
          <w:rFonts w:hint="eastAsia"/>
          <w:b/>
          <w:bCs/>
          <w:sz w:val="28"/>
          <w:szCs w:val="28"/>
        </w:rPr>
        <w:t xml:space="preserve">甲方: </w:t>
      </w:r>
    </w:p>
    <w:p w14:paraId="34974FAA">
      <w:pPr>
        <w:spacing w:line="360" w:lineRule="auto"/>
        <w:rPr>
          <w:sz w:val="28"/>
          <w:szCs w:val="28"/>
        </w:rPr>
      </w:pPr>
      <w:r>
        <w:rPr>
          <w:rFonts w:hint="eastAsia"/>
          <w:b/>
          <w:bCs/>
          <w:sz w:val="28"/>
          <w:szCs w:val="28"/>
        </w:rPr>
        <w:t>乙方：</w:t>
      </w:r>
    </w:p>
    <w:p w14:paraId="2BD7EE19">
      <w:pPr>
        <w:widowControl/>
        <w:jc w:val="left"/>
        <w:rPr>
          <w:rFonts w:hint="eastAsia" w:ascii="宋体" w:hAnsi="宋体" w:eastAsia="宋体"/>
          <w:b/>
          <w:kern w:val="0"/>
          <w:sz w:val="36"/>
          <w:szCs w:val="22"/>
          <w:lang w:eastAsia="zh-Hans"/>
        </w:rPr>
      </w:pPr>
      <w:r>
        <w:rPr>
          <w:rFonts w:hint="eastAsia"/>
          <w:b/>
          <w:bCs/>
          <w:sz w:val="28"/>
          <w:szCs w:val="28"/>
        </w:rPr>
        <w:t>签署地点：</w:t>
      </w:r>
      <w:r>
        <w:rPr>
          <w:rFonts w:ascii="宋体" w:hAnsi="宋体" w:eastAsia="宋体"/>
          <w:b/>
          <w:sz w:val="36"/>
          <w:szCs w:val="22"/>
        </w:rPr>
        <w:br w:type="page"/>
      </w:r>
    </w:p>
    <w:p w14:paraId="786CBECC">
      <w:pPr>
        <w:pStyle w:val="48"/>
        <w:spacing w:line="276" w:lineRule="auto"/>
        <w:jc w:val="center"/>
        <w:rPr>
          <w:rFonts w:ascii="宋体" w:hAnsi="宋体" w:eastAsia="宋体"/>
          <w:b/>
          <w:sz w:val="30"/>
          <w:szCs w:val="30"/>
          <w:lang w:eastAsia="zh-CN"/>
        </w:rPr>
      </w:pPr>
      <w:r>
        <w:rPr>
          <w:rFonts w:ascii="宋体" w:hAnsi="宋体" w:eastAsia="宋体"/>
          <w:b/>
          <w:sz w:val="30"/>
          <w:szCs w:val="30"/>
        </w:rPr>
        <w:t>南方医科大学第五附属医院</w:t>
      </w:r>
      <w:r>
        <w:rPr>
          <w:rFonts w:hint="eastAsia" w:ascii="宋体" w:hAnsi="宋体" w:eastAsia="宋体"/>
          <w:b/>
          <w:sz w:val="30"/>
          <w:szCs w:val="30"/>
        </w:rPr>
        <w:t>安防监控系统升级改造项目采购合同</w:t>
      </w:r>
    </w:p>
    <w:p w14:paraId="7EE08EA4">
      <w:pPr>
        <w:pStyle w:val="48"/>
        <w:spacing w:line="276" w:lineRule="auto"/>
        <w:jc w:val="center"/>
        <w:rPr>
          <w:rFonts w:ascii="宋体" w:hAnsi="宋体" w:eastAsia="宋体"/>
          <w:sz w:val="22"/>
          <w:szCs w:val="22"/>
          <w:lang w:eastAsia="zh-CN"/>
        </w:rPr>
      </w:pPr>
    </w:p>
    <w:p w14:paraId="07CD3792">
      <w:pPr>
        <w:pStyle w:val="48"/>
        <w:keepNext w:val="0"/>
        <w:keepLines w:val="0"/>
        <w:pageBreakBefore w:val="0"/>
        <w:kinsoku/>
        <w:wordWrap/>
        <w:overflowPunct/>
        <w:topLinePunct w:val="0"/>
        <w:bidi w:val="0"/>
        <w:adjustRightInd/>
        <w:snapToGrid/>
        <w:spacing w:line="400" w:lineRule="exact"/>
        <w:ind w:right="1845"/>
        <w:jc w:val="both"/>
        <w:textAlignment w:val="auto"/>
        <w:rPr>
          <w:rFonts w:hint="eastAsia" w:ascii="宋体" w:hAnsi="宋体" w:eastAsia="宋体" w:cs="宋体"/>
          <w:sz w:val="21"/>
          <w:szCs w:val="21"/>
        </w:rPr>
      </w:pPr>
      <w:r>
        <w:rPr>
          <w:rFonts w:hint="eastAsia" w:ascii="宋体" w:hAnsi="宋体" w:eastAsia="宋体" w:cs="宋体"/>
          <w:b/>
          <w:sz w:val="21"/>
          <w:szCs w:val="21"/>
        </w:rPr>
        <w:t>甲方：</w:t>
      </w:r>
    </w:p>
    <w:p w14:paraId="66D9979B">
      <w:pPr>
        <w:pStyle w:val="48"/>
        <w:keepNext w:val="0"/>
        <w:keepLines w:val="0"/>
        <w:pageBreakBefore w:val="0"/>
        <w:kinsoku/>
        <w:wordWrap/>
        <w:overflowPunct/>
        <w:topLinePunct w:val="0"/>
        <w:bidi w:val="0"/>
        <w:adjustRightInd/>
        <w:snapToGrid/>
        <w:spacing w:line="400" w:lineRule="exact"/>
        <w:jc w:val="both"/>
        <w:textAlignment w:val="auto"/>
        <w:rPr>
          <w:rFonts w:hint="eastAsia" w:ascii="宋体" w:hAnsi="宋体" w:eastAsia="宋体" w:cs="宋体"/>
          <w:sz w:val="21"/>
          <w:szCs w:val="21"/>
          <w:lang w:eastAsia="zh-CN"/>
        </w:rPr>
      </w:pPr>
      <w:r>
        <w:rPr>
          <w:rFonts w:hint="eastAsia" w:ascii="宋体" w:hAnsi="宋体" w:eastAsia="宋体" w:cs="宋体"/>
          <w:b/>
          <w:sz w:val="21"/>
          <w:szCs w:val="21"/>
        </w:rPr>
        <w:t>乙方：</w:t>
      </w:r>
    </w:p>
    <w:p w14:paraId="4499FEA8">
      <w:pPr>
        <w:pStyle w:val="48"/>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依照《中华人民共和国民法典》合同编相关规定及“***项目”（项目编号：***）的采购结果和乙方《响应文件》内容，为明确双方权利和义务，保障双方权益，甲、乙双方在自愿、平等、协商、互利的基础上，订立本合同，合同签订后，需共同遵守。具体条款如下：</w:t>
      </w:r>
    </w:p>
    <w:p w14:paraId="62CB5BB4">
      <w:pPr>
        <w:pStyle w:val="48"/>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第一条   服务内容及要求</w:t>
      </w:r>
    </w:p>
    <w:p w14:paraId="2D1DE351">
      <w:pPr>
        <w:pStyle w:val="48"/>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（一）乙方负责甲方的安防监控系统升级改造，由甲方监管。甲方监控升级改造点位分布情况详见附件。</w:t>
      </w:r>
    </w:p>
    <w:p w14:paraId="2E89FF14">
      <w:pPr>
        <w:pStyle w:val="48"/>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（二）具体采购内容详见下表：</w:t>
      </w:r>
    </w:p>
    <w:tbl>
      <w:tblPr>
        <w:tblStyle w:val="20"/>
        <w:tblW w:w="7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518"/>
        <w:gridCol w:w="987"/>
        <w:gridCol w:w="1050"/>
        <w:gridCol w:w="720"/>
        <w:gridCol w:w="540"/>
        <w:gridCol w:w="1281"/>
      </w:tblGrid>
      <w:tr w14:paraId="67A5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shd w:val="clear" w:color="auto" w:fill="auto"/>
            <w:vAlign w:val="center"/>
          </w:tcPr>
          <w:p w14:paraId="7F0B7150">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1134" w:type="dxa"/>
            <w:shd w:val="clear" w:color="auto" w:fill="auto"/>
            <w:vAlign w:val="center"/>
          </w:tcPr>
          <w:p w14:paraId="7506FC1A">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名称</w:t>
            </w:r>
          </w:p>
        </w:tc>
        <w:tc>
          <w:tcPr>
            <w:tcW w:w="1518" w:type="dxa"/>
            <w:shd w:val="clear" w:color="auto" w:fill="auto"/>
            <w:vAlign w:val="center"/>
          </w:tcPr>
          <w:p w14:paraId="7DB562BE">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规格型号</w:t>
            </w:r>
          </w:p>
        </w:tc>
        <w:tc>
          <w:tcPr>
            <w:tcW w:w="987" w:type="dxa"/>
            <w:shd w:val="clear" w:color="auto" w:fill="auto"/>
            <w:vAlign w:val="center"/>
          </w:tcPr>
          <w:p w14:paraId="329A0C42">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品牌</w:t>
            </w:r>
          </w:p>
        </w:tc>
        <w:tc>
          <w:tcPr>
            <w:tcW w:w="1050" w:type="dxa"/>
            <w:shd w:val="clear" w:color="auto" w:fill="auto"/>
            <w:vAlign w:val="center"/>
          </w:tcPr>
          <w:p w14:paraId="5AD515E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单价(元）</w:t>
            </w:r>
          </w:p>
        </w:tc>
        <w:tc>
          <w:tcPr>
            <w:tcW w:w="720" w:type="dxa"/>
            <w:shd w:val="clear" w:color="auto" w:fill="auto"/>
            <w:vAlign w:val="center"/>
          </w:tcPr>
          <w:p w14:paraId="3BB6BF5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0" w:type="dxa"/>
            <w:shd w:val="clear" w:color="auto" w:fill="auto"/>
            <w:vAlign w:val="center"/>
          </w:tcPr>
          <w:p w14:paraId="6CD69CA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1281" w:type="dxa"/>
            <w:shd w:val="clear" w:color="auto" w:fill="auto"/>
            <w:vAlign w:val="center"/>
          </w:tcPr>
          <w:p w14:paraId="0044BA2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小计</w:t>
            </w: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r>
      <w:tr w14:paraId="5C79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5BE2C05C">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1134" w:type="dxa"/>
            <w:shd w:val="clear" w:color="auto" w:fill="auto"/>
            <w:vAlign w:val="center"/>
          </w:tcPr>
          <w:p w14:paraId="24FA640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7D8BAB5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7238C02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062FB3B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6F0D50F5">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6CE7C807">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12F1ACA8">
            <w:pPr>
              <w:keepNext w:val="0"/>
              <w:keepLines w:val="0"/>
              <w:pageBreakBefore w:val="0"/>
              <w:widowControl/>
              <w:kinsoku/>
              <w:wordWrap/>
              <w:overflowPunct/>
              <w:topLinePunct w:val="0"/>
              <w:bidi w:val="0"/>
              <w:adjustRightInd/>
              <w:snapToGrid/>
              <w:spacing w:line="400" w:lineRule="exact"/>
              <w:jc w:val="right"/>
              <w:textAlignment w:val="auto"/>
              <w:rPr>
                <w:rFonts w:hint="eastAsia" w:ascii="宋体" w:hAnsi="宋体" w:eastAsia="宋体" w:cs="宋体"/>
                <w:color w:val="000000" w:themeColor="text1"/>
                <w:kern w:val="0"/>
                <w:sz w:val="21"/>
                <w:szCs w:val="21"/>
                <w:highlight w:val="yellow"/>
                <w14:textFill>
                  <w14:solidFill>
                    <w14:schemeClr w14:val="tx1"/>
                  </w14:solidFill>
                </w14:textFill>
              </w:rPr>
            </w:pPr>
          </w:p>
        </w:tc>
      </w:tr>
      <w:tr w14:paraId="5939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37DBAD85">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1134" w:type="dxa"/>
            <w:shd w:val="clear" w:color="auto" w:fill="auto"/>
            <w:vAlign w:val="center"/>
          </w:tcPr>
          <w:p w14:paraId="019C8F5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5F291CBC">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47404A7D">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0876705C">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42C12FD2">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08546030">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27FABD33">
            <w:pPr>
              <w:keepNext w:val="0"/>
              <w:keepLines w:val="0"/>
              <w:pageBreakBefore w:val="0"/>
              <w:widowControl/>
              <w:kinsoku/>
              <w:wordWrap/>
              <w:overflowPunct/>
              <w:topLinePunct w:val="0"/>
              <w:bidi w:val="0"/>
              <w:adjustRightInd/>
              <w:snapToGrid/>
              <w:spacing w:line="400" w:lineRule="exact"/>
              <w:jc w:val="right"/>
              <w:textAlignment w:val="auto"/>
              <w:rPr>
                <w:rFonts w:hint="eastAsia" w:ascii="宋体" w:hAnsi="宋体" w:eastAsia="宋体" w:cs="宋体"/>
                <w:color w:val="000000" w:themeColor="text1"/>
                <w:kern w:val="0"/>
                <w:sz w:val="21"/>
                <w:szCs w:val="21"/>
                <w:highlight w:val="yellow"/>
                <w14:textFill>
                  <w14:solidFill>
                    <w14:schemeClr w14:val="tx1"/>
                  </w14:solidFill>
                </w14:textFill>
              </w:rPr>
            </w:pPr>
          </w:p>
        </w:tc>
      </w:tr>
      <w:tr w14:paraId="4714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7B5B4FDC">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p>
        </w:tc>
        <w:tc>
          <w:tcPr>
            <w:tcW w:w="1134" w:type="dxa"/>
            <w:shd w:val="clear" w:color="auto" w:fill="auto"/>
            <w:vAlign w:val="center"/>
          </w:tcPr>
          <w:p w14:paraId="79139F4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1518" w:type="dxa"/>
            <w:shd w:val="clear" w:color="auto" w:fill="auto"/>
            <w:vAlign w:val="center"/>
          </w:tcPr>
          <w:p w14:paraId="3285FA2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58D9D576">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37DEEFAA">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7E9D1C2E">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6C4EFF3A">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2DA25147">
            <w:pPr>
              <w:keepNext w:val="0"/>
              <w:keepLines w:val="0"/>
              <w:pageBreakBefore w:val="0"/>
              <w:widowControl/>
              <w:kinsoku/>
              <w:wordWrap/>
              <w:overflowPunct/>
              <w:topLinePunct w:val="0"/>
              <w:bidi w:val="0"/>
              <w:adjustRightInd/>
              <w:snapToGrid/>
              <w:spacing w:line="400" w:lineRule="exact"/>
              <w:jc w:val="right"/>
              <w:textAlignment w:val="auto"/>
              <w:rPr>
                <w:rFonts w:hint="eastAsia" w:ascii="宋体" w:hAnsi="宋体" w:eastAsia="宋体" w:cs="宋体"/>
                <w:color w:val="000000" w:themeColor="text1"/>
                <w:kern w:val="0"/>
                <w:sz w:val="21"/>
                <w:szCs w:val="21"/>
                <w:highlight w:val="yellow"/>
                <w14:textFill>
                  <w14:solidFill>
                    <w14:schemeClr w14:val="tx1"/>
                  </w14:solidFill>
                </w14:textFill>
              </w:rPr>
            </w:pPr>
          </w:p>
        </w:tc>
      </w:tr>
    </w:tbl>
    <w:p w14:paraId="1B1C7EEB">
      <w:pPr>
        <w:pStyle w:val="48"/>
        <w:keepNext w:val="0"/>
        <w:keepLines w:val="0"/>
        <w:pageBreakBefore w:val="0"/>
        <w:kinsoku/>
        <w:wordWrap/>
        <w:overflowPunct/>
        <w:topLinePunct w:val="0"/>
        <w:bidi w:val="0"/>
        <w:adjustRightInd/>
        <w:snapToGrid/>
        <w:spacing w:line="400" w:lineRule="exact"/>
        <w:ind w:firstLine="422" w:firstLineChars="200"/>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注：乙方所提供的产品及质量必须符合</w:t>
      </w:r>
      <w:r>
        <w:rPr>
          <w:rFonts w:hint="eastAsia" w:ascii="宋体" w:hAnsi="宋体" w:eastAsia="宋体" w:cs="宋体"/>
          <w:b/>
          <w:sz w:val="21"/>
          <w:szCs w:val="21"/>
          <w:lang w:val="en-US" w:eastAsia="zh-CN"/>
        </w:rPr>
        <w:t>采购</w:t>
      </w:r>
      <w:r>
        <w:rPr>
          <w:rFonts w:hint="eastAsia" w:ascii="宋体" w:hAnsi="宋体" w:eastAsia="宋体" w:cs="宋体"/>
          <w:b/>
          <w:sz w:val="21"/>
          <w:szCs w:val="21"/>
          <w:lang w:eastAsia="zh-CN"/>
        </w:rPr>
        <w:t>文件和</w:t>
      </w:r>
      <w:r>
        <w:rPr>
          <w:rFonts w:hint="eastAsia" w:ascii="宋体" w:hAnsi="宋体" w:eastAsia="宋体" w:cs="宋体"/>
          <w:b/>
          <w:sz w:val="21"/>
          <w:szCs w:val="21"/>
          <w:lang w:val="en-US" w:eastAsia="zh-CN"/>
        </w:rPr>
        <w:t>响应</w:t>
      </w:r>
      <w:r>
        <w:rPr>
          <w:rFonts w:hint="eastAsia" w:ascii="宋体" w:hAnsi="宋体" w:eastAsia="宋体" w:cs="宋体"/>
          <w:b/>
          <w:sz w:val="21"/>
          <w:szCs w:val="21"/>
          <w:lang w:eastAsia="zh-CN"/>
        </w:rPr>
        <w:t>文件的要求。</w:t>
      </w:r>
    </w:p>
    <w:p w14:paraId="2F3DC0EC">
      <w:pPr>
        <w:keepNext w:val="0"/>
        <w:keepLines w:val="0"/>
        <w:pageBreakBefore w:val="0"/>
        <w:kinsoku/>
        <w:wordWrap/>
        <w:overflowPunct/>
        <w:topLinePunct w:val="0"/>
        <w:bidi w:val="0"/>
        <w:adjustRightInd/>
        <w:snapToGrid/>
        <w:spacing w:after="120"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 xml:space="preserve">第二条  </w:t>
      </w:r>
      <w:r>
        <w:rPr>
          <w:rFonts w:hint="eastAsia" w:ascii="宋体" w:hAnsi="宋体" w:eastAsia="宋体" w:cs="宋体"/>
          <w:b/>
          <w:bCs/>
          <w:sz w:val="21"/>
          <w:szCs w:val="21"/>
        </w:rPr>
        <w:t>合同</w:t>
      </w:r>
      <w:r>
        <w:rPr>
          <w:rFonts w:hint="eastAsia" w:ascii="宋体" w:hAnsi="宋体" w:eastAsia="宋体" w:cs="宋体"/>
          <w:b/>
          <w:sz w:val="21"/>
          <w:szCs w:val="21"/>
        </w:rPr>
        <w:t>金额</w:t>
      </w:r>
    </w:p>
    <w:p w14:paraId="6F1EDAC3">
      <w:pPr>
        <w:pStyle w:val="48"/>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（一）合同总价为</w:t>
      </w:r>
      <w:r>
        <w:rPr>
          <w:rFonts w:hint="eastAsia" w:ascii="宋体" w:hAnsi="宋体" w:eastAsia="宋体" w:cs="宋体"/>
          <w:sz w:val="21"/>
          <w:szCs w:val="21"/>
          <w:lang w:val="en-US" w:eastAsia="zh-CN"/>
        </w:rPr>
        <w:t>大写</w:t>
      </w:r>
      <w:r>
        <w:rPr>
          <w:rFonts w:hint="eastAsia" w:ascii="宋体" w:hAnsi="宋体" w:eastAsia="宋体" w:cs="宋体"/>
          <w:sz w:val="21"/>
          <w:szCs w:val="21"/>
        </w:rPr>
        <w:t>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元整（¥</w:t>
      </w:r>
      <w:r>
        <w:rPr>
          <w:rFonts w:hint="eastAsia" w:ascii="宋体" w:hAnsi="宋体" w:eastAsia="宋体" w:cs="宋体"/>
          <w:sz w:val="21"/>
          <w:szCs w:val="21"/>
          <w:lang w:val="en-US" w:eastAsia="zh-CN"/>
        </w:rPr>
        <w:t>0</w:t>
      </w:r>
      <w:r>
        <w:rPr>
          <w:rFonts w:hint="eastAsia" w:ascii="宋体" w:hAnsi="宋体" w:eastAsia="宋体" w:cs="宋体"/>
          <w:sz w:val="21"/>
          <w:szCs w:val="21"/>
        </w:rPr>
        <w:t>0</w:t>
      </w:r>
      <w:r>
        <w:rPr>
          <w:rFonts w:hint="eastAsia" w:ascii="宋体" w:hAnsi="宋体" w:eastAsia="宋体" w:cs="宋体"/>
          <w:sz w:val="21"/>
          <w:szCs w:val="21"/>
          <w:lang w:eastAsia="zh-CN"/>
        </w:rPr>
        <w:t>.00</w:t>
      </w:r>
      <w:r>
        <w:rPr>
          <w:rFonts w:hint="eastAsia" w:ascii="宋体" w:hAnsi="宋体" w:eastAsia="宋体" w:cs="宋体"/>
          <w:sz w:val="21"/>
          <w:szCs w:val="21"/>
        </w:rPr>
        <w:t>）。</w:t>
      </w:r>
    </w:p>
    <w:p w14:paraId="0DBB55CE">
      <w:pPr>
        <w:pStyle w:val="48"/>
        <w:keepNext w:val="0"/>
        <w:keepLines w:val="0"/>
        <w:pageBreakBefore w:val="0"/>
        <w:kinsoku/>
        <w:wordWrap/>
        <w:overflowPunct/>
        <w:topLinePunct w:val="0"/>
        <w:bidi w:val="0"/>
        <w:adjustRightInd/>
        <w:snapToGrid/>
        <w:spacing w:line="400" w:lineRule="exact"/>
        <w:ind w:firstLine="42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二）合同价为落地包干总价，包含但不限于本项目设备采购及辅材费、运输装卸费、施工安装与系统集成调试费、软件授权及联动接口开发费、技术培训费、质保期维保服务费、验收相关费用、各种税费，以及项目管理、不可预见等完成本项目的全部费用，</w:t>
      </w:r>
      <w:r>
        <w:rPr>
          <w:rFonts w:hint="eastAsia" w:ascii="宋体" w:hAnsi="宋体" w:eastAsia="宋体" w:cs="宋体"/>
          <w:sz w:val="21"/>
          <w:szCs w:val="21"/>
          <w:lang w:val="en-US" w:eastAsia="zh-CN"/>
        </w:rPr>
        <w:t>乙方</w:t>
      </w:r>
      <w:r>
        <w:rPr>
          <w:rFonts w:hint="eastAsia" w:ascii="宋体" w:hAnsi="宋体" w:eastAsia="宋体" w:cs="宋体"/>
          <w:sz w:val="21"/>
          <w:szCs w:val="21"/>
        </w:rPr>
        <w:t>在成交或合同履行过程中，出现任何遗漏内容需产生额外费用，均由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w:t>
      </w:r>
      <w:r>
        <w:rPr>
          <w:rFonts w:hint="eastAsia" w:ascii="宋体" w:hAnsi="宋体" w:eastAsia="宋体" w:cs="宋体"/>
          <w:sz w:val="21"/>
          <w:szCs w:val="21"/>
          <w:lang w:val="en-US" w:eastAsia="zh-CN"/>
        </w:rPr>
        <w:t>甲方</w:t>
      </w:r>
      <w:r>
        <w:rPr>
          <w:rFonts w:hint="eastAsia" w:ascii="宋体" w:hAnsi="宋体" w:eastAsia="宋体" w:cs="宋体"/>
          <w:sz w:val="21"/>
          <w:szCs w:val="21"/>
        </w:rPr>
        <w:t>将不再支付任何费用。</w:t>
      </w:r>
    </w:p>
    <w:p w14:paraId="66D76B5E">
      <w:pPr>
        <w:keepNext w:val="0"/>
        <w:keepLines w:val="0"/>
        <w:pageBreakBefore w:val="0"/>
        <w:kinsoku/>
        <w:wordWrap/>
        <w:overflowPunct/>
        <w:topLinePunct w:val="0"/>
        <w:autoSpaceDE w:val="0"/>
        <w:autoSpaceDN w:val="0"/>
        <w:bidi w:val="0"/>
        <w:adjustRightInd/>
        <w:snapToGrid/>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第三条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付款方式</w:t>
      </w:r>
    </w:p>
    <w:p w14:paraId="26048B07">
      <w:pPr>
        <w:keepNext w:val="0"/>
        <w:keepLines w:val="0"/>
        <w:pageBreakBefore w:val="0"/>
        <w:numPr>
          <w:ilvl w:val="0"/>
          <w:numId w:val="0"/>
        </w:numPr>
        <w:tabs>
          <w:tab w:val="left" w:pos="420"/>
        </w:tabs>
        <w:kinsoku/>
        <w:wordWrap/>
        <w:overflowPunct/>
        <w:topLinePunct w:val="0"/>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（一）货物全部到货并安装完毕，经调试完成，接到</w:t>
      </w:r>
      <w:r>
        <w:rPr>
          <w:rFonts w:hint="eastAsia" w:ascii="宋体" w:hAnsi="宋体" w:eastAsia="宋体" w:cs="宋体"/>
          <w:color w:val="auto"/>
          <w:sz w:val="21"/>
          <w:szCs w:val="21"/>
          <w:highlight w:val="none"/>
          <w:lang w:val="en-US" w:eastAsia="zh-CN"/>
        </w:rPr>
        <w:t>乙方通知后，甲方试运</w:t>
      </w:r>
      <w:r>
        <w:rPr>
          <w:rFonts w:hint="eastAsia" w:ascii="宋体" w:hAnsi="宋体" w:eastAsia="宋体" w:cs="宋体"/>
          <w:color w:val="auto"/>
          <w:sz w:val="21"/>
          <w:szCs w:val="21"/>
          <w:lang w:val="en-US" w:eastAsia="zh-CN"/>
        </w:rPr>
        <w:t>行一个月，并启动验收流程。甲方在货物验收合格和收到乙方开具的等额增值税普通发票和《售后服务履约承诺函》，核对无误之日起30个工作日内向乙方支付至合同总金额的100%。（若乙方为中小企业的，甲方核对无误后，在15天内将货款支付给乙方）</w:t>
      </w:r>
    </w:p>
    <w:p w14:paraId="15C95A49">
      <w:pPr>
        <w:keepNext w:val="0"/>
        <w:keepLines w:val="0"/>
        <w:pageBreakBefore w:val="0"/>
        <w:numPr>
          <w:ilvl w:val="0"/>
          <w:numId w:val="0"/>
        </w:numPr>
        <w:tabs>
          <w:tab w:val="left" w:pos="420"/>
        </w:tabs>
        <w:kinsoku/>
        <w:wordWrap/>
        <w:overflowPunct/>
        <w:topLinePunct w:val="0"/>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（二）若乙方未及时提供有效等额的发票等原因，导致延迟付款的，后果由乙方承担。则甲方不承担任何逾期付款的责任。</w:t>
      </w:r>
    </w:p>
    <w:p w14:paraId="6EDA6D17">
      <w:pPr>
        <w:keepNext w:val="0"/>
        <w:keepLines w:val="0"/>
        <w:pageBreakBefore w:val="0"/>
        <w:numPr>
          <w:ilvl w:val="0"/>
          <w:numId w:val="0"/>
        </w:numPr>
        <w:tabs>
          <w:tab w:val="left" w:pos="420"/>
        </w:tabs>
        <w:kinsoku/>
        <w:wordWrap/>
        <w:overflowPunct/>
        <w:topLinePunct w:val="0"/>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（三）如遇节假日或不可抗拒原因，支付日期可顺延。</w:t>
      </w:r>
    </w:p>
    <w:p w14:paraId="4D782275">
      <w:pPr>
        <w:pStyle w:val="48"/>
        <w:spacing w:after="120" w:line="276" w:lineRule="auto"/>
        <w:ind w:firstLine="420"/>
        <w:jc w:val="both"/>
        <w:rPr>
          <w:rFonts w:hint="eastAsia" w:ascii="宋体" w:hAnsi="宋体" w:eastAsia="宋体" w:cs="宋体"/>
          <w:b/>
          <w:sz w:val="21"/>
          <w:szCs w:val="21"/>
        </w:rPr>
      </w:pPr>
      <w:r>
        <w:rPr>
          <w:rFonts w:hint="eastAsia" w:ascii="宋体" w:hAnsi="宋体" w:eastAsia="宋体" w:cs="宋体"/>
          <w:b/>
          <w:sz w:val="21"/>
          <w:szCs w:val="21"/>
        </w:rPr>
        <w:t>第四条  履约保证金</w:t>
      </w:r>
    </w:p>
    <w:p w14:paraId="46E1A459">
      <w:pPr>
        <w:pStyle w:val="48"/>
        <w:spacing w:after="120" w:line="276" w:lineRule="auto"/>
        <w:ind w:firstLine="420"/>
        <w:jc w:val="both"/>
        <w:rPr>
          <w:rFonts w:hint="eastAsia" w:ascii="宋体" w:hAnsi="宋体" w:eastAsia="宋体" w:cs="宋体"/>
          <w:strike w:val="0"/>
          <w:dstrike w:val="0"/>
          <w:color w:val="auto"/>
          <w:sz w:val="21"/>
          <w:szCs w:val="21"/>
          <w:lang w:eastAsia="zh-CN"/>
        </w:rPr>
      </w:pPr>
      <w:r>
        <w:rPr>
          <w:rFonts w:hint="eastAsia" w:ascii="宋体" w:hAnsi="宋体" w:eastAsia="宋体" w:cs="宋体"/>
          <w:color w:val="000000"/>
          <w:sz w:val="21"/>
          <w:szCs w:val="21"/>
          <w:lang w:val="en-US" w:eastAsia="zh-CN"/>
        </w:rPr>
        <w:t>(一）</w:t>
      </w:r>
      <w:r>
        <w:rPr>
          <w:rFonts w:hint="eastAsia" w:ascii="宋体" w:hAnsi="宋体" w:eastAsia="宋体" w:cs="宋体"/>
          <w:color w:val="000000"/>
          <w:sz w:val="21"/>
          <w:szCs w:val="21"/>
        </w:rPr>
        <w:t>签订合同后10天内，</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通过向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缴纳合同总额的5%作为履约保证金。</w:t>
      </w:r>
      <w:r>
        <w:rPr>
          <w:rFonts w:hint="eastAsia" w:ascii="宋体" w:hAnsi="宋体" w:eastAsia="宋体" w:cs="宋体"/>
          <w:strike w:val="0"/>
          <w:dstrike w:val="0"/>
          <w:color w:val="auto"/>
          <w:sz w:val="21"/>
          <w:szCs w:val="21"/>
        </w:rPr>
        <w:t>项目验收合格且质保期届满，乙方全部义务履行完毕且无违约责任后30日内</w:t>
      </w:r>
      <w:r>
        <w:rPr>
          <w:rFonts w:hint="eastAsia" w:ascii="宋体" w:hAnsi="宋体" w:eastAsia="宋体" w:cs="宋体"/>
          <w:strike w:val="0"/>
          <w:dstrike w:val="0"/>
          <w:color w:val="auto"/>
          <w:sz w:val="21"/>
          <w:szCs w:val="21"/>
          <w:lang w:val="en-US" w:eastAsia="zh-CN"/>
        </w:rPr>
        <w:t>无息</w:t>
      </w:r>
      <w:r>
        <w:rPr>
          <w:rFonts w:hint="eastAsia" w:ascii="宋体" w:hAnsi="宋体" w:eastAsia="宋体" w:cs="宋体"/>
          <w:strike w:val="0"/>
          <w:dstrike w:val="0"/>
          <w:color w:val="auto"/>
          <w:sz w:val="21"/>
          <w:szCs w:val="21"/>
        </w:rPr>
        <w:t>退</w:t>
      </w:r>
      <w:r>
        <w:rPr>
          <w:rFonts w:hint="eastAsia" w:ascii="宋体" w:hAnsi="宋体" w:eastAsia="宋体" w:cs="宋体"/>
          <w:strike w:val="0"/>
          <w:dstrike w:val="0"/>
          <w:color w:val="auto"/>
          <w:sz w:val="21"/>
          <w:szCs w:val="21"/>
          <w:lang w:val="en-US" w:eastAsia="zh-CN"/>
        </w:rPr>
        <w:t>还</w:t>
      </w:r>
      <w:r>
        <w:rPr>
          <w:rFonts w:hint="eastAsia" w:ascii="宋体" w:hAnsi="宋体" w:eastAsia="宋体" w:cs="宋体"/>
          <w:strike w:val="0"/>
          <w:dstrike w:val="0"/>
          <w:color w:val="auto"/>
          <w:sz w:val="21"/>
          <w:szCs w:val="21"/>
          <w:lang w:eastAsia="zh-CN"/>
        </w:rPr>
        <w:t>。</w:t>
      </w:r>
    </w:p>
    <w:p w14:paraId="2F7CF59A">
      <w:pPr>
        <w:pStyle w:val="48"/>
        <w:spacing w:after="120" w:line="276" w:lineRule="auto"/>
        <w:ind w:firstLine="420"/>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提交方式：乙方自主选择以支票、汇票、本票、保函等非现金形式提交。</w:t>
      </w:r>
    </w:p>
    <w:p w14:paraId="6563D2F5">
      <w:pPr>
        <w:pStyle w:val="48"/>
        <w:spacing w:after="120" w:line="276" w:lineRule="auto"/>
        <w:ind w:firstLine="420"/>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履约保证金不予退还的情形：</w:t>
      </w:r>
    </w:p>
    <w:p w14:paraId="32DFD043">
      <w:pPr>
        <w:pStyle w:val="48"/>
        <w:spacing w:after="120" w:line="276" w:lineRule="auto"/>
        <w:ind w:firstLine="42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拒绝履行合同义务的；</w:t>
      </w:r>
    </w:p>
    <w:p w14:paraId="482D02D4">
      <w:pPr>
        <w:pStyle w:val="48"/>
        <w:spacing w:after="120" w:line="276" w:lineRule="auto"/>
        <w:ind w:firstLine="42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履约验收不合格的。</w:t>
      </w:r>
    </w:p>
    <w:p w14:paraId="7CC501C8">
      <w:pPr>
        <w:pStyle w:val="48"/>
        <w:spacing w:after="120" w:line="276" w:lineRule="auto"/>
        <w:ind w:firstLine="420"/>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逾期退还履约保证金的，从逾期之日起按同期一年期 LPR 的标准向</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支付违约金。但因</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自身原因导致无法及时退还的除外。</w:t>
      </w:r>
    </w:p>
    <w:p w14:paraId="23D1A17B">
      <w:pPr>
        <w:pStyle w:val="48"/>
        <w:spacing w:after="120" w:line="276" w:lineRule="auto"/>
        <w:ind w:firstLine="420"/>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rPr>
        <w:t>履约保证金的扣除及没收：</w:t>
      </w:r>
    </w:p>
    <w:p w14:paraId="7B8B5090">
      <w:pPr>
        <w:pStyle w:val="48"/>
        <w:spacing w:after="120" w:line="276" w:lineRule="auto"/>
        <w:ind w:firstLine="42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违反合同及其附件约定的任何义务，</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均有权在履约保证金中直接扣除</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支付的违约金或损失赔偿额，履约保证金不足以弥补</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损失的，由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另行承担赔偿责任。</w:t>
      </w:r>
    </w:p>
    <w:p w14:paraId="5C7AB14F">
      <w:pPr>
        <w:pStyle w:val="48"/>
        <w:spacing w:after="120" w:line="276" w:lineRule="auto"/>
        <w:ind w:firstLine="42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严重违约致使双方合同终止的，</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有权没收全额履约保证金，不予退还；履约保证金不足以弥补</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损失的，由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另行承担赔偿责任。</w:t>
      </w:r>
    </w:p>
    <w:p w14:paraId="11DB6BCC">
      <w:pPr>
        <w:pStyle w:val="48"/>
        <w:spacing w:after="120" w:line="276" w:lineRule="auto"/>
        <w:ind w:firstLine="42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逾期缴纳履约保证金的，从逾期之日起按同期一年期 LPR 的标准，向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支付逾期违约金。逾期超过 10 日的，视为</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根本违约，</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有权单方解除合同，并有权要求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支付等额于履约保证金全额的违约金；如该违约金不足以弥补</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损失的（包括但不限于重新采购成本、医疗延误损失等），</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还应予以赔偿。同时，</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有权将</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列入不良行为名单。</w:t>
      </w:r>
    </w:p>
    <w:p w14:paraId="2E7EC517">
      <w:pPr>
        <w:pStyle w:val="48"/>
        <w:spacing w:after="120" w:line="276" w:lineRule="auto"/>
        <w:ind w:firstLine="422"/>
        <w:jc w:val="both"/>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合同组成</w:t>
      </w:r>
    </w:p>
    <w:p w14:paraId="1BDA2D46">
      <w:pPr>
        <w:pStyle w:val="48"/>
        <w:spacing w:after="120" w:line="276" w:lineRule="auto"/>
        <w:ind w:firstLine="420"/>
        <w:jc w:val="both"/>
        <w:rPr>
          <w:rFonts w:hint="eastAsia" w:ascii="宋体" w:hAnsi="宋体" w:eastAsia="宋体" w:cs="宋体"/>
          <w:sz w:val="21"/>
          <w:szCs w:val="21"/>
        </w:rPr>
      </w:pPr>
      <w:r>
        <w:rPr>
          <w:rFonts w:hint="eastAsia" w:ascii="宋体" w:hAnsi="宋体" w:eastAsia="宋体" w:cs="宋体"/>
          <w:sz w:val="21"/>
          <w:szCs w:val="21"/>
        </w:rPr>
        <w:t>（一）合同文件组成内容包括：本合同书、采购文件、响应文件等均为合同的有效组成部分，并纳入本合同条款内容，与本合同具有同等法律效力。</w:t>
      </w:r>
    </w:p>
    <w:p w14:paraId="19D09D3A">
      <w:pPr>
        <w:pStyle w:val="48"/>
        <w:spacing w:after="120" w:line="276" w:lineRule="auto"/>
        <w:ind w:firstLine="420"/>
        <w:jc w:val="both"/>
        <w:rPr>
          <w:rFonts w:hint="eastAsia" w:ascii="宋体" w:hAnsi="宋体" w:eastAsia="宋体" w:cs="宋体"/>
          <w:sz w:val="21"/>
          <w:szCs w:val="21"/>
        </w:rPr>
      </w:pPr>
      <w:r>
        <w:rPr>
          <w:rFonts w:hint="eastAsia" w:ascii="宋体" w:hAnsi="宋体" w:eastAsia="宋体" w:cs="宋体"/>
          <w:sz w:val="21"/>
          <w:szCs w:val="21"/>
        </w:rPr>
        <w:t>（二）在协商和执行本合同的过程中，所有经双方签署确认的文件（包括会议纪要、补充协议、往来信函）也可成为本合同的有效组成部分。</w:t>
      </w:r>
    </w:p>
    <w:p w14:paraId="7CC01E73">
      <w:pPr>
        <w:pStyle w:val="48"/>
        <w:spacing w:after="120" w:line="276" w:lineRule="auto"/>
        <w:ind w:firstLine="420"/>
        <w:jc w:val="both"/>
        <w:rPr>
          <w:rFonts w:hint="eastAsia" w:ascii="宋体" w:hAnsi="宋体" w:eastAsia="宋体" w:cs="宋体"/>
          <w:sz w:val="21"/>
          <w:szCs w:val="21"/>
        </w:rPr>
      </w:pPr>
      <w:r>
        <w:rPr>
          <w:rFonts w:hint="eastAsia" w:ascii="宋体" w:hAnsi="宋体" w:eastAsia="宋体" w:cs="宋体"/>
          <w:sz w:val="21"/>
          <w:szCs w:val="21"/>
        </w:rPr>
        <w:t>（三）以上若不同文件之间有冲突的，适用有利于甲方的条款。</w:t>
      </w:r>
    </w:p>
    <w:p w14:paraId="34656D2D">
      <w:pPr>
        <w:pStyle w:val="48"/>
        <w:spacing w:line="276" w:lineRule="auto"/>
        <w:ind w:firstLine="422"/>
        <w:jc w:val="both"/>
        <w:rPr>
          <w:rFonts w:hint="eastAsia" w:ascii="宋体" w:hAnsi="宋体" w:eastAsia="宋体" w:cs="宋体"/>
          <w:b/>
          <w:sz w:val="21"/>
          <w:szCs w:val="21"/>
          <w:lang w:val="en-US" w:eastAsia="zh-CN"/>
        </w:rPr>
      </w:pPr>
      <w:r>
        <w:rPr>
          <w:rFonts w:hint="eastAsia" w:ascii="宋体" w:hAnsi="宋体" w:eastAsia="宋体" w:cs="宋体"/>
          <w:b/>
          <w:sz w:val="21"/>
          <w:szCs w:val="21"/>
        </w:rPr>
        <w:t>第六条</w:t>
      </w:r>
      <w:r>
        <w:rPr>
          <w:rFonts w:hint="eastAsia" w:ascii="宋体" w:hAnsi="宋体" w:eastAsia="宋体" w:cs="宋体"/>
          <w:b/>
          <w:sz w:val="21"/>
          <w:szCs w:val="21"/>
          <w:lang w:val="en-US" w:eastAsia="zh-CN"/>
        </w:rPr>
        <w:t xml:space="preserve"> 交付期限和交货地点</w:t>
      </w:r>
    </w:p>
    <w:p w14:paraId="1887D45E">
      <w:pPr>
        <w:pStyle w:val="48"/>
        <w:spacing w:line="276" w:lineRule="auto"/>
        <w:ind w:firstLine="422"/>
        <w:jc w:val="both"/>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一</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交付期限：</w:t>
      </w:r>
      <w:r>
        <w:rPr>
          <w:rFonts w:hint="eastAsia" w:ascii="宋体" w:hAnsi="宋体" w:eastAsia="宋体" w:cs="宋体"/>
          <w:b w:val="0"/>
          <w:bCs/>
          <w:sz w:val="21"/>
          <w:szCs w:val="21"/>
          <w:lang w:eastAsia="zh-CN"/>
        </w:rPr>
        <w:t>乙方</w:t>
      </w:r>
      <w:r>
        <w:rPr>
          <w:rFonts w:hint="eastAsia" w:ascii="宋体" w:hAnsi="宋体" w:eastAsia="宋体" w:cs="宋体"/>
          <w:b w:val="0"/>
          <w:bCs/>
          <w:sz w:val="21"/>
          <w:szCs w:val="21"/>
        </w:rPr>
        <w:t>在签订合同之日起</w:t>
      </w:r>
      <w:r>
        <w:rPr>
          <w:rFonts w:hint="eastAsia" w:ascii="宋体" w:hAnsi="宋体" w:eastAsia="宋体" w:cs="宋体"/>
          <w:b w:val="0"/>
          <w:bCs/>
          <w:sz w:val="21"/>
          <w:szCs w:val="21"/>
          <w:u w:val="single"/>
          <w:lang w:val="en-US" w:eastAsia="zh-CN"/>
        </w:rPr>
        <w:t xml:space="preserve">    </w:t>
      </w:r>
      <w:r>
        <w:rPr>
          <w:rFonts w:hint="eastAsia" w:ascii="宋体" w:hAnsi="宋体" w:eastAsia="宋体" w:cs="宋体"/>
          <w:b w:val="0"/>
          <w:bCs/>
          <w:sz w:val="21"/>
          <w:szCs w:val="21"/>
        </w:rPr>
        <w:t>个日历天内完成设备供货、安装、调试工作，并交付</w:t>
      </w:r>
      <w:r>
        <w:rPr>
          <w:rFonts w:hint="eastAsia" w:ascii="宋体" w:hAnsi="宋体" w:eastAsia="宋体" w:cs="宋体"/>
          <w:b w:val="0"/>
          <w:bCs/>
          <w:sz w:val="21"/>
          <w:szCs w:val="21"/>
          <w:lang w:eastAsia="zh-CN"/>
        </w:rPr>
        <w:t>甲方</w:t>
      </w:r>
      <w:r>
        <w:rPr>
          <w:rFonts w:hint="eastAsia" w:ascii="宋体" w:hAnsi="宋体" w:eastAsia="宋体" w:cs="宋体"/>
          <w:b w:val="0"/>
          <w:bCs/>
          <w:sz w:val="21"/>
          <w:szCs w:val="21"/>
        </w:rPr>
        <w:t>使用。</w:t>
      </w:r>
    </w:p>
    <w:p w14:paraId="0958684A">
      <w:pPr>
        <w:pStyle w:val="48"/>
        <w:spacing w:line="276" w:lineRule="auto"/>
        <w:ind w:firstLine="422"/>
        <w:jc w:val="both"/>
        <w:rPr>
          <w:rFonts w:hint="eastAsia" w:ascii="宋体" w:hAnsi="宋体" w:eastAsia="宋体" w:cs="宋体"/>
          <w:b/>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交货地点：南方医科大学第五附属医院（广州市从化区从城大道566号）</w:t>
      </w:r>
    </w:p>
    <w:p w14:paraId="3F6B2996">
      <w:pPr>
        <w:numPr>
          <w:ilvl w:val="0"/>
          <w:numId w:val="0"/>
        </w:numPr>
        <w:spacing w:line="360" w:lineRule="auto"/>
        <w:ind w:firstLine="422" w:firstLineChars="200"/>
        <w:jc w:val="both"/>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第七条 交付要求（参照用户需求对应内容，具体根据乙方响应情况调整）</w:t>
      </w:r>
    </w:p>
    <w:p w14:paraId="5AA26A71">
      <w:pPr>
        <w:numPr>
          <w:ilvl w:val="0"/>
          <w:numId w:val="0"/>
        </w:numPr>
        <w:spacing w:line="360" w:lineRule="auto"/>
        <w:ind w:firstLine="420" w:firstLineChars="200"/>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（一）乙方必须保证本次项目提供的货物为全新未拆封，并通过合法渠道获得，货物的制造标准及技术规范等有关资料必须符合相关标准、规范要求。</w:t>
      </w:r>
    </w:p>
    <w:p w14:paraId="09FAA018">
      <w:pPr>
        <w:numPr>
          <w:ilvl w:val="0"/>
          <w:numId w:val="0"/>
        </w:numPr>
        <w:spacing w:line="360" w:lineRule="auto"/>
        <w:ind w:firstLine="420" w:firstLineChars="200"/>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（二）乙方在安装后必须对货物进行调试，确保货物全部符合甲方要求，并能够正常运行。</w:t>
      </w:r>
    </w:p>
    <w:p w14:paraId="25D6FB27">
      <w:pPr>
        <w:numPr>
          <w:ilvl w:val="0"/>
          <w:numId w:val="0"/>
        </w:numPr>
        <w:spacing w:line="360" w:lineRule="auto"/>
        <w:ind w:firstLine="420" w:firstLineChars="200"/>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三）乙方在施工、安装过程中要加强安全教育和管理，按国家有关规定的安全文明要求进行施工和安装，施工和安装期间必须采取严格的安全防护措施，若出现安全责任事故，由成交中标人承担全部责任及费用。</w:t>
      </w:r>
    </w:p>
    <w:p w14:paraId="5D067023">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b w:val="0"/>
          <w:bCs/>
          <w:color w:val="auto"/>
          <w:kern w:val="0"/>
          <w:sz w:val="21"/>
          <w:szCs w:val="21"/>
          <w:lang w:val="en-US" w:eastAsia="zh-CN"/>
        </w:rPr>
        <w:t>（四）乙方负责施工、安装场地及其周边环境与生态的保护工作，包括工程竣工后的场地清理（包括建筑物周围的余泥及其他堆积物，临时的生产和生活设施拆除），并将门窗、玻璃、地面清扫干净。</w:t>
      </w:r>
    </w:p>
    <w:p w14:paraId="12DE2C98">
      <w:pPr>
        <w:numPr>
          <w:ilvl w:val="0"/>
          <w:numId w:val="0"/>
        </w:numPr>
        <w:tabs>
          <w:tab w:val="left" w:pos="420"/>
        </w:tabs>
        <w:spacing w:line="360" w:lineRule="auto"/>
        <w:ind w:leftChars="0" w:firstLine="422" w:firstLineChars="200"/>
        <w:rPr>
          <w:rFonts w:hint="eastAsia" w:ascii="宋体" w:hAnsi="宋体" w:eastAsia="宋体" w:cs="宋体"/>
          <w:b/>
          <w:bCs/>
          <w:color w:val="7030A0"/>
          <w:sz w:val="21"/>
          <w:szCs w:val="21"/>
          <w:lang w:val="en-US" w:eastAsia="zh-CN"/>
        </w:rPr>
      </w:pPr>
      <w:r>
        <w:rPr>
          <w:rFonts w:hint="eastAsia" w:ascii="宋体" w:hAnsi="宋体" w:eastAsia="宋体" w:cs="宋体"/>
          <w:b/>
          <w:bCs/>
          <w:color w:val="auto"/>
          <w:sz w:val="21"/>
          <w:szCs w:val="21"/>
          <w:lang w:val="en-US" w:eastAsia="zh-CN"/>
        </w:rPr>
        <w:t>第八条 投入人员要求（参照用户需求对应内容，具体根据乙方响应情况调整）</w:t>
      </w:r>
    </w:p>
    <w:p w14:paraId="149B31B2">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（一）拟投入本项目项目经理：配置1人，要求具有中级或以上工程师职称证书、 要求具有5年或以上项目管理经验，项目经理负责项目计划的制定、项目的执行与控制、项目的验收与结束、项目的质保期服务管理等。</w:t>
      </w:r>
    </w:p>
    <w:p w14:paraId="43400EDF">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拟投入本项目实施团队技术人员：配置不少于3人。要求具有由人社部或工信部颁发的系统集成项目管理师证书。要求具有5年或以上项目实施经验。负责关键技术、业务问题的决策，在保证工程质量前提下抓好生产进度，对施工质量负责，在项目经理授权下协调现场有关施工单位的施工问题。</w:t>
      </w:r>
    </w:p>
    <w:p w14:paraId="6D273B94">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拟投入本项目实施团队售后服务人员：配置不少于1人，要求具有由人社部或工信部颁发的网络工程师证书。要求具有5年或以上项目售后服务经验。负责项目质保期的售后服务工作，对甲方在使用设备过程中产生的故障问题，提供全面的维护支持，包括维修服务、更换服务、备件销售服务、升级服务、电话咨询服务，定期巡检服务等。</w:t>
      </w:r>
    </w:p>
    <w:p w14:paraId="5AD950A5">
      <w:pPr>
        <w:numPr>
          <w:ilvl w:val="0"/>
          <w:numId w:val="0"/>
        </w:numPr>
        <w:spacing w:line="360" w:lineRule="auto"/>
        <w:ind w:firstLine="422" w:firstLineChars="200"/>
        <w:jc w:val="both"/>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第九条 验收标准（参照用户需求对应内容，具体根据乙方响应情况调整）</w:t>
      </w:r>
    </w:p>
    <w:p w14:paraId="4E3A6C18">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（一）本采购项目的采购文件、乙方响应文件及双方签订的采购合同。乙方提供的产品说明书、技术参数确认书、产品合格证明文件、检测报告等相关资料。​</w:t>
      </w:r>
    </w:p>
    <w:p w14:paraId="731151FA">
      <w:pPr>
        <w:numPr>
          <w:ilvl w:val="0"/>
          <w:numId w:val="0"/>
        </w:numPr>
        <w:tabs>
          <w:tab w:val="left" w:pos="420"/>
        </w:tabs>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1.资料验收​</w:t>
      </w:r>
    </w:p>
    <w:p w14:paraId="42E2C87D">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1.1乙方应向甲方提供完整、规范的技术资料和文件，包括但不限于：​</w:t>
      </w:r>
    </w:p>
    <w:p w14:paraId="5947DEE6">
      <w:pPr>
        <w:numPr>
          <w:ilvl w:val="0"/>
          <w:numId w:val="0"/>
        </w:numPr>
        <w:tabs>
          <w:tab w:val="left" w:pos="420"/>
        </w:tabs>
        <w:spacing w:line="360" w:lineRule="auto"/>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产品合格证、出厂检验报告等质量证明文件。​</w:t>
      </w:r>
    </w:p>
    <w:p w14:paraId="2A60BAB7">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1.2产品说明书（包括操作手册、维护手册、安装手册等），说明书应详细说明设备的性能参数、操作方法、维护保养要求、故障排除方法等内容。​</w:t>
      </w:r>
    </w:p>
    <w:p w14:paraId="79C32C3A">
      <w:pPr>
        <w:numPr>
          <w:ilvl w:val="0"/>
          <w:numId w:val="0"/>
        </w:numPr>
        <w:tabs>
          <w:tab w:val="left" w:pos="420"/>
        </w:tabs>
        <w:spacing w:line="360" w:lineRule="auto"/>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配件、耗材清单及乙方联系方式、供货周期等信息。​</w:t>
      </w:r>
    </w:p>
    <w:p w14:paraId="1960269F">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1.3安装调试报告、培训记录等相关文件。​</w:t>
      </w:r>
    </w:p>
    <w:p w14:paraId="377912B2">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以上资料应提供纸质版和电子版各 2 套，纸质版需加盖乙方公章，电子版应刻录在光盘或通过 U 盘等存储介质提供。​</w:t>
      </w:r>
    </w:p>
    <w:p w14:paraId="5A2C1A4C">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2.验收结果处理​</w:t>
      </w:r>
    </w:p>
    <w:p w14:paraId="3601EE20">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2.1若设备的外观、数量、性能指标、资料等全部符合验收要求，验收小组应出具合格的验收报告，双方签字确认，设备正式交付甲方使用。​</w:t>
      </w:r>
    </w:p>
    <w:p w14:paraId="3FEAB7B2">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若设备在验收过程中发现不符合项，验收小组应向乙方出具书面整改通知，明确不符合项的内容、整改要求及整改期限。乙方应在整改期限内完成整改，并向甲方提交整改报告及相关证明材料，甲方将组织重新验收。​</w:t>
      </w:r>
    </w:p>
    <w:p w14:paraId="5EC14D2C">
      <w:pPr>
        <w:numPr>
          <w:ilvl w:val="0"/>
          <w:numId w:val="0"/>
        </w:numPr>
        <w:tabs>
          <w:tab w:val="left" w:pos="420"/>
        </w:tabs>
        <w:spacing w:line="360" w:lineRule="auto"/>
        <w:ind w:leftChars="0" w:firstLine="420" w:firstLineChars="200"/>
        <w:rPr>
          <w:rFonts w:hint="eastAsia" w:ascii="宋体" w:hAnsi="宋体" w:eastAsia="宋体" w:cs="宋体"/>
          <w:b/>
          <w:sz w:val="21"/>
          <w:szCs w:val="21"/>
        </w:rPr>
      </w:pPr>
      <w:r>
        <w:rPr>
          <w:rFonts w:hint="eastAsia" w:ascii="宋体" w:hAnsi="宋体" w:eastAsia="宋体" w:cs="宋体"/>
          <w:color w:val="auto"/>
          <w:sz w:val="21"/>
          <w:szCs w:val="21"/>
          <w:lang w:val="en-US" w:eastAsia="zh-CN"/>
        </w:rPr>
        <w:t>2.3若乙方逾期未完成整改或整改后仍不符合验收要求，甲方有权拒收设备，并依据采购合同的相关约定追究乙方的违约责任。​</w:t>
      </w:r>
    </w:p>
    <w:p w14:paraId="46B9871F">
      <w:pPr>
        <w:numPr>
          <w:ilvl w:val="0"/>
          <w:numId w:val="0"/>
        </w:numPr>
        <w:spacing w:line="360" w:lineRule="auto"/>
        <w:ind w:firstLine="422" w:firstLineChars="200"/>
        <w:jc w:val="both"/>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第十条 售后服务（参照用户需求对应内容，具体根据乙方响应情况调整）</w:t>
      </w:r>
    </w:p>
    <w:p w14:paraId="0A093880">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lang w:val="en-US" w:eastAsia="zh-CN"/>
        </w:rPr>
        <w:t>（一）维修服务​</w:t>
      </w:r>
    </w:p>
    <w:p w14:paraId="71274AE7">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1.质保期限：本项目的质保期    年，自设备验收合格并正式交付使用之日起计算。在质保期内，乙方应对设备的质量问题（包括设备本身的制造缺陷、安装调试问题等）提供的维修、更换零部件等服务，确保设备正常运行。费用包含在报价中。​</w:t>
      </w:r>
    </w:p>
    <w:p w14:paraId="59DAA44A">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2.技术人员在进行维修服务时，应遵守甲方的相关规章制度，爱护甲方的财产，保持工作现场的整洁。维修完成后，应向甲方提交维修报告，说明故障原因、维修过程、更换的零部件等信息。</w:t>
      </w:r>
    </w:p>
    <w:p w14:paraId="5DF9C51B">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（二）定期维护保养​</w:t>
      </w:r>
    </w:p>
    <w:p w14:paraId="5EEBF06C">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1.在质保期内，乙方应每 6 个月对设备进行一次定期维护保养服务，包括设备的清洁、检查、调试、校准等工作，确保设备始终处于良好的运行状态。​  </w:t>
      </w:r>
    </w:p>
    <w:p w14:paraId="7F903CF4">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2.每次定期维护保养前，乙方应提前与甲方沟通，确定维护保养的时间和具体内容。维护保养完成后，应向甲方提交维护保养报告，说明设备的运行状况、维护保养内容、发现的问题及处理建议等信息。​ </w:t>
      </w:r>
    </w:p>
    <w:p w14:paraId="0B62B775">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（三）培训服务​</w:t>
      </w:r>
    </w:p>
    <w:p w14:paraId="54FC8C96">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1.乙方应在设备安装调试完成后，为甲方的操作人员、维护人员提供的技术培训服务，培训内容包括设备的操作方法、日常维护保养知识、故障排除技巧等。费用包含在报价中。</w:t>
      </w:r>
    </w:p>
    <w:p w14:paraId="020D78C7">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2.培训方式应包括理论培训和实际操作培训，培训时间不少于 8小时，确保培训人员能够熟练掌握设备的操作和维护技能。培训完成后，应对培训人员进行考核，考核合格者颁发培训合格证书。</w:t>
      </w:r>
    </w:p>
    <w:p w14:paraId="28C9248D">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3.在质保期内，若甲方有新增操作人员或维护人员需要培训，乙方应提供再次培训服务，费用包含在报价中。</w:t>
      </w:r>
    </w:p>
    <w:p w14:paraId="029E1F1B">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（四）配件和耗材供应​</w:t>
      </w:r>
    </w:p>
    <w:p w14:paraId="7AC23815">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1.在质保期内，乙方应确保设备维修所需的配件和耗材的及时供应，对于常用的配件和耗材，应在甲方提出需求后的 3个工作日内送达甲方指定地点；对于特殊的配件和耗材，应在 7个工作日内送达（特殊情况除外，需提前与甲方沟通）。​</w:t>
      </w:r>
    </w:p>
    <w:p w14:paraId="45CDDAC7">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2.质保期结束后，乙方仍应继续为甲方提供配件和耗材的供应服务，且供应价格应不高于质保期内的价格，并承诺在设备使用寿命周期内（不少于 5 年）持续供应符合质量要求的配件和耗材。</w:t>
      </w:r>
    </w:p>
    <w:p w14:paraId="237F9AD5">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（五）售后服务</w:t>
      </w:r>
      <w:r>
        <w:rPr>
          <w:rFonts w:hint="eastAsia" w:ascii="宋体" w:hAnsi="宋体" w:eastAsia="宋体" w:cs="宋体"/>
          <w:color w:val="auto"/>
          <w:sz w:val="21"/>
          <w:szCs w:val="21"/>
          <w:lang w:val="en-US" w:eastAsia="zh-CN"/>
        </w:rPr>
        <w:t>记录与反馈​</w:t>
      </w:r>
    </w:p>
    <w:p w14:paraId="071E87B1">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应建立完善的售后服务记录制度，对每次售后服务（包括故障报修、维修、维护保养、培训等）的情况进行详细记录，包括服务时间、服务内容、故障原因、处理结果、甲方反馈等信息，并定期（每季度）向甲方提交售后服务情况报告。​</w:t>
      </w:r>
    </w:p>
    <w:p w14:paraId="2B5AADB2">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2.乙方应建立反馈机制，定期（每半年）对甲方进行回访，了解设备的运行情况和甲方对售后服务的满意度，及时收集甲方的意见和建议，并根据甲方反馈情况不断改进售后服务质量。​</w:t>
      </w:r>
    </w:p>
    <w:p w14:paraId="66EBD667">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（六）质保期后的服务承诺​</w:t>
      </w:r>
    </w:p>
    <w:p w14:paraId="45B18861">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保期结束后，乙方应继续为甲方提供优质的售后服务，包括设备的维修、维护保养、配件和耗材供应、技术咨询等服务，并承诺服务收费标准合理、透明，不高于市场同类服务的平均价格。同时，乙方应在质保期结束前 30天，向甲方提交质保期后的服务方案，明确服务内容、收费标准、响应时间等相关事宜。</w:t>
      </w:r>
    </w:p>
    <w:p w14:paraId="4F36859A">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（七）应急响应时间</w:t>
      </w:r>
    </w:p>
    <w:p w14:paraId="7756B68B">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1.电话响应：乙方应设立 24 小时售后服务热线电话，在接到甲方的故障报修电话后，应在 5 分钟内作出响应，提供技术咨询和指导，协助甲方排查和解决故障。</w:t>
      </w:r>
    </w:p>
    <w:p w14:paraId="5D293ECF">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2.现场服务响应：若通过电话指导无法解决故障，乙方应在接到报修电话后的 2小时内安排专业技术人员到达现场进行维修服务（特殊情况如不可抗力因素影响，响应时间可适当延长，但应提前向甲方说明情况并征得同意）。​</w:t>
      </w:r>
    </w:p>
    <w:p w14:paraId="5FBFF4EE">
      <w:pPr>
        <w:numPr>
          <w:ilvl w:val="0"/>
          <w:numId w:val="0"/>
        </w:numPr>
        <w:tabs>
          <w:tab w:val="left" w:pos="420"/>
        </w:tabs>
        <w:spacing w:line="360" w:lineRule="auto"/>
        <w:ind w:leftChars="0" w:firstLine="420" w:firstLineChars="200"/>
        <w:rPr>
          <w:rFonts w:hint="eastAsia" w:ascii="宋体" w:hAnsi="宋体" w:eastAsia="宋体" w:cs="宋体"/>
          <w:b/>
          <w:color w:val="auto"/>
          <w:kern w:val="0"/>
          <w:sz w:val="21"/>
          <w:szCs w:val="21"/>
          <w:lang w:val="en-US" w:eastAsia="zh-CN"/>
        </w:rPr>
      </w:pPr>
      <w:r>
        <w:rPr>
          <w:rFonts w:hint="eastAsia" w:ascii="宋体" w:hAnsi="宋体" w:eastAsia="宋体" w:cs="宋体"/>
          <w:color w:val="auto"/>
          <w:sz w:val="21"/>
          <w:szCs w:val="21"/>
          <w:lang w:val="en-US" w:eastAsia="zh-CN"/>
        </w:rPr>
        <w:t>3.故障解决时间：对于一般故障，技术人员应在到达现场后的 4小时内排除故障，使设备恢复正常运行；对于重大故障（如设备主机损坏、核心部件故障等），应在 24 小时内提出解决方案，并在 72 小时内完成维修或更换零部件，确保设备恢复正常运行。若在规定时间内无法解决故障，乙方应提供同等规格和性能的备用设备供甲方临时使用，直至故障设备修复完毕。​</w:t>
      </w:r>
    </w:p>
    <w:p w14:paraId="7AA5F3B6">
      <w:pPr>
        <w:pStyle w:val="48"/>
        <w:spacing w:line="276" w:lineRule="auto"/>
        <w:ind w:firstLine="422"/>
        <w:rPr>
          <w:rFonts w:hint="eastAsia" w:ascii="宋体" w:hAnsi="宋体" w:eastAsia="宋体" w:cs="宋体"/>
          <w:b/>
          <w:sz w:val="21"/>
          <w:szCs w:val="21"/>
        </w:rPr>
      </w:pPr>
      <w:r>
        <w:rPr>
          <w:rFonts w:hint="eastAsia" w:ascii="宋体" w:hAnsi="宋体" w:eastAsia="宋体" w:cs="宋体"/>
          <w:b/>
          <w:sz w:val="21"/>
          <w:szCs w:val="21"/>
        </w:rPr>
        <w:t>第十</w:t>
      </w:r>
      <w:r>
        <w:rPr>
          <w:rFonts w:hint="eastAsia" w:ascii="宋体" w:hAnsi="宋体" w:eastAsia="宋体" w:cs="宋体"/>
          <w:b/>
          <w:sz w:val="21"/>
          <w:szCs w:val="21"/>
          <w:lang w:val="en-US" w:eastAsia="zh-CN"/>
        </w:rPr>
        <w:t>一</w:t>
      </w:r>
      <w:r>
        <w:rPr>
          <w:rFonts w:hint="eastAsia" w:ascii="宋体" w:hAnsi="宋体" w:eastAsia="宋体" w:cs="宋体"/>
          <w:b/>
          <w:sz w:val="21"/>
          <w:szCs w:val="21"/>
        </w:rPr>
        <w:t>条 双方的权利与义务</w:t>
      </w:r>
    </w:p>
    <w:p w14:paraId="3BBEC4FD">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（一）甲方的权利和义务</w:t>
      </w:r>
    </w:p>
    <w:p w14:paraId="2BF182CA">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1.甲方有权根据具体情况对服务范围、内容、职责要求、工作流程等作相应的调整。</w:t>
      </w:r>
    </w:p>
    <w:p w14:paraId="3BB35545">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2.甲方有权对乙方的工作方案、服务规范、规章制度等进行审核和提出修改意见。</w:t>
      </w:r>
    </w:p>
    <w:p w14:paraId="15F0B4D8">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3.甲方保留适当增加少量工作任务的权利，且不另外追加费用。</w:t>
      </w:r>
    </w:p>
    <w:p w14:paraId="054AA028">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4.甲方有权要求乙方对不履行合同或违反甲方管理规定的乙方人员进行更换，乙方需无条件进行更换，更换人员应取得甲方书面认可。</w:t>
      </w:r>
    </w:p>
    <w:p w14:paraId="6C50622A">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5.甲方有权监管乙方的服务质量，指导乙方开展工作并与相关部门协调运作中存在的问题。</w:t>
      </w:r>
    </w:p>
    <w:p w14:paraId="556C6F5E">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6.甲方有权对乙方的运营管理工作进行督导，有关与设备开发的业务和技术资料交流工作由甲方牵头进行，乙方向第三方提供技术资料需经甲方审批同意。 </w:t>
      </w:r>
    </w:p>
    <w:p w14:paraId="6D9FEA8B">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7.甲方应按期按质向乙方提供与设备使用开发相关的业务和技术资料，如因甲方原因导致项目实施延迟或停顿的，由甲方承担责任；</w:t>
      </w:r>
    </w:p>
    <w:p w14:paraId="63A45987">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8.如甲方对于乙方派遣的项目专员不满意（如技术水平、项目管理水平达不到要求），甲方有权要求乙方更换项目专员。</w:t>
      </w:r>
    </w:p>
    <w:p w14:paraId="31E30F0D">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9.乙方未经甲方同意，擅自变更甲方采购文件要求或乙方响应文件响应的项目经理或其它成员，甲方有权向乙方索取设备总价的5%的违约金。</w:t>
      </w:r>
    </w:p>
    <w:p w14:paraId="207CED34">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10.甲方应按合同规定向乙方支付服务费用。</w:t>
      </w:r>
    </w:p>
    <w:p w14:paraId="426260DC">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11.甲方按相关要求对系统进行严格验收；乙方未能履行投标文件和合同所定事项，甲方将记录在案，并对乙方予以处罚，除要承担因此产生的一切损失和费用外，情节严重的可取消其资格。</w:t>
      </w:r>
    </w:p>
    <w:p w14:paraId="0258B7B5">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（二）乙方的权利和义务</w:t>
      </w:r>
    </w:p>
    <w:p w14:paraId="57722152">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应保证，其向甲方所提供的设备、设施、物料完全符合国家有关法律规定和技术标准，不存在任何质量缺陷或权利瑕疵，甲方使用乙方所提供的设备、设施、物料及附属证明文件不会侵犯其他任何第三方的商标权、专利权、著作权等知识产权及其他合法权益。如因前述保证不实致使甲方遭受有关政府部门查处、被第三方起诉、追索或以其他形式主张权利的，甲方有权暂停支付合同下的所有未付款项，乙方应负责承担所有相关费用进行处理和解决，并赔偿由此而给甲方及相关第三方造成的一切损失。</w:t>
      </w:r>
    </w:p>
    <w:p w14:paraId="6A5912A4">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应按本合同规定向甲方公开系统有关技术细节，提供必要的技术资料，并向甲方相关人员提供培训和技术支持，确保甲方受训人员理解并掌握操作、管理和维护系统相关技术。培训地点及时间按甲方需求另行商定。</w:t>
      </w:r>
    </w:p>
    <w:p w14:paraId="5E91197E">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3.如乙方确需更换项目经理或其他成员，则更换人资质不得低于被更换人资质，且更换人需经甲方和监理方至少两周的工作考核，考核通过后方可更换。考核期间，乙方原项目经理或其他成员不得离开岗位。</w:t>
      </w:r>
    </w:p>
    <w:p w14:paraId="1D2E8102">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4.乙方应协助甲方完成相关项目验收工作，包括收集、整理验收所需文档资料，检查验收所需文档资料是否齐全、内容是否完备。</w:t>
      </w:r>
    </w:p>
    <w:p w14:paraId="6EA73666">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5.乙方需做好项目实施管理和项目人员管理，确保项目按计划保质量有步骤地实施。</w:t>
      </w:r>
    </w:p>
    <w:p w14:paraId="35C60F2D">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6.乙方必须安排固定业务经理与甲方对接，如需更换业务经理，乙方应提前3个工作日以书面形式告知甲方，并无缝衔接所有对接的业务单。</w:t>
      </w:r>
    </w:p>
    <w:p w14:paraId="5099F4FB">
      <w:pPr>
        <w:pStyle w:val="48"/>
        <w:spacing w:after="120" w:line="276" w:lineRule="auto"/>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乙方应定期收集甲方的使用意见，并进行改进。</w:t>
      </w:r>
    </w:p>
    <w:p w14:paraId="7B392490">
      <w:pPr>
        <w:pStyle w:val="48"/>
        <w:spacing w:after="120" w:line="276" w:lineRule="auto"/>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乙方应充分理解并认真遵循招标文件的要求，所提供的设备必须是满足招标文件要求，必须符合相关法律法规要求。</w:t>
      </w:r>
    </w:p>
    <w:p w14:paraId="59DA167B">
      <w:pPr>
        <w:pStyle w:val="48"/>
        <w:spacing w:after="120" w:line="276" w:lineRule="auto"/>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乙方履行本合同的指定项目经理（联系人）为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身份证号码：【】；职务：【】；联系电话【】。在履行合同过程中，该指定项目经理（联系人）的行为、意思表示及对甲方所作的任何承诺、通知等，都对乙方直接具有约束力；甲方通知送达该联系人及授权代表时，即视为通知送达乙方。</w:t>
      </w:r>
    </w:p>
    <w:p w14:paraId="6BFA2EB4">
      <w:pPr>
        <w:pStyle w:val="48"/>
        <w:spacing w:after="120" w:line="276" w:lineRule="auto"/>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乙方须接受甲方的履约评价。</w:t>
      </w:r>
    </w:p>
    <w:p w14:paraId="46B7D673">
      <w:pPr>
        <w:pStyle w:val="48"/>
        <w:spacing w:after="120" w:line="276" w:lineRule="auto"/>
        <w:ind w:firstLine="420"/>
        <w:rPr>
          <w:rFonts w:hint="eastAsia" w:ascii="宋体" w:hAnsi="宋体" w:eastAsia="宋体" w:cs="宋体"/>
          <w:sz w:val="21"/>
          <w:szCs w:val="21"/>
          <w:lang w:eastAsia="zh-CN"/>
        </w:rPr>
      </w:pPr>
      <w:r>
        <w:rPr>
          <w:rFonts w:hint="eastAsia" w:ascii="宋体" w:hAnsi="宋体" w:eastAsia="宋体" w:cs="宋体"/>
          <w:b/>
          <w:sz w:val="21"/>
          <w:szCs w:val="21"/>
        </w:rPr>
        <w:t>第十</w:t>
      </w:r>
      <w:r>
        <w:rPr>
          <w:rFonts w:hint="eastAsia" w:ascii="宋体" w:hAnsi="宋体" w:eastAsia="宋体" w:cs="宋体"/>
          <w:b/>
          <w:sz w:val="21"/>
          <w:szCs w:val="21"/>
          <w:lang w:val="en-US" w:eastAsia="zh-CN"/>
        </w:rPr>
        <w:t>二</w:t>
      </w:r>
      <w:r>
        <w:rPr>
          <w:rFonts w:hint="eastAsia" w:ascii="宋体" w:hAnsi="宋体" w:eastAsia="宋体" w:cs="宋体"/>
          <w:b/>
          <w:sz w:val="21"/>
          <w:szCs w:val="21"/>
        </w:rPr>
        <w:t>条 违约责任与赔偿损失</w:t>
      </w:r>
    </w:p>
    <w:p w14:paraId="4B4A0B5B">
      <w:pPr>
        <w:pStyle w:val="48"/>
        <w:spacing w:after="120" w:line="276"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一</w:t>
      </w:r>
      <w:r>
        <w:rPr>
          <w:rFonts w:hint="eastAsia" w:ascii="宋体" w:hAnsi="宋体" w:eastAsia="宋体" w:cs="宋体"/>
          <w:sz w:val="21"/>
          <w:szCs w:val="21"/>
        </w:rPr>
        <w:t>）</w:t>
      </w:r>
      <w:r>
        <w:rPr>
          <w:rFonts w:hint="eastAsia" w:ascii="宋体" w:hAnsi="宋体" w:eastAsia="宋体" w:cs="宋体"/>
          <w:sz w:val="21"/>
          <w:szCs w:val="21"/>
          <w:lang w:val="en-US" w:eastAsia="zh-CN"/>
        </w:rPr>
        <w:t>乙方</w:t>
      </w:r>
      <w:r>
        <w:rPr>
          <w:rFonts w:hint="eastAsia" w:ascii="宋体" w:hAnsi="宋体" w:eastAsia="宋体" w:cs="宋体"/>
          <w:sz w:val="21"/>
          <w:szCs w:val="21"/>
        </w:rPr>
        <w:t>违约责任与赔偿损失</w:t>
      </w:r>
    </w:p>
    <w:p w14:paraId="1F9A9555">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1.除依本合同约定外，乙方单方面解除合同，应向甲方支付合同总价20%的违约金。</w:t>
      </w:r>
    </w:p>
    <w:p w14:paraId="2456B948">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2.除依本合同约定外，乙方逾期交付的，每逾期一天，向甲方支付货款总金额千分之五的违约金。逾期10天的，甲方有权解除合同，乙方需向甲方支付合同总价款3%的违约金。</w:t>
      </w:r>
    </w:p>
    <w:p w14:paraId="42AF011A">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3.乙方违反本合同中任何条款，即构成违约，应赔偿因此给甲方造成的损失。</w:t>
      </w:r>
    </w:p>
    <w:p w14:paraId="0C7A11E2">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4.乙方应保证在系统建设过程中谨慎操作，若因乙方操作的原因，造成的人身财产受到损害的，由乙方承担全部责任。</w:t>
      </w:r>
    </w:p>
    <w:p w14:paraId="22A31BBD">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 乙方不得以任何方式转包、分包本项目，否则甲方有权解除合同，乙方需支付合同总价10%的违约金，并赔偿甲方重新寻找合作方的额外费用。（如紧急采购溢价）</w:t>
      </w:r>
    </w:p>
    <w:p w14:paraId="160AA0A3">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乙方应对其所提供的产品承担所有权担保责任，并应保证甲方在中华人民共和国内使用该产品时不侵犯第三方的知识产权。否则乙方应承担由此引起的一切法律责任及费用，并应向甲方支付合同金额30 %的违约金，甲方有权解除合同并另向第三方进行采购，违约金不足以弥补甲方损失的，甲方有权向乙方继续追偿。以及因此而导致的一切损失。</w:t>
      </w:r>
    </w:p>
    <w:p w14:paraId="27DDF8C0">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乙方若响应时间不达标或更换维修不及时，影响甲方正常运营的，每发生一次扣除履约保证金总额的1%,作为乙方支付的违约金，同时甲方立即通知乙方完成整改。若接甲方通知后，乙方仍未完成整改工作，则甲方有权聘请其他有资质的企业维修，且由此产生的费用由乙方承担。累计三次，甲方有权解除合同，并扣除乙方全额履约保证金，不足以弥补甲方损失的，甲方有权向乙方继续追偿。</w:t>
      </w:r>
    </w:p>
    <w:p w14:paraId="57C66126">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（二）甲方违约责任与赔偿损失</w:t>
      </w:r>
    </w:p>
    <w:p w14:paraId="3D21B32F">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除依本合同约定外，甲方单方面解除合同，应向乙方支付合同总金额20%的违约金。</w:t>
      </w:r>
    </w:p>
    <w:p w14:paraId="60A407BC">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04C7B36B">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3.其它违约责任按照《中华人民共和国民法典》合同编相关规定处理。</w:t>
      </w:r>
    </w:p>
    <w:p w14:paraId="20B371AE">
      <w:pPr>
        <w:pStyle w:val="48"/>
        <w:spacing w:after="120" w:line="276" w:lineRule="auto"/>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条 争议的解决</w:t>
      </w:r>
    </w:p>
    <w:p w14:paraId="0D75CBBC">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签约双方在履约中发生争执和分歧，双方应通过友好协商解决，若经协商不能达成协议时，应向甲方所在地有管辖权的法院提起诉讼。受理期间，不涉及争议部分的条款，双方仍须继续履行。  </w:t>
      </w:r>
    </w:p>
    <w:p w14:paraId="664B8902">
      <w:pPr>
        <w:pStyle w:val="48"/>
        <w:spacing w:after="120" w:line="276" w:lineRule="auto"/>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条 不可抗力</w:t>
      </w:r>
    </w:p>
    <w:p w14:paraId="20240FD8">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EB01E12">
      <w:pPr>
        <w:pStyle w:val="48"/>
        <w:spacing w:after="120" w:line="276" w:lineRule="auto"/>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条 其它</w:t>
      </w:r>
    </w:p>
    <w:p w14:paraId="4A006EEB">
      <w:pPr>
        <w:numPr>
          <w:ilvl w:val="0"/>
          <w:numId w:val="0"/>
        </w:numPr>
        <w:tabs>
          <w:tab w:val="left" w:pos="420"/>
        </w:tabs>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（一）本合同项目实施过程中所产生的软件（系统）可执行代码及其技术文档等成果的所有权由甲方享有；未经甲方许可，乙方不得提供给第三方。</w:t>
      </w:r>
    </w:p>
    <w:p w14:paraId="0DAE6609">
      <w:pPr>
        <w:pStyle w:val="48"/>
        <w:spacing w:after="120" w:line="276" w:lineRule="auto"/>
        <w:ind w:firstLine="420"/>
        <w:rPr>
          <w:rFonts w:hint="eastAsia" w:ascii="宋体" w:hAnsi="宋体" w:eastAsia="宋体" w:cs="宋体"/>
          <w:sz w:val="21"/>
          <w:szCs w:val="21"/>
        </w:rPr>
      </w:pPr>
      <w:r>
        <w:rPr>
          <w:rFonts w:hint="eastAsia" w:ascii="宋体" w:hAnsi="宋体" w:eastAsia="宋体" w:cs="宋体"/>
          <w:sz w:val="21"/>
          <w:szCs w:val="21"/>
        </w:rPr>
        <w:t>（二）如一方地址、电话、人员有变更，应在变更当日内书面通知对方，否则，应承担相应责任。</w:t>
      </w:r>
    </w:p>
    <w:p w14:paraId="39A32117">
      <w:pPr>
        <w:pStyle w:val="48"/>
        <w:spacing w:after="120" w:line="276" w:lineRule="auto"/>
        <w:ind w:firstLine="420"/>
        <w:rPr>
          <w:rFonts w:hint="eastAsia" w:ascii="宋体" w:hAnsi="宋体" w:eastAsia="宋体" w:cs="宋体"/>
          <w:sz w:val="21"/>
          <w:szCs w:val="21"/>
        </w:rPr>
      </w:pPr>
      <w:r>
        <w:rPr>
          <w:rFonts w:hint="eastAsia" w:ascii="宋体" w:hAnsi="宋体" w:eastAsia="宋体" w:cs="宋体"/>
          <w:sz w:val="21"/>
          <w:szCs w:val="21"/>
        </w:rPr>
        <w:t>（三）本合同未尽事宜，由双方协商处理。</w:t>
      </w:r>
    </w:p>
    <w:p w14:paraId="0161CAF1">
      <w:pPr>
        <w:pStyle w:val="48"/>
        <w:spacing w:after="120" w:line="276" w:lineRule="auto"/>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六</w:t>
      </w:r>
      <w:r>
        <w:rPr>
          <w:rFonts w:hint="eastAsia" w:ascii="宋体" w:hAnsi="宋体" w:eastAsia="宋体" w:cs="宋体"/>
          <w:b/>
          <w:bCs/>
          <w:sz w:val="21"/>
          <w:szCs w:val="21"/>
        </w:rPr>
        <w:t>条 合同生效</w:t>
      </w:r>
    </w:p>
    <w:p w14:paraId="6F64821A">
      <w:pPr>
        <w:pStyle w:val="48"/>
        <w:spacing w:after="120" w:line="276" w:lineRule="auto"/>
        <w:ind w:firstLine="420"/>
        <w:rPr>
          <w:rFonts w:hint="eastAsia" w:ascii="宋体" w:hAnsi="宋体" w:eastAsia="宋体" w:cs="宋体"/>
          <w:sz w:val="21"/>
          <w:szCs w:val="21"/>
        </w:rPr>
      </w:pPr>
      <w:r>
        <w:rPr>
          <w:rFonts w:hint="eastAsia" w:ascii="宋体" w:hAnsi="宋体" w:eastAsia="宋体" w:cs="宋体"/>
          <w:sz w:val="21"/>
          <w:szCs w:val="21"/>
        </w:rPr>
        <w:t>1.本合同在甲乙双方法定代表人或其授权代表签字并加盖公章后生效。</w:t>
      </w:r>
    </w:p>
    <w:p w14:paraId="76BF0C12">
      <w:pPr>
        <w:pStyle w:val="48"/>
        <w:spacing w:after="120" w:line="276" w:lineRule="auto"/>
        <w:ind w:firstLine="420"/>
        <w:rPr>
          <w:rFonts w:hint="eastAsia" w:ascii="宋体" w:hAnsi="宋体" w:eastAsia="宋体" w:cs="宋体"/>
          <w:sz w:val="21"/>
          <w:szCs w:val="21"/>
        </w:rPr>
      </w:pPr>
      <w:r>
        <w:rPr>
          <w:rFonts w:hint="eastAsia" w:ascii="宋体" w:hAnsi="宋体" w:eastAsia="宋体" w:cs="宋体"/>
          <w:sz w:val="21"/>
          <w:szCs w:val="21"/>
        </w:rPr>
        <w:t>2.本合同一式</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份，甲方执</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份，乙方执</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份。各份合同具有同等法律效力。</w:t>
      </w:r>
    </w:p>
    <w:p w14:paraId="0CCD2927">
      <w:pPr>
        <w:pStyle w:val="48"/>
        <w:spacing w:line="276" w:lineRule="auto"/>
        <w:ind w:firstLine="422"/>
        <w:jc w:val="center"/>
        <w:rPr>
          <w:rFonts w:hint="eastAsia" w:ascii="宋体" w:hAnsi="宋体" w:eastAsia="宋体" w:cs="宋体"/>
          <w:b/>
          <w:sz w:val="21"/>
          <w:szCs w:val="21"/>
        </w:rPr>
      </w:pPr>
    </w:p>
    <w:p w14:paraId="6AB734F3">
      <w:pPr>
        <w:numPr>
          <w:ilvl w:val="0"/>
          <w:numId w:val="0"/>
        </w:numPr>
        <w:tabs>
          <w:tab w:val="left" w:pos="420"/>
        </w:tabs>
        <w:spacing w:line="360" w:lineRule="auto"/>
        <w:ind w:leftChars="0" w:firstLine="422" w:firstLineChars="200"/>
        <w:jc w:val="center"/>
        <w:rPr>
          <w:rFonts w:hint="eastAsia" w:ascii="宋体" w:hAnsi="宋体" w:eastAsia="宋体" w:cs="宋体"/>
          <w:sz w:val="21"/>
          <w:szCs w:val="21"/>
        </w:rPr>
      </w:pPr>
      <w:r>
        <w:rPr>
          <w:rFonts w:hint="eastAsia" w:ascii="宋体" w:hAnsi="宋体" w:eastAsia="宋体" w:cs="宋体"/>
          <w:b/>
          <w:sz w:val="21"/>
          <w:szCs w:val="21"/>
        </w:rPr>
        <w:t>（签署页）</w:t>
      </w:r>
    </w:p>
    <w:p w14:paraId="3539D130">
      <w:pPr>
        <w:pStyle w:val="48"/>
        <w:spacing w:line="360" w:lineRule="auto"/>
        <w:rPr>
          <w:rFonts w:hint="eastAsia" w:ascii="宋体" w:hAnsi="宋体" w:eastAsia="宋体" w:cs="宋体"/>
          <w:b/>
          <w:sz w:val="21"/>
          <w:szCs w:val="21"/>
        </w:rPr>
      </w:pPr>
    </w:p>
    <w:p w14:paraId="4BBFF199">
      <w:pPr>
        <w:pStyle w:val="48"/>
        <w:spacing w:line="360" w:lineRule="auto"/>
        <w:rPr>
          <w:rFonts w:hint="eastAsia" w:ascii="宋体" w:hAnsi="宋体" w:eastAsia="宋体" w:cs="宋体"/>
          <w:b/>
          <w:sz w:val="21"/>
          <w:szCs w:val="21"/>
        </w:rPr>
      </w:pPr>
    </w:p>
    <w:p w14:paraId="53C43348">
      <w:pPr>
        <w:pStyle w:val="48"/>
        <w:spacing w:line="360" w:lineRule="auto"/>
        <w:rPr>
          <w:rFonts w:hint="eastAsia" w:ascii="宋体" w:hAnsi="宋体" w:eastAsia="宋体" w:cs="宋体"/>
          <w:b/>
          <w:sz w:val="21"/>
          <w:szCs w:val="21"/>
          <w:lang w:eastAsia="zh-CN"/>
        </w:rPr>
      </w:pPr>
      <w:r>
        <w:rPr>
          <w:rFonts w:hint="eastAsia" w:ascii="宋体" w:hAnsi="宋体" w:eastAsia="宋体" w:cs="宋体"/>
          <w:b/>
          <w:sz w:val="21"/>
          <w:szCs w:val="21"/>
        </w:rPr>
        <w:t xml:space="preserve">甲方：           </w:t>
      </w:r>
      <w:r>
        <w:rPr>
          <w:rFonts w:hint="eastAsia" w:ascii="宋体" w:hAnsi="宋体" w:eastAsia="宋体" w:cs="宋体"/>
          <w:b/>
          <w:sz w:val="21"/>
          <w:szCs w:val="21"/>
          <w:lang w:eastAsia="zh-CN"/>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乙方：</w:t>
      </w:r>
    </w:p>
    <w:p w14:paraId="7C061A93">
      <w:pPr>
        <w:pStyle w:val="48"/>
        <w:spacing w:line="360" w:lineRule="auto"/>
        <w:rPr>
          <w:rFonts w:hint="eastAsia" w:ascii="宋体" w:hAnsi="宋体" w:eastAsia="宋体" w:cs="宋体"/>
          <w:sz w:val="21"/>
          <w:szCs w:val="21"/>
          <w:lang w:eastAsia="zh-CN"/>
        </w:rPr>
      </w:pPr>
    </w:p>
    <w:p w14:paraId="365DF357">
      <w:pPr>
        <w:pStyle w:val="48"/>
        <w:spacing w:line="360" w:lineRule="auto"/>
        <w:rPr>
          <w:rFonts w:hint="eastAsia" w:ascii="宋体" w:hAnsi="宋体" w:eastAsia="宋体" w:cs="宋体"/>
          <w:b/>
          <w:sz w:val="21"/>
          <w:szCs w:val="21"/>
        </w:rPr>
      </w:pPr>
    </w:p>
    <w:p w14:paraId="518B750C">
      <w:pPr>
        <w:pStyle w:val="48"/>
        <w:spacing w:line="360" w:lineRule="auto"/>
        <w:rPr>
          <w:rFonts w:hint="eastAsia" w:ascii="宋体" w:hAnsi="宋体" w:eastAsia="宋体" w:cs="宋体"/>
          <w:b/>
          <w:sz w:val="21"/>
          <w:szCs w:val="21"/>
          <w:lang w:eastAsia="zh-CN"/>
        </w:rPr>
      </w:pPr>
      <w:r>
        <w:rPr>
          <w:rFonts w:hint="eastAsia" w:ascii="宋体" w:hAnsi="宋体" w:eastAsia="宋体" w:cs="宋体"/>
          <w:b/>
          <w:sz w:val="21"/>
          <w:szCs w:val="21"/>
        </w:rPr>
        <w:t xml:space="preserve">法定代表人或授权代表（签字）：           </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 xml:space="preserve"> 法定代表人或授权代表（签字）：</w:t>
      </w:r>
    </w:p>
    <w:p w14:paraId="4AAF4747">
      <w:pPr>
        <w:pStyle w:val="48"/>
        <w:spacing w:line="360" w:lineRule="auto"/>
        <w:rPr>
          <w:rFonts w:hint="eastAsia" w:ascii="宋体" w:hAnsi="宋体" w:eastAsia="宋体" w:cs="宋体"/>
          <w:sz w:val="21"/>
          <w:szCs w:val="21"/>
          <w:lang w:eastAsia="zh-CN"/>
        </w:rPr>
      </w:pPr>
    </w:p>
    <w:p w14:paraId="3D8A12C5">
      <w:pPr>
        <w:pStyle w:val="48"/>
        <w:spacing w:line="360" w:lineRule="auto"/>
        <w:rPr>
          <w:rFonts w:hint="eastAsia" w:ascii="宋体" w:hAnsi="宋体" w:eastAsia="宋体" w:cs="宋体"/>
          <w:sz w:val="21"/>
          <w:szCs w:val="21"/>
          <w:lang w:eastAsia="zh-CN"/>
        </w:rPr>
      </w:pPr>
    </w:p>
    <w:p w14:paraId="171609DB">
      <w:pPr>
        <w:pStyle w:val="48"/>
        <w:spacing w:line="360" w:lineRule="auto"/>
        <w:rPr>
          <w:rFonts w:hint="eastAsia" w:ascii="宋体" w:hAnsi="宋体" w:eastAsia="宋体" w:cs="宋体"/>
          <w:sz w:val="21"/>
          <w:szCs w:val="21"/>
          <w:lang w:eastAsia="zh-CN"/>
        </w:rPr>
      </w:pPr>
    </w:p>
    <w:p w14:paraId="14D68FEC">
      <w:pPr>
        <w:pStyle w:val="48"/>
        <w:spacing w:line="360" w:lineRule="auto"/>
        <w:rPr>
          <w:rFonts w:hint="eastAsia" w:ascii="宋体" w:hAnsi="宋体" w:eastAsia="宋体" w:cs="宋体"/>
          <w:sz w:val="21"/>
          <w:szCs w:val="21"/>
        </w:rPr>
      </w:pPr>
      <w:r>
        <w:rPr>
          <w:rFonts w:hint="eastAsia" w:ascii="宋体" w:hAnsi="宋体" w:eastAsia="宋体" w:cs="宋体"/>
          <w:b/>
          <w:sz w:val="21"/>
          <w:szCs w:val="21"/>
        </w:rPr>
        <w:t>日期：</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 xml:space="preserve">   年    月    日                      日期：  </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 xml:space="preserve"> 年    月    日</w:t>
      </w:r>
    </w:p>
    <w:p w14:paraId="221AABDF">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sz w:val="21"/>
          <w:szCs w:val="21"/>
        </w:rPr>
      </w:pPr>
    </w:p>
    <w:p w14:paraId="0A771C7F">
      <w:pPr>
        <w:jc w:val="center"/>
        <w:outlineLvl w:val="0"/>
        <w:rPr>
          <w:rFonts w:hint="eastAsia" w:ascii="宋体" w:hAnsi="宋体" w:eastAsia="宋体" w:cs="Times New Roman"/>
          <w:b/>
          <w:bCs/>
          <w:color w:val="auto"/>
          <w:kern w:val="2"/>
          <w:sz w:val="28"/>
          <w:szCs w:val="28"/>
          <w:highlight w:val="none"/>
          <w:lang w:val="en-US" w:eastAsia="zh-CN" w:bidi="ar-SA"/>
        </w:rPr>
      </w:pPr>
      <w:bookmarkStart w:id="64" w:name="_Toc20217"/>
    </w:p>
    <w:p w14:paraId="0BF9D791">
      <w:pPr>
        <w:jc w:val="center"/>
        <w:outlineLvl w:val="0"/>
        <w:rPr>
          <w:rFonts w:hint="eastAsia" w:ascii="宋体" w:hAnsi="宋体" w:eastAsia="宋体" w:cs="Times New Roman"/>
          <w:b/>
          <w:bCs/>
          <w:color w:val="auto"/>
          <w:kern w:val="2"/>
          <w:sz w:val="28"/>
          <w:szCs w:val="28"/>
          <w:highlight w:val="none"/>
          <w:lang w:val="en-US" w:eastAsia="zh-CN" w:bidi="ar-SA"/>
        </w:rPr>
      </w:pPr>
    </w:p>
    <w:p w14:paraId="0D8F86DA">
      <w:pPr>
        <w:jc w:val="center"/>
        <w:outlineLvl w:val="0"/>
        <w:rPr>
          <w:rFonts w:hint="eastAsia" w:ascii="宋体" w:hAnsi="宋体" w:eastAsia="宋体" w:cs="Times New Roman"/>
          <w:b/>
          <w:bCs/>
          <w:color w:val="auto"/>
          <w:kern w:val="2"/>
          <w:sz w:val="28"/>
          <w:szCs w:val="28"/>
          <w:highlight w:val="none"/>
          <w:lang w:val="en-US" w:eastAsia="zh-CN" w:bidi="ar-SA"/>
        </w:rPr>
      </w:pPr>
    </w:p>
    <w:p w14:paraId="11F6C193">
      <w:pPr>
        <w:jc w:val="center"/>
        <w:outlineLvl w:val="0"/>
        <w:rPr>
          <w:rFonts w:hint="eastAsia" w:ascii="宋体" w:hAnsi="宋体" w:eastAsia="宋体" w:cs="Times New Roman"/>
          <w:b/>
          <w:bCs/>
          <w:color w:val="auto"/>
          <w:kern w:val="2"/>
          <w:sz w:val="28"/>
          <w:szCs w:val="28"/>
          <w:highlight w:val="none"/>
          <w:lang w:val="en-US" w:eastAsia="zh-CN" w:bidi="ar-SA"/>
        </w:rPr>
      </w:pPr>
    </w:p>
    <w:p w14:paraId="5F0003D1">
      <w:pPr>
        <w:jc w:val="center"/>
        <w:outlineLvl w:val="0"/>
        <w:rPr>
          <w:rFonts w:hint="eastAsia" w:ascii="宋体" w:hAnsi="宋体" w:eastAsia="宋体" w:cs="Times New Roman"/>
          <w:b/>
          <w:bCs/>
          <w:color w:val="auto"/>
          <w:kern w:val="2"/>
          <w:sz w:val="28"/>
          <w:szCs w:val="28"/>
          <w:highlight w:val="none"/>
          <w:lang w:val="en-US" w:eastAsia="zh-CN" w:bidi="ar-SA"/>
        </w:rPr>
      </w:pPr>
    </w:p>
    <w:p w14:paraId="69C6CCCB">
      <w:pPr>
        <w:jc w:val="center"/>
        <w:outlineLvl w:val="0"/>
        <w:rPr>
          <w:rFonts w:hint="eastAsia" w:ascii="宋体" w:hAnsi="宋体" w:eastAsia="宋体" w:cs="Times New Roman"/>
          <w:b/>
          <w:bCs/>
          <w:color w:val="auto"/>
          <w:kern w:val="2"/>
          <w:sz w:val="28"/>
          <w:szCs w:val="28"/>
          <w:highlight w:val="none"/>
          <w:lang w:val="en-US" w:eastAsia="zh-CN" w:bidi="ar-SA"/>
        </w:rPr>
      </w:pPr>
    </w:p>
    <w:p w14:paraId="4DBAED0A">
      <w:pPr>
        <w:jc w:val="center"/>
        <w:outlineLvl w:val="0"/>
        <w:rPr>
          <w:rFonts w:hint="eastAsia" w:ascii="宋体" w:hAnsi="宋体" w:eastAsia="宋体" w:cs="Times New Roman"/>
          <w:b/>
          <w:bCs/>
          <w:color w:val="auto"/>
          <w:kern w:val="2"/>
          <w:sz w:val="28"/>
          <w:szCs w:val="28"/>
          <w:highlight w:val="none"/>
          <w:lang w:val="en-US" w:eastAsia="zh-CN" w:bidi="ar-SA"/>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第五部分 响应文件资料整理</w:t>
      </w:r>
      <w:bookmarkEnd w:id="61"/>
      <w:bookmarkEnd w:id="62"/>
      <w:bookmarkEnd w:id="63"/>
      <w:bookmarkEnd w:id="64"/>
    </w:p>
    <w:bookmarkEnd w:id="49"/>
    <w:bookmarkEnd w:id="50"/>
    <w:bookmarkEnd w:id="51"/>
    <w:bookmarkEnd w:id="56"/>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5" w:name="_Toc10962"/>
      <w:bookmarkStart w:id="66" w:name="_Toc2094450"/>
      <w:bookmarkStart w:id="67" w:name="_Toc2093311"/>
      <w:r>
        <w:rPr>
          <w:rFonts w:hint="eastAsia" w:ascii="宋体" w:hAnsi="宋体" w:eastAsia="宋体" w:cs="Times New Roman"/>
          <w:color w:val="auto"/>
          <w:sz w:val="21"/>
          <w:szCs w:val="21"/>
          <w:highlight w:val="none"/>
        </w:rPr>
        <w:t>1.</w:t>
      </w:r>
      <w:bookmarkStart w:id="68" w:name="_Toc2093283"/>
      <w:bookmarkStart w:id="69" w:name="_Toc2094422"/>
      <w:bookmarkStart w:id="70" w:name="_Toc3184"/>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68"/>
      <w:bookmarkEnd w:id="69"/>
      <w:bookmarkEnd w:id="70"/>
    </w:p>
    <w:p w14:paraId="67D7949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1" w:name="_Toc19652"/>
      <w:bookmarkStart w:id="72" w:name="_Toc2093299"/>
      <w:bookmarkStart w:id="73" w:name="_Toc2094438"/>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71"/>
      <w:bookmarkEnd w:id="72"/>
      <w:bookmarkEnd w:id="73"/>
    </w:p>
    <w:p w14:paraId="78CB890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74" w:name="_Toc2093280"/>
      <w:bookmarkStart w:id="75" w:name="_Toc11399"/>
      <w:bookmarkStart w:id="76" w:name="_Toc209441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74"/>
      <w:bookmarkEnd w:id="75"/>
      <w:bookmarkEnd w:id="76"/>
    </w:p>
    <w:p w14:paraId="07FEB1C7">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7" w:name="_Toc9126"/>
      <w:bookmarkStart w:id="78" w:name="_Toc2093281"/>
      <w:bookmarkStart w:id="79"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77"/>
      <w:bookmarkEnd w:id="78"/>
      <w:bookmarkEnd w:id="79"/>
    </w:p>
    <w:p w14:paraId="369AF07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9"/>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文件需要一正六副共7份，封面应注明“正本”、“副本”字样并须由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9"/>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10"/>
        <w:numPr>
          <w:ilvl w:val="0"/>
          <w:numId w:val="0"/>
        </w:numPr>
        <w:ind w:left="420" w:leftChars="0"/>
        <w:rPr>
          <w:color w:val="auto"/>
          <w:highlight w:val="none"/>
        </w:rPr>
      </w:pPr>
    </w:p>
    <w:p w14:paraId="01DF4C4B">
      <w:pPr>
        <w:spacing w:line="360" w:lineRule="auto"/>
        <w:ind w:left="535" w:leftChars="99" w:hanging="327" w:hangingChars="156"/>
        <w:rPr>
          <w:rFonts w:hint="eastAsia"/>
          <w:color w:val="auto"/>
          <w:highlight w:val="none"/>
        </w:rPr>
      </w:pPr>
    </w:p>
    <w:bookmarkEnd w:id="65"/>
    <w:bookmarkEnd w:id="66"/>
    <w:bookmarkEnd w:id="67"/>
    <w:p w14:paraId="3BC86EFE">
      <w:pPr>
        <w:spacing w:line="480" w:lineRule="auto"/>
        <w:rPr>
          <w:rFonts w:ascii="宋体" w:hAnsi="宋体"/>
          <w:color w:val="auto"/>
          <w:sz w:val="24"/>
          <w:highlight w:val="none"/>
        </w:rPr>
      </w:pPr>
    </w:p>
    <w:p w14:paraId="42C1BFEE">
      <w:pPr>
        <w:rPr>
          <w:color w:val="auto"/>
          <w:highlight w:val="none"/>
        </w:rPr>
      </w:pPr>
      <w:bookmarkStart w:id="80" w:name="_Toc40346212"/>
      <w:bookmarkStart w:id="81" w:name="_Toc40776107"/>
    </w:p>
    <w:bookmarkEnd w:id="80"/>
    <w:bookmarkEnd w:id="81"/>
    <w:p w14:paraId="03B817FC">
      <w:pPr>
        <w:rPr>
          <w:rFonts w:hint="eastAsia" w:ascii="宋体" w:hAnsi="宋体" w:eastAsia="宋体"/>
          <w:color w:val="auto"/>
          <w:sz w:val="40"/>
          <w:highlight w:val="none"/>
        </w:rPr>
      </w:pPr>
      <w:bookmarkStart w:id="82" w:name="_Toc32228"/>
      <w:bookmarkStart w:id="83" w:name="_Toc30326"/>
      <w:bookmarkStart w:id="84" w:name="_Toc2347"/>
      <w:bookmarkStart w:id="85" w:name="_Toc19354"/>
      <w:bookmarkStart w:id="86" w:name="_Toc32164"/>
      <w:bookmarkStart w:id="87" w:name="_Toc40346213"/>
      <w:bookmarkStart w:id="88" w:name="_Toc7581"/>
      <w:bookmarkStart w:id="89" w:name="_Toc9461"/>
      <w:bookmarkStart w:id="90" w:name="_Toc13814"/>
      <w:bookmarkStart w:id="91" w:name="_Toc40776108"/>
      <w:bookmarkStart w:id="92" w:name="_Toc2647"/>
      <w:bookmarkStart w:id="93" w:name="_Toc5829"/>
      <w:bookmarkStart w:id="94" w:name="_Toc30230"/>
    </w:p>
    <w:p w14:paraId="78690854">
      <w:pPr>
        <w:pStyle w:val="26"/>
        <w:rPr>
          <w:rFonts w:hint="eastAsia"/>
          <w:color w:val="auto"/>
          <w:highlight w:val="none"/>
        </w:rPr>
      </w:pPr>
    </w:p>
    <w:p w14:paraId="771D72EF">
      <w:pPr>
        <w:pStyle w:val="26"/>
        <w:rPr>
          <w:rFonts w:hint="eastAsia"/>
          <w:color w:val="auto"/>
          <w:highlight w:val="none"/>
        </w:rPr>
      </w:pPr>
    </w:p>
    <w:p w14:paraId="38E53A3A">
      <w:pPr>
        <w:pStyle w:val="26"/>
        <w:rPr>
          <w:rFonts w:hint="eastAsia"/>
          <w:color w:val="auto"/>
          <w:highlight w:val="none"/>
        </w:rPr>
      </w:pPr>
    </w:p>
    <w:p w14:paraId="20D5CEB6">
      <w:pPr>
        <w:pStyle w:val="26"/>
        <w:rPr>
          <w:rFonts w:hint="eastAsia"/>
          <w:color w:val="auto"/>
          <w:highlight w:val="none"/>
        </w:rPr>
      </w:pPr>
    </w:p>
    <w:p w14:paraId="08386367">
      <w:pPr>
        <w:pStyle w:val="26"/>
        <w:rPr>
          <w:rFonts w:hint="eastAsia"/>
          <w:color w:val="auto"/>
          <w:highlight w:val="none"/>
        </w:rPr>
      </w:pPr>
    </w:p>
    <w:p w14:paraId="1971FF1F">
      <w:pPr>
        <w:pStyle w:val="26"/>
        <w:rPr>
          <w:rFonts w:hint="eastAsia"/>
          <w:color w:val="auto"/>
          <w:highlight w:val="none"/>
        </w:rPr>
      </w:pPr>
    </w:p>
    <w:p w14:paraId="7CF4117C">
      <w:pPr>
        <w:pStyle w:val="26"/>
        <w:rPr>
          <w:rFonts w:hint="eastAsia"/>
          <w:color w:val="auto"/>
          <w:highlight w:val="none"/>
        </w:rPr>
      </w:pPr>
    </w:p>
    <w:p w14:paraId="4E4C6BB4">
      <w:pPr>
        <w:pStyle w:val="26"/>
        <w:rPr>
          <w:rFonts w:hint="eastAsia"/>
          <w:color w:val="auto"/>
          <w:highlight w:val="none"/>
        </w:rPr>
      </w:pPr>
    </w:p>
    <w:p w14:paraId="7B0004A2">
      <w:pPr>
        <w:pStyle w:val="26"/>
        <w:rPr>
          <w:rFonts w:hint="eastAsia"/>
          <w:color w:val="auto"/>
          <w:highlight w:val="none"/>
        </w:rPr>
      </w:pPr>
    </w:p>
    <w:p w14:paraId="3E01E08D">
      <w:pPr>
        <w:pStyle w:val="26"/>
        <w:rPr>
          <w:rFonts w:hint="eastAsia"/>
          <w:color w:val="auto"/>
          <w:highlight w:val="none"/>
        </w:rPr>
      </w:pPr>
    </w:p>
    <w:p w14:paraId="25A4405B">
      <w:pPr>
        <w:pStyle w:val="26"/>
        <w:rPr>
          <w:rFonts w:hint="eastAsia"/>
          <w:color w:val="auto"/>
          <w:highlight w:val="none"/>
        </w:rPr>
      </w:pPr>
    </w:p>
    <w:p w14:paraId="00E93BA1">
      <w:pPr>
        <w:pStyle w:val="26"/>
        <w:rPr>
          <w:rFonts w:hint="eastAsia"/>
          <w:color w:val="auto"/>
          <w:highlight w:val="none"/>
        </w:rPr>
      </w:pPr>
    </w:p>
    <w:p w14:paraId="0DEA7F1C">
      <w:pPr>
        <w:pStyle w:val="26"/>
        <w:rPr>
          <w:rFonts w:hint="eastAsia"/>
          <w:color w:val="auto"/>
          <w:highlight w:val="none"/>
        </w:rPr>
      </w:pPr>
    </w:p>
    <w:p w14:paraId="68A0CC84">
      <w:pPr>
        <w:pStyle w:val="26"/>
        <w:rPr>
          <w:rFonts w:hint="eastAsia"/>
          <w:color w:val="auto"/>
          <w:highlight w:val="none"/>
        </w:rPr>
      </w:pPr>
    </w:p>
    <w:p w14:paraId="390CC6B8">
      <w:pPr>
        <w:pStyle w:val="26"/>
        <w:rPr>
          <w:rFonts w:hint="eastAsia"/>
          <w:color w:val="auto"/>
          <w:highlight w:val="none"/>
        </w:rPr>
      </w:pPr>
    </w:p>
    <w:p w14:paraId="7431F061">
      <w:pPr>
        <w:pStyle w:val="26"/>
        <w:rPr>
          <w:rFonts w:hint="eastAsia"/>
          <w:color w:val="auto"/>
          <w:highlight w:val="none"/>
        </w:rPr>
      </w:pPr>
    </w:p>
    <w:p w14:paraId="793CC43B">
      <w:pPr>
        <w:pStyle w:val="26"/>
        <w:rPr>
          <w:rFonts w:hint="eastAsia"/>
          <w:color w:val="auto"/>
          <w:highlight w:val="none"/>
        </w:rPr>
      </w:pPr>
    </w:p>
    <w:p w14:paraId="2D2B0E36">
      <w:pPr>
        <w:pStyle w:val="26"/>
        <w:rPr>
          <w:rFonts w:hint="eastAsia"/>
          <w:color w:val="auto"/>
          <w:highlight w:val="none"/>
        </w:rPr>
      </w:pPr>
    </w:p>
    <w:p w14:paraId="136D3E6C">
      <w:pPr>
        <w:pStyle w:val="26"/>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1EC542DF">
      <w:pPr>
        <w:pStyle w:val="2"/>
        <w:outlineLvl w:val="9"/>
        <w:rPr>
          <w:rFonts w:hint="eastAsia" w:ascii="宋体" w:hAnsi="宋体" w:eastAsia="宋体"/>
          <w:color w:val="auto"/>
          <w:sz w:val="40"/>
          <w:highlight w:val="none"/>
        </w:rPr>
      </w:pPr>
    </w:p>
    <w:p w14:paraId="68D9DA01">
      <w:pPr>
        <w:rPr>
          <w:rFonts w:hint="eastAsia"/>
          <w:color w:val="auto"/>
          <w:highlight w:val="none"/>
        </w:rPr>
      </w:pPr>
    </w:p>
    <w:p w14:paraId="49064420">
      <w:pPr>
        <w:rPr>
          <w:rFonts w:hint="eastAsia"/>
          <w:color w:val="auto"/>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95" w:name="_Toc21343"/>
      <w:bookmarkStart w:id="96" w:name="_Toc10184"/>
      <w:bookmarkStart w:id="97" w:name="_Toc3228"/>
      <w:bookmarkStart w:id="98" w:name="_Toc21458"/>
      <w:r>
        <w:rPr>
          <w:rFonts w:hint="eastAsia" w:ascii="宋体" w:hAnsi="宋体" w:eastAsia="宋体" w:cs="Times New Roman"/>
          <w:b/>
          <w:bCs/>
          <w:color w:val="auto"/>
          <w:kern w:val="2"/>
          <w:sz w:val="28"/>
          <w:szCs w:val="28"/>
          <w:highlight w:val="none"/>
          <w:lang w:val="en-US" w:eastAsia="zh-CN" w:bidi="ar-SA"/>
        </w:rPr>
        <w:t>第六部分  相关格式文件</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1"/>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99" w:name="_Toc40346381"/>
      <w:bookmarkStart w:id="100" w:name="_Toc40346222"/>
      <w:bookmarkStart w:id="101" w:name="_Toc10213"/>
      <w:bookmarkStart w:id="102" w:name="_Toc22145"/>
      <w:bookmarkStart w:id="103" w:name="_Toc4407"/>
      <w:bookmarkStart w:id="104" w:name="_Toc40776117"/>
      <w:bookmarkStart w:id="105" w:name="_Toc28217"/>
      <w:bookmarkStart w:id="106" w:name="_Toc12431"/>
      <w:bookmarkStart w:id="107" w:name="_Toc22864"/>
      <w:bookmarkStart w:id="108" w:name="_Toc9134"/>
      <w:bookmarkStart w:id="109" w:name="_Toc3784"/>
      <w:bookmarkStart w:id="110" w:name="_Toc18837"/>
      <w:bookmarkStart w:id="111" w:name="_Toc25470"/>
      <w:bookmarkStart w:id="112" w:name="_Toc23156"/>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113" w:name="_Toc435"/>
      <w:bookmarkStart w:id="114" w:name="_Toc3471"/>
      <w:bookmarkStart w:id="115" w:name="_Toc12520"/>
      <w:bookmarkStart w:id="116" w:name="_Toc1994"/>
      <w:bookmarkStart w:id="117" w:name="_Toc11075"/>
      <w:bookmarkStart w:id="118" w:name="_Toc26267"/>
      <w:bookmarkStart w:id="119" w:name="_Toc29113"/>
      <w:bookmarkStart w:id="120" w:name="_Toc11305"/>
      <w:bookmarkStart w:id="121" w:name="_Toc15870"/>
      <w:bookmarkStart w:id="122" w:name="_Toc7291"/>
      <w:bookmarkStart w:id="123" w:name="_Toc8364"/>
      <w:bookmarkStart w:id="124" w:name="_Toc28703"/>
      <w:bookmarkStart w:id="125" w:name="_Toc21249"/>
      <w:bookmarkStart w:id="126" w:name="_Toc6547"/>
      <w:bookmarkStart w:id="127" w:name="_Toc40346216"/>
      <w:bookmarkStart w:id="128" w:name="_Toc40776111"/>
      <w:bookmarkStart w:id="129" w:name="_Toc40346375"/>
    </w:p>
    <w:p w14:paraId="1DA7BA5E">
      <w:pPr>
        <w:widowControl/>
        <w:spacing w:line="360" w:lineRule="auto"/>
        <w:ind w:firstLine="600"/>
        <w:outlineLvl w:val="0"/>
        <w:rPr>
          <w:color w:val="auto"/>
          <w:highlight w:val="none"/>
        </w:rPr>
      </w:pPr>
      <w:bookmarkStart w:id="130" w:name="_Toc27329"/>
      <w:bookmarkStart w:id="131" w:name="_Toc23025"/>
      <w:bookmarkStart w:id="132" w:name="_Toc13633"/>
      <w:bookmarkStart w:id="133" w:name="_Toc13141"/>
      <w:bookmarkStart w:id="134" w:name="_Toc4116"/>
      <w:bookmarkStart w:id="135" w:name="_Toc11245"/>
      <w:bookmarkStart w:id="136" w:name="_Toc335"/>
      <w:r>
        <w:rPr>
          <w:rFonts w:ascii="宋体" w:hAnsi="宋体" w:cs="宋体"/>
          <w:color w:val="auto"/>
          <w:kern w:val="0"/>
          <w:sz w:val="30"/>
          <w:szCs w:val="30"/>
          <w:highlight w:val="none"/>
        </w:rPr>
        <w:t>项目编号：</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Start w:id="137" w:name="_Toc40776112"/>
      <w:bookmarkStart w:id="138" w:name="_Toc40346376"/>
      <w:bookmarkStart w:id="139" w:name="_Toc17709"/>
      <w:bookmarkStart w:id="140" w:name="_Toc1743"/>
      <w:bookmarkStart w:id="141" w:name="_Toc20884"/>
      <w:bookmarkStart w:id="142" w:name="_Toc27997"/>
      <w:bookmarkStart w:id="143" w:name="_Toc2916"/>
      <w:bookmarkStart w:id="144" w:name="_Toc40346217"/>
    </w:p>
    <w:p w14:paraId="1B57B144">
      <w:pPr>
        <w:widowControl/>
        <w:spacing w:line="360" w:lineRule="auto"/>
        <w:ind w:firstLine="600"/>
        <w:outlineLvl w:val="0"/>
        <w:rPr>
          <w:rFonts w:cs="宋体"/>
          <w:color w:val="auto"/>
          <w:kern w:val="0"/>
          <w:sz w:val="30"/>
          <w:szCs w:val="30"/>
          <w:highlight w:val="none"/>
        </w:rPr>
      </w:pPr>
      <w:bookmarkStart w:id="145" w:name="_Toc22817"/>
      <w:bookmarkStart w:id="146" w:name="_Toc5238"/>
      <w:bookmarkStart w:id="147" w:name="_Toc26785"/>
      <w:bookmarkStart w:id="148" w:name="_Toc30220"/>
      <w:bookmarkStart w:id="149" w:name="_Toc30979"/>
      <w:bookmarkStart w:id="150" w:name="_Toc19699"/>
      <w:bookmarkStart w:id="151" w:name="_Toc21604"/>
      <w:bookmarkStart w:id="152" w:name="_Toc2012"/>
      <w:bookmarkStart w:id="153" w:name="_Toc11485"/>
      <w:bookmarkStart w:id="154" w:name="_Toc31538"/>
      <w:bookmarkStart w:id="155" w:name="_Toc23097"/>
      <w:bookmarkStart w:id="156" w:name="_Toc3075"/>
      <w:bookmarkStart w:id="157" w:name="_Toc23155"/>
      <w:bookmarkStart w:id="158" w:name="_Toc2786"/>
      <w:bookmarkStart w:id="159" w:name="_Toc29102"/>
      <w:bookmarkStart w:id="160" w:name="_Toc2029"/>
      <w:r>
        <w:rPr>
          <w:rFonts w:ascii="宋体" w:hAnsi="宋体" w:cs="宋体"/>
          <w:color w:val="auto"/>
          <w:kern w:val="0"/>
          <w:sz w:val="30"/>
          <w:szCs w:val="30"/>
          <w:highlight w:val="none"/>
        </w:rPr>
        <w:t>公司名称：</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993256C">
      <w:pPr>
        <w:widowControl/>
        <w:spacing w:line="360" w:lineRule="auto"/>
        <w:ind w:firstLine="600"/>
        <w:outlineLvl w:val="0"/>
        <w:rPr>
          <w:rFonts w:cs="宋体"/>
          <w:color w:val="auto"/>
          <w:kern w:val="0"/>
          <w:sz w:val="30"/>
          <w:szCs w:val="30"/>
          <w:highlight w:val="none"/>
        </w:rPr>
      </w:pPr>
      <w:bookmarkStart w:id="161" w:name="_Toc13212"/>
      <w:bookmarkStart w:id="162" w:name="_Toc16794"/>
      <w:bookmarkStart w:id="163" w:name="_Toc14824"/>
      <w:bookmarkStart w:id="164" w:name="_Toc40346377"/>
      <w:bookmarkStart w:id="165" w:name="_Toc40346218"/>
      <w:bookmarkStart w:id="166" w:name="_Toc21483"/>
      <w:bookmarkStart w:id="167" w:name="_Toc17930"/>
      <w:bookmarkStart w:id="168" w:name="_Toc15278"/>
      <w:bookmarkStart w:id="169" w:name="_Toc29767"/>
      <w:bookmarkStart w:id="170" w:name="_Toc40776113"/>
      <w:bookmarkStart w:id="171" w:name="_Toc7052"/>
      <w:bookmarkStart w:id="172" w:name="_Toc4013"/>
      <w:bookmarkStart w:id="173" w:name="_Toc21211"/>
      <w:bookmarkStart w:id="174" w:name="_Toc11141"/>
      <w:bookmarkStart w:id="175" w:name="_Toc14474"/>
      <w:bookmarkStart w:id="176" w:name="_Toc27867"/>
      <w:bookmarkStart w:id="177" w:name="_Toc11288"/>
      <w:bookmarkStart w:id="178" w:name="_Toc11558"/>
      <w:bookmarkStart w:id="179" w:name="_Toc26700"/>
      <w:bookmarkStart w:id="180" w:name="_Toc28064"/>
      <w:bookmarkStart w:id="181" w:name="_Toc31993"/>
      <w:bookmarkStart w:id="182" w:name="_Toc32315"/>
      <w:bookmarkStart w:id="183" w:name="_Toc24763"/>
      <w:bookmarkStart w:id="184" w:name="_Toc12645"/>
      <w:r>
        <w:rPr>
          <w:rFonts w:ascii="宋体" w:hAnsi="宋体" w:cs="宋体"/>
          <w:color w:val="auto"/>
          <w:kern w:val="0"/>
          <w:sz w:val="30"/>
          <w:szCs w:val="30"/>
          <w:highlight w:val="none"/>
        </w:rPr>
        <w:t>业务代表：</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DB8D631">
      <w:pPr>
        <w:widowControl/>
        <w:spacing w:line="360" w:lineRule="auto"/>
        <w:ind w:firstLine="600"/>
        <w:outlineLvl w:val="0"/>
        <w:rPr>
          <w:rFonts w:cs="宋体"/>
          <w:color w:val="auto"/>
          <w:kern w:val="0"/>
          <w:sz w:val="30"/>
          <w:szCs w:val="30"/>
          <w:highlight w:val="none"/>
        </w:rPr>
      </w:pPr>
      <w:bookmarkStart w:id="185" w:name="_Toc182"/>
      <w:bookmarkStart w:id="186" w:name="_Toc27594"/>
      <w:bookmarkStart w:id="187" w:name="_Toc1324"/>
      <w:bookmarkStart w:id="188" w:name="_Toc40776114"/>
      <w:bookmarkStart w:id="189" w:name="_Toc19831"/>
      <w:bookmarkStart w:id="190" w:name="_Toc16813"/>
      <w:bookmarkStart w:id="191" w:name="_Toc8017"/>
      <w:bookmarkStart w:id="192" w:name="_Toc27771"/>
      <w:bookmarkStart w:id="193" w:name="_Toc32709"/>
      <w:bookmarkStart w:id="194" w:name="_Toc40346378"/>
      <w:bookmarkStart w:id="195" w:name="_Toc18920"/>
      <w:bookmarkStart w:id="196" w:name="_Toc14287"/>
      <w:bookmarkStart w:id="197" w:name="_Toc11334"/>
      <w:bookmarkStart w:id="198" w:name="_Toc24651"/>
      <w:bookmarkStart w:id="199" w:name="_Toc40346219"/>
      <w:bookmarkStart w:id="200" w:name="_Toc31197"/>
      <w:bookmarkStart w:id="201" w:name="_Toc6438"/>
      <w:bookmarkStart w:id="202" w:name="_Toc1070"/>
      <w:bookmarkStart w:id="203" w:name="_Toc13956"/>
      <w:bookmarkStart w:id="204" w:name="_Toc4563"/>
      <w:bookmarkStart w:id="205" w:name="_Toc26029"/>
      <w:bookmarkStart w:id="206" w:name="_Toc9883"/>
      <w:bookmarkStart w:id="207" w:name="_Toc9504"/>
      <w:bookmarkStart w:id="208" w:name="_Toc17537"/>
      <w:r>
        <w:rPr>
          <w:rFonts w:ascii="宋体" w:hAnsi="宋体" w:cs="宋体"/>
          <w:color w:val="auto"/>
          <w:kern w:val="0"/>
          <w:sz w:val="30"/>
          <w:szCs w:val="30"/>
          <w:highlight w:val="none"/>
        </w:rPr>
        <w:t>联系电话：</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0F1606A">
      <w:pPr>
        <w:widowControl/>
        <w:spacing w:line="360" w:lineRule="auto"/>
        <w:ind w:firstLine="600"/>
        <w:outlineLvl w:val="0"/>
        <w:rPr>
          <w:rFonts w:cs="宋体"/>
          <w:color w:val="auto"/>
          <w:kern w:val="0"/>
          <w:sz w:val="30"/>
          <w:szCs w:val="30"/>
          <w:highlight w:val="none"/>
        </w:rPr>
      </w:pPr>
      <w:bookmarkStart w:id="209" w:name="_Toc21940"/>
      <w:bookmarkStart w:id="210" w:name="_Toc22178"/>
      <w:bookmarkStart w:id="211" w:name="_Toc5189"/>
      <w:bookmarkStart w:id="212" w:name="_Toc21686"/>
      <w:bookmarkStart w:id="213" w:name="_Toc5634"/>
      <w:bookmarkStart w:id="214" w:name="_Toc30336"/>
      <w:bookmarkStart w:id="215" w:name="_Toc30285"/>
      <w:bookmarkStart w:id="216" w:name="_Toc9963"/>
      <w:bookmarkStart w:id="217" w:name="_Toc14586"/>
      <w:bookmarkStart w:id="218" w:name="_Toc18353"/>
      <w:bookmarkStart w:id="219" w:name="_Toc20994"/>
      <w:bookmarkStart w:id="220" w:name="_Toc40346220"/>
      <w:bookmarkStart w:id="221" w:name="_Toc19045"/>
      <w:bookmarkStart w:id="222" w:name="_Toc15130"/>
      <w:bookmarkStart w:id="223" w:name="_Toc17483"/>
      <w:bookmarkStart w:id="224" w:name="_Toc40776115"/>
      <w:bookmarkStart w:id="225" w:name="_Toc3895"/>
      <w:bookmarkStart w:id="226" w:name="_Toc40346379"/>
      <w:bookmarkStart w:id="227" w:name="_Toc27868"/>
      <w:bookmarkStart w:id="228" w:name="_Toc12650"/>
      <w:bookmarkStart w:id="229" w:name="_Toc13284"/>
      <w:bookmarkStart w:id="230" w:name="_Toc27206"/>
      <w:bookmarkStart w:id="231" w:name="_Toc22541"/>
      <w:bookmarkStart w:id="232" w:name="_Toc13222"/>
      <w:r>
        <w:rPr>
          <w:rFonts w:ascii="宋体" w:hAnsi="宋体" w:cs="宋体"/>
          <w:color w:val="auto"/>
          <w:kern w:val="0"/>
          <w:sz w:val="30"/>
          <w:szCs w:val="30"/>
          <w:highlight w:val="none"/>
        </w:rPr>
        <w:t>联系邮箱：</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77CCD323">
      <w:pPr>
        <w:widowControl/>
        <w:spacing w:line="360" w:lineRule="auto"/>
        <w:ind w:firstLine="600"/>
        <w:outlineLvl w:val="0"/>
        <w:rPr>
          <w:rFonts w:cs="宋体"/>
          <w:color w:val="auto"/>
          <w:kern w:val="0"/>
          <w:sz w:val="30"/>
          <w:szCs w:val="30"/>
          <w:highlight w:val="none"/>
        </w:rPr>
      </w:pPr>
      <w:bookmarkStart w:id="233" w:name="_Toc5220"/>
      <w:bookmarkStart w:id="234" w:name="_Toc32371"/>
      <w:bookmarkStart w:id="235" w:name="_Toc9282"/>
      <w:bookmarkStart w:id="236" w:name="_Toc12649"/>
      <w:bookmarkStart w:id="237" w:name="_Toc12453"/>
      <w:bookmarkStart w:id="238" w:name="_Toc30616"/>
      <w:bookmarkStart w:id="239" w:name="_Toc30856"/>
      <w:bookmarkStart w:id="240" w:name="_Toc4310"/>
      <w:bookmarkStart w:id="241" w:name="_Toc27646"/>
      <w:bookmarkStart w:id="242" w:name="_Toc40346380"/>
      <w:bookmarkStart w:id="243" w:name="_Toc30904"/>
      <w:bookmarkStart w:id="244" w:name="_Toc8003"/>
      <w:bookmarkStart w:id="245" w:name="_Toc3498"/>
      <w:bookmarkStart w:id="246" w:name="_Toc27009"/>
      <w:bookmarkStart w:id="247" w:name="_Toc11547"/>
      <w:bookmarkStart w:id="248" w:name="_Toc7054"/>
      <w:bookmarkStart w:id="249" w:name="_Toc40776116"/>
      <w:bookmarkStart w:id="250" w:name="_Toc12127"/>
      <w:bookmarkStart w:id="251" w:name="_Toc10454"/>
      <w:bookmarkStart w:id="252" w:name="_Toc14462"/>
      <w:bookmarkStart w:id="253" w:name="_Toc27186"/>
      <w:bookmarkStart w:id="254" w:name="_Toc21449"/>
      <w:bookmarkStart w:id="255" w:name="_Toc8526"/>
      <w:bookmarkStart w:id="256" w:name="_Toc40346221"/>
      <w:r>
        <w:rPr>
          <w:rFonts w:ascii="宋体" w:hAnsi="宋体" w:cs="宋体"/>
          <w:color w:val="auto"/>
          <w:kern w:val="0"/>
          <w:sz w:val="30"/>
          <w:szCs w:val="30"/>
          <w:highlight w:val="none"/>
        </w:rPr>
        <w:t>日    期：</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1C4EB211">
      <w:pPr>
        <w:widowControl/>
        <w:spacing w:line="360" w:lineRule="auto"/>
        <w:jc w:val="center"/>
        <w:rPr>
          <w:rFonts w:ascii="黑体" w:hAnsi="黑体" w:eastAsia="黑体" w:cs="宋体"/>
          <w:color w:val="auto"/>
          <w:kern w:val="0"/>
          <w:sz w:val="30"/>
          <w:szCs w:val="30"/>
          <w:highlight w:val="none"/>
        </w:rPr>
      </w:pPr>
    </w:p>
    <w:p w14:paraId="26218F96">
      <w:pPr>
        <w:widowControl/>
        <w:spacing w:line="360" w:lineRule="auto"/>
        <w:jc w:val="center"/>
        <w:rPr>
          <w:rFonts w:ascii="黑体" w:hAnsi="黑体" w:eastAsia="黑体" w:cs="宋体"/>
          <w:color w:val="auto"/>
          <w:kern w:val="0"/>
          <w:sz w:val="30"/>
          <w:szCs w:val="30"/>
          <w:highlight w:val="none"/>
        </w:rPr>
      </w:pP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36E61A1F">
      <w:pPr>
        <w:rPr>
          <w:rFonts w:hint="eastAsia" w:ascii="宋体" w:hAnsi="宋体" w:eastAsia="宋体" w:cs="Times New Roman"/>
          <w:b/>
          <w:bCs/>
          <w:color w:val="auto"/>
          <w:kern w:val="2"/>
          <w:sz w:val="28"/>
          <w:szCs w:val="28"/>
          <w:highlight w:val="none"/>
          <w:lang w:val="en-US" w:eastAsia="zh-CN" w:bidi="ar-SA"/>
        </w:rPr>
      </w:pPr>
      <w:bookmarkStart w:id="257" w:name="_Toc26575"/>
      <w:bookmarkStart w:id="258" w:name="_Toc14353"/>
    </w:p>
    <w:p w14:paraId="0A23660B">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57"/>
    <w:bookmarkEnd w:id="258"/>
    <w:p w14:paraId="6D3CDEA9">
      <w:pPr>
        <w:pStyle w:val="10"/>
        <w:numPr>
          <w:ilvl w:val="0"/>
          <w:numId w:val="0"/>
        </w:numPr>
        <w:rPr>
          <w:color w:val="auto"/>
          <w:highlight w:val="none"/>
        </w:rPr>
      </w:pPr>
    </w:p>
    <w:tbl>
      <w:tblPr>
        <w:tblStyle w:val="20"/>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9"/>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9"/>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9"/>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610F9F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BA4A19D">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5732F43D">
            <w:pPr>
              <w:pStyle w:val="29"/>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产品介绍</w:t>
            </w:r>
            <w:r>
              <w:rPr>
                <w:rFonts w:hint="eastAsia" w:ascii="宋体" w:hAnsi="宋体" w:cs="宋体"/>
                <w:b/>
                <w:bCs/>
                <w:strike w:val="0"/>
                <w:dstrike w:val="0"/>
                <w:color w:val="auto"/>
                <w:szCs w:val="21"/>
                <w:highlight w:val="none"/>
                <w:lang w:val="en-US" w:eastAsia="zh-CN"/>
              </w:rPr>
              <w:t>（格式自拟，如有手腕带和打印机彩图附上彩图）</w:t>
            </w:r>
          </w:p>
        </w:tc>
        <w:tc>
          <w:tcPr>
            <w:tcW w:w="1919" w:type="dxa"/>
            <w:tcBorders>
              <w:top w:val="nil"/>
              <w:left w:val="nil"/>
              <w:bottom w:val="single" w:color="auto" w:sz="4" w:space="0"/>
              <w:right w:val="single" w:color="auto" w:sz="4" w:space="0"/>
            </w:tcBorders>
            <w:shd w:val="clear" w:color="auto" w:fill="auto"/>
            <w:vAlign w:val="center"/>
          </w:tcPr>
          <w:p w14:paraId="0366E9C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6F8DD14E">
            <w:pPr>
              <w:pStyle w:val="29"/>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70C4FB15">
            <w:pPr>
              <w:pStyle w:val="29"/>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215005E7">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59" w:name="_Toc15777"/>
      <w:bookmarkStart w:id="260" w:name="_Toc889"/>
      <w:bookmarkStart w:id="261" w:name="_Toc29844"/>
      <w:bookmarkStart w:id="262" w:name="_Toc32435"/>
      <w:bookmarkStart w:id="263" w:name="_Toc17791"/>
      <w:bookmarkStart w:id="264" w:name="_Toc11635"/>
      <w:bookmarkStart w:id="265" w:name="_Toc9431"/>
      <w:bookmarkStart w:id="266"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59"/>
      <w:bookmarkEnd w:id="260"/>
      <w:bookmarkEnd w:id="261"/>
      <w:bookmarkEnd w:id="262"/>
      <w:bookmarkEnd w:id="263"/>
      <w:bookmarkEnd w:id="264"/>
      <w:bookmarkEnd w:id="265"/>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67" w:name="_Toc14126"/>
      <w:bookmarkStart w:id="268" w:name="_Toc12435"/>
      <w:bookmarkStart w:id="269" w:name="_Toc9448"/>
      <w:bookmarkStart w:id="270" w:name="_Toc5440"/>
      <w:bookmarkStart w:id="271" w:name="_Toc18164"/>
      <w:bookmarkStart w:id="272" w:name="_Toc26151"/>
      <w:bookmarkStart w:id="273" w:name="_Toc7824"/>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67"/>
      <w:bookmarkEnd w:id="268"/>
      <w:bookmarkEnd w:id="269"/>
      <w:bookmarkEnd w:id="270"/>
      <w:bookmarkEnd w:id="271"/>
      <w:bookmarkEnd w:id="272"/>
      <w:bookmarkEnd w:id="273"/>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74" w:name="_Toc20489"/>
      <w:bookmarkStart w:id="275" w:name="_Toc20261"/>
      <w:bookmarkStart w:id="276" w:name="_Toc32561"/>
      <w:bookmarkStart w:id="277" w:name="_Toc32471"/>
      <w:bookmarkStart w:id="278" w:name="_Toc2350"/>
      <w:bookmarkStart w:id="279" w:name="_Toc19842"/>
      <w:bookmarkStart w:id="280" w:name="_Toc4912"/>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74"/>
      <w:bookmarkEnd w:id="275"/>
      <w:bookmarkEnd w:id="276"/>
      <w:bookmarkEnd w:id="277"/>
      <w:bookmarkEnd w:id="278"/>
      <w:bookmarkEnd w:id="279"/>
      <w:bookmarkEnd w:id="280"/>
    </w:p>
    <w:tbl>
      <w:tblPr>
        <w:tblStyle w:val="20"/>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noWrap w:val="0"/>
            <w:vAlign w:val="center"/>
          </w:tcPr>
          <w:p w14:paraId="13E565C7">
            <w:pPr>
              <w:keepNext w:val="0"/>
              <w:keepLines w:val="0"/>
              <w:pageBreakBefore w:val="0"/>
              <w:widowControl/>
              <w:kinsoku/>
              <w:wordWrap/>
              <w:overflowPunct/>
              <w:topLinePunct w:val="0"/>
              <w:bidi w:val="0"/>
              <w:spacing w:line="320" w:lineRule="exact"/>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或自然人，投标（响应）时提交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665"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89" w:type="dxa"/>
            <w:noWrap w:val="0"/>
            <w:vAlign w:val="center"/>
          </w:tcPr>
          <w:p w14:paraId="67903693">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color w:val="auto"/>
                <w:kern w:val="0"/>
                <w:sz w:val="21"/>
                <w:szCs w:val="21"/>
                <w:lang w:val="en-US" w:eastAsia="zh-CN"/>
              </w:rPr>
              <w:t>有依法缴纳税收和社会保障资金的良好记录：</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89" w:type="dxa"/>
            <w:noWrap w:val="0"/>
            <w:vAlign w:val="center"/>
          </w:tcPr>
          <w:p w14:paraId="6A7CBBA2">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具有良好的商业信誉和健全的财务会计制度：</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8A5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02383C7E">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noWrap w:val="0"/>
            <w:vAlign w:val="center"/>
          </w:tcPr>
          <w:p w14:paraId="3B195C5A">
            <w:pPr>
              <w:keepNext w:val="0"/>
              <w:keepLines w:val="0"/>
              <w:pageBreakBefore w:val="0"/>
              <w:widowControl/>
              <w:kinsoku/>
              <w:wordWrap/>
              <w:overflowPunct/>
              <w:topLinePunct w:val="0"/>
              <w:bidi w:val="0"/>
              <w:spacing w:line="32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履行合同所必需的设备和专业技术能力：</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72614BF9">
            <w:pPr>
              <w:spacing w:line="360" w:lineRule="auto"/>
              <w:jc w:val="center"/>
              <w:rPr>
                <w:rFonts w:ascii="Times New Roman" w:hAnsi="Times New Roman" w:cs="Times New Roman"/>
                <w:color w:val="auto"/>
                <w:highlight w:val="none"/>
              </w:rPr>
            </w:pPr>
          </w:p>
        </w:tc>
        <w:tc>
          <w:tcPr>
            <w:tcW w:w="1230" w:type="dxa"/>
            <w:noWrap w:val="0"/>
            <w:vAlign w:val="center"/>
          </w:tcPr>
          <w:p w14:paraId="71319846">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0AD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0BE882BA">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noWrap w:val="0"/>
            <w:vAlign w:val="center"/>
          </w:tcPr>
          <w:p w14:paraId="00E4A50F">
            <w:pPr>
              <w:keepNext w:val="0"/>
              <w:keepLines w:val="0"/>
              <w:pageBreakBefore w:val="0"/>
              <w:widowControl/>
              <w:kinsoku/>
              <w:wordWrap/>
              <w:overflowPunct/>
              <w:topLinePunct w:val="0"/>
              <w:bidi w:val="0"/>
              <w:spacing w:line="32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rPr>
              <w:t>参加采购活动前3年内，在经营活动中没有重大违法记录：</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679F34E2">
            <w:pPr>
              <w:spacing w:line="360" w:lineRule="auto"/>
              <w:jc w:val="center"/>
              <w:rPr>
                <w:rFonts w:ascii="Times New Roman" w:hAnsi="Times New Roman" w:cs="Times New Roman"/>
                <w:color w:val="auto"/>
                <w:highlight w:val="none"/>
              </w:rPr>
            </w:pPr>
          </w:p>
        </w:tc>
        <w:tc>
          <w:tcPr>
            <w:tcW w:w="1230" w:type="dxa"/>
            <w:noWrap w:val="0"/>
            <w:vAlign w:val="center"/>
          </w:tcPr>
          <w:p w14:paraId="1C0C207A">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4CF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02C77117">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89" w:type="dxa"/>
            <w:noWrap w:val="0"/>
            <w:vAlign w:val="center"/>
          </w:tcPr>
          <w:p w14:paraId="45AE23C5">
            <w:pPr>
              <w:keepNext w:val="0"/>
              <w:keepLines w:val="0"/>
              <w:pageBreakBefore w:val="0"/>
              <w:widowControl/>
              <w:kinsoku/>
              <w:wordWrap/>
              <w:overflowPunct/>
              <w:topLinePunct w:val="0"/>
              <w:bidi w:val="0"/>
              <w:spacing w:line="32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本项目不接受联合体参加；不允许分包、转包。</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10E24C36">
            <w:pPr>
              <w:spacing w:line="360" w:lineRule="auto"/>
              <w:jc w:val="center"/>
              <w:rPr>
                <w:rFonts w:ascii="Times New Roman" w:hAnsi="Times New Roman" w:cs="Times New Roman"/>
                <w:color w:val="auto"/>
                <w:highlight w:val="none"/>
              </w:rPr>
            </w:pPr>
          </w:p>
        </w:tc>
        <w:tc>
          <w:tcPr>
            <w:tcW w:w="1230" w:type="dxa"/>
            <w:noWrap w:val="0"/>
            <w:vAlign w:val="center"/>
          </w:tcPr>
          <w:p w14:paraId="609306AD">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1E3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56419265">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89" w:type="dxa"/>
            <w:noWrap w:val="0"/>
            <w:vAlign w:val="center"/>
          </w:tcPr>
          <w:p w14:paraId="4282606C">
            <w:pPr>
              <w:keepNext w:val="0"/>
              <w:keepLines w:val="0"/>
              <w:pageBreakBefore w:val="0"/>
              <w:widowControl/>
              <w:kinsoku/>
              <w:wordWrap/>
              <w:overflowPunct/>
              <w:topLinePunct w:val="0"/>
              <w:bidi w:val="0"/>
              <w:spacing w:line="240" w:lineRule="auto"/>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06E89DBF">
            <w:pPr>
              <w:spacing w:line="360" w:lineRule="auto"/>
              <w:jc w:val="center"/>
              <w:rPr>
                <w:rFonts w:ascii="Times New Roman" w:hAnsi="Times New Roman" w:cs="Times New Roman"/>
                <w:color w:val="auto"/>
                <w:highlight w:val="none"/>
              </w:rPr>
            </w:pPr>
          </w:p>
        </w:tc>
        <w:tc>
          <w:tcPr>
            <w:tcW w:w="1230" w:type="dxa"/>
            <w:noWrap w:val="0"/>
            <w:vAlign w:val="center"/>
          </w:tcPr>
          <w:p w14:paraId="2370C088">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BD2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4C154C1E">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8</w:t>
            </w:r>
          </w:p>
        </w:tc>
        <w:tc>
          <w:tcPr>
            <w:tcW w:w="6489" w:type="dxa"/>
            <w:noWrap w:val="0"/>
            <w:vAlign w:val="center"/>
          </w:tcPr>
          <w:p w14:paraId="4D837C81">
            <w:pPr>
              <w:keepNext w:val="0"/>
              <w:keepLines w:val="0"/>
              <w:pageBreakBefore w:val="0"/>
              <w:widowControl/>
              <w:kinsoku/>
              <w:wordWrap/>
              <w:overflowPunct/>
              <w:topLinePunct w:val="0"/>
              <w:bidi w:val="0"/>
              <w:spacing w:line="240" w:lineRule="auto"/>
              <w:jc w:val="left"/>
              <w:textAlignment w:val="auto"/>
              <w:rPr>
                <w:rFonts w:hint="default" w:ascii="宋体" w:hAnsi="宋体" w:eastAsia="宋体" w:cs="宋体"/>
                <w:b w:val="0"/>
                <w:bCs/>
                <w:color w:val="auto"/>
                <w:kern w:val="0"/>
                <w:sz w:val="21"/>
                <w:szCs w:val="21"/>
                <w:lang w:val="en-US" w:eastAsia="zh-CN"/>
              </w:rPr>
            </w:pPr>
            <w:r>
              <w:rPr>
                <w:rFonts w:hint="eastAsia" w:ascii="宋体" w:hAnsi="宋体" w:cs="Times New Roman"/>
                <w:bCs/>
                <w:color w:val="auto"/>
                <w:szCs w:val="21"/>
                <w:highlight w:val="none"/>
              </w:rPr>
              <w:t>★号条款</w:t>
            </w:r>
            <w:r>
              <w:rPr>
                <w:rFonts w:hint="eastAsia" w:ascii="宋体" w:hAnsi="宋体" w:cs="Times New Roman"/>
                <w:bCs/>
                <w:color w:val="auto"/>
                <w:szCs w:val="21"/>
                <w:highlight w:val="none"/>
                <w:lang w:val="en-US" w:eastAsia="zh-CN"/>
              </w:rPr>
              <w:t>响应情况。</w:t>
            </w:r>
            <w:r>
              <w:rPr>
                <w:rFonts w:hint="eastAsia" w:ascii="宋体" w:hAnsi="宋体" w:eastAsia="宋体" w:cs="宋体"/>
                <w:b/>
                <w:bCs w:val="0"/>
                <w:color w:val="auto"/>
                <w:kern w:val="0"/>
                <w:sz w:val="21"/>
                <w:szCs w:val="21"/>
                <w:lang w:val="en-US" w:eastAsia="zh-CN"/>
              </w:rPr>
              <w:t>需按采购需求要求提供</w:t>
            </w:r>
          </w:p>
        </w:tc>
        <w:tc>
          <w:tcPr>
            <w:tcW w:w="1665" w:type="dxa"/>
            <w:noWrap w:val="0"/>
            <w:vAlign w:val="center"/>
          </w:tcPr>
          <w:p w14:paraId="126BEC0C">
            <w:pPr>
              <w:spacing w:line="360" w:lineRule="auto"/>
              <w:jc w:val="center"/>
              <w:rPr>
                <w:rFonts w:ascii="Times New Roman" w:hAnsi="Times New Roman" w:cs="Times New Roman"/>
                <w:color w:val="auto"/>
                <w:highlight w:val="none"/>
              </w:rPr>
            </w:pPr>
          </w:p>
        </w:tc>
        <w:tc>
          <w:tcPr>
            <w:tcW w:w="1230" w:type="dxa"/>
            <w:noWrap w:val="0"/>
            <w:vAlign w:val="center"/>
          </w:tcPr>
          <w:p w14:paraId="40DECE9B">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9</w:t>
            </w:r>
          </w:p>
        </w:tc>
        <w:tc>
          <w:tcPr>
            <w:tcW w:w="6489" w:type="dxa"/>
            <w:noWrap w:val="0"/>
            <w:vAlign w:val="center"/>
          </w:tcPr>
          <w:p w14:paraId="3CC78E3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Times New Roman"/>
                <w:b/>
                <w:bCs/>
                <w:color w:val="auto"/>
                <w:sz w:val="21"/>
                <w:szCs w:val="21"/>
                <w:highlight w:val="none"/>
              </w:rPr>
              <w:t>(原件</w:t>
            </w:r>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lang w:val="en-US" w:eastAsia="zh-CN"/>
              </w:rPr>
              <w:t>并加盖公章</w:t>
            </w:r>
            <w:r>
              <w:rPr>
                <w:rFonts w:hint="eastAsia" w:ascii="宋体" w:hAnsi="宋体" w:cs="Times New Roman"/>
                <w:b/>
                <w:bCs/>
                <w:color w:val="auto"/>
                <w:sz w:val="21"/>
                <w:szCs w:val="21"/>
                <w:highlight w:val="none"/>
              </w:rPr>
              <w:t>)</w:t>
            </w:r>
          </w:p>
        </w:tc>
        <w:tc>
          <w:tcPr>
            <w:tcW w:w="1665"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10</w:t>
            </w:r>
          </w:p>
        </w:tc>
        <w:tc>
          <w:tcPr>
            <w:tcW w:w="6489"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665"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11</w:t>
            </w:r>
          </w:p>
        </w:tc>
        <w:tc>
          <w:tcPr>
            <w:tcW w:w="6489"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12</w:t>
            </w:r>
          </w:p>
        </w:tc>
        <w:tc>
          <w:tcPr>
            <w:tcW w:w="6489" w:type="dxa"/>
            <w:noWrap w:val="0"/>
            <w:vAlign w:val="center"/>
          </w:tcPr>
          <w:p w14:paraId="4E0AB17D">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13</w:t>
            </w:r>
          </w:p>
        </w:tc>
        <w:tc>
          <w:tcPr>
            <w:tcW w:w="6489"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14</w:t>
            </w:r>
          </w:p>
        </w:tc>
        <w:tc>
          <w:tcPr>
            <w:tcW w:w="6489"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665"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3C429797">
      <w:pPr>
        <w:tabs>
          <w:tab w:val="left" w:pos="3656"/>
        </w:tabs>
        <w:jc w:val="both"/>
        <w:outlineLvl w:val="9"/>
        <w:rPr>
          <w:rFonts w:hint="eastAsia" w:cs="Times New Roman"/>
          <w:b/>
          <w:color w:val="auto"/>
          <w:sz w:val="24"/>
          <w:highlight w:val="none"/>
          <w:lang w:val="en-US" w:eastAsia="zh-CN"/>
        </w:rPr>
      </w:pPr>
    </w:p>
    <w:p w14:paraId="67D6DB56">
      <w:pPr>
        <w:numPr>
          <w:ilvl w:val="0"/>
          <w:numId w:val="5"/>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81" w:name="_Toc29754"/>
      <w:bookmarkStart w:id="282" w:name="_Toc3741"/>
      <w:bookmarkStart w:id="283" w:name="_Toc16921"/>
      <w:bookmarkStart w:id="284" w:name="_Toc4011"/>
      <w:bookmarkStart w:id="285" w:name="_Toc24066"/>
      <w:bookmarkStart w:id="286" w:name="_Toc29884"/>
      <w:bookmarkStart w:id="287" w:name="_Toc19923"/>
      <w:r>
        <w:rPr>
          <w:rFonts w:hint="eastAsia" w:ascii="Times New Roman" w:hAnsi="Times New Roman" w:eastAsia="宋体" w:cs="Times New Roman"/>
          <w:b/>
          <w:bCs/>
          <w:color w:val="auto"/>
          <w:highlight w:val="none"/>
          <w:lang w:eastAsia="zh-CN"/>
        </w:rPr>
        <w:t>评分部分自查</w:t>
      </w:r>
      <w:bookmarkEnd w:id="266"/>
      <w:bookmarkEnd w:id="281"/>
      <w:bookmarkEnd w:id="282"/>
      <w:bookmarkEnd w:id="283"/>
      <w:bookmarkEnd w:id="284"/>
      <w:bookmarkEnd w:id="285"/>
      <w:bookmarkEnd w:id="286"/>
      <w:bookmarkEnd w:id="287"/>
    </w:p>
    <w:tbl>
      <w:tblPr>
        <w:tblStyle w:val="20"/>
        <w:tblpPr w:leftFromText="180" w:rightFromText="180" w:vertAnchor="text" w:horzAnchor="page" w:tblpX="1083" w:tblpY="212"/>
        <w:tblOverlap w:val="never"/>
        <w:tblW w:w="9440" w:type="dxa"/>
        <w:tblInd w:w="0" w:type="dxa"/>
        <w:tblLayout w:type="autofit"/>
        <w:tblCellMar>
          <w:top w:w="0" w:type="dxa"/>
          <w:left w:w="0" w:type="dxa"/>
          <w:bottom w:w="0" w:type="dxa"/>
          <w:right w:w="0" w:type="dxa"/>
        </w:tblCellMar>
      </w:tblPr>
      <w:tblGrid>
        <w:gridCol w:w="601"/>
        <w:gridCol w:w="914"/>
        <w:gridCol w:w="5882"/>
        <w:gridCol w:w="690"/>
        <w:gridCol w:w="601"/>
        <w:gridCol w:w="752"/>
      </w:tblGrid>
      <w:tr w14:paraId="29D61D2E">
        <w:tblPrEx>
          <w:tblCellMar>
            <w:top w:w="0" w:type="dxa"/>
            <w:left w:w="0" w:type="dxa"/>
            <w:bottom w:w="0" w:type="dxa"/>
            <w:right w:w="0" w:type="dxa"/>
          </w:tblCellMar>
        </w:tblPrEx>
        <w:trPr>
          <w:trHeight w:val="310" w:hRule="atLeast"/>
        </w:trPr>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9581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序号</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31A5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评审内容</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9F17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评审细则</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799F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分值</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AFA94">
            <w:pPr>
              <w:pStyle w:val="7"/>
              <w:bidi w:val="0"/>
              <w:spacing w:line="240" w:lineRule="auto"/>
              <w:jc w:val="center"/>
              <w:rPr>
                <w:rFonts w:hint="eastAsia" w:asciiTheme="minorEastAsia" w:hAnsiTheme="minorEastAsia" w:eastAsiaTheme="minorEastAsia" w:cstheme="minorEastAsia"/>
                <w:b/>
                <w:color w:val="auto"/>
                <w:kern w:val="0"/>
                <w:sz w:val="20"/>
                <w:szCs w:val="20"/>
                <w:highlight w:val="none"/>
                <w:lang w:val="en-US" w:eastAsia="zh-CN"/>
              </w:rPr>
            </w:pPr>
            <w:r>
              <w:rPr>
                <w:rFonts w:hint="eastAsia" w:ascii="宋体" w:hAnsi="宋体" w:eastAsia="宋体" w:cs="宋体"/>
                <w:b/>
                <w:bCs/>
                <w:sz w:val="21"/>
                <w:szCs w:val="21"/>
                <w:highlight w:val="none"/>
                <w:lang w:val="en-US" w:eastAsia="zh-CN"/>
              </w:rPr>
              <w:t>自评得分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AF168">
            <w:pPr>
              <w:pStyle w:val="7"/>
              <w:bidi w:val="0"/>
              <w:spacing w:line="240" w:lineRule="auto"/>
              <w:jc w:val="center"/>
              <w:rPr>
                <w:rFonts w:hint="eastAsia" w:asciiTheme="minorEastAsia" w:hAnsiTheme="minorEastAsia" w:eastAsiaTheme="minorEastAsia" w:cstheme="minorEastAsia"/>
                <w:b/>
                <w:color w:val="auto"/>
                <w:kern w:val="0"/>
                <w:sz w:val="20"/>
                <w:szCs w:val="20"/>
                <w:highlight w:val="none"/>
                <w:lang w:val="en-US" w:eastAsia="zh-CN"/>
              </w:rPr>
            </w:pPr>
            <w:r>
              <w:rPr>
                <w:rFonts w:hint="eastAsia" w:ascii="宋体" w:hAnsi="宋体" w:eastAsia="宋体" w:cs="宋体"/>
                <w:b/>
                <w:bCs/>
                <w:sz w:val="21"/>
                <w:szCs w:val="21"/>
                <w:highlight w:val="none"/>
                <w:lang w:val="en-US" w:eastAsia="zh-CN"/>
              </w:rPr>
              <w:t>证明文件指引</w:t>
            </w:r>
          </w:p>
        </w:tc>
      </w:tr>
      <w:tr w14:paraId="1FC5BE4C">
        <w:tblPrEx>
          <w:tblCellMar>
            <w:top w:w="0" w:type="dxa"/>
            <w:left w:w="0" w:type="dxa"/>
            <w:bottom w:w="0" w:type="dxa"/>
            <w:right w:w="0" w:type="dxa"/>
          </w:tblCellMar>
        </w:tblPrEx>
        <w:trPr>
          <w:trHeight w:val="545" w:hRule="atLeast"/>
        </w:trPr>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744A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1</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355E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rPr>
              <w:t xml:space="preserve">“▲”参数响应情况 </w:t>
            </w:r>
          </w:p>
          <w:p w14:paraId="79F78EA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15</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4C9C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完全满足</w:t>
            </w:r>
            <w:r>
              <w:rPr>
                <w:rFonts w:hint="eastAsia" w:ascii="宋体" w:hAnsi="宋体" w:cs="宋体"/>
                <w:sz w:val="21"/>
                <w:szCs w:val="21"/>
                <w:lang w:val="en-US" w:eastAsia="zh-CN"/>
              </w:rPr>
              <w:t>采购</w:t>
            </w:r>
            <w:r>
              <w:rPr>
                <w:rFonts w:hint="eastAsia" w:ascii="宋体" w:hAnsi="宋体" w:eastAsia="宋体" w:cs="宋体"/>
                <w:sz w:val="21"/>
                <w:szCs w:val="21"/>
              </w:rPr>
              <w:t>需求书中的“▲”</w:t>
            </w:r>
            <w:r>
              <w:rPr>
                <w:rFonts w:hint="eastAsia" w:ascii="宋体" w:hAnsi="宋体" w:cs="宋体"/>
                <w:sz w:val="21"/>
                <w:szCs w:val="21"/>
                <w:lang w:val="en-US" w:eastAsia="zh-CN"/>
              </w:rPr>
              <w:t>参数</w:t>
            </w:r>
            <w:r>
              <w:rPr>
                <w:rFonts w:hint="eastAsia" w:ascii="宋体" w:hAnsi="宋体" w:eastAsia="宋体" w:cs="宋体"/>
                <w:sz w:val="21"/>
                <w:szCs w:val="21"/>
              </w:rPr>
              <w:t>要求的得满分</w:t>
            </w:r>
            <w:r>
              <w:rPr>
                <w:rFonts w:hint="eastAsia" w:ascii="宋体" w:hAnsi="宋体" w:cs="宋体"/>
                <w:sz w:val="21"/>
                <w:szCs w:val="21"/>
                <w:lang w:val="en-US" w:eastAsia="zh-CN"/>
              </w:rPr>
              <w:t>15</w:t>
            </w:r>
            <w:r>
              <w:rPr>
                <w:rFonts w:hint="eastAsia" w:ascii="宋体" w:hAnsi="宋体" w:eastAsia="宋体" w:cs="宋体"/>
                <w:sz w:val="21"/>
                <w:szCs w:val="21"/>
              </w:rPr>
              <w:t>分；</w:t>
            </w:r>
            <w:r>
              <w:rPr>
                <w:rFonts w:hint="eastAsia" w:ascii="宋体" w:hAnsi="宋体" w:cs="宋体"/>
                <w:sz w:val="21"/>
                <w:szCs w:val="21"/>
                <w:lang w:val="en-US" w:eastAsia="zh-CN"/>
              </w:rPr>
              <w:t>采购</w:t>
            </w:r>
            <w:r>
              <w:rPr>
                <w:rFonts w:hint="eastAsia" w:ascii="宋体" w:hAnsi="宋体" w:eastAsia="宋体" w:cs="宋体"/>
                <w:sz w:val="21"/>
                <w:szCs w:val="21"/>
              </w:rPr>
              <w:t>需求中带“▲”的参数一项不满足或负偏离扣</w:t>
            </w:r>
            <w:r>
              <w:rPr>
                <w:rFonts w:hint="eastAsia" w:ascii="宋体" w:hAnsi="宋体" w:cs="宋体"/>
                <w:sz w:val="21"/>
                <w:szCs w:val="21"/>
                <w:lang w:val="en-US" w:eastAsia="zh-CN"/>
              </w:rPr>
              <w:t>1</w:t>
            </w:r>
            <w:r>
              <w:rPr>
                <w:rFonts w:hint="eastAsia" w:ascii="宋体" w:hAnsi="宋体" w:eastAsia="宋体" w:cs="宋体"/>
                <w:sz w:val="21"/>
                <w:szCs w:val="21"/>
              </w:rPr>
              <w:t xml:space="preserve">分， 以每款参数最小的序号为一项评审指标（有说明的除外）。 </w:t>
            </w:r>
          </w:p>
          <w:p w14:paraId="08DE2E22">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宋体" w:hAnsi="宋体" w:eastAsia="宋体" w:cs="宋体"/>
                <w:b/>
                <w:bCs/>
                <w:sz w:val="21"/>
                <w:szCs w:val="21"/>
              </w:rPr>
              <w:t>备注</w:t>
            </w:r>
            <w:r>
              <w:rPr>
                <w:rFonts w:hint="eastAsia" w:ascii="宋体" w:hAnsi="宋体" w:cs="宋体"/>
                <w:b/>
                <w:bCs/>
                <w:sz w:val="21"/>
                <w:szCs w:val="21"/>
                <w:lang w:eastAsia="zh-CN"/>
              </w:rPr>
              <w:t>：</w:t>
            </w:r>
            <w:r>
              <w:rPr>
                <w:rFonts w:hint="eastAsia" w:ascii="宋体" w:hAnsi="宋体" w:cs="宋体"/>
                <w:b/>
                <w:bCs/>
                <w:sz w:val="21"/>
                <w:szCs w:val="21"/>
                <w:lang w:val="en-US" w:eastAsia="zh-CN"/>
              </w:rPr>
              <w:t>采购</w:t>
            </w:r>
            <w:r>
              <w:rPr>
                <w:rFonts w:hint="eastAsia" w:ascii="宋体" w:hAnsi="宋体" w:eastAsia="宋体" w:cs="宋体"/>
                <w:b/>
                <w:bCs/>
                <w:sz w:val="21"/>
                <w:szCs w:val="21"/>
              </w:rPr>
              <w:t>需求书中带“▲”参数共</w:t>
            </w:r>
            <w:r>
              <w:rPr>
                <w:rFonts w:hint="eastAsia" w:ascii="宋体" w:hAnsi="宋体" w:eastAsia="宋体" w:cs="宋体"/>
                <w:b/>
                <w:bCs/>
                <w:sz w:val="21"/>
                <w:szCs w:val="21"/>
                <w:lang w:val="en-US" w:eastAsia="zh-CN"/>
              </w:rPr>
              <w:t>15</w:t>
            </w:r>
            <w:r>
              <w:rPr>
                <w:rFonts w:hint="eastAsia" w:ascii="宋体" w:hAnsi="宋体" w:eastAsia="宋体" w:cs="宋体"/>
                <w:b/>
                <w:bCs/>
                <w:sz w:val="21"/>
                <w:szCs w:val="21"/>
              </w:rPr>
              <w:t>项，</w:t>
            </w:r>
            <w:r>
              <w:rPr>
                <w:rFonts w:ascii="宋体" w:hAnsi="宋体" w:eastAsia="宋体" w:cs="宋体"/>
                <w:b/>
                <w:bCs/>
              </w:rPr>
              <w:t>如采购需求中有明确要求提供证明资料的，以采购需求中的要求为准；如采购需求中未明确证明材料的，以</w:t>
            </w:r>
            <w:r>
              <w:rPr>
                <w:rFonts w:hint="eastAsia" w:ascii="宋体" w:hAnsi="宋体" w:cs="宋体"/>
                <w:b/>
                <w:bCs/>
                <w:lang w:val="en-US" w:eastAsia="zh-CN"/>
              </w:rPr>
              <w:t>供应商</w:t>
            </w:r>
            <w:r>
              <w:rPr>
                <w:rFonts w:ascii="宋体" w:hAnsi="宋体" w:eastAsia="宋体" w:cs="宋体"/>
                <w:b/>
                <w:bCs/>
              </w:rPr>
              <w:t>在《技术和服务要求响应表》中的响应情况填写内容为准，未填写的或不按要求提供的或参数不满足的都视为负偏离。</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93F1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15分</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2DFD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00A7A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A7D20BF">
        <w:tblPrEx>
          <w:tblCellMar>
            <w:top w:w="0" w:type="dxa"/>
            <w:left w:w="0" w:type="dxa"/>
            <w:bottom w:w="0" w:type="dxa"/>
            <w:right w:w="0" w:type="dxa"/>
          </w:tblCellMar>
        </w:tblPrEx>
        <w:trPr>
          <w:trHeight w:val="545" w:hRule="atLeast"/>
        </w:trPr>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CFF4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2</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0A7C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rPr>
              <w:t>非“▲”和非“★”参数响应情况 (</w:t>
            </w:r>
            <w:r>
              <w:rPr>
                <w:rFonts w:hint="eastAsia"/>
                <w:b/>
                <w:bCs/>
                <w:lang w:val="en-US" w:eastAsia="zh-CN"/>
              </w:rPr>
              <w:t>10</w:t>
            </w:r>
            <w:r>
              <w:rPr>
                <w:b/>
                <w:bCs/>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185A5">
            <w:pPr>
              <w:pStyle w:val="48"/>
              <w:jc w:val="left"/>
              <w:rPr>
                <w:rFonts w:hint="eastAsia" w:ascii="宋体" w:hAnsi="宋体" w:eastAsia="宋体" w:cs="宋体"/>
                <w:color w:val="0000FF"/>
                <w:sz w:val="21"/>
                <w:szCs w:val="21"/>
                <w:highlight w:val="none"/>
              </w:rPr>
            </w:pPr>
            <w:r>
              <w:rPr>
                <w:rFonts w:hint="eastAsia" w:ascii="宋体" w:hAnsi="宋体" w:eastAsia="宋体" w:cs="宋体"/>
                <w:color w:val="auto"/>
                <w:sz w:val="21"/>
                <w:szCs w:val="21"/>
              </w:rPr>
              <w:t>完</w:t>
            </w:r>
            <w:r>
              <w:rPr>
                <w:rFonts w:hint="eastAsia" w:ascii="宋体" w:hAnsi="宋体" w:eastAsia="宋体" w:cs="宋体"/>
                <w:color w:val="auto"/>
                <w:sz w:val="21"/>
                <w:szCs w:val="21"/>
                <w:highlight w:val="none"/>
              </w:rPr>
              <w:t>全满足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中非“★”号</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的得满分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 有1-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条非“★”号</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分；有</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条非“★”号</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分；有</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条非“★”号</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分；超过1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条非“★”号</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非“▲”</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分。  </w:t>
            </w:r>
          </w:p>
          <w:p w14:paraId="3CF3D42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宋体" w:hAnsi="宋体" w:eastAsia="宋体" w:cs="宋体"/>
                <w:b/>
                <w:bCs/>
                <w:sz w:val="21"/>
                <w:szCs w:val="21"/>
              </w:rPr>
              <w:t>备注</w:t>
            </w: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采购</w:t>
            </w:r>
            <w:r>
              <w:rPr>
                <w:rFonts w:hint="eastAsia" w:ascii="宋体" w:hAnsi="宋体" w:eastAsia="宋体" w:cs="宋体"/>
                <w:b/>
                <w:bCs/>
                <w:sz w:val="21"/>
                <w:szCs w:val="21"/>
              </w:rPr>
              <w:t>需求书中非“★”号</w:t>
            </w:r>
            <w:r>
              <w:rPr>
                <w:rFonts w:hint="eastAsia" w:ascii="宋体" w:hAnsi="宋体" w:eastAsia="宋体" w:cs="宋体"/>
                <w:b/>
                <w:bCs/>
                <w:sz w:val="21"/>
                <w:szCs w:val="21"/>
                <w:lang w:val="en-US" w:eastAsia="zh-CN"/>
              </w:rPr>
              <w:t>和</w:t>
            </w:r>
            <w:r>
              <w:rPr>
                <w:rFonts w:hint="eastAsia" w:ascii="宋体" w:hAnsi="宋体" w:eastAsia="宋体" w:cs="宋体"/>
                <w:b/>
                <w:bCs/>
                <w:sz w:val="21"/>
                <w:szCs w:val="21"/>
              </w:rPr>
              <w:t>非“▲”</w:t>
            </w:r>
            <w:r>
              <w:rPr>
                <w:rFonts w:hint="eastAsia" w:ascii="宋体" w:hAnsi="宋体" w:eastAsia="宋体" w:cs="宋体"/>
                <w:b/>
                <w:bCs/>
                <w:sz w:val="21"/>
                <w:szCs w:val="21"/>
                <w:lang w:val="en-US" w:eastAsia="zh-CN"/>
              </w:rPr>
              <w:t>条款</w:t>
            </w:r>
            <w:r>
              <w:rPr>
                <w:rFonts w:hint="eastAsia" w:ascii="宋体" w:hAnsi="宋体" w:eastAsia="宋体" w:cs="宋体"/>
                <w:b/>
                <w:bCs/>
                <w:sz w:val="21"/>
                <w:szCs w:val="21"/>
              </w:rPr>
              <w:t>的参数共</w:t>
            </w:r>
            <w:r>
              <w:rPr>
                <w:rFonts w:hint="eastAsia" w:ascii="宋体" w:hAnsi="宋体" w:eastAsia="宋体" w:cs="宋体"/>
                <w:b/>
                <w:bCs/>
                <w:sz w:val="21"/>
                <w:szCs w:val="21"/>
                <w:lang w:val="en-US" w:eastAsia="zh-CN"/>
              </w:rPr>
              <w:t>112</w:t>
            </w:r>
            <w:r>
              <w:rPr>
                <w:rFonts w:hint="eastAsia" w:ascii="宋体" w:hAnsi="宋体" w:eastAsia="宋体" w:cs="宋体"/>
                <w:b/>
                <w:bCs/>
                <w:sz w:val="21"/>
                <w:szCs w:val="21"/>
              </w:rPr>
              <w:t>项，</w:t>
            </w:r>
            <w:r>
              <w:rPr>
                <w:rFonts w:ascii="宋体" w:hAnsi="宋体" w:eastAsia="宋体" w:cs="宋体"/>
                <w:b/>
                <w:bCs/>
              </w:rPr>
              <w:t>如采购需求中有明确要求提供证明资料的，以采购需求中的要求为准；如采购需求中未明确证明材料的，以</w:t>
            </w:r>
            <w:r>
              <w:rPr>
                <w:rFonts w:hint="eastAsia" w:ascii="宋体" w:hAnsi="宋体" w:cs="宋体"/>
                <w:b/>
                <w:bCs/>
                <w:lang w:val="en-US" w:eastAsia="zh-CN"/>
              </w:rPr>
              <w:t>供应商</w:t>
            </w:r>
            <w:r>
              <w:rPr>
                <w:rFonts w:ascii="宋体" w:hAnsi="宋体" w:eastAsia="宋体" w:cs="宋体"/>
                <w:b/>
                <w:bCs/>
              </w:rPr>
              <w:t>在《技术和服务要求响应表》中的响应情况填写内容为准，未填写的或不按要求提供的或参数不满足的都视为负偏离。</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FE32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527E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17482B">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36F4F88">
        <w:tblPrEx>
          <w:tblCellMar>
            <w:top w:w="0" w:type="dxa"/>
            <w:left w:w="0" w:type="dxa"/>
            <w:bottom w:w="0" w:type="dxa"/>
            <w:right w:w="0" w:type="dxa"/>
          </w:tblCellMar>
        </w:tblPrEx>
        <w:trPr>
          <w:trHeight w:val="898" w:hRule="atLeast"/>
        </w:trPr>
        <w:tc>
          <w:tcPr>
            <w:tcW w:w="60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725A14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3</w:t>
            </w:r>
          </w:p>
        </w:tc>
        <w:tc>
          <w:tcPr>
            <w:tcW w:w="9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2619B8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同类业绩</w:t>
            </w:r>
          </w:p>
          <w:p w14:paraId="26DADEC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（6</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1D0F4">
            <w:pPr>
              <w:pStyle w:val="44"/>
              <w:keepNext w:val="0"/>
              <w:keepLines w:val="0"/>
              <w:pageBreakBefore w:val="0"/>
              <w:widowControl w:val="0"/>
              <w:kinsoku/>
              <w:wordWrap/>
              <w:overflowPunct/>
              <w:topLinePunct w:val="0"/>
              <w:autoSpaceDE/>
              <w:autoSpaceDN/>
              <w:bidi w:val="0"/>
              <w:adjustRightInd/>
              <w:snapToGrid/>
              <w:spacing w:line="240" w:lineRule="exact"/>
              <w:ind w:left="210" w:hanging="200" w:hangingChars="100"/>
              <w:jc w:val="left"/>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sz w:val="20"/>
                <w:szCs w:val="20"/>
              </w:rPr>
              <w:t>依据</w:t>
            </w:r>
            <w:r>
              <w:rPr>
                <w:rFonts w:hint="eastAsia" w:asciiTheme="minorEastAsia" w:hAnsiTheme="minorEastAsia" w:eastAsiaTheme="minorEastAsia" w:cstheme="minorEastAsia"/>
                <w:sz w:val="20"/>
                <w:szCs w:val="20"/>
                <w:lang w:eastAsia="zh-CN"/>
              </w:rPr>
              <w:t>各</w:t>
            </w:r>
            <w:r>
              <w:rPr>
                <w:rFonts w:hint="eastAsia" w:asciiTheme="minorEastAsia" w:hAnsiTheme="minorEastAsia" w:eastAsiaTheme="minorEastAsia" w:cstheme="minorEastAsia"/>
                <w:sz w:val="20"/>
                <w:szCs w:val="20"/>
              </w:rPr>
              <w:t>供应商</w:t>
            </w:r>
            <w:r>
              <w:rPr>
                <w:rFonts w:hint="eastAsia" w:asciiTheme="minorEastAsia" w:hAnsiTheme="minorEastAsia" w:eastAsiaTheme="minorEastAsia" w:cstheme="minorEastAsia"/>
                <w:sz w:val="20"/>
                <w:szCs w:val="20"/>
                <w:lang w:eastAsia="zh-CN"/>
              </w:rPr>
              <w:t>所提供的</w:t>
            </w: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年1月1日至今</w:t>
            </w:r>
            <w:r>
              <w:rPr>
                <w:rFonts w:hint="eastAsia" w:asciiTheme="minorEastAsia" w:hAnsiTheme="minorEastAsia" w:eastAsiaTheme="minorEastAsia" w:cstheme="minorEastAsia"/>
                <w:sz w:val="20"/>
                <w:szCs w:val="20"/>
                <w:lang w:val="en-US" w:eastAsia="zh-CN"/>
              </w:rPr>
              <w:t>（以合同签订日期为准）完成过的同类安防相关项目业绩，</w:t>
            </w:r>
            <w:r>
              <w:rPr>
                <w:rFonts w:hint="eastAsia" w:asciiTheme="minorEastAsia" w:hAnsiTheme="minorEastAsia" w:eastAsiaTheme="minorEastAsia" w:cstheme="minorEastAsia"/>
                <w:color w:val="auto"/>
                <w:sz w:val="20"/>
                <w:szCs w:val="20"/>
              </w:rPr>
              <w:t>每提供一个同类项目得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分，最高得</w:t>
            </w:r>
            <w:r>
              <w:rPr>
                <w:rFonts w:hint="eastAsia" w:asciiTheme="minorEastAsia" w:hAnsiTheme="minorEastAsia" w:eastAsiaTheme="minorEastAsia" w:cstheme="minorEastAsia"/>
                <w:color w:val="auto"/>
                <w:sz w:val="20"/>
                <w:szCs w:val="20"/>
                <w:lang w:val="en-US" w:eastAsia="zh-CN"/>
              </w:rPr>
              <w:t>6</w:t>
            </w:r>
            <w:r>
              <w:rPr>
                <w:rFonts w:hint="eastAsia" w:asciiTheme="minorEastAsia" w:hAnsiTheme="minorEastAsia" w:eastAsiaTheme="minorEastAsia" w:cstheme="minorEastAsia"/>
                <w:color w:val="auto"/>
                <w:sz w:val="20"/>
                <w:szCs w:val="20"/>
              </w:rPr>
              <w:t>分。未提供不得分。</w:t>
            </w:r>
          </w:p>
          <w:p w14:paraId="3A840A4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备注：提供合同关键页（包含项目名称、合同双方名称、合同标的和金额、货品清单、签字盖章页及合同签订日期等关键页内容）复印件，并加盖公章，同一业主按一个同类项目计分，未提供或所提供文件不清晰</w:t>
            </w:r>
            <w:r>
              <w:rPr>
                <w:rFonts w:hint="eastAsia" w:ascii="宋体" w:hAnsi="宋体" w:eastAsia="宋体" w:cs="宋体"/>
                <w:b/>
                <w:bCs/>
                <w:sz w:val="21"/>
                <w:szCs w:val="21"/>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E93D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6分</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87BB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D58D58">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26997FE">
        <w:tblPrEx>
          <w:tblCellMar>
            <w:top w:w="0" w:type="dxa"/>
            <w:left w:w="0" w:type="dxa"/>
            <w:bottom w:w="0" w:type="dxa"/>
            <w:right w:w="0" w:type="dxa"/>
          </w:tblCellMar>
        </w:tblPrEx>
        <w:trPr>
          <w:trHeight w:val="665" w:hRule="atLeast"/>
        </w:trPr>
        <w:tc>
          <w:tcPr>
            <w:tcW w:w="60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B81F60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4</w:t>
            </w:r>
          </w:p>
        </w:tc>
        <w:tc>
          <w:tcPr>
            <w:tcW w:w="91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DF76D2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val="en-US" w:eastAsia="zh-CN" w:bidi="ar"/>
              </w:rPr>
              <w:t>实施</w:t>
            </w:r>
            <w:r>
              <w:rPr>
                <w:rFonts w:hint="eastAsia" w:asciiTheme="minorEastAsia" w:hAnsiTheme="minorEastAsia" w:eastAsiaTheme="minorEastAsia" w:cstheme="minorEastAsia"/>
                <w:b/>
                <w:sz w:val="20"/>
                <w:szCs w:val="20"/>
                <w:lang w:bidi="ar"/>
              </w:rPr>
              <w:t>方案</w:t>
            </w:r>
          </w:p>
          <w:p w14:paraId="70DF3F4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20</w:t>
            </w:r>
            <w:r>
              <w:rPr>
                <w:rFonts w:hint="eastAsia" w:asciiTheme="minorEastAsia" w:hAnsiTheme="minorEastAsia" w:eastAsiaTheme="minorEastAsia" w:cstheme="minorEastAsia"/>
                <w:b/>
                <w:sz w:val="20"/>
                <w:szCs w:val="20"/>
                <w:lang w:bidi="ar"/>
              </w:rPr>
              <w:t>分）</w:t>
            </w:r>
          </w:p>
        </w:tc>
        <w:tc>
          <w:tcPr>
            <w:tcW w:w="58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00EB48A">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根据供应商提供的整体服务实施方案,包括不限于产品货物质量保证、运输管理、</w:t>
            </w:r>
            <w:r>
              <w:rPr>
                <w:rFonts w:hint="eastAsia" w:asciiTheme="minorEastAsia" w:hAnsiTheme="minorEastAsia" w:eastAsiaTheme="minorEastAsia" w:cstheme="minorEastAsia"/>
                <w:sz w:val="20"/>
                <w:szCs w:val="20"/>
                <w:lang w:val="en-US" w:eastAsia="zh-CN"/>
              </w:rPr>
              <w:t>交付期限，安装、调试</w:t>
            </w:r>
            <w:r>
              <w:rPr>
                <w:rFonts w:hint="eastAsia" w:asciiTheme="minorEastAsia" w:hAnsiTheme="minorEastAsia" w:eastAsiaTheme="minorEastAsia" w:cstheme="minorEastAsia"/>
                <w:sz w:val="20"/>
                <w:szCs w:val="20"/>
              </w:rPr>
              <w:t>等方案进行综合评审：</w:t>
            </w:r>
          </w:p>
          <w:p w14:paraId="0615EEE0">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优：服务实施方案完整科学、可行性强，完全满足并优于采购文件要求，得</w:t>
            </w:r>
            <w:r>
              <w:rPr>
                <w:rFonts w:hint="eastAsia" w:asciiTheme="minorEastAsia" w:hAnsiTheme="minorEastAsia" w:eastAsiaTheme="minorEastAsia" w:cstheme="minorEastAsia"/>
                <w:sz w:val="20"/>
                <w:szCs w:val="20"/>
                <w:lang w:val="en-US" w:eastAsia="zh-CN"/>
              </w:rPr>
              <w:t>20</w:t>
            </w:r>
            <w:r>
              <w:rPr>
                <w:rFonts w:hint="eastAsia" w:asciiTheme="minorEastAsia" w:hAnsiTheme="minorEastAsia" w:eastAsiaTheme="minorEastAsia" w:cstheme="minorEastAsia"/>
                <w:sz w:val="20"/>
                <w:szCs w:val="20"/>
              </w:rPr>
              <w:t>分；</w:t>
            </w:r>
          </w:p>
          <w:p w14:paraId="1F5E0EC4">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良：服务实施方案完整科学、可行性强，满足采购文件要求，得</w:t>
            </w:r>
            <w:r>
              <w:rPr>
                <w:rFonts w:hint="eastAsia" w:asciiTheme="minorEastAsia" w:hAnsiTheme="minorEastAsia" w:eastAsiaTheme="minorEastAsia" w:cstheme="minorEastAsia"/>
                <w:sz w:val="20"/>
                <w:szCs w:val="20"/>
                <w:lang w:val="en-US" w:eastAsia="zh-CN"/>
              </w:rPr>
              <w:t>10</w:t>
            </w:r>
            <w:r>
              <w:rPr>
                <w:rFonts w:hint="eastAsia" w:asciiTheme="minorEastAsia" w:hAnsiTheme="minorEastAsia" w:eastAsiaTheme="minorEastAsia" w:cstheme="minorEastAsia"/>
                <w:sz w:val="20"/>
                <w:szCs w:val="20"/>
              </w:rPr>
              <w:t>分；</w:t>
            </w:r>
          </w:p>
          <w:p w14:paraId="5D98F98D">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中：服务实施方案完整、可行性一般，基本满足采购文件要求，得</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分；</w:t>
            </w:r>
          </w:p>
          <w:p w14:paraId="69A48B0A">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差：服务实施方案基本完整、可行性较差，不符合采购文件要求，得0分。不提供不得分。</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DACD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20</w:t>
            </w:r>
            <w:r>
              <w:rPr>
                <w:rFonts w:hint="eastAsia" w:asciiTheme="minorEastAsia" w:hAnsiTheme="minorEastAsia" w:eastAsiaTheme="minorEastAsia" w:cstheme="minorEastAsia"/>
                <w:color w:val="auto"/>
                <w:kern w:val="0"/>
                <w:sz w:val="20"/>
                <w:szCs w:val="20"/>
                <w:highlight w:val="none"/>
                <w:lang w:eastAsia="zh-CN"/>
              </w:rPr>
              <w:t>分</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546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461F54">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684CAD63">
        <w:tblPrEx>
          <w:tblCellMar>
            <w:top w:w="0" w:type="dxa"/>
            <w:left w:w="0" w:type="dxa"/>
            <w:bottom w:w="0" w:type="dxa"/>
            <w:right w:w="0" w:type="dxa"/>
          </w:tblCellMar>
        </w:tblPrEx>
        <w:trPr>
          <w:trHeight w:val="453" w:hRule="atLeast"/>
        </w:trPr>
        <w:tc>
          <w:tcPr>
            <w:tcW w:w="60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F9B4F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5</w:t>
            </w:r>
          </w:p>
        </w:tc>
        <w:tc>
          <w:tcPr>
            <w:tcW w:w="91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79E079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bidi="ar"/>
              </w:rPr>
              <w:t>售后服务方案</w:t>
            </w:r>
          </w:p>
          <w:p w14:paraId="37A7A51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18</w:t>
            </w:r>
            <w:r>
              <w:rPr>
                <w:rFonts w:hint="eastAsia" w:asciiTheme="minorEastAsia" w:hAnsiTheme="minorEastAsia" w:eastAsiaTheme="minorEastAsia" w:cstheme="minorEastAsia"/>
                <w:b/>
                <w:sz w:val="20"/>
                <w:szCs w:val="20"/>
                <w:lang w:bidi="ar"/>
              </w:rPr>
              <w:t>分）</w:t>
            </w:r>
          </w:p>
        </w:tc>
        <w:tc>
          <w:tcPr>
            <w:tcW w:w="58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829353B">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w:t>
            </w:r>
            <w:r>
              <w:rPr>
                <w:rFonts w:hint="eastAsia" w:asciiTheme="minorEastAsia" w:hAnsiTheme="minorEastAsia" w:eastAsiaTheme="minorEastAsia" w:cstheme="minorEastAsia"/>
                <w:sz w:val="20"/>
                <w:szCs w:val="20"/>
                <w:lang w:eastAsia="zh-CN"/>
              </w:rPr>
              <w:t>各供应商针对</w:t>
            </w:r>
            <w:r>
              <w:rPr>
                <w:rFonts w:hint="eastAsia" w:asciiTheme="minorEastAsia" w:hAnsiTheme="minorEastAsia" w:eastAsiaTheme="minorEastAsia" w:cstheme="minorEastAsia"/>
                <w:sz w:val="20"/>
                <w:szCs w:val="20"/>
              </w:rPr>
              <w:t>本项目提供的</w:t>
            </w:r>
            <w:r>
              <w:rPr>
                <w:rFonts w:hint="eastAsia" w:asciiTheme="minorEastAsia" w:hAnsiTheme="minorEastAsia" w:eastAsiaTheme="minorEastAsia" w:cstheme="minorEastAsia"/>
                <w:sz w:val="20"/>
                <w:szCs w:val="20"/>
                <w:lang w:val="en-US" w:eastAsia="zh-CN"/>
              </w:rPr>
              <w:t>售后</w:t>
            </w:r>
            <w:r>
              <w:rPr>
                <w:rFonts w:hint="eastAsia" w:asciiTheme="minorEastAsia" w:hAnsiTheme="minorEastAsia" w:eastAsiaTheme="minorEastAsia" w:cstheme="minorEastAsia"/>
                <w:sz w:val="20"/>
                <w:szCs w:val="20"/>
              </w:rPr>
              <w:t>服务方案，包括但不限于应急响应时间安排、货物质量保证、问题处理、其它服务承诺等进行综合评审：</w:t>
            </w:r>
          </w:p>
          <w:p w14:paraId="5B688E2D">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优：售后服务方案完整合理、应急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时间安排合理、出现任何货物质量问题能立即解决，提供其他服务优惠承诺，得</w:t>
            </w:r>
            <w:r>
              <w:rPr>
                <w:rFonts w:hint="eastAsia" w:asciiTheme="minorEastAsia" w:hAnsiTheme="minorEastAsia" w:eastAsiaTheme="minorEastAsia" w:cstheme="minorEastAsia"/>
                <w:sz w:val="20"/>
                <w:szCs w:val="20"/>
                <w:lang w:val="en-US" w:eastAsia="zh-CN"/>
              </w:rPr>
              <w:t>18</w:t>
            </w:r>
            <w:r>
              <w:rPr>
                <w:rFonts w:hint="eastAsia" w:asciiTheme="minorEastAsia" w:hAnsiTheme="minorEastAsia" w:eastAsiaTheme="minorEastAsia" w:cstheme="minorEastAsia"/>
                <w:sz w:val="20"/>
                <w:szCs w:val="20"/>
              </w:rPr>
              <w:t>分；</w:t>
            </w:r>
          </w:p>
          <w:p w14:paraId="25E19407">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良：售后服务方案完整、应急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时间安排，货物质量问题处理满足采购人要求，提供其它服务承诺，得</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 xml:space="preserve">分； </w:t>
            </w:r>
          </w:p>
          <w:p w14:paraId="60CAFD23">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时间安排，货物质量问题处理一般，得</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 xml:space="preserve">分； </w:t>
            </w:r>
          </w:p>
          <w:p w14:paraId="3206BD72">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差：售后服务方案、应急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时间安排、货物质量问题处理差，得</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分。</w:t>
            </w:r>
          </w:p>
          <w:p w14:paraId="54D2BE2A">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b/>
                <w:bCs/>
                <w:sz w:val="20"/>
                <w:szCs w:val="20"/>
              </w:rPr>
              <w:t>注：未提供不得分。</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AAB5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18分</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AF91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B7D063">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2FFFC98">
        <w:tblPrEx>
          <w:tblCellMar>
            <w:top w:w="0" w:type="dxa"/>
            <w:left w:w="0" w:type="dxa"/>
            <w:bottom w:w="0" w:type="dxa"/>
            <w:right w:w="0" w:type="dxa"/>
          </w:tblCellMar>
        </w:tblPrEx>
        <w:trPr>
          <w:trHeight w:val="453" w:hRule="atLeast"/>
        </w:trPr>
        <w:tc>
          <w:tcPr>
            <w:tcW w:w="60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F400208">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6</w:t>
            </w:r>
          </w:p>
        </w:tc>
        <w:tc>
          <w:tcPr>
            <w:tcW w:w="91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14214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lang w:val="en-US" w:eastAsia="zh-CN" w:bidi="ar"/>
              </w:rPr>
            </w:pPr>
            <w:r>
              <w:rPr>
                <w:rFonts w:hint="eastAsia" w:asciiTheme="minorEastAsia" w:hAnsiTheme="minorEastAsia" w:eastAsiaTheme="minorEastAsia" w:cstheme="minorEastAsia"/>
                <w:b/>
                <w:color w:val="auto"/>
                <w:sz w:val="20"/>
                <w:szCs w:val="20"/>
                <w:lang w:val="en-US" w:eastAsia="zh-CN" w:bidi="ar"/>
              </w:rPr>
              <w:t>质保期</w:t>
            </w:r>
          </w:p>
          <w:p w14:paraId="7E61D7E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lang w:bidi="ar"/>
              </w:rPr>
            </w:pPr>
            <w:r>
              <w:rPr>
                <w:rFonts w:hint="eastAsia" w:asciiTheme="minorEastAsia" w:hAnsiTheme="minorEastAsia" w:eastAsiaTheme="minorEastAsia" w:cstheme="minorEastAsia"/>
                <w:b/>
                <w:color w:val="auto"/>
                <w:sz w:val="20"/>
                <w:szCs w:val="20"/>
                <w:lang w:val="en-US" w:eastAsia="zh-CN" w:bidi="ar"/>
              </w:rPr>
              <w:t>(4分）</w:t>
            </w:r>
          </w:p>
        </w:tc>
        <w:tc>
          <w:tcPr>
            <w:tcW w:w="58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E87DB61">
            <w:pPr>
              <w:pStyle w:val="26"/>
              <w:keepNext w:val="0"/>
              <w:keepLines w:val="0"/>
              <w:pageBreakBefore w:val="0"/>
              <w:kinsoku/>
              <w:wordWrap/>
              <w:overflowPunct/>
              <w:topLinePunct w:val="0"/>
              <w:autoSpaceDE/>
              <w:autoSpaceDN/>
              <w:bidi w:val="0"/>
              <w:adjustRightInd/>
              <w:snapToGrid/>
              <w:spacing w:line="240" w:lineRule="exact"/>
              <w:rPr>
                <w:color w:val="auto"/>
              </w:rPr>
            </w:pPr>
            <w:r>
              <w:rPr>
                <w:color w:val="auto"/>
              </w:rPr>
              <w:t>设备质保期满足采购需求最低要求的得2分，在此基础上每增加</w:t>
            </w:r>
            <w:r>
              <w:rPr>
                <w:rFonts w:hint="eastAsia"/>
                <w:color w:val="auto"/>
                <w:lang w:val="en-US" w:eastAsia="zh-CN"/>
              </w:rPr>
              <w:t>1</w:t>
            </w:r>
            <w:r>
              <w:rPr>
                <w:color w:val="auto"/>
              </w:rPr>
              <w:t xml:space="preserve">年得1分，本项最高得4分。 </w:t>
            </w:r>
          </w:p>
          <w:p w14:paraId="00C5BBE7">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color w:val="auto"/>
                <w:sz w:val="20"/>
                <w:szCs w:val="20"/>
              </w:rPr>
            </w:pPr>
            <w:r>
              <w:rPr>
                <w:b/>
                <w:bCs/>
                <w:color w:val="auto"/>
              </w:rPr>
              <w:t>注：需提供承诺函（格式自拟），并加盖公章。无提供不得分。</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9745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4分</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3ACB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9E49B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第   </w:t>
            </w:r>
          </w:p>
          <w:p w14:paraId="4FB763C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页</w:t>
            </w:r>
          </w:p>
        </w:tc>
      </w:tr>
      <w:tr w14:paraId="5D309C87">
        <w:tblPrEx>
          <w:tblCellMar>
            <w:top w:w="0" w:type="dxa"/>
            <w:left w:w="0" w:type="dxa"/>
            <w:bottom w:w="0" w:type="dxa"/>
            <w:right w:w="0" w:type="dxa"/>
          </w:tblCellMar>
        </w:tblPrEx>
        <w:trPr>
          <w:trHeight w:val="840" w:hRule="atLeast"/>
        </w:trPr>
        <w:tc>
          <w:tcPr>
            <w:tcW w:w="60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BA13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7</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2663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价格评分</w:t>
            </w:r>
          </w:p>
          <w:p w14:paraId="7BF5E36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25</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A559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F4D1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25分</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134C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385D13">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r>
      <w:tr w14:paraId="693878E0">
        <w:tblPrEx>
          <w:tblCellMar>
            <w:top w:w="0" w:type="dxa"/>
            <w:left w:w="0" w:type="dxa"/>
            <w:bottom w:w="0" w:type="dxa"/>
            <w:right w:w="0" w:type="dxa"/>
          </w:tblCellMar>
        </w:tblPrEx>
        <w:trPr>
          <w:trHeight w:val="600" w:hRule="atLeast"/>
        </w:trPr>
        <w:tc>
          <w:tcPr>
            <w:tcW w:w="73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9E6A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w:t>
            </w:r>
            <w:r>
              <w:rPr>
                <w:rFonts w:hint="eastAsia" w:asciiTheme="minorEastAsia" w:hAnsiTheme="minorEastAsia" w:eastAsiaTheme="minorEastAsia" w:cstheme="minorEastAsia"/>
                <w:b/>
                <w:bCs/>
                <w:color w:val="auto"/>
                <w:kern w:val="0"/>
                <w:sz w:val="20"/>
                <w:szCs w:val="20"/>
                <w:highlight w:val="none"/>
                <w:lang w:val="en-US" w:eastAsia="zh-CN"/>
              </w:rPr>
              <w:t xml:space="preserve">   </w:t>
            </w:r>
            <w:r>
              <w:rPr>
                <w:rFonts w:hint="eastAsia" w:asciiTheme="minorEastAsia" w:hAnsiTheme="minorEastAsia" w:eastAsiaTheme="minorEastAsia" w:cstheme="minorEastAsia"/>
                <w:b/>
                <w:bCs/>
                <w:color w:val="auto"/>
                <w:kern w:val="0"/>
                <w:sz w:val="20"/>
                <w:szCs w:val="20"/>
                <w:highlight w:val="none"/>
              </w:rPr>
              <w:t>计</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ADC2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100分</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D764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B439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w:t>
            </w:r>
          </w:p>
        </w:tc>
      </w:tr>
    </w:tbl>
    <w:p w14:paraId="226544D4">
      <w:pPr>
        <w:pStyle w:val="30"/>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22AA12E5">
      <w:pPr>
        <w:pStyle w:val="30"/>
        <w:tabs>
          <w:tab w:val="left" w:pos="1050"/>
          <w:tab w:val="center" w:pos="4535"/>
        </w:tabs>
        <w:spacing w:line="360" w:lineRule="auto"/>
        <w:jc w:val="both"/>
        <w:outlineLvl w:val="9"/>
        <w:rPr>
          <w:rFonts w:hint="eastAsia" w:ascii="Calibri" w:hAnsi="Calibri" w:eastAsia="宋体" w:cs="宋体"/>
          <w:color w:val="auto"/>
          <w:kern w:val="2"/>
          <w:sz w:val="21"/>
          <w:szCs w:val="21"/>
          <w:highlight w:val="none"/>
          <w:lang w:val="zh-CN" w:eastAsia="zh-CN" w:bidi="ar-SA"/>
        </w:rPr>
      </w:pPr>
    </w:p>
    <w:p w14:paraId="7C4A3127">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5F5FEFDC">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A0F4989">
      <w:pPr>
        <w:spacing w:line="360" w:lineRule="auto"/>
        <w:jc w:val="left"/>
        <w:rPr>
          <w:rFonts w:hint="eastAsia" w:ascii="宋体" w:hAnsi="宋体" w:cs="宋体"/>
          <w:b/>
          <w:bCs/>
          <w:color w:val="auto"/>
          <w:sz w:val="21"/>
          <w:szCs w:val="21"/>
          <w:highlight w:val="none"/>
          <w:lang w:val="en-US" w:eastAsia="zh-CN"/>
        </w:rPr>
      </w:pPr>
    </w:p>
    <w:p w14:paraId="111FB3AD">
      <w:pPr>
        <w:spacing w:line="360" w:lineRule="auto"/>
        <w:jc w:val="left"/>
        <w:rPr>
          <w:rFonts w:hint="eastAsia" w:ascii="宋体" w:hAnsi="宋体" w:cs="宋体"/>
          <w:b/>
          <w:bCs/>
          <w:color w:val="auto"/>
          <w:sz w:val="21"/>
          <w:szCs w:val="21"/>
          <w:highlight w:val="none"/>
          <w:lang w:val="en-US" w:eastAsia="zh-CN"/>
        </w:rPr>
      </w:pPr>
    </w:p>
    <w:p w14:paraId="3E3BF88B">
      <w:pPr>
        <w:spacing w:line="360" w:lineRule="auto"/>
        <w:jc w:val="left"/>
        <w:rPr>
          <w:rFonts w:hint="eastAsia" w:ascii="宋体" w:hAnsi="宋体" w:cs="宋体"/>
          <w:b/>
          <w:bCs/>
          <w:color w:val="auto"/>
          <w:sz w:val="21"/>
          <w:szCs w:val="21"/>
          <w:highlight w:val="none"/>
          <w:lang w:val="en-US" w:eastAsia="zh-CN"/>
        </w:rPr>
      </w:pPr>
    </w:p>
    <w:p w14:paraId="6325672D">
      <w:pPr>
        <w:spacing w:line="360" w:lineRule="auto"/>
        <w:jc w:val="left"/>
        <w:rPr>
          <w:rFonts w:hint="eastAsia" w:ascii="宋体" w:hAnsi="宋体" w:cs="宋体"/>
          <w:b/>
          <w:bCs/>
          <w:color w:val="auto"/>
          <w:sz w:val="21"/>
          <w:szCs w:val="21"/>
          <w:highlight w:val="none"/>
          <w:lang w:val="en-US" w:eastAsia="zh-CN"/>
        </w:rPr>
      </w:pPr>
    </w:p>
    <w:p w14:paraId="4CEA1B13">
      <w:pPr>
        <w:spacing w:line="360" w:lineRule="auto"/>
        <w:jc w:val="left"/>
        <w:rPr>
          <w:rFonts w:hint="eastAsia" w:ascii="宋体" w:hAnsi="宋体" w:cs="宋体"/>
          <w:b/>
          <w:bCs/>
          <w:color w:val="auto"/>
          <w:sz w:val="21"/>
          <w:szCs w:val="21"/>
          <w:highlight w:val="none"/>
          <w:lang w:val="en-US" w:eastAsia="zh-CN"/>
        </w:rPr>
      </w:pPr>
    </w:p>
    <w:p w14:paraId="1BBE7C1A">
      <w:pPr>
        <w:spacing w:line="360" w:lineRule="auto"/>
        <w:jc w:val="left"/>
        <w:rPr>
          <w:rFonts w:hint="eastAsia" w:ascii="宋体" w:hAnsi="宋体" w:cs="宋体"/>
          <w:b/>
          <w:bCs/>
          <w:color w:val="auto"/>
          <w:sz w:val="21"/>
          <w:szCs w:val="21"/>
          <w:highlight w:val="none"/>
          <w:lang w:val="en-US" w:eastAsia="zh-CN"/>
        </w:rPr>
      </w:pPr>
    </w:p>
    <w:p w14:paraId="6ECC1536">
      <w:pPr>
        <w:spacing w:line="360" w:lineRule="auto"/>
        <w:jc w:val="left"/>
        <w:rPr>
          <w:rFonts w:hint="eastAsia" w:ascii="宋体" w:hAnsi="宋体" w:cs="宋体"/>
          <w:b/>
          <w:bCs/>
          <w:color w:val="auto"/>
          <w:sz w:val="21"/>
          <w:szCs w:val="21"/>
          <w:highlight w:val="none"/>
          <w:lang w:val="en-US" w:eastAsia="zh-CN"/>
        </w:rPr>
      </w:pPr>
    </w:p>
    <w:p w14:paraId="08959334">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6A2EF45A">
      <w:pPr>
        <w:spacing w:line="360" w:lineRule="auto"/>
        <w:jc w:val="center"/>
        <w:outlineLvl w:val="0"/>
        <w:rPr>
          <w:rFonts w:hint="eastAsia" w:ascii="宋体" w:hAnsi="宋体"/>
          <w:b/>
          <w:bCs/>
          <w:color w:val="auto"/>
          <w:sz w:val="28"/>
          <w:szCs w:val="28"/>
          <w:highlight w:val="none"/>
        </w:rPr>
      </w:pPr>
      <w:bookmarkStart w:id="288" w:name="_Toc6838"/>
      <w:bookmarkStart w:id="289" w:name="_Toc32019"/>
      <w:bookmarkStart w:id="290" w:name="_Toc17193"/>
      <w:bookmarkStart w:id="291" w:name="_Toc21593"/>
      <w:bookmarkStart w:id="292" w:name="_Toc337"/>
      <w:r>
        <w:rPr>
          <w:rFonts w:hint="eastAsia" w:ascii="宋体" w:hAnsi="宋体"/>
          <w:b/>
          <w:bCs/>
          <w:color w:val="auto"/>
          <w:sz w:val="28"/>
          <w:szCs w:val="28"/>
          <w:highlight w:val="none"/>
        </w:rPr>
        <w:t>报价表</w:t>
      </w:r>
      <w:bookmarkEnd w:id="288"/>
      <w:bookmarkEnd w:id="289"/>
      <w:bookmarkEnd w:id="290"/>
      <w:bookmarkEnd w:id="291"/>
      <w:bookmarkEnd w:id="292"/>
    </w:p>
    <w:tbl>
      <w:tblPr>
        <w:tblStyle w:val="20"/>
        <w:tblW w:w="544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314"/>
        <w:gridCol w:w="809"/>
        <w:gridCol w:w="1033"/>
        <w:gridCol w:w="4087"/>
        <w:gridCol w:w="1293"/>
      </w:tblGrid>
      <w:tr w14:paraId="7FFF46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jc w:val="center"/>
        </w:trPr>
        <w:tc>
          <w:tcPr>
            <w:tcW w:w="1572" w:type="pct"/>
            <w:tcBorders>
              <w:right w:val="single" w:color="000000" w:sz="4" w:space="0"/>
            </w:tcBorders>
            <w:vAlign w:val="center"/>
          </w:tcPr>
          <w:p w14:paraId="3E5428E6">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内容</w:t>
            </w:r>
          </w:p>
        </w:tc>
        <w:tc>
          <w:tcPr>
            <w:tcW w:w="384" w:type="pct"/>
            <w:tcBorders>
              <w:right w:val="single" w:color="000000" w:sz="4" w:space="0"/>
            </w:tcBorders>
            <w:vAlign w:val="center"/>
          </w:tcPr>
          <w:p w14:paraId="16EE876E">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数量</w:t>
            </w:r>
          </w:p>
        </w:tc>
        <w:tc>
          <w:tcPr>
            <w:tcW w:w="490" w:type="pct"/>
            <w:tcBorders>
              <w:right w:val="single" w:color="000000" w:sz="4" w:space="0"/>
            </w:tcBorders>
            <w:vAlign w:val="center"/>
          </w:tcPr>
          <w:p w14:paraId="3F58780A">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单位</w:t>
            </w:r>
          </w:p>
        </w:tc>
        <w:tc>
          <w:tcPr>
            <w:tcW w:w="1939" w:type="pct"/>
            <w:tcBorders>
              <w:right w:val="single" w:color="000000" w:sz="4" w:space="0"/>
            </w:tcBorders>
            <w:vAlign w:val="center"/>
          </w:tcPr>
          <w:p w14:paraId="7E336BFB">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lang w:eastAsia="zh-CN"/>
              </w:rPr>
              <w:t>总报价（元）</w:t>
            </w:r>
          </w:p>
        </w:tc>
        <w:tc>
          <w:tcPr>
            <w:tcW w:w="613" w:type="pct"/>
            <w:tcBorders>
              <w:left w:val="single" w:color="000000" w:sz="4" w:space="0"/>
            </w:tcBorders>
            <w:vAlign w:val="center"/>
          </w:tcPr>
          <w:p w14:paraId="3391BFCD">
            <w:pPr>
              <w:jc w:val="center"/>
              <w:rPr>
                <w:rFonts w:hint="eastAsia" w:ascii="宋体" w:hAnsi="宋体" w:eastAsia="宋体" w:cs="宋体"/>
                <w:b/>
                <w:sz w:val="21"/>
                <w:szCs w:val="21"/>
                <w:lang w:val="zh-CN" w:bidi="zh-CN"/>
              </w:rPr>
            </w:pPr>
            <w:r>
              <w:rPr>
                <w:rFonts w:hint="eastAsia" w:ascii="宋体" w:hAnsi="宋体" w:eastAsia="宋体" w:cs="宋体"/>
                <w:b/>
                <w:sz w:val="21"/>
                <w:szCs w:val="21"/>
                <w:lang w:val="zh-CN" w:bidi="zh-CN"/>
              </w:rPr>
              <w:t>备注</w:t>
            </w:r>
          </w:p>
        </w:tc>
      </w:tr>
      <w:tr w14:paraId="056707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0" w:hRule="atLeast"/>
          <w:jc w:val="center"/>
        </w:trPr>
        <w:tc>
          <w:tcPr>
            <w:tcW w:w="1572" w:type="pct"/>
            <w:tcBorders>
              <w:top w:val="single" w:color="000000" w:sz="4" w:space="0"/>
              <w:right w:val="single" w:color="000000" w:sz="4" w:space="0"/>
            </w:tcBorders>
            <w:vAlign w:val="center"/>
          </w:tcPr>
          <w:p w14:paraId="0DA31B9B">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lang w:val="en-US" w:eastAsia="zh-CN"/>
              </w:rPr>
              <w:t>南方医科大学第五附属医院新增监控项目</w:t>
            </w:r>
          </w:p>
        </w:tc>
        <w:tc>
          <w:tcPr>
            <w:tcW w:w="384" w:type="pct"/>
            <w:tcBorders>
              <w:top w:val="single" w:color="000000" w:sz="4" w:space="0"/>
              <w:right w:val="single" w:color="000000" w:sz="4" w:space="0"/>
            </w:tcBorders>
            <w:vAlign w:val="center"/>
          </w:tcPr>
          <w:p w14:paraId="0598F2EB">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1</w:t>
            </w:r>
          </w:p>
        </w:tc>
        <w:tc>
          <w:tcPr>
            <w:tcW w:w="490" w:type="pct"/>
            <w:tcBorders>
              <w:top w:val="single" w:color="000000" w:sz="4" w:space="0"/>
              <w:right w:val="single" w:color="000000" w:sz="4" w:space="0"/>
            </w:tcBorders>
            <w:vAlign w:val="center"/>
          </w:tcPr>
          <w:p w14:paraId="7A6C26BA">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项</w:t>
            </w:r>
          </w:p>
        </w:tc>
        <w:tc>
          <w:tcPr>
            <w:tcW w:w="1939" w:type="pct"/>
            <w:tcBorders>
              <w:top w:val="single" w:color="000000" w:sz="4" w:space="0"/>
              <w:right w:val="single" w:color="000000" w:sz="4" w:space="0"/>
            </w:tcBorders>
            <w:vAlign w:val="center"/>
          </w:tcPr>
          <w:p w14:paraId="665ECBB3">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人民币大写： </w:t>
            </w:r>
          </w:p>
          <w:p w14:paraId="3450F1D0">
            <w:pPr>
              <w:pStyle w:val="26"/>
              <w:rPr>
                <w:rFonts w:hint="eastAsia" w:ascii="宋体" w:hAnsi="宋体" w:eastAsia="宋体" w:cs="宋体"/>
                <w:b w:val="0"/>
                <w:bCs w:val="0"/>
                <w:color w:val="auto"/>
                <w:sz w:val="21"/>
                <w:szCs w:val="21"/>
                <w:highlight w:val="none"/>
              </w:rPr>
            </w:pPr>
          </w:p>
          <w:p w14:paraId="5C28EBBF">
            <w:pPr>
              <w:pStyle w:val="26"/>
              <w:rPr>
                <w:rFonts w:hint="eastAsia" w:ascii="宋体" w:hAnsi="宋体" w:eastAsia="宋体" w:cs="宋体"/>
                <w:b w:val="0"/>
                <w:bCs w:val="0"/>
                <w:color w:val="auto"/>
                <w:sz w:val="21"/>
                <w:szCs w:val="21"/>
                <w:highlight w:val="none"/>
              </w:rPr>
            </w:pPr>
          </w:p>
          <w:p w14:paraId="3001106C">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 xml:space="preserve"> 小写： </w:t>
            </w:r>
          </w:p>
        </w:tc>
        <w:tc>
          <w:tcPr>
            <w:tcW w:w="613" w:type="pct"/>
            <w:tcBorders>
              <w:top w:val="single" w:color="000000" w:sz="4" w:space="0"/>
              <w:left w:val="single" w:color="000000" w:sz="4" w:space="0"/>
            </w:tcBorders>
            <w:vAlign w:val="center"/>
          </w:tcPr>
          <w:p w14:paraId="6658412C">
            <w:pPr>
              <w:spacing w:before="86" w:line="364" w:lineRule="auto"/>
              <w:ind w:right="188"/>
              <w:jc w:val="center"/>
              <w:rPr>
                <w:rFonts w:hint="eastAsia" w:ascii="宋体" w:hAnsi="宋体" w:eastAsia="宋体" w:cs="宋体"/>
                <w:bCs/>
                <w:sz w:val="21"/>
                <w:szCs w:val="21"/>
                <w:lang w:val="zh-CN" w:bidi="zh-CN"/>
              </w:rPr>
            </w:pPr>
          </w:p>
        </w:tc>
      </w:tr>
    </w:tbl>
    <w:p w14:paraId="5376DBED">
      <w:pPr>
        <w:pStyle w:val="26"/>
        <w:rPr>
          <w:rFonts w:hint="eastAsia" w:ascii="宋体" w:hAnsi="宋体" w:eastAsia="宋体" w:cs="宋体"/>
          <w:sz w:val="21"/>
          <w:szCs w:val="21"/>
        </w:rPr>
      </w:pPr>
    </w:p>
    <w:p w14:paraId="00231AF9">
      <w:pPr>
        <w:pStyle w:val="26"/>
        <w:rPr>
          <w:rFonts w:hint="eastAsia" w:ascii="宋体" w:hAnsi="宋体" w:eastAsia="宋体" w:cs="宋体"/>
          <w:sz w:val="21"/>
          <w:szCs w:val="21"/>
        </w:rPr>
      </w:pPr>
    </w:p>
    <w:p w14:paraId="75B2B9CF">
      <w:pPr>
        <w:pStyle w:val="26"/>
        <w:spacing w:line="360" w:lineRule="auto"/>
        <w:jc w:val="left"/>
        <w:rPr>
          <w:rFonts w:hint="eastAsia" w:ascii="宋体" w:hAnsi="宋体" w:eastAsia="宋体" w:cs="宋体"/>
          <w:sz w:val="21"/>
          <w:szCs w:val="21"/>
        </w:rPr>
      </w:pPr>
      <w:bookmarkStart w:id="293" w:name="_Toc28125"/>
      <w:bookmarkStart w:id="294" w:name="_Toc1767"/>
      <w:bookmarkStart w:id="295" w:name="_Toc12770"/>
      <w:r>
        <w:rPr>
          <w:rFonts w:hint="eastAsia" w:ascii="宋体" w:hAnsi="宋体" w:eastAsia="宋体" w:cs="宋体"/>
          <w:b/>
          <w:bCs/>
          <w:sz w:val="21"/>
          <w:szCs w:val="21"/>
        </w:rPr>
        <w:t>1.温馨提示（金额大写）：</w:t>
      </w:r>
      <w:r>
        <w:rPr>
          <w:rFonts w:hint="eastAsia" w:ascii="宋体" w:hAnsi="宋体" w:eastAsia="宋体" w:cs="宋体"/>
          <w:sz w:val="21"/>
          <w:szCs w:val="21"/>
        </w:rPr>
        <w:t>壹、贰、叁、肆、伍、陆、柒、捌、玖、拾 、佰、仟、万</w:t>
      </w:r>
    </w:p>
    <w:p w14:paraId="587FB16E">
      <w:pPr>
        <w:tabs>
          <w:tab w:val="left" w:pos="180"/>
          <w:tab w:val="left" w:pos="1620"/>
        </w:tabs>
        <w:spacing w:line="360" w:lineRule="auto"/>
        <w:outlineLvl w:val="2"/>
        <w:rPr>
          <w:rFonts w:hint="eastAsia" w:ascii="宋体" w:hAnsi="宋体" w:eastAsia="宋体" w:cs="宋体"/>
          <w:b/>
          <w:sz w:val="21"/>
          <w:szCs w:val="21"/>
        </w:rPr>
      </w:pPr>
      <w:bookmarkStart w:id="296" w:name="_Toc30244"/>
      <w:r>
        <w:rPr>
          <w:rFonts w:hint="eastAsia" w:ascii="宋体" w:hAnsi="宋体" w:eastAsia="宋体" w:cs="宋体"/>
          <w:b/>
          <w:sz w:val="21"/>
          <w:szCs w:val="21"/>
        </w:rPr>
        <w:t>2.其他承诺：</w:t>
      </w:r>
      <w:bookmarkEnd w:id="296"/>
    </w:p>
    <w:bookmarkEnd w:id="293"/>
    <w:bookmarkEnd w:id="294"/>
    <w:bookmarkEnd w:id="295"/>
    <w:p w14:paraId="23D4B4AF">
      <w:pPr>
        <w:tabs>
          <w:tab w:val="left" w:pos="180"/>
          <w:tab w:val="left" w:pos="1620"/>
        </w:tabs>
        <w:spacing w:line="360" w:lineRule="auto"/>
        <w:rPr>
          <w:rFonts w:hint="eastAsia" w:ascii="宋体" w:hAnsi="宋体" w:eastAsia="宋体" w:cs="宋体"/>
          <w:bCs/>
          <w:sz w:val="21"/>
          <w:szCs w:val="21"/>
        </w:rPr>
      </w:pPr>
    </w:p>
    <w:p w14:paraId="7358B12F">
      <w:pPr>
        <w:tabs>
          <w:tab w:val="left" w:pos="180"/>
          <w:tab w:val="left" w:pos="1620"/>
        </w:tabs>
        <w:spacing w:line="360" w:lineRule="auto"/>
        <w:rPr>
          <w:rFonts w:hint="eastAsia" w:ascii="宋体" w:hAnsi="宋体" w:eastAsia="宋体" w:cs="宋体"/>
          <w:bCs/>
          <w:sz w:val="21"/>
          <w:szCs w:val="21"/>
        </w:rPr>
      </w:pPr>
      <w:r>
        <w:rPr>
          <w:rFonts w:hint="eastAsia" w:ascii="宋体" w:hAnsi="宋体" w:eastAsia="宋体" w:cs="宋体"/>
          <w:bCs/>
          <w:sz w:val="21"/>
          <w:szCs w:val="21"/>
        </w:rPr>
        <w:t xml:space="preserve">                                              </w:t>
      </w:r>
      <w:bookmarkStart w:id="297" w:name="_Toc16360"/>
      <w:bookmarkStart w:id="298" w:name="_Toc10413"/>
      <w:bookmarkStart w:id="299" w:name="_Toc2864"/>
    </w:p>
    <w:bookmarkEnd w:id="297"/>
    <w:bookmarkEnd w:id="298"/>
    <w:bookmarkEnd w:id="299"/>
    <w:p w14:paraId="6DA15C56">
      <w:pPr>
        <w:spacing w:line="360" w:lineRule="auto"/>
        <w:jc w:val="both"/>
        <w:rPr>
          <w:rFonts w:hint="eastAsia" w:ascii="宋体" w:hAnsi="宋体" w:eastAsia="宋体" w:cs="宋体"/>
          <w:b w:val="0"/>
          <w:bCs/>
          <w:color w:val="auto"/>
          <w:sz w:val="21"/>
          <w:szCs w:val="21"/>
        </w:rPr>
      </w:pPr>
    </w:p>
    <w:p w14:paraId="7AE078F7">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供应商名称（公章）：</w:t>
      </w:r>
    </w:p>
    <w:p w14:paraId="651FAF74">
      <w:pPr>
        <w:spacing w:line="360" w:lineRule="auto"/>
        <w:ind w:firstLine="3780" w:firstLineChars="18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供应商法定代表人或授权代表签名：           </w:t>
      </w:r>
    </w:p>
    <w:p w14:paraId="55860990">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76E981DF">
      <w:pPr>
        <w:tabs>
          <w:tab w:val="center" w:pos="5029"/>
          <w:tab w:val="right" w:pos="9218"/>
        </w:tabs>
        <w:spacing w:line="360" w:lineRule="auto"/>
        <w:ind w:firstLine="480" w:firstLineChars="200"/>
        <w:jc w:val="left"/>
        <w:rPr>
          <w:rFonts w:hint="eastAsia" w:ascii="宋体" w:hAnsi="宋体" w:eastAsia="宋体" w:cs="宋体"/>
          <w:b w:val="0"/>
          <w:bCs/>
          <w:color w:val="auto"/>
          <w:sz w:val="24"/>
          <w:szCs w:val="24"/>
        </w:rPr>
      </w:pPr>
    </w:p>
    <w:p w14:paraId="465CD094">
      <w:pPr>
        <w:tabs>
          <w:tab w:val="center" w:pos="5029"/>
          <w:tab w:val="right" w:pos="9218"/>
        </w:tabs>
        <w:spacing w:line="360" w:lineRule="auto"/>
        <w:jc w:val="center"/>
        <w:rPr>
          <w:rFonts w:hint="default"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产品明细</w:t>
      </w:r>
    </w:p>
    <w:tbl>
      <w:tblPr>
        <w:tblStyle w:val="20"/>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518"/>
        <w:gridCol w:w="1518"/>
        <w:gridCol w:w="987"/>
        <w:gridCol w:w="1050"/>
        <w:gridCol w:w="720"/>
        <w:gridCol w:w="540"/>
        <w:gridCol w:w="1281"/>
      </w:tblGrid>
      <w:tr w14:paraId="0C2B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shd w:val="clear" w:color="auto" w:fill="auto"/>
            <w:vAlign w:val="center"/>
          </w:tcPr>
          <w:p w14:paraId="29B651AF">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1134" w:type="dxa"/>
            <w:shd w:val="clear" w:color="auto" w:fill="auto"/>
            <w:vAlign w:val="center"/>
          </w:tcPr>
          <w:p w14:paraId="3EF4AB50">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名称</w:t>
            </w:r>
          </w:p>
        </w:tc>
        <w:tc>
          <w:tcPr>
            <w:tcW w:w="1518" w:type="dxa"/>
            <w:shd w:val="clear" w:color="auto" w:fill="auto"/>
            <w:vAlign w:val="center"/>
          </w:tcPr>
          <w:p w14:paraId="21832E99">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技术指标参数要求</w:t>
            </w:r>
          </w:p>
        </w:tc>
        <w:tc>
          <w:tcPr>
            <w:tcW w:w="1518" w:type="dxa"/>
            <w:shd w:val="clear" w:color="auto" w:fill="auto"/>
            <w:vAlign w:val="center"/>
          </w:tcPr>
          <w:p w14:paraId="477425A2">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规格型号</w:t>
            </w:r>
          </w:p>
        </w:tc>
        <w:tc>
          <w:tcPr>
            <w:tcW w:w="987" w:type="dxa"/>
            <w:shd w:val="clear" w:color="auto" w:fill="auto"/>
            <w:vAlign w:val="center"/>
          </w:tcPr>
          <w:p w14:paraId="5E507ABE">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品牌</w:t>
            </w:r>
          </w:p>
        </w:tc>
        <w:tc>
          <w:tcPr>
            <w:tcW w:w="1050" w:type="dxa"/>
            <w:shd w:val="clear" w:color="auto" w:fill="auto"/>
            <w:vAlign w:val="center"/>
          </w:tcPr>
          <w:p w14:paraId="19B45A3D">
            <w:pPr>
              <w:widowControl/>
              <w:spacing w:line="276"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单价(元）</w:t>
            </w:r>
          </w:p>
        </w:tc>
        <w:tc>
          <w:tcPr>
            <w:tcW w:w="720" w:type="dxa"/>
            <w:shd w:val="clear" w:color="auto" w:fill="auto"/>
            <w:vAlign w:val="center"/>
          </w:tcPr>
          <w:p w14:paraId="2733CBF2">
            <w:pPr>
              <w:widowControl/>
              <w:spacing w:line="276"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0" w:type="dxa"/>
            <w:shd w:val="clear" w:color="auto" w:fill="auto"/>
            <w:vAlign w:val="center"/>
          </w:tcPr>
          <w:p w14:paraId="11F01E71">
            <w:pPr>
              <w:widowControl/>
              <w:spacing w:line="276"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1281" w:type="dxa"/>
            <w:shd w:val="clear" w:color="auto" w:fill="auto"/>
            <w:vAlign w:val="center"/>
          </w:tcPr>
          <w:p w14:paraId="46371019">
            <w:pPr>
              <w:widowControl/>
              <w:spacing w:line="276"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小计</w:t>
            </w: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r>
      <w:tr w14:paraId="17EB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36BD2DA3">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1134" w:type="dxa"/>
            <w:shd w:val="clear" w:color="auto" w:fill="auto"/>
            <w:vAlign w:val="center"/>
          </w:tcPr>
          <w:p w14:paraId="29330846">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2EF685CB">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24FD3270">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28A43C90">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6C0BF834">
            <w:pPr>
              <w:widowControl/>
              <w:spacing w:line="276" w:lineRule="auto"/>
              <w:jc w:val="center"/>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3241519C">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7BBE02E1">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38C39AB8">
            <w:pPr>
              <w:widowControl/>
              <w:spacing w:line="276" w:lineRule="auto"/>
              <w:jc w:val="right"/>
              <w:rPr>
                <w:rFonts w:hint="eastAsia" w:ascii="宋体" w:hAnsi="宋体" w:eastAsia="宋体" w:cs="宋体"/>
                <w:color w:val="000000" w:themeColor="text1"/>
                <w:kern w:val="0"/>
                <w:sz w:val="21"/>
                <w:szCs w:val="21"/>
                <w:highlight w:val="yellow"/>
                <w14:textFill>
                  <w14:solidFill>
                    <w14:schemeClr w14:val="tx1"/>
                  </w14:solidFill>
                </w14:textFill>
              </w:rPr>
            </w:pPr>
          </w:p>
        </w:tc>
      </w:tr>
      <w:tr w14:paraId="6B1C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64A13C64">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1134" w:type="dxa"/>
            <w:shd w:val="clear" w:color="auto" w:fill="auto"/>
            <w:vAlign w:val="center"/>
          </w:tcPr>
          <w:p w14:paraId="2272065D">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3E72A73F">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1DAFC743">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0BD1075D">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354E304F">
            <w:pPr>
              <w:widowControl/>
              <w:spacing w:line="276" w:lineRule="auto"/>
              <w:jc w:val="center"/>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1421B4A9">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4FE171FF">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368FC1E1">
            <w:pPr>
              <w:widowControl/>
              <w:spacing w:line="276" w:lineRule="auto"/>
              <w:jc w:val="right"/>
              <w:rPr>
                <w:rFonts w:hint="eastAsia" w:ascii="宋体" w:hAnsi="宋体" w:eastAsia="宋体" w:cs="宋体"/>
                <w:color w:val="000000" w:themeColor="text1"/>
                <w:kern w:val="0"/>
                <w:sz w:val="21"/>
                <w:szCs w:val="21"/>
                <w:highlight w:val="yellow"/>
                <w14:textFill>
                  <w14:solidFill>
                    <w14:schemeClr w14:val="tx1"/>
                  </w14:solidFill>
                </w14:textFill>
              </w:rPr>
            </w:pPr>
          </w:p>
        </w:tc>
      </w:tr>
      <w:tr w14:paraId="4A40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79133A4D">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p>
        </w:tc>
        <w:tc>
          <w:tcPr>
            <w:tcW w:w="1134" w:type="dxa"/>
            <w:shd w:val="clear" w:color="auto" w:fill="auto"/>
            <w:vAlign w:val="center"/>
          </w:tcPr>
          <w:p w14:paraId="3A4D17E2">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1518" w:type="dxa"/>
            <w:shd w:val="clear" w:color="auto" w:fill="auto"/>
            <w:vAlign w:val="center"/>
          </w:tcPr>
          <w:p w14:paraId="086E181E">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6D36BED5">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2927486A">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32E37ED2">
            <w:pPr>
              <w:widowControl/>
              <w:spacing w:line="276" w:lineRule="auto"/>
              <w:jc w:val="center"/>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7023E012">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1A75E47A">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6E90DF52">
            <w:pPr>
              <w:widowControl/>
              <w:spacing w:line="276" w:lineRule="auto"/>
              <w:jc w:val="right"/>
              <w:rPr>
                <w:rFonts w:hint="eastAsia" w:ascii="宋体" w:hAnsi="宋体" w:eastAsia="宋体" w:cs="宋体"/>
                <w:color w:val="000000" w:themeColor="text1"/>
                <w:kern w:val="0"/>
                <w:sz w:val="21"/>
                <w:szCs w:val="21"/>
                <w:highlight w:val="yellow"/>
                <w14:textFill>
                  <w14:solidFill>
                    <w14:schemeClr w14:val="tx1"/>
                  </w14:solidFill>
                </w14:textFill>
              </w:rPr>
            </w:pPr>
          </w:p>
        </w:tc>
      </w:tr>
    </w:tbl>
    <w:p w14:paraId="247184F2">
      <w:pPr>
        <w:tabs>
          <w:tab w:val="center" w:pos="5029"/>
          <w:tab w:val="right" w:pos="9218"/>
        </w:tabs>
        <w:spacing w:line="360" w:lineRule="auto"/>
        <w:ind w:firstLine="480" w:firstLineChars="200"/>
        <w:jc w:val="left"/>
        <w:rPr>
          <w:rFonts w:hint="eastAsia" w:ascii="宋体" w:hAnsi="宋体" w:eastAsia="宋体" w:cs="宋体"/>
          <w:b w:val="0"/>
          <w:bCs/>
          <w:color w:val="auto"/>
          <w:sz w:val="24"/>
          <w:szCs w:val="24"/>
        </w:rPr>
      </w:pPr>
    </w:p>
    <w:p w14:paraId="52F90D34">
      <w:pPr>
        <w:spacing w:line="360" w:lineRule="auto"/>
        <w:jc w:val="both"/>
        <w:outlineLvl w:val="0"/>
        <w:rPr>
          <w:rFonts w:hint="default" w:ascii="宋体" w:hAnsi="宋体" w:eastAsia="宋体"/>
          <w:b/>
          <w:bCs/>
          <w:color w:val="auto"/>
          <w:sz w:val="21"/>
          <w:szCs w:val="21"/>
          <w:highlight w:val="none"/>
          <w:lang w:val="en-US" w:eastAsia="zh-CN"/>
        </w:rPr>
      </w:pPr>
      <w:bookmarkStart w:id="300" w:name="_Toc1685"/>
      <w:r>
        <w:rPr>
          <w:rFonts w:hint="eastAsia" w:ascii="宋体" w:hAnsi="宋体"/>
          <w:b/>
          <w:bCs/>
          <w:color w:val="auto"/>
          <w:sz w:val="21"/>
          <w:szCs w:val="21"/>
          <w:highlight w:val="none"/>
          <w:lang w:val="en-US" w:eastAsia="zh-CN"/>
        </w:rPr>
        <w:t>注：各供应商根据提供产品情况补充完整</w:t>
      </w:r>
      <w:bookmarkEnd w:id="300"/>
    </w:p>
    <w:p w14:paraId="3CB9A11F">
      <w:pPr>
        <w:spacing w:line="360" w:lineRule="auto"/>
        <w:ind w:firstLine="5760" w:firstLineChars="24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供应商名称（公章）：</w:t>
      </w:r>
    </w:p>
    <w:p w14:paraId="4AA323B4">
      <w:pPr>
        <w:spacing w:line="360" w:lineRule="auto"/>
        <w:ind w:firstLine="4320" w:firstLineChars="18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供应商法定代表人或授权代表签名：           </w:t>
      </w:r>
    </w:p>
    <w:p w14:paraId="66DBEE74">
      <w:pPr>
        <w:tabs>
          <w:tab w:val="center" w:pos="5029"/>
          <w:tab w:val="right" w:pos="9218"/>
        </w:tabs>
        <w:spacing w:line="360" w:lineRule="auto"/>
        <w:ind w:firstLine="48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日  期：    年    月     日</w:t>
      </w:r>
    </w:p>
    <w:p w14:paraId="047ADD52">
      <w:pPr>
        <w:spacing w:line="360" w:lineRule="auto"/>
        <w:jc w:val="center"/>
        <w:outlineLvl w:val="0"/>
        <w:rPr>
          <w:rFonts w:hint="eastAsia" w:ascii="宋体" w:hAnsi="宋体"/>
          <w:b/>
          <w:bCs/>
          <w:color w:val="auto"/>
          <w:sz w:val="28"/>
          <w:szCs w:val="28"/>
          <w:highlight w:val="none"/>
        </w:rPr>
      </w:pPr>
    </w:p>
    <w:p w14:paraId="3A514ABC">
      <w:pPr>
        <w:spacing w:line="360" w:lineRule="auto"/>
        <w:jc w:val="center"/>
        <w:outlineLvl w:val="0"/>
        <w:rPr>
          <w:rFonts w:hint="eastAsia" w:ascii="宋体" w:hAnsi="宋体"/>
          <w:b/>
          <w:bCs/>
          <w:color w:val="auto"/>
          <w:sz w:val="28"/>
          <w:szCs w:val="28"/>
          <w:highlight w:val="none"/>
        </w:rPr>
      </w:pPr>
    </w:p>
    <w:p w14:paraId="49F727D0">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3BBAB30C">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261991A7">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379EE9A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1"/>
          <w:szCs w:val="21"/>
          <w:highlight w:val="none"/>
          <w:lang w:eastAsia="zh-CN"/>
        </w:rPr>
      </w:pPr>
    </w:p>
    <w:p w14:paraId="453F633D">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100C9B5E">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本表所列条款必须一一予以响应，“报价文件响应”一栏应填写具体的响应内容，</w:t>
      </w:r>
      <w:r>
        <w:rPr>
          <w:rFonts w:hint="eastAsia" w:ascii="宋体" w:hAnsi="宋体"/>
          <w:b/>
          <w:bCs/>
          <w:color w:val="auto"/>
          <w:sz w:val="21"/>
          <w:szCs w:val="21"/>
          <w:highlight w:val="none"/>
          <w:lang w:val="en-GB"/>
        </w:rPr>
        <w:t>如无偏离则不需列明</w:t>
      </w:r>
      <w:r>
        <w:rPr>
          <w:rFonts w:hint="eastAsia" w:ascii="宋体" w:hAnsi="宋体"/>
          <w:b/>
          <w:bCs/>
          <w:color w:val="auto"/>
          <w:sz w:val="21"/>
          <w:szCs w:val="21"/>
          <w:highlight w:val="none"/>
          <w:lang w:val="en-GB" w:eastAsia="zh-CN"/>
        </w:rPr>
        <w:t>；</w:t>
      </w:r>
      <w:r>
        <w:rPr>
          <w:rFonts w:hint="eastAsia" w:ascii="宋体" w:hAnsi="宋体"/>
          <w:b/>
          <w:bCs/>
          <w:color w:val="auto"/>
          <w:sz w:val="21"/>
          <w:szCs w:val="21"/>
          <w:highlight w:val="none"/>
        </w:rPr>
        <w:t>有差异的要具体说明。</w:t>
      </w:r>
    </w:p>
    <w:p w14:paraId="10F3C1F9">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一、价格要求条款响应表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67A767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2A4D319">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4B9E509C">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二</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技术要求条款</w:t>
      </w:r>
      <w:r>
        <w:rPr>
          <w:rFonts w:hint="eastAsia" w:hAnsi="宋体"/>
          <w:b/>
          <w:color w:val="auto"/>
          <w:sz w:val="21"/>
          <w:szCs w:val="21"/>
          <w:highlight w:val="none"/>
        </w:rPr>
        <w:t>响应表</w:t>
      </w:r>
    </w:p>
    <w:tbl>
      <w:tblPr>
        <w:tblStyle w:val="2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3EE582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16A04AB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41A3221E">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三</w:t>
      </w:r>
      <w:r>
        <w:rPr>
          <w:rFonts w:hint="eastAsia"/>
          <w:b/>
          <w:bCs/>
          <w:color w:val="auto"/>
          <w:sz w:val="21"/>
          <w:szCs w:val="21"/>
          <w:highlight w:val="none"/>
        </w:rPr>
        <w:t>、</w:t>
      </w:r>
      <w:r>
        <w:rPr>
          <w:rFonts w:hint="eastAsia"/>
          <w:b/>
          <w:bCs/>
          <w:color w:val="auto"/>
          <w:sz w:val="21"/>
          <w:szCs w:val="21"/>
          <w:highlight w:val="none"/>
          <w:lang w:val="en-US" w:eastAsia="zh-CN"/>
        </w:rPr>
        <w:t>商务</w:t>
      </w:r>
      <w:r>
        <w:rPr>
          <w:rFonts w:hint="eastAsia" w:ascii="宋体" w:hAnsi="宋体" w:cs="宋体"/>
          <w:b/>
          <w:bCs/>
          <w:color w:val="auto"/>
          <w:sz w:val="21"/>
          <w:szCs w:val="21"/>
          <w:highlight w:val="none"/>
          <w:lang w:val="en-US" w:eastAsia="zh-CN"/>
        </w:rPr>
        <w:t>要求条款响应表</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126627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2B02C37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259A9E66">
      <w:pPr>
        <w:pStyle w:val="27"/>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240213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3E54081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681DA0E3">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07802609">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554EFAB7">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2EC0221E">
      <w:pPr>
        <w:pStyle w:val="30"/>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01" w:name="_Toc8755"/>
      <w:bookmarkStart w:id="302" w:name="_Toc12562"/>
      <w:bookmarkStart w:id="303" w:name="_Toc15747"/>
      <w:bookmarkStart w:id="304" w:name="_Toc29687"/>
      <w:bookmarkStart w:id="305" w:name="_Toc16096"/>
      <w:bookmarkStart w:id="306" w:name="_Toc18653"/>
      <w:bookmarkStart w:id="307" w:name="_Toc6214"/>
      <w:bookmarkStart w:id="308" w:name="_Toc21213"/>
      <w:bookmarkStart w:id="309" w:name="_Toc31077"/>
      <w:bookmarkStart w:id="310" w:name="_Toc28851"/>
      <w:bookmarkStart w:id="311" w:name="_Toc21561"/>
      <w:bookmarkStart w:id="312" w:name="_Toc31674"/>
    </w:p>
    <w:p w14:paraId="764AEEF3">
      <w:pPr>
        <w:pStyle w:val="30"/>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313" w:name="_Toc10796"/>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01"/>
      <w:bookmarkEnd w:id="302"/>
      <w:bookmarkEnd w:id="303"/>
      <w:bookmarkEnd w:id="304"/>
      <w:bookmarkEnd w:id="305"/>
      <w:bookmarkEnd w:id="306"/>
      <w:bookmarkEnd w:id="313"/>
    </w:p>
    <w:bookmarkEnd w:id="307"/>
    <w:bookmarkEnd w:id="308"/>
    <w:bookmarkEnd w:id="309"/>
    <w:bookmarkEnd w:id="310"/>
    <w:p w14:paraId="7FF607A5">
      <w:pPr>
        <w:pStyle w:val="30"/>
        <w:tabs>
          <w:tab w:val="left" w:pos="1050"/>
          <w:tab w:val="center" w:pos="4535"/>
        </w:tabs>
        <w:spacing w:line="360" w:lineRule="auto"/>
        <w:jc w:val="center"/>
        <w:outlineLvl w:val="0"/>
        <w:rPr>
          <w:rFonts w:hint="eastAsia"/>
          <w:b/>
          <w:bCs/>
          <w:color w:val="auto"/>
          <w:sz w:val="28"/>
          <w:szCs w:val="28"/>
          <w:highlight w:val="none"/>
        </w:rPr>
      </w:pPr>
      <w:bookmarkStart w:id="314" w:name="_Toc18442"/>
      <w:bookmarkStart w:id="315" w:name="_Toc22827"/>
      <w:bookmarkStart w:id="316" w:name="_Toc32303"/>
      <w:bookmarkStart w:id="317" w:name="_Toc31787"/>
      <w:bookmarkStart w:id="318" w:name="_Toc23684"/>
      <w:bookmarkStart w:id="319" w:name="_Toc19528"/>
      <w:bookmarkStart w:id="320" w:name="_Toc24790"/>
      <w:bookmarkStart w:id="321" w:name="_Toc14931"/>
      <w:bookmarkStart w:id="322" w:name="_Toc31311"/>
      <w:bookmarkStart w:id="323" w:name="_Toc3241"/>
      <w:bookmarkStart w:id="324" w:name="_Toc15050"/>
      <w:bookmarkStart w:id="325" w:name="_Toc14853"/>
      <w:bookmarkStart w:id="326" w:name="_Toc7276"/>
      <w:bookmarkStart w:id="327" w:name="_Toc22175"/>
      <w:bookmarkStart w:id="328" w:name="_Toc14020"/>
      <w:bookmarkStart w:id="329" w:name="_Toc23685"/>
      <w:bookmarkStart w:id="330" w:name="_Toc3758"/>
      <w:bookmarkStart w:id="331" w:name="_Toc18443"/>
      <w:bookmarkStart w:id="332" w:name="_Toc28957"/>
      <w:bookmarkStart w:id="333" w:name="_Toc14591"/>
    </w:p>
    <w:p w14:paraId="3F3DCDA5">
      <w:pPr>
        <w:pStyle w:val="30"/>
        <w:tabs>
          <w:tab w:val="left" w:pos="1050"/>
          <w:tab w:val="center" w:pos="4535"/>
        </w:tabs>
        <w:spacing w:line="360" w:lineRule="auto"/>
        <w:jc w:val="center"/>
        <w:outlineLvl w:val="0"/>
        <w:rPr>
          <w:rFonts w:hint="eastAsia"/>
          <w:b/>
          <w:bCs/>
          <w:color w:val="auto"/>
          <w:sz w:val="28"/>
          <w:szCs w:val="28"/>
          <w:highlight w:val="none"/>
        </w:rPr>
      </w:pPr>
    </w:p>
    <w:p w14:paraId="3D9CDF01">
      <w:pPr>
        <w:pStyle w:val="30"/>
        <w:tabs>
          <w:tab w:val="left" w:pos="1050"/>
          <w:tab w:val="center" w:pos="4535"/>
        </w:tabs>
        <w:spacing w:line="360" w:lineRule="auto"/>
        <w:jc w:val="center"/>
        <w:outlineLvl w:val="0"/>
        <w:rPr>
          <w:b/>
          <w:bCs/>
          <w:color w:val="auto"/>
          <w:sz w:val="28"/>
          <w:szCs w:val="28"/>
          <w:highlight w:val="none"/>
        </w:rPr>
      </w:pPr>
      <w:bookmarkStart w:id="334" w:name="_Toc18430"/>
      <w:r>
        <w:rPr>
          <w:rFonts w:hint="eastAsia"/>
          <w:b/>
          <w:bCs/>
          <w:color w:val="auto"/>
          <w:sz w:val="28"/>
          <w:szCs w:val="28"/>
          <w:highlight w:val="none"/>
        </w:rPr>
        <w:t>法定代表人资格证明书</w:t>
      </w:r>
      <w:bookmarkEnd w:id="314"/>
      <w:bookmarkEnd w:id="315"/>
      <w:bookmarkEnd w:id="316"/>
      <w:bookmarkEnd w:id="317"/>
      <w:bookmarkEnd w:id="318"/>
      <w:bookmarkEnd w:id="319"/>
      <w:bookmarkEnd w:id="320"/>
      <w:bookmarkEnd w:id="321"/>
      <w:bookmarkEnd w:id="322"/>
      <w:bookmarkEnd w:id="334"/>
    </w:p>
    <w:p w14:paraId="47235EF8">
      <w:pPr>
        <w:pStyle w:val="30"/>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7C91961B">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32049420">
      <w:pPr>
        <w:pStyle w:val="30"/>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04297034">
      <w:pPr>
        <w:pStyle w:val="30"/>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23"/>
    <w:bookmarkEnd w:id="324"/>
    <w:bookmarkEnd w:id="325"/>
    <w:bookmarkEnd w:id="326"/>
    <w:bookmarkEnd w:id="327"/>
    <w:bookmarkEnd w:id="328"/>
    <w:bookmarkEnd w:id="329"/>
    <w:bookmarkEnd w:id="330"/>
    <w:bookmarkEnd w:id="331"/>
    <w:bookmarkEnd w:id="332"/>
    <w:bookmarkEnd w:id="333"/>
    <w:p w14:paraId="57FBCD57">
      <w:pPr>
        <w:pStyle w:val="30"/>
        <w:spacing w:line="360" w:lineRule="auto"/>
        <w:jc w:val="center"/>
        <w:outlineLvl w:val="0"/>
        <w:rPr>
          <w:rFonts w:hint="eastAsia"/>
          <w:b/>
          <w:bCs/>
          <w:color w:val="auto"/>
          <w:sz w:val="28"/>
          <w:szCs w:val="28"/>
          <w:highlight w:val="none"/>
        </w:rPr>
      </w:pPr>
      <w:bookmarkStart w:id="335" w:name="_Toc23308"/>
      <w:bookmarkStart w:id="336" w:name="_Toc3470"/>
      <w:bookmarkStart w:id="337" w:name="_Toc17511"/>
      <w:bookmarkStart w:id="338" w:name="_Toc18069"/>
      <w:bookmarkStart w:id="339" w:name="_Toc3494"/>
      <w:bookmarkStart w:id="340" w:name="_Toc9844"/>
      <w:bookmarkStart w:id="341" w:name="_Toc26675"/>
      <w:bookmarkStart w:id="342" w:name="_Toc14277"/>
    </w:p>
    <w:p w14:paraId="63058152">
      <w:pPr>
        <w:pStyle w:val="30"/>
        <w:spacing w:line="360" w:lineRule="auto"/>
        <w:jc w:val="center"/>
        <w:outlineLvl w:val="0"/>
        <w:rPr>
          <w:rFonts w:hint="eastAsia"/>
          <w:b/>
          <w:bCs/>
          <w:color w:val="auto"/>
          <w:sz w:val="28"/>
          <w:szCs w:val="28"/>
          <w:highlight w:val="none"/>
        </w:rPr>
      </w:pPr>
    </w:p>
    <w:p w14:paraId="604B0C60">
      <w:pPr>
        <w:pStyle w:val="30"/>
        <w:spacing w:line="360" w:lineRule="auto"/>
        <w:jc w:val="center"/>
        <w:outlineLvl w:val="0"/>
        <w:rPr>
          <w:rFonts w:hint="eastAsia"/>
          <w:b/>
          <w:bCs/>
          <w:color w:val="auto"/>
          <w:sz w:val="28"/>
          <w:szCs w:val="28"/>
          <w:highlight w:val="none"/>
        </w:rPr>
      </w:pPr>
    </w:p>
    <w:p w14:paraId="72F48465">
      <w:pPr>
        <w:pStyle w:val="30"/>
        <w:spacing w:line="360" w:lineRule="auto"/>
        <w:jc w:val="center"/>
        <w:outlineLvl w:val="0"/>
        <w:rPr>
          <w:rFonts w:hint="eastAsia"/>
          <w:b/>
          <w:bCs/>
          <w:color w:val="auto"/>
          <w:sz w:val="28"/>
          <w:szCs w:val="28"/>
          <w:highlight w:val="none"/>
        </w:rPr>
      </w:pPr>
    </w:p>
    <w:p w14:paraId="08EBA827">
      <w:pPr>
        <w:pStyle w:val="30"/>
        <w:spacing w:line="360" w:lineRule="auto"/>
        <w:jc w:val="center"/>
        <w:outlineLvl w:val="0"/>
        <w:rPr>
          <w:rFonts w:hint="eastAsia"/>
          <w:b/>
          <w:bCs/>
          <w:color w:val="auto"/>
          <w:sz w:val="28"/>
          <w:szCs w:val="28"/>
          <w:highlight w:val="none"/>
        </w:rPr>
      </w:pPr>
    </w:p>
    <w:p w14:paraId="5637D2E6">
      <w:pPr>
        <w:pStyle w:val="30"/>
        <w:spacing w:line="360" w:lineRule="auto"/>
        <w:jc w:val="center"/>
        <w:outlineLvl w:val="0"/>
        <w:rPr>
          <w:rFonts w:hint="eastAsia"/>
          <w:b/>
          <w:bCs/>
          <w:color w:val="auto"/>
          <w:sz w:val="28"/>
          <w:szCs w:val="28"/>
          <w:highlight w:val="none"/>
        </w:rPr>
      </w:pPr>
    </w:p>
    <w:p w14:paraId="235C5939">
      <w:pPr>
        <w:pStyle w:val="30"/>
        <w:spacing w:line="360" w:lineRule="auto"/>
        <w:jc w:val="center"/>
        <w:outlineLvl w:val="0"/>
        <w:rPr>
          <w:b/>
          <w:bCs/>
          <w:color w:val="auto"/>
          <w:sz w:val="28"/>
          <w:szCs w:val="28"/>
          <w:highlight w:val="none"/>
        </w:rPr>
      </w:pPr>
      <w:bookmarkStart w:id="343" w:name="_Toc14834"/>
      <w:bookmarkStart w:id="344" w:name="_Toc11510"/>
      <w:r>
        <w:rPr>
          <w:rFonts w:hint="eastAsia"/>
          <w:b/>
          <w:bCs/>
          <w:color w:val="auto"/>
          <w:sz w:val="28"/>
          <w:szCs w:val="28"/>
          <w:highlight w:val="none"/>
        </w:rPr>
        <w:t>法定代表人授权委托书</w:t>
      </w:r>
      <w:bookmarkEnd w:id="335"/>
      <w:bookmarkEnd w:id="336"/>
      <w:bookmarkEnd w:id="337"/>
      <w:bookmarkEnd w:id="338"/>
      <w:bookmarkEnd w:id="339"/>
      <w:bookmarkEnd w:id="340"/>
      <w:bookmarkEnd w:id="341"/>
      <w:bookmarkEnd w:id="342"/>
      <w:bookmarkEnd w:id="343"/>
      <w:bookmarkEnd w:id="344"/>
    </w:p>
    <w:p w14:paraId="19B08372">
      <w:pPr>
        <w:pStyle w:val="31"/>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30"/>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住所</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010A28ED">
      <w:pPr>
        <w:pStyle w:val="30"/>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30"/>
        <w:spacing w:line="360" w:lineRule="auto"/>
        <w:ind w:firstLine="560"/>
        <w:rPr>
          <w:color w:val="auto"/>
          <w:sz w:val="21"/>
          <w:szCs w:val="21"/>
          <w:highlight w:val="none"/>
        </w:rPr>
      </w:pPr>
      <w:r>
        <w:rPr>
          <w:rFonts w:hint="eastAsia"/>
          <w:color w:val="auto"/>
          <w:sz w:val="21"/>
          <w:szCs w:val="21"/>
          <w:highlight w:val="none"/>
        </w:rPr>
        <w:t>本授权书在签字盖章后生效，特此声明。</w:t>
      </w:r>
      <w:bookmarkStart w:id="440" w:name="_GoBack"/>
      <w:bookmarkEnd w:id="440"/>
    </w:p>
    <w:p w14:paraId="74E8CDA6">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30"/>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30"/>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30"/>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6"/>
        <w:ind w:firstLine="3975" w:firstLineChars="1100"/>
        <w:rPr>
          <w:b/>
          <w:bCs/>
          <w:color w:val="auto"/>
          <w:sz w:val="36"/>
          <w:szCs w:val="36"/>
          <w:highlight w:val="none"/>
        </w:rPr>
      </w:pPr>
    </w:p>
    <w:p w14:paraId="50DD3811">
      <w:pPr>
        <w:pStyle w:val="30"/>
        <w:tabs>
          <w:tab w:val="left" w:pos="1050"/>
          <w:tab w:val="center" w:pos="4535"/>
        </w:tabs>
        <w:spacing w:line="360" w:lineRule="auto"/>
        <w:jc w:val="center"/>
        <w:outlineLvl w:val="9"/>
        <w:rPr>
          <w:rFonts w:hint="eastAsia"/>
          <w:b/>
          <w:bCs/>
          <w:color w:val="auto"/>
          <w:sz w:val="32"/>
          <w:szCs w:val="32"/>
          <w:highlight w:val="none"/>
        </w:rPr>
      </w:pPr>
      <w:bookmarkStart w:id="345" w:name="_Toc32281"/>
      <w:bookmarkStart w:id="346" w:name="_Toc10212"/>
    </w:p>
    <w:p w14:paraId="22D6DAF3">
      <w:pPr>
        <w:pStyle w:val="30"/>
        <w:tabs>
          <w:tab w:val="left" w:pos="1050"/>
          <w:tab w:val="center" w:pos="4535"/>
        </w:tabs>
        <w:spacing w:line="360" w:lineRule="auto"/>
        <w:jc w:val="both"/>
        <w:outlineLvl w:val="9"/>
        <w:rPr>
          <w:rFonts w:hint="eastAsia"/>
          <w:b/>
          <w:bCs/>
          <w:color w:val="auto"/>
          <w:sz w:val="21"/>
          <w:szCs w:val="21"/>
          <w:highlight w:val="none"/>
          <w:lang w:val="en-US" w:eastAsia="zh-CN"/>
        </w:rPr>
      </w:pPr>
      <w:bookmarkStart w:id="347" w:name="_Toc13766"/>
    </w:p>
    <w:p w14:paraId="46AFEC06">
      <w:pPr>
        <w:pStyle w:val="30"/>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30"/>
        <w:tabs>
          <w:tab w:val="left" w:pos="1050"/>
          <w:tab w:val="center" w:pos="4535"/>
        </w:tabs>
        <w:spacing w:line="360" w:lineRule="auto"/>
        <w:jc w:val="both"/>
        <w:outlineLvl w:val="0"/>
        <w:rPr>
          <w:rFonts w:hint="eastAsia"/>
          <w:b/>
          <w:bCs/>
          <w:color w:val="auto"/>
          <w:sz w:val="21"/>
          <w:szCs w:val="21"/>
          <w:highlight w:val="none"/>
        </w:rPr>
      </w:pPr>
      <w:bookmarkStart w:id="348" w:name="_Toc4682"/>
      <w:bookmarkStart w:id="349" w:name="_Toc22587"/>
      <w:bookmarkStart w:id="350" w:name="_Toc4097"/>
      <w:bookmarkStart w:id="351" w:name="_Toc26640"/>
      <w:bookmarkStart w:id="352" w:name="_Toc6192"/>
      <w:bookmarkStart w:id="353" w:name="_Toc20534"/>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47"/>
      <w:bookmarkEnd w:id="348"/>
      <w:bookmarkEnd w:id="349"/>
      <w:bookmarkEnd w:id="350"/>
      <w:bookmarkEnd w:id="351"/>
      <w:bookmarkEnd w:id="352"/>
      <w:bookmarkEnd w:id="353"/>
    </w:p>
    <w:p w14:paraId="6525A8DA">
      <w:pPr>
        <w:pStyle w:val="30"/>
        <w:tabs>
          <w:tab w:val="left" w:pos="1050"/>
          <w:tab w:val="center" w:pos="4535"/>
        </w:tabs>
        <w:spacing w:line="360" w:lineRule="auto"/>
        <w:jc w:val="center"/>
        <w:outlineLvl w:val="0"/>
        <w:rPr>
          <w:b/>
          <w:bCs/>
          <w:color w:val="auto"/>
          <w:sz w:val="24"/>
          <w:szCs w:val="24"/>
          <w:highlight w:val="none"/>
        </w:rPr>
      </w:pPr>
      <w:bookmarkStart w:id="354" w:name="_Toc22733"/>
      <w:bookmarkStart w:id="355" w:name="_Toc13372"/>
      <w:bookmarkStart w:id="356" w:name="_Toc27041"/>
      <w:bookmarkStart w:id="357" w:name="_Toc12811"/>
      <w:bookmarkStart w:id="358" w:name="_Toc17724"/>
      <w:bookmarkStart w:id="359" w:name="_Toc27402"/>
      <w:bookmarkStart w:id="360" w:name="_Toc3416"/>
      <w:r>
        <w:rPr>
          <w:rFonts w:hint="eastAsia"/>
          <w:b/>
          <w:bCs/>
          <w:color w:val="auto"/>
          <w:sz w:val="24"/>
          <w:szCs w:val="24"/>
          <w:highlight w:val="none"/>
        </w:rPr>
        <w:t>同类项目经验情况一览表</w:t>
      </w:r>
      <w:bookmarkEnd w:id="311"/>
      <w:bookmarkEnd w:id="312"/>
      <w:bookmarkEnd w:id="345"/>
      <w:bookmarkEnd w:id="346"/>
      <w:bookmarkEnd w:id="354"/>
      <w:bookmarkEnd w:id="355"/>
      <w:bookmarkEnd w:id="356"/>
      <w:bookmarkEnd w:id="357"/>
      <w:bookmarkEnd w:id="358"/>
      <w:bookmarkEnd w:id="359"/>
      <w:bookmarkEnd w:id="360"/>
    </w:p>
    <w:tbl>
      <w:tblPr>
        <w:tblStyle w:val="20"/>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6"/>
        <w:rPr>
          <w:rFonts w:ascii="宋体" w:hAnsi="宋体"/>
          <w:color w:val="auto"/>
          <w:sz w:val="21"/>
          <w:szCs w:val="21"/>
          <w:highlight w:val="none"/>
        </w:rPr>
      </w:pPr>
    </w:p>
    <w:p w14:paraId="7DD35F5A">
      <w:pPr>
        <w:pStyle w:val="26"/>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61" w:name="_Toc16613"/>
      <w:bookmarkStart w:id="362" w:name="_Toc6536"/>
      <w:bookmarkStart w:id="363" w:name="_Toc30168"/>
      <w:bookmarkStart w:id="364" w:name="_Toc16606"/>
      <w:bookmarkStart w:id="365" w:name="_Toc1667"/>
      <w:bookmarkStart w:id="366" w:name="_Toc8547"/>
      <w:bookmarkStart w:id="367" w:name="_Toc4106"/>
      <w:bookmarkStart w:id="368" w:name="_Toc31502"/>
      <w:bookmarkStart w:id="369" w:name="_Toc9183"/>
      <w:r>
        <w:rPr>
          <w:rFonts w:hint="eastAsia" w:ascii="宋体" w:hAnsi="宋体" w:eastAsia="宋体" w:cs="宋体"/>
          <w:b/>
          <w:bCs/>
          <w:color w:val="auto"/>
          <w:kern w:val="0"/>
          <w:sz w:val="21"/>
          <w:szCs w:val="21"/>
          <w:highlight w:val="none"/>
          <w:lang w:val="en-US" w:eastAsia="zh-CN" w:bidi="ar-SA"/>
        </w:rPr>
        <w:t>注：</w:t>
      </w:r>
      <w:bookmarkEnd w:id="361"/>
      <w:bookmarkEnd w:id="362"/>
      <w:r>
        <w:rPr>
          <w:rFonts w:hint="eastAsia" w:ascii="宋体" w:hAnsi="宋体" w:eastAsia="宋体" w:cs="宋体"/>
          <w:b/>
          <w:bCs/>
          <w:color w:val="auto"/>
          <w:kern w:val="0"/>
          <w:sz w:val="21"/>
          <w:szCs w:val="21"/>
          <w:highlight w:val="none"/>
          <w:lang w:val="en-US" w:eastAsia="zh-CN" w:bidi="ar-SA"/>
        </w:rPr>
        <w:t>按评分标准提供相关证明材料。</w:t>
      </w:r>
      <w:bookmarkEnd w:id="363"/>
      <w:bookmarkEnd w:id="364"/>
      <w:bookmarkEnd w:id="365"/>
      <w:bookmarkEnd w:id="366"/>
      <w:bookmarkEnd w:id="367"/>
      <w:bookmarkEnd w:id="368"/>
      <w:bookmarkEnd w:id="369"/>
    </w:p>
    <w:p w14:paraId="036165ED">
      <w:pPr>
        <w:pStyle w:val="26"/>
        <w:ind w:firstLine="3614" w:firstLineChars="1000"/>
        <w:rPr>
          <w:b/>
          <w:bCs/>
          <w:color w:val="auto"/>
          <w:sz w:val="36"/>
          <w:szCs w:val="36"/>
          <w:highlight w:val="none"/>
        </w:rPr>
      </w:pPr>
    </w:p>
    <w:p w14:paraId="3BE00EF0">
      <w:pPr>
        <w:pStyle w:val="26"/>
        <w:ind w:firstLine="3614" w:firstLineChars="1000"/>
        <w:rPr>
          <w:b/>
          <w:bCs/>
          <w:color w:val="auto"/>
          <w:sz w:val="36"/>
          <w:szCs w:val="36"/>
          <w:highlight w:val="none"/>
        </w:rPr>
      </w:pPr>
    </w:p>
    <w:p w14:paraId="6EDB7A95">
      <w:pPr>
        <w:pStyle w:val="26"/>
        <w:ind w:firstLine="3614" w:firstLineChars="1000"/>
        <w:rPr>
          <w:b/>
          <w:bCs/>
          <w:color w:val="auto"/>
          <w:sz w:val="36"/>
          <w:szCs w:val="36"/>
          <w:highlight w:val="none"/>
        </w:rPr>
      </w:pPr>
    </w:p>
    <w:p w14:paraId="01EAB284">
      <w:pPr>
        <w:pStyle w:val="26"/>
        <w:ind w:firstLine="3614" w:firstLineChars="1000"/>
        <w:rPr>
          <w:b/>
          <w:bCs/>
          <w:color w:val="auto"/>
          <w:sz w:val="36"/>
          <w:szCs w:val="36"/>
          <w:highlight w:val="none"/>
        </w:rPr>
      </w:pPr>
    </w:p>
    <w:p w14:paraId="1AF20E6A">
      <w:pPr>
        <w:pStyle w:val="26"/>
        <w:ind w:firstLine="3614" w:firstLineChars="1000"/>
        <w:rPr>
          <w:b/>
          <w:bCs/>
          <w:color w:val="auto"/>
          <w:sz w:val="36"/>
          <w:szCs w:val="36"/>
          <w:highlight w:val="none"/>
        </w:rPr>
      </w:pPr>
    </w:p>
    <w:p w14:paraId="1C2DDED4">
      <w:pPr>
        <w:pStyle w:val="26"/>
        <w:ind w:firstLine="3614" w:firstLineChars="1000"/>
        <w:rPr>
          <w:b/>
          <w:bCs/>
          <w:color w:val="auto"/>
          <w:sz w:val="36"/>
          <w:szCs w:val="36"/>
          <w:highlight w:val="none"/>
        </w:rPr>
      </w:pPr>
    </w:p>
    <w:p w14:paraId="0CC9C6CB">
      <w:pPr>
        <w:pStyle w:val="26"/>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headerReference r:id="rId9" w:type="default"/>
          <w:footerReference r:id="rId10" w:type="default"/>
          <w:pgSz w:w="11906" w:h="16838"/>
          <w:pgMar w:top="1134" w:right="1134" w:bottom="850" w:left="1134" w:header="851" w:footer="992" w:gutter="0"/>
          <w:pgNumType w:fmt="decimal" w:start="1"/>
          <w:cols w:space="720" w:num="1"/>
          <w:docGrid w:linePitch="312" w:charSpace="0"/>
        </w:sectPr>
      </w:pPr>
      <w:bookmarkStart w:id="370" w:name="_Toc30558"/>
      <w:bookmarkStart w:id="371" w:name="_Toc23732"/>
      <w:bookmarkStart w:id="372" w:name="_Toc40346385"/>
      <w:bookmarkStart w:id="373" w:name="_Toc21435"/>
      <w:bookmarkStart w:id="374" w:name="_Toc17929"/>
      <w:bookmarkStart w:id="375" w:name="_Toc16505"/>
      <w:bookmarkStart w:id="376" w:name="_Toc40346226"/>
      <w:bookmarkStart w:id="377" w:name="_Toc9749"/>
      <w:bookmarkStart w:id="378" w:name="_Toc20164"/>
      <w:bookmarkStart w:id="379" w:name="_Toc40776119"/>
      <w:bookmarkStart w:id="380" w:name="_Toc27180"/>
      <w:bookmarkStart w:id="381" w:name="_Toc24877"/>
    </w:p>
    <w:bookmarkEnd w:id="370"/>
    <w:bookmarkEnd w:id="371"/>
    <w:bookmarkEnd w:id="372"/>
    <w:bookmarkEnd w:id="373"/>
    <w:bookmarkEnd w:id="374"/>
    <w:bookmarkEnd w:id="375"/>
    <w:bookmarkEnd w:id="376"/>
    <w:bookmarkEnd w:id="377"/>
    <w:bookmarkEnd w:id="378"/>
    <w:bookmarkEnd w:id="379"/>
    <w:bookmarkEnd w:id="380"/>
    <w:bookmarkEnd w:id="381"/>
    <w:p w14:paraId="3EEE6AA8">
      <w:pPr>
        <w:pStyle w:val="2"/>
        <w:rPr>
          <w:rFonts w:hint="default"/>
          <w:color w:val="auto"/>
          <w:highlight w:val="none"/>
          <w:lang w:val="en-US"/>
        </w:rPr>
      </w:pPr>
      <w:bookmarkStart w:id="382" w:name="_Toc32422"/>
      <w:bookmarkStart w:id="383" w:name="_Toc30135"/>
      <w:bookmarkStart w:id="384" w:name="_Toc19039"/>
      <w:bookmarkStart w:id="385" w:name="_Toc1241"/>
      <w:bookmarkStart w:id="386" w:name="_Toc30531"/>
      <w:bookmarkStart w:id="387" w:name="_Toc27262"/>
      <w:bookmarkStart w:id="388" w:name="_Toc19809"/>
      <w:bookmarkStart w:id="389" w:name="_Toc2196"/>
      <w:bookmarkStart w:id="390" w:name="_Toc19803"/>
      <w:bookmarkStart w:id="391" w:name="_Toc5396"/>
      <w:bookmarkStart w:id="392" w:name="_Toc25012"/>
      <w:bookmarkStart w:id="393" w:name="_Toc14321"/>
      <w:bookmarkStart w:id="394" w:name="_Toc1521"/>
      <w:bookmarkStart w:id="395" w:name="_Toc17932"/>
      <w:bookmarkStart w:id="396" w:name="_Toc16816"/>
      <w:bookmarkStart w:id="397" w:name="_Toc24705"/>
      <w:bookmarkStart w:id="398" w:name="_Toc27834"/>
      <w:bookmarkStart w:id="399" w:name="_Toc14093"/>
      <w:r>
        <w:rPr>
          <w:rFonts w:hint="eastAsia"/>
          <w:b/>
          <w:color w:val="auto"/>
          <w:sz w:val="24"/>
          <w:highlight w:val="none"/>
          <w:lang w:val="en-US" w:eastAsia="zh-CN"/>
        </w:rPr>
        <w:t>2.6公平竞争承诺书</w:t>
      </w:r>
      <w:bookmarkEnd w:id="382"/>
      <w:bookmarkEnd w:id="383"/>
      <w:bookmarkEnd w:id="384"/>
      <w:bookmarkEnd w:id="385"/>
      <w:bookmarkEnd w:id="386"/>
      <w:bookmarkEnd w:id="387"/>
      <w:bookmarkEnd w:id="388"/>
    </w:p>
    <w:p w14:paraId="0279F84E">
      <w:pPr>
        <w:pStyle w:val="30"/>
        <w:spacing w:line="360" w:lineRule="auto"/>
        <w:jc w:val="center"/>
        <w:outlineLvl w:val="0"/>
        <w:rPr>
          <w:rFonts w:hint="eastAsia"/>
          <w:b/>
          <w:bCs/>
          <w:color w:val="auto"/>
          <w:sz w:val="32"/>
          <w:szCs w:val="32"/>
          <w:highlight w:val="none"/>
        </w:rPr>
      </w:pPr>
      <w:bookmarkStart w:id="400" w:name="_Toc9163"/>
      <w:bookmarkStart w:id="401" w:name="_Toc11542"/>
      <w:bookmarkStart w:id="402" w:name="_Toc21492"/>
      <w:bookmarkStart w:id="403" w:name="_Toc8233"/>
      <w:bookmarkStart w:id="404" w:name="_Toc32579"/>
      <w:bookmarkStart w:id="405" w:name="_Toc18674"/>
      <w:bookmarkStart w:id="406" w:name="_Toc15625"/>
      <w:r>
        <w:rPr>
          <w:rFonts w:hint="eastAsia"/>
          <w:b/>
          <w:bCs/>
          <w:color w:val="auto"/>
          <w:sz w:val="32"/>
          <w:szCs w:val="32"/>
          <w:highlight w:val="none"/>
        </w:rPr>
        <w:t>公平竞争承诺书</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05186D86">
      <w:pPr>
        <w:pStyle w:val="30"/>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07" w:name="_Toc11498"/>
      <w:bookmarkStart w:id="408" w:name="_Toc4776"/>
      <w:bookmarkStart w:id="409" w:name="_Toc17440"/>
      <w:bookmarkStart w:id="410" w:name="_Toc6051"/>
      <w:bookmarkStart w:id="411" w:name="_Toc31660"/>
      <w:bookmarkStart w:id="412" w:name="_Toc20281"/>
      <w:bookmarkStart w:id="413" w:name="_Toc16887"/>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07"/>
      <w:bookmarkEnd w:id="408"/>
      <w:bookmarkEnd w:id="409"/>
      <w:bookmarkEnd w:id="410"/>
      <w:bookmarkEnd w:id="411"/>
      <w:bookmarkEnd w:id="412"/>
      <w:bookmarkEnd w:id="413"/>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7"/>
        <w:rPr>
          <w:rFonts w:hint="eastAsia"/>
          <w:color w:val="auto"/>
          <w:sz w:val="21"/>
          <w:szCs w:val="21"/>
          <w:highlight w:val="none"/>
        </w:rPr>
      </w:pPr>
    </w:p>
    <w:p w14:paraId="38C347AC">
      <w:pPr>
        <w:pStyle w:val="27"/>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7"/>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7"/>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7"/>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364FBDD6">
      <w:pPr>
        <w:widowControl/>
        <w:spacing w:line="500" w:lineRule="atLeast"/>
        <w:rPr>
          <w:rFonts w:hint="eastAsia" w:ascii="仿宋" w:hAnsi="仿宋" w:eastAsia="仿宋" w:cs="宋体"/>
          <w:b/>
          <w:color w:val="auto"/>
          <w:kern w:val="0"/>
          <w:sz w:val="24"/>
          <w:szCs w:val="32"/>
          <w:highlight w:val="none"/>
        </w:rPr>
      </w:pPr>
    </w:p>
    <w:p w14:paraId="7BC56DAC">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30"/>
        <w:spacing w:line="360" w:lineRule="auto"/>
        <w:jc w:val="center"/>
        <w:outlineLvl w:val="0"/>
        <w:rPr>
          <w:b/>
          <w:bCs/>
          <w:color w:val="auto"/>
          <w:sz w:val="32"/>
          <w:szCs w:val="32"/>
          <w:highlight w:val="none"/>
        </w:rPr>
      </w:pPr>
      <w:bookmarkStart w:id="414" w:name="_Toc32565"/>
      <w:bookmarkStart w:id="415" w:name="_Toc6773"/>
      <w:bookmarkStart w:id="416" w:name="_Toc12210"/>
      <w:bookmarkStart w:id="417" w:name="_Toc29038"/>
      <w:bookmarkStart w:id="418" w:name="_Toc9333"/>
      <w:bookmarkStart w:id="419" w:name="_Toc4538"/>
      <w:bookmarkStart w:id="420" w:name="_Toc29986"/>
      <w:bookmarkStart w:id="421" w:name="_Toc12567"/>
      <w:bookmarkStart w:id="422" w:name="_Toc5237"/>
      <w:bookmarkStart w:id="423" w:name="_Toc9308"/>
      <w:bookmarkStart w:id="424" w:name="_Toc24964"/>
      <w:bookmarkStart w:id="425" w:name="_Toc3968"/>
      <w:bookmarkStart w:id="426" w:name="_Toc24408"/>
      <w:bookmarkStart w:id="427" w:name="_Toc9085"/>
      <w:bookmarkStart w:id="428" w:name="_Toc12986"/>
      <w:bookmarkStart w:id="429" w:name="_Toc17445"/>
      <w:bookmarkStart w:id="430" w:name="_Toc20949"/>
      <w:bookmarkStart w:id="431" w:name="_Toc9813"/>
      <w:bookmarkStart w:id="432" w:name="_Toc22349"/>
      <w:r>
        <w:rPr>
          <w:rFonts w:hint="eastAsia"/>
          <w:b/>
          <w:bCs/>
          <w:color w:val="auto"/>
          <w:sz w:val="32"/>
          <w:szCs w:val="32"/>
          <w:highlight w:val="none"/>
        </w:rPr>
        <w:t>关于资格和响应文件的声明函</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6"/>
        <w:spacing w:line="360" w:lineRule="auto"/>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6"/>
        <w:rPr>
          <w:rFonts w:hint="eastAsia" w:ascii="宋体" w:hAnsi="宋体"/>
          <w:color w:val="auto"/>
          <w:sz w:val="24"/>
          <w:highlight w:val="none"/>
        </w:rPr>
      </w:pPr>
    </w:p>
    <w:p w14:paraId="13348F4D">
      <w:pPr>
        <w:pStyle w:val="26"/>
        <w:rPr>
          <w:rFonts w:hint="eastAsia" w:ascii="宋体" w:hAnsi="宋体"/>
          <w:color w:val="auto"/>
          <w:sz w:val="24"/>
          <w:highlight w:val="none"/>
        </w:rPr>
      </w:pPr>
    </w:p>
    <w:p w14:paraId="39CDE66C">
      <w:pPr>
        <w:pStyle w:val="26"/>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6"/>
          <w:rFonts w:hint="eastAsia" w:asciiTheme="minorEastAsia" w:hAnsiTheme="minorEastAsia" w:eastAsiaTheme="minorEastAsia" w:cstheme="minorEastAsia"/>
          <w:b/>
          <w:bCs/>
          <w:color w:val="auto"/>
          <w:sz w:val="24"/>
          <w:szCs w:val="24"/>
          <w:highlight w:val="none"/>
          <w:lang w:val="en-US" w:eastAsia="zh-CN"/>
        </w:rPr>
        <w:t>2.8</w:t>
      </w:r>
      <w:r>
        <w:rPr>
          <w:rStyle w:val="46"/>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6"/>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433" w:name="_Toc27851"/>
      <w:bookmarkStart w:id="434" w:name="_Toc9456"/>
      <w:bookmarkStart w:id="435" w:name="_Toc29898"/>
      <w:bookmarkStart w:id="436" w:name="_Toc13855"/>
      <w:bookmarkStart w:id="437" w:name="_Toc14094"/>
      <w:bookmarkStart w:id="438" w:name="_Toc30483"/>
      <w:bookmarkStart w:id="439" w:name="_Toc29810"/>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33"/>
      <w:bookmarkEnd w:id="434"/>
      <w:bookmarkEnd w:id="435"/>
      <w:bookmarkEnd w:id="436"/>
      <w:bookmarkEnd w:id="437"/>
      <w:bookmarkEnd w:id="438"/>
      <w:bookmarkEnd w:id="439"/>
    </w:p>
    <w:p w14:paraId="6AE3CA41">
      <w:pPr>
        <w:pStyle w:val="26"/>
        <w:rPr>
          <w:rFonts w:hint="eastAsia" w:asciiTheme="minorEastAsia" w:hAnsiTheme="minorEastAsia" w:eastAsiaTheme="minorEastAsia" w:cstheme="minorEastAsia"/>
          <w:b/>
          <w:bCs/>
          <w:color w:val="auto"/>
          <w:sz w:val="24"/>
          <w:szCs w:val="24"/>
          <w:highlight w:val="none"/>
          <w:lang w:eastAsia="zh-CN"/>
        </w:rPr>
      </w:pPr>
    </w:p>
    <w:p w14:paraId="4125E64B">
      <w:pPr>
        <w:pStyle w:val="26"/>
        <w:rPr>
          <w:rFonts w:hint="eastAsia" w:ascii="宋体" w:hAnsi="宋体"/>
          <w:color w:val="auto"/>
          <w:sz w:val="24"/>
          <w:highlight w:val="none"/>
        </w:rPr>
      </w:pPr>
    </w:p>
    <w:p w14:paraId="7B683058">
      <w:pPr>
        <w:pStyle w:val="26"/>
        <w:rPr>
          <w:rFonts w:hint="eastAsia" w:ascii="宋体" w:hAnsi="宋体"/>
          <w:color w:val="auto"/>
          <w:sz w:val="24"/>
          <w:highlight w:val="none"/>
        </w:rPr>
      </w:pPr>
    </w:p>
    <w:p w14:paraId="0034A2E7">
      <w:pPr>
        <w:pStyle w:val="26"/>
        <w:rPr>
          <w:rFonts w:hint="eastAsia" w:ascii="宋体" w:hAnsi="宋体"/>
          <w:color w:val="auto"/>
          <w:sz w:val="24"/>
          <w:highlight w:val="none"/>
        </w:rPr>
      </w:pPr>
    </w:p>
    <w:p w14:paraId="319F3515">
      <w:pPr>
        <w:pStyle w:val="26"/>
        <w:rPr>
          <w:rFonts w:hint="eastAsia" w:ascii="宋体" w:hAnsi="宋体"/>
          <w:color w:val="auto"/>
          <w:sz w:val="24"/>
          <w:highlight w:val="none"/>
        </w:rPr>
      </w:pPr>
    </w:p>
    <w:p w14:paraId="4A05C202">
      <w:pPr>
        <w:pStyle w:val="26"/>
        <w:rPr>
          <w:rFonts w:hint="eastAsia" w:ascii="宋体" w:hAnsi="宋体"/>
          <w:color w:val="auto"/>
          <w:sz w:val="24"/>
          <w:highlight w:val="none"/>
        </w:rPr>
      </w:pPr>
    </w:p>
    <w:p w14:paraId="37C52445">
      <w:pPr>
        <w:pStyle w:val="26"/>
        <w:rPr>
          <w:rFonts w:hint="eastAsia" w:ascii="宋体" w:hAnsi="宋体"/>
          <w:color w:val="auto"/>
          <w:sz w:val="24"/>
          <w:highlight w:val="none"/>
        </w:rPr>
      </w:pPr>
    </w:p>
    <w:p w14:paraId="37BFC7B5">
      <w:pPr>
        <w:pStyle w:val="26"/>
        <w:rPr>
          <w:rFonts w:hint="eastAsia" w:ascii="宋体" w:hAnsi="宋体"/>
          <w:color w:val="auto"/>
          <w:sz w:val="24"/>
          <w:highlight w:val="none"/>
        </w:rPr>
      </w:pPr>
    </w:p>
    <w:p w14:paraId="1A8DF8B0">
      <w:pPr>
        <w:pStyle w:val="26"/>
        <w:rPr>
          <w:rFonts w:hint="eastAsia" w:ascii="宋体" w:hAnsi="宋体"/>
          <w:color w:val="auto"/>
          <w:sz w:val="24"/>
          <w:highlight w:val="none"/>
        </w:rPr>
      </w:pPr>
    </w:p>
    <w:p w14:paraId="27B5C04E">
      <w:pPr>
        <w:pStyle w:val="26"/>
        <w:rPr>
          <w:rFonts w:hint="eastAsia" w:ascii="宋体" w:hAnsi="宋体"/>
          <w:color w:val="auto"/>
          <w:sz w:val="24"/>
          <w:highlight w:val="none"/>
        </w:rPr>
      </w:pPr>
    </w:p>
    <w:p w14:paraId="48B6AE52">
      <w:pPr>
        <w:pStyle w:val="26"/>
        <w:rPr>
          <w:rFonts w:hint="eastAsia" w:ascii="宋体" w:hAnsi="宋体"/>
          <w:color w:val="auto"/>
          <w:sz w:val="24"/>
          <w:highlight w:val="none"/>
        </w:rPr>
      </w:pPr>
    </w:p>
    <w:p w14:paraId="3AA75E91">
      <w:pPr>
        <w:pStyle w:val="26"/>
        <w:rPr>
          <w:rFonts w:hint="eastAsia" w:ascii="宋体" w:hAnsi="宋体"/>
          <w:color w:val="auto"/>
          <w:sz w:val="24"/>
          <w:highlight w:val="none"/>
        </w:rPr>
      </w:pPr>
    </w:p>
    <w:p w14:paraId="0968D340">
      <w:pPr>
        <w:pStyle w:val="26"/>
        <w:rPr>
          <w:rFonts w:hint="eastAsia" w:ascii="宋体" w:hAnsi="宋体"/>
          <w:color w:val="auto"/>
          <w:sz w:val="24"/>
          <w:highlight w:val="none"/>
        </w:rPr>
      </w:pPr>
    </w:p>
    <w:p w14:paraId="40FFD3DB">
      <w:pPr>
        <w:pStyle w:val="26"/>
        <w:rPr>
          <w:rFonts w:hint="eastAsia" w:ascii="宋体" w:hAnsi="宋体"/>
          <w:color w:val="auto"/>
          <w:sz w:val="24"/>
          <w:highlight w:val="none"/>
        </w:rPr>
      </w:pPr>
    </w:p>
    <w:p w14:paraId="067E9370">
      <w:pPr>
        <w:pStyle w:val="26"/>
        <w:rPr>
          <w:rFonts w:hint="eastAsia" w:ascii="宋体" w:hAnsi="宋体"/>
          <w:color w:val="auto"/>
          <w:sz w:val="24"/>
          <w:highlight w:val="none"/>
        </w:rPr>
      </w:pPr>
    </w:p>
    <w:p w14:paraId="1D7936D4">
      <w:pPr>
        <w:pStyle w:val="26"/>
        <w:rPr>
          <w:rFonts w:hint="eastAsia" w:ascii="宋体" w:hAnsi="宋体"/>
          <w:color w:val="auto"/>
          <w:sz w:val="24"/>
          <w:highlight w:val="none"/>
        </w:rPr>
      </w:pPr>
    </w:p>
    <w:p w14:paraId="444B92F9">
      <w:pPr>
        <w:rPr>
          <w:color w:val="auto"/>
          <w:highlight w:val="none"/>
        </w:rPr>
      </w:pPr>
    </w:p>
    <w:p w14:paraId="065D8F92">
      <w:pPr>
        <w:pStyle w:val="27"/>
        <w:rPr>
          <w:color w:val="auto"/>
          <w:highlight w:val="none"/>
        </w:rPr>
      </w:pPr>
    </w:p>
    <w:p w14:paraId="5C1A5DF4">
      <w:pPr>
        <w:pStyle w:val="27"/>
        <w:rPr>
          <w:color w:val="auto"/>
          <w:highlight w:val="none"/>
        </w:rPr>
      </w:pPr>
    </w:p>
    <w:p w14:paraId="1428BDDF">
      <w:pPr>
        <w:pStyle w:val="27"/>
        <w:rPr>
          <w:color w:val="auto"/>
          <w:highlight w:val="none"/>
        </w:rPr>
      </w:pPr>
    </w:p>
    <w:p w14:paraId="485A9A8C">
      <w:pPr>
        <w:pStyle w:val="27"/>
        <w:rPr>
          <w:color w:val="auto"/>
          <w:highlight w:val="none"/>
        </w:rPr>
      </w:pPr>
    </w:p>
    <w:p w14:paraId="6E5530A6">
      <w:pPr>
        <w:pStyle w:val="27"/>
        <w:rPr>
          <w:color w:val="auto"/>
          <w:highlight w:val="none"/>
        </w:rPr>
      </w:pPr>
    </w:p>
    <w:p w14:paraId="2626BEFC">
      <w:pPr>
        <w:pStyle w:val="27"/>
        <w:rPr>
          <w:color w:val="auto"/>
          <w:highlight w:val="none"/>
        </w:rPr>
      </w:pPr>
    </w:p>
    <w:p w14:paraId="59639CF5">
      <w:pPr>
        <w:pStyle w:val="26"/>
        <w:rPr>
          <w:rFonts w:hint="eastAsia"/>
          <w:color w:val="auto"/>
          <w:highlight w:val="none"/>
          <w:lang w:eastAsia="zh-CN"/>
        </w:rPr>
      </w:pPr>
    </w:p>
    <w:p w14:paraId="02841B87">
      <w:pPr>
        <w:pStyle w:val="26"/>
        <w:rPr>
          <w:rFonts w:hint="eastAsia"/>
          <w:color w:val="auto"/>
          <w:highlight w:val="none"/>
          <w:lang w:eastAsia="zh-CN"/>
        </w:rPr>
      </w:pPr>
    </w:p>
    <w:p w14:paraId="7BBBB8B2">
      <w:pPr>
        <w:pStyle w:val="26"/>
        <w:rPr>
          <w:rFonts w:hint="eastAsia"/>
          <w:color w:val="auto"/>
          <w:highlight w:val="none"/>
          <w:lang w:eastAsia="zh-CN"/>
        </w:rPr>
      </w:pPr>
    </w:p>
    <w:p w14:paraId="51CB0C21">
      <w:pPr>
        <w:pStyle w:val="26"/>
        <w:rPr>
          <w:rFonts w:hint="eastAsia"/>
          <w:color w:val="auto"/>
          <w:highlight w:val="none"/>
          <w:lang w:eastAsia="zh-CN"/>
        </w:rPr>
      </w:pPr>
    </w:p>
    <w:p w14:paraId="3C2A2992">
      <w:pPr>
        <w:pStyle w:val="26"/>
        <w:rPr>
          <w:rFonts w:hint="eastAsia"/>
          <w:color w:val="auto"/>
          <w:highlight w:val="none"/>
          <w:lang w:eastAsia="zh-CN"/>
        </w:rPr>
      </w:pPr>
    </w:p>
    <w:p w14:paraId="7005845A">
      <w:pPr>
        <w:pStyle w:val="26"/>
        <w:rPr>
          <w:rFonts w:hint="eastAsia"/>
          <w:color w:val="auto"/>
          <w:highlight w:val="none"/>
          <w:lang w:eastAsia="zh-CN"/>
        </w:rPr>
      </w:pPr>
    </w:p>
    <w:p w14:paraId="4D216B29">
      <w:pPr>
        <w:pStyle w:val="26"/>
        <w:rPr>
          <w:rFonts w:hint="eastAsia"/>
          <w:color w:val="auto"/>
          <w:highlight w:val="none"/>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1060001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3"/>
      <w:framePr w:wrap="around" w:vAnchor="text" w:hAnchor="margin" w:xAlign="center" w:y="1"/>
      <w:rPr>
        <w:rStyle w:val="24"/>
      </w:rPr>
    </w:pPr>
    <w:r>
      <w:fldChar w:fldCharType="begin"/>
    </w:r>
    <w:r>
      <w:rPr>
        <w:rStyle w:val="24"/>
      </w:rPr>
      <w:instrText xml:space="preserve">PAGE  </w:instrText>
    </w:r>
    <w:r>
      <w:fldChar w:fldCharType="end"/>
    </w:r>
  </w:p>
  <w:p w14:paraId="4DF2DAD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3"/>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4162C">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94162C">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07BF">
    <w:pPr>
      <w:pStyle w:val="1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A058">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05126CAF"/>
    <w:multiLevelType w:val="singleLevel"/>
    <w:tmpl w:val="05126CAF"/>
    <w:lvl w:ilvl="0" w:tentative="0">
      <w:start w:val="10"/>
      <w:numFmt w:val="decimal"/>
      <w:suff w:val="nothing"/>
      <w:lvlText w:val="%1、"/>
      <w:lvlJc w:val="left"/>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231BD"/>
    <w:rsid w:val="01A7647D"/>
    <w:rsid w:val="01AE423C"/>
    <w:rsid w:val="01C472C9"/>
    <w:rsid w:val="032337B5"/>
    <w:rsid w:val="034404CF"/>
    <w:rsid w:val="039B179B"/>
    <w:rsid w:val="04D20432"/>
    <w:rsid w:val="04EE7118"/>
    <w:rsid w:val="054E169D"/>
    <w:rsid w:val="05907E7A"/>
    <w:rsid w:val="066F5ED2"/>
    <w:rsid w:val="06E40FB3"/>
    <w:rsid w:val="073F1A33"/>
    <w:rsid w:val="07862043"/>
    <w:rsid w:val="079C2FAC"/>
    <w:rsid w:val="07BE48F0"/>
    <w:rsid w:val="07EA18BC"/>
    <w:rsid w:val="07ED5D2D"/>
    <w:rsid w:val="08113D1D"/>
    <w:rsid w:val="083B7B3F"/>
    <w:rsid w:val="083C3E90"/>
    <w:rsid w:val="08880B4F"/>
    <w:rsid w:val="0966427E"/>
    <w:rsid w:val="09EA79FA"/>
    <w:rsid w:val="0A146A4B"/>
    <w:rsid w:val="0A9C5E28"/>
    <w:rsid w:val="0AA45825"/>
    <w:rsid w:val="0B0A3975"/>
    <w:rsid w:val="0B6E199F"/>
    <w:rsid w:val="0BA56654"/>
    <w:rsid w:val="0BCD2048"/>
    <w:rsid w:val="0BCF0E9E"/>
    <w:rsid w:val="0C705246"/>
    <w:rsid w:val="0CAD27D4"/>
    <w:rsid w:val="0CE366E9"/>
    <w:rsid w:val="0DDD2866"/>
    <w:rsid w:val="0DF802D1"/>
    <w:rsid w:val="0E21791C"/>
    <w:rsid w:val="0EB45115"/>
    <w:rsid w:val="0ED05230"/>
    <w:rsid w:val="0F911218"/>
    <w:rsid w:val="0F9B7CBC"/>
    <w:rsid w:val="10014154"/>
    <w:rsid w:val="10277357"/>
    <w:rsid w:val="11346247"/>
    <w:rsid w:val="115E45A5"/>
    <w:rsid w:val="117621CC"/>
    <w:rsid w:val="11A13229"/>
    <w:rsid w:val="123F5759"/>
    <w:rsid w:val="12D574C5"/>
    <w:rsid w:val="12EB2AD0"/>
    <w:rsid w:val="13DA397B"/>
    <w:rsid w:val="14331D3D"/>
    <w:rsid w:val="147A5AF1"/>
    <w:rsid w:val="1489025A"/>
    <w:rsid w:val="15325191"/>
    <w:rsid w:val="1586383D"/>
    <w:rsid w:val="15FC5BCD"/>
    <w:rsid w:val="16133E5E"/>
    <w:rsid w:val="164C7363"/>
    <w:rsid w:val="16587DB7"/>
    <w:rsid w:val="16A8688B"/>
    <w:rsid w:val="16B65E2B"/>
    <w:rsid w:val="17562ADF"/>
    <w:rsid w:val="178F7B63"/>
    <w:rsid w:val="17BC58AB"/>
    <w:rsid w:val="19141BD3"/>
    <w:rsid w:val="19AB5200"/>
    <w:rsid w:val="1A0602EA"/>
    <w:rsid w:val="1A812401"/>
    <w:rsid w:val="1AC1037E"/>
    <w:rsid w:val="1AF93CE3"/>
    <w:rsid w:val="1BDC2FB5"/>
    <w:rsid w:val="1BFC6CC3"/>
    <w:rsid w:val="1C2E774C"/>
    <w:rsid w:val="1C7C1EB6"/>
    <w:rsid w:val="1CAC7FE6"/>
    <w:rsid w:val="1DA90161"/>
    <w:rsid w:val="1DE30DB3"/>
    <w:rsid w:val="1F187406"/>
    <w:rsid w:val="1F3C5C35"/>
    <w:rsid w:val="1FC87893"/>
    <w:rsid w:val="1FEC26BF"/>
    <w:rsid w:val="20995391"/>
    <w:rsid w:val="20B81B4B"/>
    <w:rsid w:val="20EE2C7A"/>
    <w:rsid w:val="21282075"/>
    <w:rsid w:val="21D627A8"/>
    <w:rsid w:val="22A53EBB"/>
    <w:rsid w:val="23AD21E9"/>
    <w:rsid w:val="242554C8"/>
    <w:rsid w:val="248130CA"/>
    <w:rsid w:val="24E1111B"/>
    <w:rsid w:val="255B747B"/>
    <w:rsid w:val="262F2952"/>
    <w:rsid w:val="26C20E41"/>
    <w:rsid w:val="26F058DC"/>
    <w:rsid w:val="274618E3"/>
    <w:rsid w:val="27715F5E"/>
    <w:rsid w:val="28084236"/>
    <w:rsid w:val="28716EFA"/>
    <w:rsid w:val="291659B2"/>
    <w:rsid w:val="298D7034"/>
    <w:rsid w:val="299C04E7"/>
    <w:rsid w:val="2A241B69"/>
    <w:rsid w:val="2ACD6E12"/>
    <w:rsid w:val="2AF97AD0"/>
    <w:rsid w:val="2B5252AC"/>
    <w:rsid w:val="2B694EC9"/>
    <w:rsid w:val="2B7874B7"/>
    <w:rsid w:val="2BC8683E"/>
    <w:rsid w:val="2BD8709E"/>
    <w:rsid w:val="2BE11C14"/>
    <w:rsid w:val="2C0E0D23"/>
    <w:rsid w:val="2C1134D3"/>
    <w:rsid w:val="2C566B76"/>
    <w:rsid w:val="2CC51310"/>
    <w:rsid w:val="2CD12FB2"/>
    <w:rsid w:val="2D07550B"/>
    <w:rsid w:val="2D4227EC"/>
    <w:rsid w:val="2D884B5E"/>
    <w:rsid w:val="2DA7679B"/>
    <w:rsid w:val="2DD3689C"/>
    <w:rsid w:val="2DF41ABE"/>
    <w:rsid w:val="2FD82C2E"/>
    <w:rsid w:val="30D03C68"/>
    <w:rsid w:val="30FC3C5A"/>
    <w:rsid w:val="31120C66"/>
    <w:rsid w:val="31786637"/>
    <w:rsid w:val="31B0547E"/>
    <w:rsid w:val="31BB3A92"/>
    <w:rsid w:val="31EA386E"/>
    <w:rsid w:val="32E15A65"/>
    <w:rsid w:val="34666027"/>
    <w:rsid w:val="35047229"/>
    <w:rsid w:val="35133FF2"/>
    <w:rsid w:val="35CC4F9D"/>
    <w:rsid w:val="35FA1A5A"/>
    <w:rsid w:val="36320B42"/>
    <w:rsid w:val="36486245"/>
    <w:rsid w:val="36F6488E"/>
    <w:rsid w:val="37114F57"/>
    <w:rsid w:val="37541FBF"/>
    <w:rsid w:val="387633F7"/>
    <w:rsid w:val="39501943"/>
    <w:rsid w:val="39744E8F"/>
    <w:rsid w:val="397E60B8"/>
    <w:rsid w:val="3AE76BEF"/>
    <w:rsid w:val="3C263095"/>
    <w:rsid w:val="3C37572C"/>
    <w:rsid w:val="3CC531BB"/>
    <w:rsid w:val="3DBE51F4"/>
    <w:rsid w:val="3E561EDD"/>
    <w:rsid w:val="3E8F178D"/>
    <w:rsid w:val="3EBA1C45"/>
    <w:rsid w:val="3EFF6336"/>
    <w:rsid w:val="3F8955E2"/>
    <w:rsid w:val="3FF52FF7"/>
    <w:rsid w:val="416E58B5"/>
    <w:rsid w:val="41713269"/>
    <w:rsid w:val="41B60C35"/>
    <w:rsid w:val="42A321BA"/>
    <w:rsid w:val="42AF6223"/>
    <w:rsid w:val="43070703"/>
    <w:rsid w:val="435B5C8B"/>
    <w:rsid w:val="443A18C0"/>
    <w:rsid w:val="44546201"/>
    <w:rsid w:val="44AF33B0"/>
    <w:rsid w:val="44D52909"/>
    <w:rsid w:val="451E6F60"/>
    <w:rsid w:val="45244DEA"/>
    <w:rsid w:val="46D069DB"/>
    <w:rsid w:val="47D91D8D"/>
    <w:rsid w:val="47F54DD0"/>
    <w:rsid w:val="485129D4"/>
    <w:rsid w:val="48635B9B"/>
    <w:rsid w:val="48687F8B"/>
    <w:rsid w:val="48AF080C"/>
    <w:rsid w:val="48BC6F7A"/>
    <w:rsid w:val="48F44CB0"/>
    <w:rsid w:val="49705866"/>
    <w:rsid w:val="49A30A84"/>
    <w:rsid w:val="49A719F8"/>
    <w:rsid w:val="4A391992"/>
    <w:rsid w:val="4A7F1CA4"/>
    <w:rsid w:val="4A8D014E"/>
    <w:rsid w:val="4AD00D02"/>
    <w:rsid w:val="4AEB6C72"/>
    <w:rsid w:val="4B5D4915"/>
    <w:rsid w:val="4C113007"/>
    <w:rsid w:val="4C981BA5"/>
    <w:rsid w:val="4CA76874"/>
    <w:rsid w:val="4D72553A"/>
    <w:rsid w:val="4DDA05B4"/>
    <w:rsid w:val="4DDF729F"/>
    <w:rsid w:val="4E4C452A"/>
    <w:rsid w:val="4E5E5E11"/>
    <w:rsid w:val="4E98699E"/>
    <w:rsid w:val="4EC56BC8"/>
    <w:rsid w:val="4ED23FAB"/>
    <w:rsid w:val="4ED4505D"/>
    <w:rsid w:val="4FEC4D9A"/>
    <w:rsid w:val="50221520"/>
    <w:rsid w:val="503448AC"/>
    <w:rsid w:val="513444D8"/>
    <w:rsid w:val="51A4105B"/>
    <w:rsid w:val="51A73BDA"/>
    <w:rsid w:val="521E6D6F"/>
    <w:rsid w:val="52726854"/>
    <w:rsid w:val="5295341A"/>
    <w:rsid w:val="52AF0E96"/>
    <w:rsid w:val="53201D9E"/>
    <w:rsid w:val="53582DD5"/>
    <w:rsid w:val="538A7402"/>
    <w:rsid w:val="539D0697"/>
    <w:rsid w:val="53A776AF"/>
    <w:rsid w:val="54674D33"/>
    <w:rsid w:val="54E96FFA"/>
    <w:rsid w:val="55082CF1"/>
    <w:rsid w:val="55F93E70"/>
    <w:rsid w:val="5623033B"/>
    <w:rsid w:val="562F16B5"/>
    <w:rsid w:val="5658445F"/>
    <w:rsid w:val="567416FD"/>
    <w:rsid w:val="568F6108"/>
    <w:rsid w:val="57AB3143"/>
    <w:rsid w:val="584D6A47"/>
    <w:rsid w:val="58617CCB"/>
    <w:rsid w:val="58873381"/>
    <w:rsid w:val="58A321B7"/>
    <w:rsid w:val="58A758D2"/>
    <w:rsid w:val="58D76A1B"/>
    <w:rsid w:val="58EA6DB5"/>
    <w:rsid w:val="59076B22"/>
    <w:rsid w:val="59232E69"/>
    <w:rsid w:val="59D406CA"/>
    <w:rsid w:val="59E9425F"/>
    <w:rsid w:val="5A4B59E1"/>
    <w:rsid w:val="5A6E3589"/>
    <w:rsid w:val="5A9647D7"/>
    <w:rsid w:val="5A9814EF"/>
    <w:rsid w:val="5B240D2B"/>
    <w:rsid w:val="5B245060"/>
    <w:rsid w:val="5BA934CB"/>
    <w:rsid w:val="5C8E6CC1"/>
    <w:rsid w:val="5CE41D02"/>
    <w:rsid w:val="5D453D32"/>
    <w:rsid w:val="5D585F58"/>
    <w:rsid w:val="5D6F1865"/>
    <w:rsid w:val="5D80551E"/>
    <w:rsid w:val="5E55246A"/>
    <w:rsid w:val="5F0B7BE8"/>
    <w:rsid w:val="5FA32AF4"/>
    <w:rsid w:val="5FA82935"/>
    <w:rsid w:val="603C7BC2"/>
    <w:rsid w:val="60423FDD"/>
    <w:rsid w:val="614B10EF"/>
    <w:rsid w:val="61B01AAB"/>
    <w:rsid w:val="61CB7501"/>
    <w:rsid w:val="61E13DED"/>
    <w:rsid w:val="61F84AAE"/>
    <w:rsid w:val="635941B3"/>
    <w:rsid w:val="6429050D"/>
    <w:rsid w:val="64A305A4"/>
    <w:rsid w:val="64C02086"/>
    <w:rsid w:val="64E470D7"/>
    <w:rsid w:val="658925AF"/>
    <w:rsid w:val="65AC3028"/>
    <w:rsid w:val="65B131D7"/>
    <w:rsid w:val="6772399F"/>
    <w:rsid w:val="6780006F"/>
    <w:rsid w:val="684D2239"/>
    <w:rsid w:val="689C77C3"/>
    <w:rsid w:val="68B72DD1"/>
    <w:rsid w:val="68E3749B"/>
    <w:rsid w:val="69B30DDE"/>
    <w:rsid w:val="69BE6F9C"/>
    <w:rsid w:val="69DD52B6"/>
    <w:rsid w:val="6A274C05"/>
    <w:rsid w:val="6A9B6E5E"/>
    <w:rsid w:val="6B162CF2"/>
    <w:rsid w:val="6B8E5B0A"/>
    <w:rsid w:val="6B9122C0"/>
    <w:rsid w:val="6BC76C25"/>
    <w:rsid w:val="6BEE02A6"/>
    <w:rsid w:val="6C2D4552"/>
    <w:rsid w:val="6CBA2914"/>
    <w:rsid w:val="6D526662"/>
    <w:rsid w:val="6D971A88"/>
    <w:rsid w:val="6D9C305F"/>
    <w:rsid w:val="6DB629AF"/>
    <w:rsid w:val="6E7F2BD8"/>
    <w:rsid w:val="6EB82A9C"/>
    <w:rsid w:val="6EFB13D7"/>
    <w:rsid w:val="6F32730A"/>
    <w:rsid w:val="6F647730"/>
    <w:rsid w:val="6FAA2C9A"/>
    <w:rsid w:val="6FE34182"/>
    <w:rsid w:val="70466C1E"/>
    <w:rsid w:val="705C256B"/>
    <w:rsid w:val="7139323E"/>
    <w:rsid w:val="743D52CE"/>
    <w:rsid w:val="7453486F"/>
    <w:rsid w:val="752E6281"/>
    <w:rsid w:val="76CE06C3"/>
    <w:rsid w:val="76E67008"/>
    <w:rsid w:val="770145B9"/>
    <w:rsid w:val="77B36564"/>
    <w:rsid w:val="77E13C28"/>
    <w:rsid w:val="783919C4"/>
    <w:rsid w:val="78D00495"/>
    <w:rsid w:val="78FA1F51"/>
    <w:rsid w:val="790B2F23"/>
    <w:rsid w:val="795067BF"/>
    <w:rsid w:val="797D7F1B"/>
    <w:rsid w:val="79FA6E97"/>
    <w:rsid w:val="7A597865"/>
    <w:rsid w:val="7ABC137E"/>
    <w:rsid w:val="7B15298F"/>
    <w:rsid w:val="7B1665E7"/>
    <w:rsid w:val="7BC06797"/>
    <w:rsid w:val="7BFE5B74"/>
    <w:rsid w:val="7C4A0BE1"/>
    <w:rsid w:val="7C55517F"/>
    <w:rsid w:val="7C6737CC"/>
    <w:rsid w:val="7CA8537C"/>
    <w:rsid w:val="7CC01DE0"/>
    <w:rsid w:val="7D7178C9"/>
    <w:rsid w:val="7D8A3184"/>
    <w:rsid w:val="7DB879AC"/>
    <w:rsid w:val="7DD30733"/>
    <w:rsid w:val="7DE06EA2"/>
    <w:rsid w:val="7E0C7ECD"/>
    <w:rsid w:val="7E7976F3"/>
    <w:rsid w:val="7E7B76A5"/>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5"/>
    <w:autoRedefine/>
    <w:semiHidden/>
    <w:unhideWhenUsed/>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2"/>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4"/>
    <w:autoRedefine/>
    <w:qFormat/>
    <w:uiPriority w:val="0"/>
    <w:rPr>
      <w:sz w:val="18"/>
      <w:szCs w:val="18"/>
    </w:rPr>
  </w:style>
  <w:style w:type="paragraph" w:styleId="13">
    <w:name w:val="footer"/>
    <w:basedOn w:val="1"/>
    <w:link w:val="40"/>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17"/>
    <w:qFormat/>
    <w:uiPriority w:val="0"/>
    <w:pPr>
      <w:widowControl/>
      <w:tabs>
        <w:tab w:val="left" w:pos="420"/>
      </w:tabs>
      <w:snapToGrid w:val="0"/>
      <w:jc w:val="left"/>
    </w:pPr>
    <w:rPr>
      <w:rFonts w:ascii="Calibri"/>
      <w:sz w:val="18"/>
      <w:szCs w:val="18"/>
    </w:rPr>
  </w:style>
  <w:style w:type="paragraph" w:styleId="17">
    <w:name w:val="Body Text First Indent 2"/>
    <w:basedOn w:val="8"/>
    <w:qFormat/>
    <w:uiPriority w:val="0"/>
    <w:pPr>
      <w:tabs>
        <w:tab w:val="left" w:pos="420"/>
      </w:tabs>
    </w:pPr>
  </w:style>
  <w:style w:type="paragraph" w:styleId="18">
    <w:name w:val="Body Text Indent 3"/>
    <w:basedOn w:val="1"/>
    <w:autoRedefine/>
    <w:qFormat/>
    <w:uiPriority w:val="0"/>
    <w:pPr>
      <w:spacing w:after="120"/>
      <w:ind w:left="420" w:leftChars="200"/>
    </w:pPr>
    <w:rPr>
      <w:sz w:val="16"/>
      <w:szCs w:val="16"/>
    </w:rPr>
  </w:style>
  <w:style w:type="paragraph" w:styleId="19">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21">
    <w:name w:val="Table Grid"/>
    <w:basedOn w:val="20"/>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rFonts w:ascii="Tahoma" w:hAnsi="Tahoma" w:eastAsia="宋体"/>
      <w:b/>
      <w:bCs/>
      <w:spacing w:val="10"/>
      <w:kern w:val="2"/>
      <w:sz w:val="24"/>
      <w:szCs w:val="24"/>
      <w:lang w:val="en-US" w:eastAsia="zh-CN" w:bidi="ar-SA"/>
    </w:rPr>
  </w:style>
  <w:style w:type="character" w:styleId="24">
    <w:name w:val="page number"/>
    <w:autoRedefine/>
    <w:qFormat/>
    <w:uiPriority w:val="0"/>
    <w:rPr>
      <w:lang w:val="en-US" w:eastAsia="zh-CN" w:bidi="ar-SA"/>
    </w:rPr>
  </w:style>
  <w:style w:type="character" w:styleId="25">
    <w:name w:val="Hyperlink"/>
    <w:autoRedefine/>
    <w:qFormat/>
    <w:uiPriority w:val="99"/>
    <w:rPr>
      <w:rFonts w:eastAsia="宋体"/>
      <w:color w:val="0000FF"/>
      <w:kern w:val="2"/>
      <w:sz w:val="24"/>
      <w:szCs w:val="24"/>
      <w:u w:val="single"/>
      <w:lang w:val="en-US" w:eastAsia="zh-CN" w:bidi="ar-SA"/>
    </w:rPr>
  </w:style>
  <w:style w:type="paragraph" w:customStyle="1" w:styleId="2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autoRedefine/>
    <w:qFormat/>
    <w:uiPriority w:val="0"/>
    <w:pPr>
      <w:widowControl/>
    </w:pPr>
    <w:rPr>
      <w:rFonts w:ascii="宋体" w:hAnsi="宋体" w:cs="宋体"/>
      <w:kern w:val="0"/>
      <w:szCs w:val="21"/>
    </w:rPr>
  </w:style>
  <w:style w:type="paragraph" w:customStyle="1" w:styleId="3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character" w:customStyle="1" w:styleId="34">
    <w:name w:val="批注框文本 Char"/>
    <w:basedOn w:val="22"/>
    <w:link w:val="12"/>
    <w:autoRedefine/>
    <w:qFormat/>
    <w:uiPriority w:val="0"/>
    <w:rPr>
      <w:rFonts w:ascii="Times New Roman" w:hAnsi="Times New Roman" w:eastAsia="宋体" w:cs="Times New Roman"/>
      <w:kern w:val="2"/>
      <w:sz w:val="18"/>
      <w:szCs w:val="18"/>
    </w:rPr>
  </w:style>
  <w:style w:type="character" w:customStyle="1" w:styleId="35">
    <w:name w:val="标题 3 Char"/>
    <w:basedOn w:val="22"/>
    <w:link w:val="4"/>
    <w:autoRedefine/>
    <w:semiHidden/>
    <w:qFormat/>
    <w:uiPriority w:val="0"/>
    <w:rPr>
      <w:rFonts w:ascii="Times New Roman" w:hAnsi="Times New Roman" w:eastAsia="宋体" w:cs="Times New Roman"/>
      <w:b/>
      <w:bCs/>
      <w:kern w:val="2"/>
      <w:sz w:val="32"/>
      <w:szCs w:val="32"/>
    </w:rPr>
  </w:style>
  <w:style w:type="paragraph" w:customStyle="1" w:styleId="36">
    <w:name w:val="--规划正文"/>
    <w:basedOn w:val="1"/>
    <w:autoRedefine/>
    <w:qFormat/>
    <w:uiPriority w:val="0"/>
    <w:pPr>
      <w:spacing w:line="360" w:lineRule="auto"/>
      <w:ind w:firstLine="200" w:firstLineChars="200"/>
    </w:pPr>
    <w:rPr>
      <w:rFonts w:ascii="宋体"/>
      <w:kern w:val="0"/>
      <w:sz w:val="24"/>
      <w:szCs w:val="20"/>
    </w:rPr>
  </w:style>
  <w:style w:type="paragraph" w:customStyle="1" w:styleId="3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2"/>
    <w:link w:val="13"/>
    <w:autoRedefine/>
    <w:qFormat/>
    <w:uiPriority w:val="99"/>
    <w:rPr>
      <w:rFonts w:ascii="Times New Roman" w:hAnsi="Times New Roman" w:eastAsia="宋体" w:cs="Times New Roman"/>
      <w:kern w:val="2"/>
      <w:sz w:val="18"/>
      <w:szCs w:val="18"/>
    </w:rPr>
  </w:style>
  <w:style w:type="paragraph" w:customStyle="1" w:styleId="41">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2">
    <w:name w:val="正文文本 Char"/>
    <w:basedOn w:val="22"/>
    <w:link w:val="7"/>
    <w:autoRedefine/>
    <w:qFormat/>
    <w:uiPriority w:val="0"/>
    <w:rPr>
      <w:rFonts w:ascii="Times New Roman" w:hAnsi="Times New Roman" w:eastAsia="宋体" w:cs="Times New Roman"/>
      <w:kern w:val="2"/>
      <w:sz w:val="21"/>
      <w:szCs w:val="24"/>
    </w:rPr>
  </w:style>
  <w:style w:type="paragraph" w:customStyle="1" w:styleId="43">
    <w:name w:val="正文文本_0"/>
    <w:basedOn w:val="1"/>
    <w:autoRedefine/>
    <w:qFormat/>
    <w:uiPriority w:val="0"/>
    <w:pPr>
      <w:spacing w:after="120" w:line="276" w:lineRule="auto"/>
    </w:pPr>
    <w:rPr>
      <w:rFonts w:ascii="Tahoma" w:hAnsi="Tahoma"/>
      <w:kern w:val="0"/>
      <w:sz w:val="20"/>
      <w:szCs w:val="20"/>
    </w:rPr>
  </w:style>
  <w:style w:type="paragraph" w:customStyle="1" w:styleId="44">
    <w:name w:val="普通(网站)1"/>
    <w:basedOn w:val="1"/>
    <w:autoRedefine/>
    <w:qFormat/>
    <w:uiPriority w:val="0"/>
    <w:pPr>
      <w:widowControl/>
    </w:pPr>
    <w:rPr>
      <w:rFonts w:hAnsi="宋体"/>
      <w:sz w:val="15"/>
      <w:szCs w:val="15"/>
    </w:rPr>
  </w:style>
  <w:style w:type="character" w:customStyle="1" w:styleId="45">
    <w:name w:val="p141"/>
    <w:autoRedefine/>
    <w:qFormat/>
    <w:uiPriority w:val="99"/>
    <w:rPr>
      <w:sz w:val="21"/>
    </w:rPr>
  </w:style>
  <w:style w:type="character" w:customStyle="1" w:styleId="46">
    <w:name w:val="标题 2 Char1"/>
    <w:link w:val="3"/>
    <w:autoRedefine/>
    <w:qFormat/>
    <w:locked/>
    <w:uiPriority w:val="0"/>
    <w:rPr>
      <w:rFonts w:ascii="Arial" w:hAnsi="Arial" w:eastAsia="黑体"/>
      <w:b/>
      <w:bCs/>
      <w:sz w:val="32"/>
      <w:szCs w:val="32"/>
    </w:rPr>
  </w:style>
  <w:style w:type="paragraph" w:customStyle="1" w:styleId="47">
    <w:name w:val="表格文字"/>
    <w:basedOn w:val="1"/>
    <w:autoRedefine/>
    <w:qFormat/>
    <w:uiPriority w:val="0"/>
    <w:pPr>
      <w:spacing w:before="25" w:after="25"/>
    </w:pPr>
    <w:rPr>
      <w:bCs/>
      <w:spacing w:val="10"/>
    </w:rPr>
  </w:style>
  <w:style w:type="paragraph" w:customStyle="1" w:styleId="48">
    <w:name w:val="null3"/>
    <w:qFormat/>
    <w:uiPriority w:val="0"/>
    <w:rPr>
      <w:rFonts w:hint="eastAsia" w:ascii="Calibri" w:hAnsi="Calibri" w:eastAsia="宋体" w:cs="Times New Roman"/>
      <w:lang w:val="en-US" w:eastAsia="zh-Hans"/>
    </w:rPr>
  </w:style>
  <w:style w:type="character" w:customStyle="1" w:styleId="49">
    <w:name w:val="font1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37</Pages>
  <Words>6351</Words>
  <Characters>7214</Characters>
  <Lines>93</Lines>
  <Paragraphs>26</Paragraphs>
  <TotalTime>4</TotalTime>
  <ScaleCrop>false</ScaleCrop>
  <LinksUpToDate>false</LinksUpToDate>
  <CharactersWithSpaces>7291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2026-02-03T01:17:34Z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