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7D9BAE61">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2082"/>
      <w:bookmarkStart w:id="1" w:name="_Toc9475"/>
      <w:bookmarkStart w:id="2" w:name="_Toc1111"/>
      <w:bookmarkStart w:id="3" w:name="_Toc21682"/>
      <w:bookmarkStart w:id="4" w:name="_Toc27889"/>
      <w:bookmarkStart w:id="5" w:name="_Toc30710"/>
      <w:bookmarkStart w:id="6" w:name="_Toc7601"/>
      <w:bookmarkStart w:id="7" w:name="_Toc14806"/>
      <w:bookmarkStart w:id="8" w:name="_Toc6489"/>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bookmarkEnd w:id="5"/>
      <w:bookmarkEnd w:id="6"/>
      <w:bookmarkEnd w:id="7"/>
      <w:bookmarkEnd w:id="8"/>
    </w:p>
    <w:p w14:paraId="55AF671D">
      <w:pPr>
        <w:spacing w:line="240" w:lineRule="auto"/>
        <w:jc w:val="center"/>
        <w:rPr>
          <w:rFonts w:hint="eastAsia" w:ascii="宋体" w:hAnsi="宋体"/>
          <w:b/>
          <w:bCs w:val="0"/>
          <w:color w:val="auto"/>
          <w:kern w:val="0"/>
          <w:sz w:val="18"/>
          <w:szCs w:val="18"/>
          <w:highlight w:val="none"/>
          <w:lang w:val="en-US" w:eastAsia="zh-CN"/>
        </w:rPr>
      </w:pPr>
    </w:p>
    <w:p w14:paraId="4B354FB9">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9" w:name="_Toc12569"/>
      <w:bookmarkStart w:id="10" w:name="_Toc27800"/>
      <w:bookmarkStart w:id="11" w:name="_Toc25817"/>
      <w:bookmarkStart w:id="12" w:name="_Toc25215"/>
      <w:bookmarkStart w:id="13" w:name="_Toc1392"/>
      <w:bookmarkStart w:id="14" w:name="_Toc6352"/>
      <w:bookmarkStart w:id="15" w:name="_Toc21588"/>
      <w:r>
        <w:rPr>
          <w:rFonts w:hint="eastAsia" w:ascii="宋体" w:hAnsi="宋体" w:eastAsia="宋体" w:cs="Times New Roman"/>
          <w:b/>
          <w:bCs w:val="0"/>
          <w:color w:val="auto"/>
          <w:kern w:val="0"/>
          <w:sz w:val="48"/>
          <w:szCs w:val="48"/>
          <w:highlight w:val="none"/>
          <w:lang w:val="en-US" w:eastAsia="zh-CN"/>
        </w:rPr>
        <w:t>2025年退休人员参观学习活动采购项目</w:t>
      </w:r>
      <w:bookmarkEnd w:id="9"/>
      <w:bookmarkEnd w:id="10"/>
      <w:bookmarkEnd w:id="11"/>
      <w:bookmarkEnd w:id="12"/>
    </w:p>
    <w:p w14:paraId="26B90DB1">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16" w:name="_Toc18082"/>
      <w:bookmarkStart w:id="17" w:name="_Toc11873"/>
      <w:bookmarkStart w:id="18" w:name="_Toc17289"/>
      <w:bookmarkStart w:id="19" w:name="_Toc11976"/>
    </w:p>
    <w:p w14:paraId="79B9A50E">
      <w:pPr>
        <w:spacing w:line="240" w:lineRule="auto"/>
        <w:jc w:val="center"/>
        <w:outlineLvl w:val="0"/>
        <w:rPr>
          <w:rFonts w:hint="eastAsia" w:ascii="宋体" w:hAnsi="宋体" w:eastAsia="宋体" w:cs="Times New Roman"/>
          <w:b/>
          <w:bCs w:val="0"/>
          <w:color w:val="auto"/>
          <w:kern w:val="0"/>
          <w:sz w:val="48"/>
          <w:szCs w:val="48"/>
          <w:highlight w:val="none"/>
          <w:lang w:val="en-US" w:eastAsia="zh-CN"/>
        </w:rPr>
      </w:pPr>
      <w:bookmarkStart w:id="20" w:name="_Toc3528"/>
      <w:bookmarkStart w:id="21" w:name="_Toc32520"/>
      <w:r>
        <w:rPr>
          <w:rFonts w:hint="eastAsia" w:ascii="宋体" w:hAnsi="宋体" w:eastAsia="宋体" w:cs="Times New Roman"/>
          <w:b/>
          <w:bCs w:val="0"/>
          <w:color w:val="auto"/>
          <w:kern w:val="0"/>
          <w:sz w:val="48"/>
          <w:szCs w:val="48"/>
          <w:highlight w:val="none"/>
          <w:lang w:val="en-US" w:eastAsia="zh-CN"/>
        </w:rPr>
        <w:t>院内采购文件</w:t>
      </w:r>
      <w:bookmarkEnd w:id="13"/>
      <w:bookmarkEnd w:id="14"/>
      <w:bookmarkEnd w:id="15"/>
      <w:bookmarkEnd w:id="16"/>
      <w:bookmarkEnd w:id="17"/>
      <w:bookmarkEnd w:id="18"/>
      <w:bookmarkEnd w:id="19"/>
      <w:bookmarkEnd w:id="20"/>
      <w:bookmarkEnd w:id="21"/>
    </w:p>
    <w:p w14:paraId="1A3E8BF3">
      <w:pPr>
        <w:spacing w:line="480" w:lineRule="auto"/>
        <w:ind w:firstLine="843" w:firstLineChars="300"/>
        <w:jc w:val="center"/>
        <w:rPr>
          <w:rFonts w:ascii="宋体" w:hAnsi="宋体"/>
          <w:b/>
          <w:bCs/>
          <w:color w:val="auto"/>
          <w:sz w:val="28"/>
          <w:szCs w:val="28"/>
          <w:highlight w:val="none"/>
        </w:rPr>
      </w:pPr>
    </w:p>
    <w:p w14:paraId="3D5FB56F">
      <w:pPr>
        <w:pStyle w:val="24"/>
        <w:rPr>
          <w:color w:val="auto"/>
          <w:highlight w:val="none"/>
        </w:rPr>
      </w:pPr>
    </w:p>
    <w:p w14:paraId="5B2C348F">
      <w:pPr>
        <w:pStyle w:val="24"/>
        <w:spacing w:line="360" w:lineRule="auto"/>
        <w:rPr>
          <w:rFonts w:hint="eastAsia" w:ascii="方正小标宋简体" w:hAnsi="宋体" w:eastAsia="方正小标宋简体"/>
          <w:color w:val="auto"/>
          <w:sz w:val="32"/>
          <w:highlight w:val="none"/>
        </w:rPr>
      </w:pPr>
    </w:p>
    <w:p w14:paraId="6B6C8993">
      <w:pPr>
        <w:keepNext w:val="0"/>
        <w:keepLines w:val="0"/>
        <w:pageBreakBefore w:val="0"/>
        <w:kinsoku/>
        <w:wordWrap/>
        <w:overflowPunct/>
        <w:topLinePunct w:val="0"/>
        <w:autoSpaceDE w:val="0"/>
        <w:autoSpaceDN w:val="0"/>
        <w:bidi w:val="0"/>
        <w:spacing w:line="360" w:lineRule="auto"/>
        <w:jc w:val="center"/>
        <w:textAlignment w:val="auto"/>
        <w:rPr>
          <w:rFonts w:hint="default" w:ascii="宋体" w:hAnsi="宋体" w:eastAsia="宋体" w:cs="Times New Roman"/>
          <w:b/>
          <w:bCs/>
          <w:color w:val="auto"/>
          <w:kern w:val="2"/>
          <w:sz w:val="36"/>
          <w:szCs w:val="36"/>
          <w:highlight w:val="none"/>
          <w:lang w:val="en-US" w:eastAsia="zh-CN" w:bidi="ar-SA"/>
        </w:rPr>
      </w:pPr>
      <w:bookmarkStart w:id="22" w:name="_Toc19397"/>
      <w:bookmarkStart w:id="23" w:name="_Toc14397"/>
      <w:bookmarkStart w:id="24" w:name="_Toc25591"/>
      <w:bookmarkStart w:id="25" w:name="_Toc20956"/>
      <w:bookmarkStart w:id="26" w:name="_Toc21404"/>
      <w:bookmarkStart w:id="27" w:name="_Toc26438"/>
      <w:r>
        <w:rPr>
          <w:rFonts w:hint="eastAsia" w:ascii="宋体" w:hAnsi="宋体" w:eastAsia="宋体" w:cs="Times New Roman"/>
          <w:b/>
          <w:bCs/>
          <w:color w:val="auto"/>
          <w:kern w:val="2"/>
          <w:sz w:val="36"/>
          <w:szCs w:val="36"/>
          <w:highlight w:val="none"/>
          <w:lang w:val="en-US" w:eastAsia="zh-CN" w:bidi="ar-SA"/>
        </w:rPr>
        <w:t>项目编号：</w:t>
      </w:r>
      <w:bookmarkEnd w:id="22"/>
      <w:bookmarkEnd w:id="23"/>
      <w:bookmarkEnd w:id="24"/>
      <w:bookmarkEnd w:id="25"/>
      <w:bookmarkEnd w:id="26"/>
      <w:bookmarkEnd w:id="27"/>
      <w:r>
        <w:rPr>
          <w:rFonts w:hint="eastAsia" w:ascii="宋体" w:hAnsi="宋体" w:eastAsia="宋体" w:cs="Times New Roman"/>
          <w:b/>
          <w:bCs/>
          <w:color w:val="auto"/>
          <w:kern w:val="2"/>
          <w:sz w:val="36"/>
          <w:szCs w:val="36"/>
          <w:highlight w:val="none"/>
          <w:lang w:val="en-US" w:eastAsia="zh-CN" w:bidi="ar-SA"/>
        </w:rPr>
        <w:t>NYWYF20250015</w:t>
      </w:r>
    </w:p>
    <w:p w14:paraId="02154FD7">
      <w:pPr>
        <w:adjustRightInd w:val="0"/>
        <w:snapToGrid w:val="0"/>
        <w:spacing w:line="360" w:lineRule="auto"/>
        <w:ind w:firstLine="2530" w:firstLineChars="700"/>
        <w:jc w:val="both"/>
        <w:outlineLvl w:val="0"/>
        <w:rPr>
          <w:rFonts w:hint="eastAsia" w:ascii="宋体" w:hAnsi="宋体" w:eastAsia="宋体" w:cs="Times New Roman"/>
          <w:b/>
          <w:bCs/>
          <w:color w:val="auto"/>
          <w:kern w:val="2"/>
          <w:sz w:val="36"/>
          <w:szCs w:val="36"/>
          <w:highlight w:val="none"/>
          <w:lang w:val="en-US" w:eastAsia="zh-CN" w:bidi="ar-SA"/>
        </w:rPr>
      </w:pPr>
    </w:p>
    <w:p w14:paraId="697AB77F">
      <w:pPr>
        <w:pStyle w:val="24"/>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8" w:name="_Toc21516"/>
      <w:bookmarkStart w:id="29" w:name="_Toc12151"/>
      <w:bookmarkStart w:id="30" w:name="_Toc9430"/>
      <w:bookmarkStart w:id="31" w:name="_Toc2813"/>
      <w:bookmarkStart w:id="32" w:name="_Toc5623"/>
      <w:bookmarkStart w:id="33" w:name="_Toc16418"/>
      <w:bookmarkStart w:id="34" w:name="_Toc5841"/>
      <w:bookmarkStart w:id="35" w:name="_Toc17298"/>
      <w:bookmarkStart w:id="36" w:name="_Toc27989"/>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10</w:t>
      </w:r>
      <w:r>
        <w:rPr>
          <w:rFonts w:hint="eastAsia" w:ascii="宋体" w:hAnsi="宋体"/>
          <w:b/>
          <w:bCs/>
          <w:color w:val="auto"/>
          <w:sz w:val="32"/>
          <w:szCs w:val="32"/>
          <w:highlight w:val="none"/>
        </w:rPr>
        <w:t>月</w:t>
      </w:r>
      <w:bookmarkEnd w:id="28"/>
      <w:bookmarkEnd w:id="29"/>
      <w:bookmarkEnd w:id="30"/>
      <w:bookmarkEnd w:id="31"/>
      <w:bookmarkEnd w:id="32"/>
      <w:bookmarkEnd w:id="33"/>
      <w:bookmarkEnd w:id="34"/>
      <w:bookmarkEnd w:id="35"/>
      <w:bookmarkEnd w:id="36"/>
    </w:p>
    <w:sdt>
      <w:sdtPr>
        <w:rPr>
          <w:rFonts w:ascii="宋体" w:hAnsi="宋体" w:eastAsia="宋体" w:cs="Times New Roman"/>
          <w:kern w:val="2"/>
          <w:sz w:val="21"/>
          <w:szCs w:val="24"/>
          <w:lang w:val="en-US" w:eastAsia="zh-CN" w:bidi="ar-SA"/>
        </w:rPr>
        <w:id w:val="147463223"/>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0E56DFAE">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73A9E44A">
          <w:pPr>
            <w:pStyle w:val="14"/>
            <w:tabs>
              <w:tab w:val="right" w:leader="dot" w:pos="9638"/>
            </w:tabs>
          </w:pPr>
          <w:r>
            <w:rPr>
              <w:rFonts w:ascii="Times New Roman" w:hAnsi="Times New Roman" w:eastAsia="宋体" w:cs="Times New Roman"/>
              <w:color w:val="auto"/>
              <w:kern w:val="2"/>
              <w:sz w:val="21"/>
              <w:szCs w:val="24"/>
              <w:highlight w:val="none"/>
              <w:lang w:val="en-US" w:eastAsia="zh-CN" w:bidi="ar-SA"/>
            </w:rPr>
            <w:fldChar w:fldCharType="begin"/>
          </w:r>
          <w:r>
            <w:rPr>
              <w:rFonts w:ascii="Times New Roman" w:hAnsi="Times New Roman" w:eastAsia="宋体" w:cs="Times New Roman"/>
              <w:color w:val="auto"/>
              <w:kern w:val="2"/>
              <w:sz w:val="21"/>
              <w:szCs w:val="24"/>
              <w:highlight w:val="none"/>
              <w:lang w:val="en-US" w:eastAsia="zh-CN" w:bidi="ar-SA"/>
            </w:rPr>
            <w:instrText xml:space="preserve">TOC \o "1-1" \h \u </w:instrText>
          </w:r>
          <w:r>
            <w:rPr>
              <w:rFonts w:ascii="Times New Roman" w:hAnsi="Times New Roman" w:eastAsia="宋体" w:cs="Times New Roman"/>
              <w:color w:val="auto"/>
              <w:kern w:val="2"/>
              <w:sz w:val="21"/>
              <w:szCs w:val="24"/>
              <w:highlight w:val="none"/>
              <w:lang w:val="en-US" w:eastAsia="zh-CN" w:bidi="ar-SA"/>
            </w:rPr>
            <w:fldChar w:fldCharType="separate"/>
          </w:r>
        </w:p>
        <w:p w14:paraId="7F66F8B7">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_Toc4619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_Toc4619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45FEB54">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_Toc15232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sz w:val="28"/>
              <w:szCs w:val="28"/>
              <w:lang w:val="en-US" w:eastAsia="zh-CN"/>
            </w:rPr>
            <w:t xml:space="preserve">第二部分 </w:t>
          </w:r>
          <w:r>
            <w:rPr>
              <w:rFonts w:hint="eastAsia" w:ascii="宋体" w:hAnsi="宋体" w:eastAsia="宋体" w:cs="宋体"/>
              <w:b/>
              <w:bCs/>
              <w:sz w:val="28"/>
              <w:szCs w:val="28"/>
              <w:highlight w:val="none"/>
              <w:lang w:val="en-US" w:eastAsia="zh-CN"/>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_Toc15232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56F348D0">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_Toc1300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0"/>
              <w:sz w:val="28"/>
              <w:szCs w:val="28"/>
              <w:highlight w:val="none"/>
              <w:lang w:val="en-US" w:eastAsia="zh-CN"/>
            </w:rPr>
            <w:t>第三部分</w:t>
          </w:r>
          <w:r>
            <w:rPr>
              <w:rFonts w:hint="eastAsia" w:ascii="宋体" w:hAnsi="宋体" w:eastAsia="宋体" w:cs="宋体"/>
              <w:b/>
              <w:bCs/>
              <w:kern w:val="0"/>
              <w:sz w:val="28"/>
              <w:szCs w:val="28"/>
              <w:highlight w:val="none"/>
            </w:rPr>
            <w:t xml:space="preserve"> 评分标准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B2A845B">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_Toc19185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第四部分 合同模板</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_Toc19185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3BAC2D8E">
          <w:pPr>
            <w:pStyle w:val="14"/>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_Toc8082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第五部分 响应文件资料整理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_Toc8082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12</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492FB85E">
          <w:pPr>
            <w:pStyle w:val="14"/>
            <w:tabs>
              <w:tab w:val="right" w:leader="dot" w:pos="9638"/>
            </w:tabs>
            <w:spacing w:line="360" w:lineRule="auto"/>
          </w:pPr>
          <w:r>
            <w:rPr>
              <w:rFonts w:hint="eastAsia" w:ascii="宋体" w:hAnsi="宋体" w:eastAsia="宋体" w:cs="宋体"/>
              <w:b/>
              <w:bCs/>
              <w:color w:val="auto"/>
              <w:kern w:val="2"/>
              <w:sz w:val="28"/>
              <w:szCs w:val="28"/>
              <w:highlight w:val="none"/>
              <w:lang w:val="en-US" w:eastAsia="zh-CN" w:bidi="ar-SA"/>
            </w:rPr>
            <w:fldChar w:fldCharType="begin"/>
          </w:r>
          <w:r>
            <w:rPr>
              <w:rFonts w:hint="eastAsia" w:ascii="宋体" w:hAnsi="宋体" w:eastAsia="宋体" w:cs="宋体"/>
              <w:b/>
              <w:bCs/>
              <w:kern w:val="2"/>
              <w:sz w:val="28"/>
              <w:szCs w:val="28"/>
              <w:highlight w:val="none"/>
              <w:lang w:val="en-US" w:eastAsia="zh-CN" w:bidi="ar-SA"/>
            </w:rPr>
            <w:instrText xml:space="preserve"> HYPERLINK \l _Toc8203 </w:instrText>
          </w:r>
          <w:r>
            <w:rPr>
              <w:rFonts w:hint="eastAsia" w:ascii="宋体" w:hAnsi="宋体" w:eastAsia="宋体" w:cs="宋体"/>
              <w:b/>
              <w:bCs/>
              <w:kern w:val="2"/>
              <w:sz w:val="28"/>
              <w:szCs w:val="28"/>
              <w:highlight w:val="none"/>
              <w:lang w:val="en-US" w:eastAsia="zh-CN" w:bidi="ar-SA"/>
            </w:rPr>
            <w:fldChar w:fldCharType="separate"/>
          </w:r>
          <w:r>
            <w:rPr>
              <w:rFonts w:hint="eastAsia" w:ascii="宋体" w:hAnsi="宋体" w:eastAsia="宋体" w:cs="宋体"/>
              <w:b/>
              <w:bCs/>
              <w:kern w:val="2"/>
              <w:sz w:val="28"/>
              <w:szCs w:val="28"/>
              <w:highlight w:val="none"/>
              <w:lang w:val="en-US" w:eastAsia="zh-CN" w:bidi="ar-SA"/>
            </w:rPr>
            <w:t>第六部分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_Toc8203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14</w:t>
          </w:r>
          <w:r>
            <w:rPr>
              <w:rFonts w:hint="eastAsia" w:ascii="宋体" w:hAnsi="宋体" w:eastAsia="宋体" w:cs="宋体"/>
              <w:b/>
              <w:bCs/>
              <w:sz w:val="28"/>
              <w:szCs w:val="28"/>
            </w:rPr>
            <w:fldChar w:fldCharType="end"/>
          </w:r>
          <w:r>
            <w:rPr>
              <w:rFonts w:hint="eastAsia" w:ascii="宋体" w:hAnsi="宋体" w:eastAsia="宋体" w:cs="宋体"/>
              <w:b/>
              <w:bCs/>
              <w:color w:val="auto"/>
              <w:kern w:val="2"/>
              <w:sz w:val="28"/>
              <w:szCs w:val="28"/>
              <w:highlight w:val="none"/>
              <w:lang w:val="en-US" w:eastAsia="zh-CN" w:bidi="ar-SA"/>
            </w:rPr>
            <w:fldChar w:fldCharType="end"/>
          </w:r>
        </w:p>
        <w:p w14:paraId="281B5197">
          <w:pPr>
            <w:pStyle w:val="14"/>
            <w:tabs>
              <w:tab w:val="right" w:leader="dot" w:pos="9638"/>
            </w:tabs>
          </w:pPr>
        </w:p>
        <w:p w14:paraId="4989EA58">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Cs w:val="24"/>
              <w:highlight w:val="none"/>
              <w:lang w:val="en-US" w:eastAsia="zh-CN" w:bidi="ar-SA"/>
            </w:rPr>
            <w:fldChar w:fldCharType="end"/>
          </w:r>
        </w:p>
      </w:sdtContent>
    </w:sdt>
    <w:p w14:paraId="7835556B">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37" w:name="_Toc19427"/>
      <w:bookmarkStart w:id="38" w:name="_Toc517"/>
    </w:p>
    <w:p w14:paraId="2617A0F5">
      <w:pPr>
        <w:spacing w:line="360" w:lineRule="auto"/>
        <w:jc w:val="center"/>
        <w:outlineLvl w:val="0"/>
        <w:rPr>
          <w:rFonts w:ascii="仿宋" w:hAnsi="仿宋" w:eastAsia="仿宋" w:cs="Helvetica"/>
          <w:color w:val="auto"/>
          <w:sz w:val="33"/>
          <w:szCs w:val="33"/>
          <w:highlight w:val="none"/>
        </w:rPr>
      </w:pPr>
      <w:bookmarkStart w:id="39" w:name="_Toc4619"/>
      <w:bookmarkStart w:id="40" w:name="_Toc16951"/>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37"/>
      <w:bookmarkEnd w:id="38"/>
      <w:bookmarkEnd w:id="39"/>
      <w:bookmarkEnd w:id="40"/>
    </w:p>
    <w:p w14:paraId="092E25B0">
      <w:pPr>
        <w:keepNext w:val="0"/>
        <w:keepLines w:val="0"/>
        <w:pageBreakBefore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szCs w:val="21"/>
        </w:rPr>
      </w:pPr>
      <w:r>
        <w:rPr>
          <w:rFonts w:hint="eastAsia" w:ascii="宋体" w:hAnsi="宋体" w:eastAsia="宋体" w:cs="宋体"/>
          <w:szCs w:val="21"/>
        </w:rPr>
        <w:t>根据我院业务发展需要，拟对202</w:t>
      </w:r>
      <w:r>
        <w:rPr>
          <w:rFonts w:hint="eastAsia" w:ascii="宋体" w:hAnsi="宋体" w:eastAsia="宋体" w:cs="宋体"/>
          <w:szCs w:val="21"/>
          <w:lang w:val="en-US" w:eastAsia="zh-CN"/>
        </w:rPr>
        <w:t>5</w:t>
      </w:r>
      <w:r>
        <w:rPr>
          <w:rFonts w:hint="eastAsia" w:ascii="宋体" w:hAnsi="宋体" w:eastAsia="宋体" w:cs="宋体"/>
          <w:szCs w:val="21"/>
        </w:rPr>
        <w:t>年退休人员参观学习活动</w:t>
      </w:r>
      <w:r>
        <w:rPr>
          <w:rFonts w:hint="eastAsia" w:ascii="宋体" w:hAnsi="宋体" w:eastAsia="宋体" w:cs="宋体"/>
          <w:szCs w:val="21"/>
          <w:lang w:val="en-US" w:eastAsia="zh-CN"/>
        </w:rPr>
        <w:t>项目</w:t>
      </w:r>
      <w:r>
        <w:rPr>
          <w:rFonts w:hint="eastAsia" w:ascii="宋体" w:hAnsi="宋体" w:eastAsia="宋体" w:cs="宋体"/>
          <w:szCs w:val="21"/>
        </w:rPr>
        <w:t>进行采购，现根据相关规定特此公告，欢迎符合条件的供应商参加。</w:t>
      </w:r>
    </w:p>
    <w:p w14:paraId="1FC58AB0">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bCs/>
          <w:szCs w:val="21"/>
        </w:rPr>
      </w:pPr>
      <w:r>
        <w:rPr>
          <w:rFonts w:hint="eastAsia" w:ascii="宋体" w:hAnsi="宋体" w:eastAsia="宋体" w:cs="宋体"/>
          <w:b/>
          <w:bCs/>
          <w:szCs w:val="21"/>
        </w:rPr>
        <w:t>一、采购需求</w:t>
      </w:r>
    </w:p>
    <w:p w14:paraId="07157E9B">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lang w:val="en-US" w:eastAsia="zh-CN"/>
        </w:rPr>
      </w:pPr>
      <w:r>
        <w:rPr>
          <w:rFonts w:hint="eastAsia" w:ascii="宋体" w:hAnsi="宋体" w:eastAsia="宋体" w:cs="宋体"/>
          <w:b/>
          <w:bCs/>
          <w:szCs w:val="21"/>
        </w:rPr>
        <w:t>1.项目编号：</w:t>
      </w:r>
      <w:r>
        <w:rPr>
          <w:rFonts w:hint="eastAsia" w:ascii="宋体" w:hAnsi="宋体" w:eastAsia="宋体" w:cs="宋体"/>
          <w:szCs w:val="21"/>
        </w:rPr>
        <w:t>NYWY</w:t>
      </w:r>
      <w:r>
        <w:rPr>
          <w:rFonts w:hint="eastAsia" w:ascii="宋体" w:hAnsi="宋体" w:eastAsia="宋体" w:cs="宋体"/>
          <w:szCs w:val="21"/>
          <w:lang w:val="en-US" w:eastAsia="zh-CN"/>
        </w:rPr>
        <w:t>F</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00</w:t>
      </w:r>
      <w:r>
        <w:rPr>
          <w:rFonts w:hint="eastAsia" w:ascii="宋体" w:hAnsi="宋体" w:eastAsia="宋体" w:cs="宋体"/>
          <w:szCs w:val="21"/>
          <w:lang w:val="en-US" w:eastAsia="zh-CN"/>
        </w:rPr>
        <w:t>15</w:t>
      </w:r>
    </w:p>
    <w:p w14:paraId="3E64B9D0">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bCs/>
          <w:szCs w:val="21"/>
        </w:rPr>
        <w:t>2.项目名称：</w:t>
      </w:r>
      <w:r>
        <w:rPr>
          <w:rFonts w:hint="eastAsia" w:ascii="宋体" w:hAnsi="宋体" w:eastAsia="宋体" w:cs="宋体"/>
          <w:szCs w:val="21"/>
        </w:rPr>
        <w:t>南方医科大学第五附属</w:t>
      </w:r>
      <w:r>
        <w:rPr>
          <w:rFonts w:hint="eastAsia" w:ascii="宋体" w:hAnsi="宋体" w:eastAsia="宋体" w:cs="宋体"/>
          <w:szCs w:val="21"/>
          <w:lang w:val="en-US" w:eastAsia="zh-CN"/>
        </w:rPr>
        <w:t>医院</w:t>
      </w: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年退休人员参观学习活动采购项目</w:t>
      </w:r>
    </w:p>
    <w:p w14:paraId="4ABE74AB">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szCs w:val="21"/>
        </w:rPr>
      </w:pPr>
      <w:r>
        <w:rPr>
          <w:rFonts w:hint="eastAsia" w:ascii="宋体" w:hAnsi="宋体" w:eastAsia="宋体" w:cs="宋体"/>
          <w:b/>
          <w:bCs/>
          <w:szCs w:val="21"/>
        </w:rPr>
        <w:t>3.项目预算:</w:t>
      </w:r>
      <w:r>
        <w:rPr>
          <w:rFonts w:hint="eastAsia" w:ascii="宋体" w:hAnsi="宋体" w:eastAsia="宋体" w:cs="宋体"/>
          <w:szCs w:val="21"/>
          <w:lang w:val="en-US" w:eastAsia="zh-CN"/>
        </w:rPr>
        <w:t>9.3万元</w:t>
      </w:r>
    </w:p>
    <w:p w14:paraId="6AEDC3E5">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szCs w:val="21"/>
          <w:lang w:eastAsia="zh-CN"/>
        </w:rPr>
      </w:pPr>
      <w:r>
        <w:rPr>
          <w:rFonts w:hint="eastAsia" w:ascii="宋体" w:hAnsi="宋体" w:eastAsia="宋体" w:cs="宋体"/>
          <w:b/>
          <w:bCs/>
          <w:szCs w:val="21"/>
          <w:lang w:val="en-US" w:eastAsia="zh-CN"/>
        </w:rPr>
        <w:t>4</w:t>
      </w:r>
      <w:r>
        <w:rPr>
          <w:rFonts w:hint="eastAsia" w:ascii="宋体" w:hAnsi="宋体" w:eastAsia="宋体" w:cs="宋体"/>
          <w:b/>
          <w:bCs/>
          <w:szCs w:val="21"/>
        </w:rPr>
        <w:t>.采购内容及要求：</w:t>
      </w:r>
      <w:r>
        <w:rPr>
          <w:rFonts w:hint="eastAsia" w:ascii="宋体" w:hAnsi="宋体" w:eastAsia="宋体" w:cs="宋体"/>
          <w:szCs w:val="21"/>
        </w:rPr>
        <w:t>详见附件1采购文件第二部分</w:t>
      </w:r>
      <w:r>
        <w:rPr>
          <w:rFonts w:hint="eastAsia" w:ascii="宋体" w:hAnsi="宋体" w:eastAsia="宋体" w:cs="宋体"/>
          <w:szCs w:val="21"/>
          <w:lang w:eastAsia="zh-CN"/>
        </w:rPr>
        <w:t>采购需求</w:t>
      </w:r>
    </w:p>
    <w:p w14:paraId="21C41D98">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bCs/>
          <w:kern w:val="0"/>
          <w:szCs w:val="21"/>
        </w:rPr>
      </w:pPr>
      <w:r>
        <w:rPr>
          <w:rFonts w:hint="eastAsia" w:ascii="宋体" w:hAnsi="宋体" w:eastAsia="宋体" w:cs="宋体"/>
          <w:b/>
          <w:bCs/>
          <w:kern w:val="0"/>
          <w:szCs w:val="21"/>
        </w:rPr>
        <w:t>二、提供资料相关事项</w:t>
      </w:r>
    </w:p>
    <w:p w14:paraId="4781DB79">
      <w:pPr>
        <w:adjustRightInd w:val="0"/>
        <w:snapToGrid w:val="0"/>
        <w:spacing w:line="36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rPr>
        <w:t>1.报名截止时间：</w:t>
      </w:r>
      <w:r>
        <w:rPr>
          <w:rFonts w:hint="eastAsia" w:ascii="宋体" w:hAnsi="宋体" w:cs="宋体"/>
          <w:szCs w:val="21"/>
          <w:highlight w:val="none"/>
          <w:lang w:val="en-US" w:eastAsia="zh-CN"/>
        </w:rPr>
        <w:t>2025</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日下午17点30分</w:t>
      </w:r>
      <w:bookmarkStart w:id="490" w:name="_GoBack"/>
      <w:bookmarkEnd w:id="490"/>
    </w:p>
    <w:p w14:paraId="7FE713A4">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bCs/>
          <w:szCs w:val="21"/>
        </w:rPr>
        <w:t>2.报名方式：</w:t>
      </w:r>
      <w:r>
        <w:rPr>
          <w:rFonts w:hint="eastAsia" w:ascii="宋体" w:hAnsi="宋体" w:eastAsia="宋体" w:cs="宋体"/>
          <w:szCs w:val="21"/>
        </w:rPr>
        <w:t>电子邮件报名</w:t>
      </w:r>
    </w:p>
    <w:p w14:paraId="63394104">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szCs w:val="21"/>
        </w:rPr>
        <w:t>3.报名所需提供资料及要求</w:t>
      </w:r>
      <w:r>
        <w:rPr>
          <w:rFonts w:hint="eastAsia" w:ascii="宋体" w:hAnsi="宋体" w:eastAsia="宋体" w:cs="宋体"/>
          <w:szCs w:val="21"/>
        </w:rPr>
        <w:t>：详见公告附件3报名资料</w:t>
      </w:r>
    </w:p>
    <w:p w14:paraId="24EB4402">
      <w:pPr>
        <w:keepNext w:val="0"/>
        <w:keepLines w:val="0"/>
        <w:pageBreakBefore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bCs/>
          <w:szCs w:val="21"/>
        </w:rPr>
      </w:pPr>
      <w:r>
        <w:rPr>
          <w:rFonts w:hint="eastAsia" w:ascii="宋体" w:hAnsi="宋体" w:eastAsia="宋体" w:cs="宋体"/>
          <w:b/>
          <w:bCs/>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5EFD6500">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szCs w:val="21"/>
        </w:rPr>
      </w:pPr>
      <w:r>
        <w:rPr>
          <w:rFonts w:hint="eastAsia" w:ascii="宋体" w:hAnsi="宋体" w:eastAsia="宋体" w:cs="宋体"/>
          <w:b/>
          <w:szCs w:val="21"/>
          <w:lang w:val="en-US" w:eastAsia="zh-CN"/>
        </w:rPr>
        <w:t>4.</w:t>
      </w:r>
      <w:r>
        <w:rPr>
          <w:rFonts w:hint="eastAsia" w:ascii="宋体" w:hAnsi="宋体" w:eastAsia="宋体" w:cs="宋体"/>
          <w:b/>
          <w:szCs w:val="21"/>
        </w:rPr>
        <w:t>评审时间及地</w:t>
      </w:r>
      <w:r>
        <w:rPr>
          <w:rFonts w:hint="eastAsia" w:ascii="宋体" w:hAnsi="宋体" w:eastAsia="宋体" w:cs="宋体"/>
          <w:b/>
          <w:bCs/>
          <w:szCs w:val="21"/>
        </w:rPr>
        <w:t>点：</w:t>
      </w:r>
      <w:r>
        <w:rPr>
          <w:rFonts w:hint="eastAsia" w:ascii="宋体" w:hAnsi="宋体" w:eastAsia="宋体" w:cs="宋体"/>
          <w:szCs w:val="21"/>
        </w:rPr>
        <w:t>待定（根据医院工作安排通知符合要求报名公司）</w:t>
      </w:r>
    </w:p>
    <w:p w14:paraId="21E5804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17C208B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w:t>
      </w:r>
      <w:r>
        <w:rPr>
          <w:rFonts w:hint="eastAsia" w:ascii="宋体" w:hAnsi="宋体" w:eastAsia="宋体" w:cs="宋体"/>
          <w:b w:val="0"/>
          <w:bCs/>
          <w:color w:val="auto"/>
          <w:kern w:val="0"/>
          <w:sz w:val="21"/>
          <w:szCs w:val="21"/>
          <w:lang w:val="en-US" w:eastAsia="zh-CN"/>
        </w:rPr>
        <w:t>规定的</w:t>
      </w:r>
      <w:r>
        <w:rPr>
          <w:rFonts w:hint="eastAsia" w:ascii="宋体" w:hAnsi="宋体" w:eastAsia="宋体" w:cs="宋体"/>
          <w:b w:val="0"/>
          <w:bCs/>
          <w:color w:val="auto"/>
          <w:kern w:val="0"/>
          <w:sz w:val="21"/>
          <w:szCs w:val="21"/>
        </w:rPr>
        <w:t>报名截止时间前，按照报名资料要求做好整套报名资料</w:t>
      </w:r>
      <w:r>
        <w:rPr>
          <w:rFonts w:hint="eastAsia" w:ascii="宋体" w:hAnsi="宋体" w:eastAsia="宋体" w:cs="宋体"/>
          <w:b w:val="0"/>
          <w:bCs/>
          <w:color w:val="auto"/>
          <w:kern w:val="0"/>
          <w:sz w:val="21"/>
          <w:szCs w:val="21"/>
          <w:lang w:val="en-US" w:eastAsia="zh-CN"/>
        </w:rPr>
        <w:t>并整理成册</w:t>
      </w:r>
      <w:r>
        <w:rPr>
          <w:rFonts w:hint="eastAsia" w:ascii="宋体" w:hAnsi="宋体" w:eastAsia="宋体" w:cs="宋体"/>
          <w:b w:val="0"/>
          <w:bCs/>
          <w:color w:val="auto"/>
          <w:kern w:val="0"/>
          <w:sz w:val="21"/>
          <w:szCs w:val="21"/>
        </w:rPr>
        <w:t>，发送至指定邮箱。</w:t>
      </w:r>
    </w:p>
    <w:p w14:paraId="40E6BAE7">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4C32056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104DA036">
      <w:pPr>
        <w:keepNext w:val="0"/>
        <w:keepLines w:val="0"/>
        <w:pageBreakBefore w:val="0"/>
        <w:widowControl/>
        <w:kinsoku/>
        <w:wordWrap/>
        <w:overflowPunct/>
        <w:topLinePunct w:val="0"/>
        <w:bidi w:val="0"/>
        <w:spacing w:line="360" w:lineRule="auto"/>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4）第一次项目公告报名期间，报名成功的供应商不用重新报名。</w:t>
      </w:r>
    </w:p>
    <w:p w14:paraId="617D48B8">
      <w:pPr>
        <w:keepNext w:val="0"/>
        <w:keepLines w:val="0"/>
        <w:pageBreakBefore w:val="0"/>
        <w:kinsoku/>
        <w:wordWrap/>
        <w:overflowPunct/>
        <w:topLinePunct w:val="0"/>
        <w:autoSpaceDE/>
        <w:autoSpaceDN/>
        <w:bidi w:val="0"/>
        <w:spacing w:line="400" w:lineRule="exact"/>
        <w:ind w:firstLine="422" w:firstLineChars="200"/>
        <w:textAlignment w:val="auto"/>
        <w:rPr>
          <w:rFonts w:hint="eastAsia" w:ascii="宋体" w:hAnsi="宋体" w:eastAsia="宋体" w:cs="宋体"/>
          <w:szCs w:val="21"/>
          <w:lang w:val="zh-CN"/>
        </w:rPr>
      </w:pPr>
      <w:r>
        <w:rPr>
          <w:rFonts w:hint="eastAsia" w:ascii="宋体" w:hAnsi="宋体" w:eastAsia="宋体" w:cs="宋体"/>
          <w:b/>
          <w:bCs/>
          <w:szCs w:val="21"/>
          <w:lang w:val="zh-CN"/>
        </w:rPr>
        <w:t>三、供应商资格要求</w:t>
      </w:r>
    </w:p>
    <w:p w14:paraId="6A640E21">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bookmarkStart w:id="41" w:name="_Toc28359004"/>
      <w:bookmarkEnd w:id="41"/>
      <w:r>
        <w:rPr>
          <w:rFonts w:hint="eastAsia" w:ascii="宋体" w:hAnsi="宋体" w:eastAsia="宋体" w:cs="宋体"/>
          <w:szCs w:val="21"/>
          <w:lang w:val="en-US" w:eastAsia="zh-CN"/>
        </w:rPr>
        <w:t>1.在中华人民共和国境内依法注册，具有独立承担民事责任能力的法人；</w:t>
      </w:r>
      <w:r>
        <w:rPr>
          <w:rFonts w:hint="eastAsia" w:ascii="宋体" w:hAnsi="宋体" w:eastAsia="宋体" w:cs="宋体"/>
          <w:b/>
          <w:bCs/>
          <w:szCs w:val="21"/>
          <w:lang w:val="en-US" w:eastAsia="zh-CN"/>
        </w:rPr>
        <w:t>（提供营业执照复印件，并加盖供应商公章）</w:t>
      </w:r>
    </w:p>
    <w:p w14:paraId="337E9866">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2.持有有效期内旅行社业务经营许可证；</w:t>
      </w:r>
      <w:r>
        <w:rPr>
          <w:rFonts w:hint="eastAsia" w:ascii="宋体" w:hAnsi="宋体" w:eastAsia="宋体" w:cs="宋体"/>
          <w:b/>
          <w:bCs/>
          <w:szCs w:val="21"/>
          <w:lang w:val="en-US" w:eastAsia="zh-CN"/>
        </w:rPr>
        <w:t>（提供复印件，并加盖供应商公章）</w:t>
      </w:r>
    </w:p>
    <w:p w14:paraId="64E6731B">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b/>
          <w:bCs/>
          <w:szCs w:val="21"/>
          <w:lang w:val="en-US" w:eastAsia="zh-CN"/>
        </w:rPr>
      </w:pPr>
      <w:r>
        <w:rPr>
          <w:rFonts w:hint="eastAsia" w:ascii="宋体" w:hAnsi="宋体" w:eastAsia="宋体" w:cs="宋体"/>
          <w:szCs w:val="21"/>
          <w:lang w:val="en-US" w:eastAsia="zh-CN"/>
        </w:rPr>
        <w:t>3.近三年内无重大投诉记录、不良记录、经济纠纷及安全责任事故；</w:t>
      </w:r>
      <w:r>
        <w:rPr>
          <w:rFonts w:hint="eastAsia" w:ascii="宋体" w:hAnsi="宋体" w:eastAsia="宋体" w:cs="宋体"/>
          <w:b/>
          <w:bCs/>
          <w:szCs w:val="21"/>
          <w:lang w:val="en-US" w:eastAsia="zh-CN"/>
        </w:rPr>
        <w:t>（提供声明函或承诺函，格式自拟，并加盖供应商公章）</w:t>
      </w:r>
    </w:p>
    <w:p w14:paraId="11221888">
      <w:pPr>
        <w:keepNext w:val="0"/>
        <w:keepLines w:val="0"/>
        <w:pageBreakBefore w:val="0"/>
        <w:widowControl/>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4.不接受联合体，不允许分包、转包；</w:t>
      </w:r>
      <w:r>
        <w:rPr>
          <w:rFonts w:hint="eastAsia" w:ascii="宋体" w:hAnsi="宋体" w:eastAsia="宋体" w:cs="宋体"/>
          <w:b/>
          <w:bCs/>
          <w:szCs w:val="21"/>
          <w:lang w:val="en-US" w:eastAsia="zh-CN"/>
        </w:rPr>
        <w:t>（提供声明函或承诺函，格式自拟，并加盖供应商公章）</w:t>
      </w:r>
    </w:p>
    <w:p w14:paraId="17C0EBE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0000FF"/>
          <w:szCs w:val="21"/>
          <w:lang w:eastAsia="zh-CN"/>
        </w:rPr>
      </w:pP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.单位负责人为同一人或者存在控股、管理关系的不同单位，不得参加同一评审项目</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b/>
          <w:bCs/>
          <w:color w:val="000000" w:themeColor="text1"/>
          <w:szCs w:val="21"/>
          <w14:textFill>
            <w14:solidFill>
              <w14:schemeClr w14:val="tx1"/>
            </w14:solidFill>
          </w14:textFill>
        </w:rPr>
        <w:t>提供声明函或承诺函，</w:t>
      </w:r>
      <w:r>
        <w:rPr>
          <w:rFonts w:hint="eastAsia" w:ascii="宋体" w:hAnsi="宋体" w:eastAsia="宋体" w:cs="宋体"/>
          <w:b/>
          <w:bCs/>
          <w:szCs w:val="21"/>
          <w:lang w:val="en-US" w:eastAsia="zh-CN"/>
        </w:rPr>
        <w:t>格式自拟，</w:t>
      </w:r>
      <w:r>
        <w:rPr>
          <w:rFonts w:hint="eastAsia" w:ascii="宋体" w:hAnsi="宋体" w:eastAsia="宋体" w:cs="宋体"/>
          <w:b/>
          <w:bCs/>
          <w:color w:val="000000" w:themeColor="text1"/>
          <w:szCs w:val="21"/>
          <w14:textFill>
            <w14:solidFill>
              <w14:schemeClr w14:val="tx1"/>
            </w14:solidFill>
          </w14:textFill>
        </w:rPr>
        <w:t>并加盖供应商公章</w:t>
      </w:r>
      <w:r>
        <w:rPr>
          <w:rFonts w:hint="eastAsia" w:ascii="宋体" w:hAnsi="宋体" w:eastAsia="宋体" w:cs="宋体"/>
          <w:b/>
          <w:bCs/>
          <w:color w:val="000000" w:themeColor="text1"/>
          <w:szCs w:val="21"/>
          <w:lang w:eastAsia="zh-CN"/>
          <w14:textFill>
            <w14:solidFill>
              <w14:schemeClr w14:val="tx1"/>
            </w14:solidFill>
          </w14:textFill>
        </w:rPr>
        <w:t>）</w:t>
      </w:r>
    </w:p>
    <w:p w14:paraId="685417A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kern w:val="0"/>
          <w:szCs w:val="21"/>
        </w:rPr>
      </w:pPr>
      <w:r>
        <w:rPr>
          <w:rFonts w:hint="eastAsia" w:ascii="宋体" w:hAnsi="宋体" w:eastAsia="宋体" w:cs="宋体"/>
          <w:b/>
          <w:bCs/>
          <w:szCs w:val="21"/>
          <w:shd w:val="clear" w:color="auto" w:fill="FFFFFF"/>
        </w:rPr>
        <w:t>注：供应商若不能同时满足以上条件则视为投标参与无效。</w:t>
      </w:r>
      <w:r>
        <w:rPr>
          <w:rFonts w:hint="eastAsia" w:ascii="宋体" w:hAnsi="宋体" w:eastAsia="宋体" w:cs="宋体"/>
          <w:szCs w:val="21"/>
        </w:rPr>
        <w:t>（如发现提供虚假材料者，取消其参加评审资格和成交资格）</w:t>
      </w:r>
    </w:p>
    <w:p w14:paraId="6C40B9C6">
      <w:pPr>
        <w:keepNext w:val="0"/>
        <w:keepLines w:val="0"/>
        <w:pageBreakBefore w:val="0"/>
        <w:widowControl/>
        <w:kinsoku/>
        <w:wordWrap/>
        <w:overflowPunct/>
        <w:topLinePunct w:val="0"/>
        <w:autoSpaceDE/>
        <w:autoSpaceDN/>
        <w:bidi w:val="0"/>
        <w:spacing w:line="400" w:lineRule="exact"/>
        <w:ind w:firstLine="422" w:firstLineChars="200"/>
        <w:jc w:val="left"/>
        <w:textAlignment w:val="auto"/>
        <w:rPr>
          <w:rFonts w:hint="eastAsia" w:ascii="宋体" w:hAnsi="宋体" w:eastAsia="宋体" w:cs="宋体"/>
          <w:b/>
          <w:kern w:val="0"/>
          <w:szCs w:val="21"/>
        </w:rPr>
      </w:pPr>
      <w:r>
        <w:rPr>
          <w:rFonts w:hint="eastAsia" w:ascii="宋体" w:hAnsi="宋体" w:eastAsia="宋体" w:cs="宋体"/>
          <w:b/>
          <w:kern w:val="0"/>
          <w:szCs w:val="21"/>
        </w:rPr>
        <w:t>四、联系方式。</w:t>
      </w:r>
    </w:p>
    <w:p w14:paraId="207E1D3D">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冯</w:t>
      </w:r>
      <w:r>
        <w:rPr>
          <w:rFonts w:hint="eastAsia" w:ascii="宋体" w:hAnsi="宋体" w:eastAsia="宋体" w:cs="宋体"/>
          <w:kern w:val="0"/>
          <w:szCs w:val="21"/>
        </w:rPr>
        <w:t>老师：020-62236261（采购业务咨询）  邮箱：nywycgb@126.com</w:t>
      </w:r>
    </w:p>
    <w:p w14:paraId="0FDC5E38">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江</w:t>
      </w:r>
      <w:r>
        <w:rPr>
          <w:rFonts w:hint="eastAsia" w:ascii="宋体" w:hAnsi="宋体" w:eastAsia="宋体" w:cs="宋体"/>
          <w:color w:val="000000" w:themeColor="text1"/>
          <w:kern w:val="0"/>
          <w:szCs w:val="21"/>
          <w14:textFill>
            <w14:solidFill>
              <w14:schemeClr w14:val="tx1"/>
            </w14:solidFill>
          </w14:textFill>
        </w:rPr>
        <w:t>老师：020-</w:t>
      </w:r>
      <w:r>
        <w:rPr>
          <w:rFonts w:hint="eastAsia" w:ascii="宋体" w:hAnsi="宋体" w:eastAsia="宋体" w:cs="宋体"/>
          <w:color w:val="000000" w:themeColor="text1"/>
          <w:kern w:val="0"/>
          <w:szCs w:val="21"/>
          <w:lang w:val="en-US" w:eastAsia="zh-CN"/>
          <w14:textFill>
            <w14:solidFill>
              <w14:schemeClr w14:val="tx1"/>
            </w14:solidFill>
          </w14:textFill>
        </w:rPr>
        <w:t>62236083</w:t>
      </w:r>
      <w:r>
        <w:rPr>
          <w:rFonts w:hint="eastAsia" w:ascii="宋体" w:hAnsi="宋体" w:eastAsia="宋体" w:cs="宋体"/>
          <w:color w:val="000000" w:themeColor="text1"/>
          <w:kern w:val="0"/>
          <w:szCs w:val="21"/>
          <w14:textFill>
            <w14:solidFill>
              <w14:schemeClr w14:val="tx1"/>
            </w14:solidFill>
          </w14:textFill>
        </w:rPr>
        <w:t>（项目需求咨询）</w:t>
      </w:r>
    </w:p>
    <w:p w14:paraId="77F646D2">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rPr>
        <w:t>黄老师：020-62236105（投诉举报电话）</w:t>
      </w:r>
    </w:p>
    <w:p w14:paraId="1CFB7972">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eastAsia="宋体" w:cs="宋体"/>
          <w:kern w:val="0"/>
          <w:szCs w:val="21"/>
        </w:rPr>
      </w:pPr>
      <w:r>
        <w:rPr>
          <w:rFonts w:hint="eastAsia" w:ascii="宋体" w:hAnsi="宋体" w:eastAsia="宋体" w:cs="宋体"/>
          <w:kern w:val="0"/>
          <w:szCs w:val="21"/>
        </w:rPr>
        <w:t>联系时间（工作日）：上午8:30-12:00，下午14:30-17:30</w:t>
      </w:r>
    </w:p>
    <w:p w14:paraId="20A54868">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Cs w:val="21"/>
        </w:rPr>
      </w:pPr>
      <w:r>
        <w:rPr>
          <w:rFonts w:hint="eastAsia" w:ascii="宋体" w:hAnsi="宋体" w:eastAsia="宋体" w:cs="宋体"/>
          <w:kern w:val="0"/>
          <w:szCs w:val="21"/>
        </w:rPr>
        <w:t xml:space="preserve">      南方医科大学第五附属医院</w:t>
      </w:r>
    </w:p>
    <w:p w14:paraId="2123C445">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color w:val="auto"/>
          <w:kern w:val="0"/>
          <w:sz w:val="21"/>
          <w:szCs w:val="21"/>
        </w:rPr>
      </w:pPr>
      <w:r>
        <w:rPr>
          <w:rFonts w:hint="eastAsia"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cs="宋体"/>
          <w:kern w:val="0"/>
          <w:szCs w:val="21"/>
          <w:lang w:val="en-US" w:eastAsia="zh-CN"/>
        </w:rPr>
        <w:t>10</w:t>
      </w:r>
      <w:r>
        <w:rPr>
          <w:rFonts w:hint="eastAsia" w:ascii="宋体" w:hAnsi="宋体" w:eastAsia="宋体" w:cs="宋体"/>
          <w:kern w:val="0"/>
          <w:szCs w:val="21"/>
        </w:rPr>
        <w:t>月</w:t>
      </w:r>
      <w:r>
        <w:rPr>
          <w:rFonts w:hint="eastAsia" w:ascii="宋体" w:hAnsi="宋体" w:cs="宋体"/>
          <w:kern w:val="0"/>
          <w:szCs w:val="21"/>
          <w:lang w:val="en-US" w:eastAsia="zh-CN"/>
        </w:rPr>
        <w:t>22</w:t>
      </w:r>
      <w:r>
        <w:rPr>
          <w:rFonts w:hint="eastAsia" w:ascii="宋体" w:hAnsi="宋体" w:eastAsia="宋体" w:cs="宋体"/>
          <w:kern w:val="0"/>
          <w:szCs w:val="21"/>
        </w:rPr>
        <w:t>日</w:t>
      </w:r>
    </w:p>
    <w:p w14:paraId="755D493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77863E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B9FBC6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4BBDE2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81898B9">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BD975B">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3693FA27">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89161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168FD0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FF32BA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7221DA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5B97BD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C70D1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FE8266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BB7811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CAC6DC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932698E">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DA3E63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D2E5CA">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757BA22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1D9E31B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FE9FD21">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BEA580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3D8F788">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65A523C">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4007E92">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72F151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53885A5F">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49BAEA35">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0DE64143">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6ED8A540">
      <w:pPr>
        <w:keepNext w:val="0"/>
        <w:keepLines w:val="0"/>
        <w:pageBreakBefore w:val="0"/>
        <w:widowControl/>
        <w:kinsoku/>
        <w:wordWrap/>
        <w:overflowPunct/>
        <w:topLinePunct w:val="0"/>
        <w:bidi w:val="0"/>
        <w:spacing w:line="360" w:lineRule="exact"/>
        <w:jc w:val="right"/>
        <w:textAlignment w:val="auto"/>
        <w:rPr>
          <w:color w:val="auto"/>
          <w:highlight w:val="none"/>
          <w:lang w:val="en-US" w:eastAsia="zh-CN"/>
        </w:rPr>
      </w:pPr>
    </w:p>
    <w:p w14:paraId="2C0F78BC">
      <w:pPr>
        <w:numPr>
          <w:ilvl w:val="0"/>
          <w:numId w:val="2"/>
        </w:numPr>
        <w:spacing w:line="360" w:lineRule="auto"/>
        <w:ind w:firstLine="422" w:firstLineChars="150"/>
        <w:jc w:val="center"/>
        <w:outlineLvl w:val="0"/>
        <w:rPr>
          <w:rFonts w:hint="eastAsia" w:ascii="宋体" w:hAnsi="宋体"/>
          <w:b/>
          <w:bCs/>
          <w:color w:val="auto"/>
          <w:sz w:val="28"/>
          <w:szCs w:val="28"/>
          <w:highlight w:val="none"/>
          <w:lang w:val="en-US" w:eastAsia="zh-CN"/>
        </w:rPr>
      </w:pPr>
      <w:bookmarkStart w:id="42" w:name="_Toc15232"/>
      <w:bookmarkStart w:id="43" w:name="_Toc31562"/>
      <w:bookmarkStart w:id="44" w:name="_Toc11230"/>
      <w:r>
        <w:rPr>
          <w:rFonts w:hint="eastAsia" w:ascii="宋体" w:hAnsi="宋体"/>
          <w:b/>
          <w:bCs/>
          <w:color w:val="auto"/>
          <w:sz w:val="28"/>
          <w:szCs w:val="28"/>
          <w:highlight w:val="none"/>
          <w:lang w:val="en-US" w:eastAsia="zh-CN"/>
        </w:rPr>
        <w:t>采购需求</w:t>
      </w:r>
      <w:bookmarkEnd w:id="42"/>
      <w:bookmarkEnd w:id="43"/>
      <w:bookmarkEnd w:id="44"/>
      <w:bookmarkStart w:id="45" w:name="_Toc27614"/>
      <w:bookmarkStart w:id="46" w:name="_Toc20606"/>
      <w:bookmarkStart w:id="47" w:name="_Toc6416"/>
      <w:bookmarkStart w:id="48" w:name="_Toc26796"/>
      <w:bookmarkStart w:id="49" w:name="_Toc20762"/>
      <w:bookmarkStart w:id="50" w:name="_Toc28850"/>
      <w:bookmarkStart w:id="51" w:name="_Toc8122"/>
    </w:p>
    <w:p w14:paraId="3DD6BAD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outlineLvl w:val="0"/>
        <w:rPr>
          <w:rFonts w:ascii="宋体" w:hAnsi="宋体"/>
          <w:b/>
          <w:bCs/>
          <w:sz w:val="21"/>
          <w:szCs w:val="21"/>
        </w:rPr>
      </w:pPr>
    </w:p>
    <w:p w14:paraId="4ABAF77F">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sz w:val="21"/>
          <w:szCs w:val="21"/>
        </w:rPr>
      </w:pPr>
      <w:r>
        <w:rPr>
          <w:rFonts w:hint="eastAsia" w:ascii="宋体" w:hAnsi="宋体" w:cs="宋体"/>
          <w:b/>
          <w:bCs/>
          <w:sz w:val="21"/>
          <w:szCs w:val="21"/>
        </w:rPr>
        <w:t>项目概况</w:t>
      </w:r>
    </w:p>
    <w:tbl>
      <w:tblPr>
        <w:tblStyle w:val="18"/>
        <w:tblW w:w="9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2900"/>
        <w:gridCol w:w="1734"/>
        <w:gridCol w:w="2199"/>
      </w:tblGrid>
      <w:tr w14:paraId="4116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019" w:type="dxa"/>
            <w:shd w:val="clear" w:color="auto" w:fill="auto"/>
            <w:noWrap w:val="0"/>
            <w:vAlign w:val="center"/>
          </w:tcPr>
          <w:p w14:paraId="195F5AE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jc w:val="center"/>
              <w:textAlignment w:val="auto"/>
              <w:rPr>
                <w:rFonts w:hint="default" w:ascii="宋体" w:hAnsi="宋体" w:cs="宋体"/>
                <w:b/>
                <w:bCs/>
                <w:sz w:val="21"/>
                <w:szCs w:val="21"/>
                <w:lang w:val="en-US"/>
              </w:rPr>
            </w:pPr>
            <w:r>
              <w:rPr>
                <w:rFonts w:hint="eastAsia" w:ascii="宋体" w:hAnsi="宋体" w:cs="宋体"/>
                <w:b/>
                <w:bCs/>
                <w:sz w:val="21"/>
                <w:szCs w:val="21"/>
                <w:lang w:val="en-US" w:eastAsia="zh-CN"/>
              </w:rPr>
              <w:t>项目内容</w:t>
            </w:r>
          </w:p>
        </w:tc>
        <w:tc>
          <w:tcPr>
            <w:tcW w:w="2900" w:type="dxa"/>
            <w:shd w:val="clear" w:color="auto" w:fill="auto"/>
            <w:noWrap w:val="0"/>
            <w:vAlign w:val="center"/>
          </w:tcPr>
          <w:p w14:paraId="7CCC08B4">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jc w:val="center"/>
              <w:textAlignment w:val="auto"/>
              <w:rPr>
                <w:rFonts w:hint="eastAsia" w:ascii="宋体" w:hAnsi="宋体" w:cs="宋体"/>
                <w:b/>
                <w:bCs/>
                <w:sz w:val="21"/>
                <w:szCs w:val="21"/>
              </w:rPr>
            </w:pPr>
            <w:r>
              <w:rPr>
                <w:rFonts w:hint="eastAsia" w:ascii="宋体" w:hAnsi="宋体" w:cs="宋体"/>
                <w:b/>
                <w:bCs/>
                <w:sz w:val="21"/>
                <w:szCs w:val="21"/>
              </w:rPr>
              <w:t>数量（人）</w:t>
            </w:r>
          </w:p>
        </w:tc>
        <w:tc>
          <w:tcPr>
            <w:tcW w:w="1734" w:type="dxa"/>
            <w:shd w:val="clear" w:color="auto" w:fill="auto"/>
            <w:noWrap w:val="0"/>
            <w:vAlign w:val="center"/>
          </w:tcPr>
          <w:p w14:paraId="29CC73F2">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单价限价</w:t>
            </w:r>
          </w:p>
          <w:p w14:paraId="3A69104E">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（元/人）</w:t>
            </w:r>
          </w:p>
        </w:tc>
        <w:tc>
          <w:tcPr>
            <w:tcW w:w="2199" w:type="dxa"/>
            <w:shd w:val="clear" w:color="auto" w:fill="auto"/>
            <w:noWrap w:val="0"/>
            <w:vAlign w:val="center"/>
          </w:tcPr>
          <w:p w14:paraId="482D7C3D">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总价限价</w:t>
            </w:r>
          </w:p>
          <w:p w14:paraId="4C2A020E">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b/>
                <w:bCs/>
                <w:sz w:val="21"/>
                <w:szCs w:val="21"/>
              </w:rPr>
            </w:pPr>
            <w:r>
              <w:rPr>
                <w:rFonts w:hint="eastAsia" w:ascii="宋体" w:hAnsi="宋体" w:cs="宋体"/>
                <w:b/>
                <w:bCs/>
                <w:sz w:val="21"/>
                <w:szCs w:val="21"/>
              </w:rPr>
              <w:t>（万元）</w:t>
            </w:r>
          </w:p>
        </w:tc>
      </w:tr>
      <w:tr w14:paraId="34C1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019" w:type="dxa"/>
            <w:shd w:val="clear" w:color="auto" w:fill="auto"/>
            <w:noWrap w:val="0"/>
            <w:vAlign w:val="center"/>
          </w:tcPr>
          <w:p w14:paraId="6F65B890">
            <w:pPr>
              <w:keepNext w:val="0"/>
              <w:keepLines w:val="0"/>
              <w:pageBreakBefore w:val="0"/>
              <w:widowControl w:val="0"/>
              <w:kinsoku/>
              <w:wordWrap/>
              <w:overflowPunct/>
              <w:topLinePunct w:val="0"/>
              <w:autoSpaceDE/>
              <w:autoSpaceDN/>
              <w:bidi w:val="0"/>
              <w:adjustRightInd w:val="0"/>
              <w:snapToGrid w:val="0"/>
              <w:spacing w:line="400" w:lineRule="exact"/>
              <w:contextualSpacing/>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南方医科大学第五附属</w:t>
            </w:r>
            <w:r>
              <w:rPr>
                <w:rFonts w:hint="eastAsia" w:ascii="宋体" w:hAnsi="宋体" w:cs="宋体"/>
                <w:color w:val="000000" w:themeColor="text1"/>
                <w:sz w:val="21"/>
                <w:szCs w:val="21"/>
                <w:lang w:val="en-US" w:eastAsia="zh-CN"/>
                <w14:textFill>
                  <w14:solidFill>
                    <w14:schemeClr w14:val="tx1"/>
                  </w14:solidFill>
                </w14:textFill>
              </w:rPr>
              <w:t>医院</w:t>
            </w:r>
            <w:r>
              <w:rPr>
                <w:rFonts w:hint="eastAsia" w:ascii="宋体" w:hAnsi="宋体" w:cs="宋体"/>
                <w:color w:val="000000" w:themeColor="text1"/>
                <w:sz w:val="21"/>
                <w:szCs w:val="21"/>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cs="宋体"/>
                <w:color w:val="000000" w:themeColor="text1"/>
                <w:sz w:val="21"/>
                <w:szCs w:val="21"/>
                <w14:textFill>
                  <w14:solidFill>
                    <w14:schemeClr w14:val="tx1"/>
                  </w14:solidFill>
                </w14:textFill>
              </w:rPr>
              <w:t>年退休人员参观学习活动采购项目</w:t>
            </w:r>
          </w:p>
        </w:tc>
        <w:tc>
          <w:tcPr>
            <w:tcW w:w="2900" w:type="dxa"/>
            <w:shd w:val="clear" w:color="auto" w:fill="auto"/>
            <w:noWrap w:val="0"/>
            <w:vAlign w:val="center"/>
          </w:tcPr>
          <w:p w14:paraId="203F2716">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约1</w:t>
            </w:r>
            <w:r>
              <w:rPr>
                <w:rFonts w:hint="eastAsia" w:ascii="宋体" w:hAnsi="宋体" w:cs="宋体"/>
                <w:color w:val="000000" w:themeColor="text1"/>
                <w:sz w:val="21"/>
                <w:szCs w:val="21"/>
                <w:lang w:val="en-US" w:eastAsia="zh-CN"/>
                <w14:textFill>
                  <w14:solidFill>
                    <w14:schemeClr w14:val="tx1"/>
                  </w14:solidFill>
                </w14:textFill>
              </w:rPr>
              <w:t>55</w:t>
            </w:r>
            <w:r>
              <w:rPr>
                <w:rFonts w:hint="eastAsia" w:ascii="宋体" w:hAnsi="宋体" w:cs="宋体"/>
                <w:color w:val="000000" w:themeColor="text1"/>
                <w:sz w:val="21"/>
                <w:szCs w:val="21"/>
                <w14:textFill>
                  <w14:solidFill>
                    <w14:schemeClr w14:val="tx1"/>
                  </w14:solidFill>
                </w14:textFill>
              </w:rPr>
              <w:t>人</w:t>
            </w:r>
          </w:p>
        </w:tc>
        <w:tc>
          <w:tcPr>
            <w:tcW w:w="1734" w:type="dxa"/>
            <w:shd w:val="clear" w:color="auto" w:fill="auto"/>
            <w:noWrap w:val="0"/>
            <w:vAlign w:val="center"/>
          </w:tcPr>
          <w:p w14:paraId="1903E478">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600元/人</w:t>
            </w:r>
          </w:p>
        </w:tc>
        <w:tc>
          <w:tcPr>
            <w:tcW w:w="2199" w:type="dxa"/>
            <w:shd w:val="clear" w:color="auto" w:fill="auto"/>
            <w:noWrap w:val="0"/>
            <w:vAlign w:val="center"/>
          </w:tcPr>
          <w:p w14:paraId="796766D9">
            <w:pPr>
              <w:keepNext w:val="0"/>
              <w:keepLines w:val="0"/>
              <w:pageBreakBefore w:val="0"/>
              <w:widowControl w:val="0"/>
              <w:kinsoku/>
              <w:wordWrap/>
              <w:overflowPunct/>
              <w:topLinePunct w:val="0"/>
              <w:autoSpaceDE/>
              <w:autoSpaceDN/>
              <w:bidi w:val="0"/>
              <w:adjustRightInd w:val="0"/>
              <w:snapToGrid w:val="0"/>
              <w:spacing w:line="400" w:lineRule="exact"/>
              <w:contextualSpacing/>
              <w:jc w:val="center"/>
              <w:textAlignment w:val="auto"/>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9.3</w:t>
            </w:r>
          </w:p>
        </w:tc>
      </w:tr>
    </w:tbl>
    <w:p w14:paraId="62BAD271">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000000" w:themeColor="text1"/>
          <w:sz w:val="21"/>
          <w:szCs w:val="21"/>
          <w:lang w:val="zh-CN"/>
          <w14:textFill>
            <w14:solidFill>
              <w14:schemeClr w14:val="tx1"/>
            </w14:solidFill>
          </w14:textFill>
        </w:rPr>
      </w:pPr>
      <w:r>
        <w:rPr>
          <w:rFonts w:hint="eastAsia" w:ascii="宋体" w:hAnsi="宋体" w:cs="宋体"/>
          <w:b/>
          <w:bCs/>
          <w:color w:val="000000" w:themeColor="text1"/>
          <w:sz w:val="21"/>
          <w:szCs w:val="21"/>
          <w:lang w:val="zh-CN"/>
          <w14:textFill>
            <w14:solidFill>
              <w14:schemeClr w14:val="tx1"/>
            </w14:solidFill>
          </w14:textFill>
        </w:rPr>
        <w:t>备注：</w:t>
      </w:r>
    </w:p>
    <w:p w14:paraId="146594E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1.参加人员人数具体以实际参加退休人员参观学习活动总人数为准；</w:t>
      </w:r>
    </w:p>
    <w:p w14:paraId="19EB87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en-US" w:eastAsia="zh-CN"/>
        </w:rPr>
        <w:t>2.</w:t>
      </w:r>
      <w:r>
        <w:rPr>
          <w:rFonts w:hint="eastAsia" w:ascii="宋体" w:hAnsi="宋体" w:cs="宋体"/>
          <w:color w:val="auto"/>
          <w:sz w:val="21"/>
          <w:szCs w:val="21"/>
          <w:lang w:val="zh-CN"/>
        </w:rPr>
        <w:t>报价包含但不限于餐饮、交通、住宿、景点门票、导游、保险、旅游帽、矿泉水、各项税费及合同实施过程中不可预见费用等。</w:t>
      </w:r>
      <w:r>
        <w:rPr>
          <w:rFonts w:hint="eastAsia" w:ascii="宋体" w:hAnsi="宋体" w:cs="宋体"/>
          <w:b w:val="0"/>
          <w:bCs w:val="0"/>
          <w:color w:val="auto"/>
          <w:sz w:val="21"/>
          <w:szCs w:val="21"/>
          <w:lang w:val="en-US" w:eastAsia="zh-CN"/>
        </w:rPr>
        <w:t>供应商</w:t>
      </w:r>
      <w:r>
        <w:rPr>
          <w:rFonts w:hint="eastAsia" w:ascii="宋体" w:hAnsi="宋体" w:eastAsia="宋体" w:cs="宋体"/>
          <w:b w:val="0"/>
          <w:bCs w:val="0"/>
          <w:color w:val="auto"/>
          <w:sz w:val="21"/>
          <w:szCs w:val="21"/>
        </w:rPr>
        <w:t>须自行考虑在本项目实施期间的一切可能产生的费用，在项目的实施过程中，采购人除支付合同规定的费用外，一切合同规定外的费用将拒绝支付。</w:t>
      </w:r>
    </w:p>
    <w:p w14:paraId="67992EB0">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auto"/>
          <w:sz w:val="21"/>
          <w:szCs w:val="21"/>
          <w:highlight w:val="none"/>
          <w:lang w:val="zh-CN"/>
        </w:rPr>
      </w:pPr>
      <w:r>
        <w:rPr>
          <w:rFonts w:hint="eastAsia" w:ascii="宋体" w:hAnsi="宋体" w:cs="宋体"/>
          <w:b/>
          <w:bCs/>
          <w:color w:val="auto"/>
          <w:sz w:val="21"/>
          <w:szCs w:val="21"/>
          <w:highlight w:val="none"/>
          <w:lang w:val="zh-CN"/>
        </w:rPr>
        <w:t>服务内容</w:t>
      </w:r>
    </w:p>
    <w:p w14:paraId="6A4DD2A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1.景点要求：第一天</w:t>
      </w:r>
      <w:r>
        <w:rPr>
          <w:rFonts w:hint="eastAsia" w:ascii="宋体" w:hAnsi="宋体" w:cs="宋体"/>
          <w:color w:val="auto"/>
          <w:sz w:val="21"/>
          <w:szCs w:val="21"/>
          <w:highlight w:val="none"/>
          <w:lang w:val="en-US" w:eastAsia="zh-CN"/>
        </w:rPr>
        <w:t>深圳市</w:t>
      </w:r>
      <w:r>
        <w:rPr>
          <w:rFonts w:hint="eastAsia" w:ascii="宋体" w:hAnsi="宋体" w:cs="宋体"/>
          <w:color w:val="auto"/>
          <w:sz w:val="21"/>
          <w:szCs w:val="21"/>
          <w:highlight w:val="none"/>
        </w:rPr>
        <w:t>杨梅坑《美人鱼》拍摄地、七星湾游艇出海</w:t>
      </w:r>
      <w:r>
        <w:rPr>
          <w:rFonts w:hint="eastAsia" w:ascii="宋体" w:hAnsi="宋体" w:cs="宋体"/>
          <w:color w:val="auto"/>
          <w:sz w:val="21"/>
          <w:szCs w:val="21"/>
          <w:highlight w:val="none"/>
          <w:lang w:val="zh-CN"/>
        </w:rPr>
        <w:t>。第二天大鹏古城、深圳较场尾（深圳鼓浪屿）。</w:t>
      </w:r>
    </w:p>
    <w:p w14:paraId="6751DA0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b/>
          <w:bCs/>
          <w:color w:val="auto"/>
          <w:sz w:val="21"/>
          <w:szCs w:val="21"/>
          <w:lang w:val="zh-CN"/>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提供的大巴车需不少于5</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val="zh-CN"/>
        </w:rPr>
        <w:t>座</w:t>
      </w:r>
      <w:r>
        <w:rPr>
          <w:rFonts w:hint="eastAsia" w:ascii="宋体" w:hAnsi="宋体" w:cs="宋体"/>
          <w:color w:val="auto"/>
          <w:sz w:val="21"/>
          <w:szCs w:val="21"/>
          <w:highlight w:val="none"/>
        </w:rPr>
        <w:t>/车</w:t>
      </w:r>
      <w:r>
        <w:rPr>
          <w:rFonts w:hint="eastAsia" w:ascii="宋体" w:hAnsi="宋体" w:cs="宋体"/>
          <w:color w:val="auto"/>
          <w:sz w:val="21"/>
          <w:szCs w:val="21"/>
          <w:highlight w:val="none"/>
          <w:lang w:val="zh-CN"/>
        </w:rPr>
        <w:t>，</w:t>
      </w:r>
      <w:r>
        <w:rPr>
          <w:rFonts w:hint="eastAsia" w:ascii="宋体" w:hAnsi="宋体" w:cs="宋体"/>
          <w:color w:val="auto"/>
          <w:sz w:val="21"/>
          <w:szCs w:val="21"/>
          <w:lang w:val="zh-CN"/>
        </w:rPr>
        <w:t>干净、座椅舒适、空调正常并持有旅游大巴车的营运证。</w:t>
      </w:r>
      <w:r>
        <w:rPr>
          <w:rFonts w:hint="eastAsia" w:ascii="宋体" w:hAnsi="宋体" w:cs="宋体"/>
          <w:b/>
          <w:bCs/>
          <w:color w:val="auto"/>
          <w:sz w:val="21"/>
          <w:szCs w:val="21"/>
          <w:lang w:val="zh-CN"/>
        </w:rPr>
        <w:t>（需提供有效期内旅游大巴车的营运证）</w:t>
      </w:r>
    </w:p>
    <w:p w14:paraId="1A751BB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s="宋体"/>
          <w:color w:val="auto"/>
          <w:kern w:val="0"/>
          <w:sz w:val="21"/>
          <w:szCs w:val="21"/>
          <w:lang w:val="zh-CN"/>
        </w:rPr>
      </w:pPr>
      <w:r>
        <w:rPr>
          <w:rFonts w:hint="eastAsia" w:ascii="宋体" w:hAnsi="宋体" w:cs="宋体"/>
          <w:color w:val="auto"/>
          <w:sz w:val="21"/>
          <w:szCs w:val="21"/>
          <w:lang w:val="zh-CN"/>
        </w:rPr>
        <w:t>3.住宿标准双人间，不得低于挂牌四星酒店，酒店需要含早餐。用餐有三次正餐，10人一桌，至少是10菜一汤。</w:t>
      </w:r>
    </w:p>
    <w:p w14:paraId="51F7B1A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kern w:val="2"/>
          <w:sz w:val="21"/>
          <w:szCs w:val="21"/>
          <w:lang w:val="en-US" w:eastAsia="zh-CN" w:bidi="ar-SA"/>
        </w:rPr>
      </w:pPr>
      <w:r>
        <w:rPr>
          <w:rFonts w:hint="eastAsia" w:ascii="宋体" w:hAnsi="宋体" w:cs="宋体"/>
          <w:color w:val="auto"/>
          <w:sz w:val="21"/>
          <w:szCs w:val="21"/>
        </w:rPr>
        <w:t>4.</w:t>
      </w:r>
      <w:r>
        <w:rPr>
          <w:rFonts w:hint="eastAsia" w:ascii="宋体" w:hAnsi="宋体" w:eastAsia="宋体" w:cs="宋体"/>
          <w:color w:val="auto"/>
          <w:kern w:val="2"/>
          <w:sz w:val="21"/>
          <w:szCs w:val="21"/>
          <w:lang w:val="en-US" w:eastAsia="zh-CN" w:bidi="ar-SA"/>
        </w:rPr>
        <w:t>每辆大巴安排一名导游， 导游需有导游证，且具有三年以上工作经验</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有老年团体服务经验者</w:t>
      </w:r>
      <w:r>
        <w:rPr>
          <w:rFonts w:hint="eastAsia" w:ascii="宋体" w:hAnsi="宋体" w:cs="宋体"/>
          <w:color w:val="auto"/>
          <w:kern w:val="2"/>
          <w:sz w:val="21"/>
          <w:szCs w:val="21"/>
          <w:lang w:val="en-US" w:eastAsia="zh-CN" w:bidi="ar-SA"/>
        </w:rPr>
        <w:t>优先考虑。</w:t>
      </w:r>
    </w:p>
    <w:p w14:paraId="261900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5.负责组织在景点拍摄一张大合影及一面横幅（0.8mx8m）。</w:t>
      </w:r>
    </w:p>
    <w:p w14:paraId="047A08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6.旅游意外保险保额不少于人民币30万元/人，旅行社责任保险保额不少于人民币80万元/人。</w:t>
      </w:r>
    </w:p>
    <w:p w14:paraId="6AA9811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7.每人一顶旅游帽，每人每天</w:t>
      </w:r>
      <w:r>
        <w:rPr>
          <w:rFonts w:hint="eastAsia" w:ascii="宋体" w:hAnsi="宋体" w:cs="宋体"/>
          <w:color w:val="auto"/>
          <w:sz w:val="21"/>
          <w:szCs w:val="21"/>
          <w:lang w:val="en-US" w:eastAsia="zh-CN"/>
        </w:rPr>
        <w:t>不少于</w:t>
      </w:r>
      <w:r>
        <w:rPr>
          <w:rFonts w:hint="eastAsia" w:ascii="宋体" w:hAnsi="宋体" w:cs="宋体"/>
          <w:color w:val="auto"/>
          <w:sz w:val="21"/>
          <w:szCs w:val="21"/>
        </w:rPr>
        <w:t>两支矿泉水（容量500ml/瓶以上，农夫山泉、百岁山</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娃哈哈</w:t>
      </w:r>
      <w:r>
        <w:rPr>
          <w:rFonts w:hint="eastAsia" w:ascii="宋体" w:hAnsi="宋体" w:cs="宋体"/>
          <w:color w:val="auto"/>
          <w:sz w:val="21"/>
          <w:szCs w:val="21"/>
        </w:rPr>
        <w:t>等品牌）。</w:t>
      </w:r>
    </w:p>
    <w:p w14:paraId="16B3650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rPr>
      </w:pPr>
      <w:r>
        <w:rPr>
          <w:rFonts w:hint="eastAsia" w:ascii="宋体" w:hAnsi="宋体" w:cs="宋体"/>
          <w:color w:val="auto"/>
          <w:sz w:val="21"/>
          <w:szCs w:val="21"/>
        </w:rPr>
        <w:t>8.本次活动为同一批出发，具体时间经</w:t>
      </w:r>
      <w:r>
        <w:rPr>
          <w:rFonts w:hint="eastAsia" w:ascii="宋体" w:hAnsi="宋体" w:cs="宋体"/>
          <w:color w:val="auto"/>
          <w:sz w:val="21"/>
          <w:szCs w:val="21"/>
          <w:lang w:val="en-US" w:eastAsia="zh-CN"/>
        </w:rPr>
        <w:t>采购人和成交供应商</w:t>
      </w:r>
      <w:r>
        <w:rPr>
          <w:rFonts w:hint="eastAsia" w:ascii="宋体" w:hAnsi="宋体" w:cs="宋体"/>
          <w:color w:val="auto"/>
          <w:sz w:val="21"/>
          <w:szCs w:val="21"/>
        </w:rPr>
        <w:t>双方协商确定。</w:t>
      </w:r>
    </w:p>
    <w:p w14:paraId="35163C28">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422" w:firstLineChars="200"/>
        <w:contextualSpacing/>
        <w:textAlignment w:val="auto"/>
        <w:rPr>
          <w:rFonts w:hint="eastAsia" w:ascii="宋体" w:hAnsi="宋体" w:cs="宋体"/>
          <w:b/>
          <w:bCs/>
          <w:color w:val="auto"/>
          <w:sz w:val="21"/>
          <w:szCs w:val="21"/>
          <w:lang w:val="zh-CN"/>
        </w:rPr>
      </w:pPr>
      <w:r>
        <w:rPr>
          <w:rFonts w:hint="eastAsia" w:ascii="宋体" w:hAnsi="宋体" w:cs="宋体"/>
          <w:b/>
          <w:bCs/>
          <w:color w:val="auto"/>
          <w:sz w:val="21"/>
          <w:szCs w:val="21"/>
          <w:lang w:val="zh-CN"/>
        </w:rPr>
        <w:t>付款方式</w:t>
      </w:r>
    </w:p>
    <w:p w14:paraId="68CCFCC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本项目结算金额=成交单价×实际参加活动人数</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kern w:val="2"/>
          <w:sz w:val="21"/>
          <w:szCs w:val="21"/>
          <w:lang w:val="zh-CN" w:eastAsia="zh-CN" w:bidi="ar-SA"/>
        </w:rPr>
        <w:t>成交供应商按实际出游数量开具发票，采购人收到发票后，核对无误后(15天内)根据发票金额付款。</w:t>
      </w:r>
    </w:p>
    <w:p w14:paraId="2F99516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2.采购人凭以下文件支付：</w:t>
      </w:r>
    </w:p>
    <w:p w14:paraId="14A5D33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（1）双方签字盖章合同；</w:t>
      </w:r>
    </w:p>
    <w:p w14:paraId="58A676E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 xml:space="preserve">（2）由供应商出具的增值税普通发票； </w:t>
      </w:r>
    </w:p>
    <w:p w14:paraId="12D79A6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（3）所出具的票据必须以</w:t>
      </w:r>
      <w:r>
        <w:rPr>
          <w:rFonts w:hint="eastAsia" w:ascii="宋体" w:hAnsi="宋体" w:cs="宋体"/>
          <w:color w:val="auto"/>
          <w:sz w:val="21"/>
          <w:szCs w:val="21"/>
          <w:lang w:val="en-US" w:eastAsia="zh-CN"/>
        </w:rPr>
        <w:t>成交供应商</w:t>
      </w:r>
      <w:r>
        <w:rPr>
          <w:rFonts w:hint="eastAsia" w:ascii="宋体" w:hAnsi="宋体" w:cs="宋体"/>
          <w:color w:val="auto"/>
          <w:sz w:val="21"/>
          <w:szCs w:val="21"/>
          <w:lang w:val="zh-CN"/>
        </w:rPr>
        <w:t>作为落款方。</w:t>
      </w:r>
    </w:p>
    <w:p w14:paraId="7D74BC9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3.若成交供应商未及时提供有效等额的发票等原因，导致延迟付款的，后果由成交供应商承担。则采购人不承担任何逾期付款的责任。</w:t>
      </w:r>
    </w:p>
    <w:p w14:paraId="72997BB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4.如遇节假日或不可抗拒原因，支付日期可顺延。</w:t>
      </w:r>
    </w:p>
    <w:p w14:paraId="123A205D">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45"/>
      <w:bookmarkEnd w:id="46"/>
      <w:bookmarkEnd w:id="47"/>
      <w:bookmarkEnd w:id="48"/>
      <w:bookmarkEnd w:id="49"/>
      <w:bookmarkEnd w:id="50"/>
      <w:bookmarkEnd w:id="51"/>
      <w:bookmarkStart w:id="52" w:name="_Toc4075"/>
      <w:bookmarkStart w:id="53" w:name="_Toc3222"/>
    </w:p>
    <w:p w14:paraId="782A41F9">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bookmarkStart w:id="54"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772ECDFD">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bookmarkStart w:id="55" w:name="_Toc11319"/>
      <w:bookmarkStart w:id="56" w:name="_Toc18355"/>
    </w:p>
    <w:p w14:paraId="4A74983A">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71794CE3">
      <w:pPr>
        <w:keepNext w:val="0"/>
        <w:keepLines w:val="0"/>
        <w:pageBreakBefore w:val="0"/>
        <w:numPr>
          <w:ilvl w:val="0"/>
          <w:numId w:val="0"/>
        </w:numPr>
        <w:kinsoku/>
        <w:wordWrap/>
        <w:overflowPunct/>
        <w:topLinePunct w:val="0"/>
        <w:autoSpaceDE/>
        <w:autoSpaceDN/>
        <w:bidi w:val="0"/>
        <w:adjustRightInd/>
        <w:snapToGrid/>
        <w:spacing w:line="400" w:lineRule="atLeast"/>
        <w:jc w:val="both"/>
        <w:textAlignment w:val="auto"/>
        <w:outlineLvl w:val="0"/>
        <w:rPr>
          <w:rFonts w:hint="eastAsia" w:ascii="宋体" w:hAnsi="宋体" w:eastAsia="宋体" w:cs="宋体"/>
          <w:b/>
          <w:bCs/>
          <w:color w:val="auto"/>
          <w:kern w:val="0"/>
          <w:sz w:val="21"/>
          <w:szCs w:val="21"/>
          <w:highlight w:val="none"/>
          <w:lang w:val="en-US" w:eastAsia="zh-CN"/>
        </w:rPr>
      </w:pPr>
    </w:p>
    <w:p w14:paraId="1DCF038C">
      <w:pPr>
        <w:numPr>
          <w:ilvl w:val="0"/>
          <w:numId w:val="0"/>
        </w:numPr>
        <w:jc w:val="both"/>
        <w:outlineLvl w:val="0"/>
        <w:rPr>
          <w:rFonts w:hint="eastAsia"/>
          <w:b/>
          <w:bCs/>
          <w:color w:val="auto"/>
          <w:kern w:val="0"/>
          <w:sz w:val="28"/>
          <w:szCs w:val="28"/>
          <w:highlight w:val="none"/>
          <w:lang w:val="en-US" w:eastAsia="zh-CN"/>
        </w:rPr>
      </w:pPr>
      <w:bookmarkStart w:id="57" w:name="_Toc1300"/>
    </w:p>
    <w:p w14:paraId="7C343FF6">
      <w:pPr>
        <w:numPr>
          <w:ilvl w:val="0"/>
          <w:numId w:val="0"/>
        </w:numPr>
        <w:jc w:val="both"/>
        <w:outlineLvl w:val="0"/>
        <w:rPr>
          <w:rFonts w:hint="eastAsia"/>
          <w:b/>
          <w:bCs/>
          <w:color w:val="auto"/>
          <w:kern w:val="0"/>
          <w:sz w:val="28"/>
          <w:szCs w:val="28"/>
          <w:highlight w:val="none"/>
          <w:lang w:val="en-US" w:eastAsia="zh-CN"/>
        </w:rPr>
      </w:pPr>
    </w:p>
    <w:p w14:paraId="40279BC2">
      <w:pPr>
        <w:numPr>
          <w:ilvl w:val="0"/>
          <w:numId w:val="0"/>
        </w:numPr>
        <w:jc w:val="both"/>
        <w:outlineLvl w:val="0"/>
        <w:rPr>
          <w:rFonts w:hint="eastAsia"/>
          <w:b/>
          <w:bCs/>
          <w:color w:val="auto"/>
          <w:kern w:val="0"/>
          <w:sz w:val="28"/>
          <w:szCs w:val="28"/>
          <w:highlight w:val="none"/>
          <w:lang w:val="en-US" w:eastAsia="zh-CN"/>
        </w:rPr>
      </w:pPr>
    </w:p>
    <w:p w14:paraId="6E2DCD7A">
      <w:pPr>
        <w:numPr>
          <w:ilvl w:val="0"/>
          <w:numId w:val="0"/>
        </w:numPr>
        <w:jc w:val="both"/>
        <w:outlineLvl w:val="0"/>
        <w:rPr>
          <w:rFonts w:hint="eastAsia"/>
          <w:b/>
          <w:bCs/>
          <w:color w:val="auto"/>
          <w:kern w:val="0"/>
          <w:sz w:val="28"/>
          <w:szCs w:val="28"/>
          <w:highlight w:val="none"/>
          <w:lang w:val="en-US" w:eastAsia="zh-CN"/>
        </w:rPr>
      </w:pPr>
    </w:p>
    <w:p w14:paraId="757CCA28">
      <w:pPr>
        <w:numPr>
          <w:ilvl w:val="0"/>
          <w:numId w:val="0"/>
        </w:numPr>
        <w:jc w:val="both"/>
        <w:outlineLvl w:val="0"/>
        <w:rPr>
          <w:rFonts w:hint="eastAsia"/>
          <w:b/>
          <w:bCs/>
          <w:color w:val="auto"/>
          <w:kern w:val="0"/>
          <w:sz w:val="28"/>
          <w:szCs w:val="28"/>
          <w:highlight w:val="none"/>
          <w:lang w:val="en-US" w:eastAsia="zh-CN"/>
        </w:rPr>
      </w:pPr>
    </w:p>
    <w:p w14:paraId="61D80C48">
      <w:pPr>
        <w:numPr>
          <w:ilvl w:val="0"/>
          <w:numId w:val="0"/>
        </w:numPr>
        <w:jc w:val="both"/>
        <w:outlineLvl w:val="0"/>
        <w:rPr>
          <w:rFonts w:hint="eastAsia"/>
          <w:b/>
          <w:bCs/>
          <w:color w:val="auto"/>
          <w:kern w:val="0"/>
          <w:sz w:val="28"/>
          <w:szCs w:val="28"/>
          <w:highlight w:val="none"/>
          <w:lang w:val="en-US" w:eastAsia="zh-CN"/>
        </w:rPr>
      </w:pPr>
    </w:p>
    <w:p w14:paraId="43F91A42">
      <w:pPr>
        <w:numPr>
          <w:ilvl w:val="0"/>
          <w:numId w:val="0"/>
        </w:numPr>
        <w:jc w:val="both"/>
        <w:outlineLvl w:val="0"/>
        <w:rPr>
          <w:rFonts w:hint="eastAsia"/>
          <w:b/>
          <w:bCs/>
          <w:color w:val="auto"/>
          <w:kern w:val="0"/>
          <w:sz w:val="28"/>
          <w:szCs w:val="28"/>
          <w:highlight w:val="none"/>
          <w:lang w:val="en-US" w:eastAsia="zh-CN"/>
        </w:rPr>
      </w:pPr>
    </w:p>
    <w:p w14:paraId="17E7AFEA">
      <w:pPr>
        <w:numPr>
          <w:ilvl w:val="0"/>
          <w:numId w:val="0"/>
        </w:numPr>
        <w:jc w:val="both"/>
        <w:outlineLvl w:val="0"/>
        <w:rPr>
          <w:rFonts w:hint="eastAsia"/>
          <w:b/>
          <w:bCs/>
          <w:color w:val="auto"/>
          <w:kern w:val="0"/>
          <w:sz w:val="28"/>
          <w:szCs w:val="28"/>
          <w:highlight w:val="none"/>
          <w:lang w:val="en-US" w:eastAsia="zh-CN"/>
        </w:rPr>
      </w:pPr>
    </w:p>
    <w:p w14:paraId="6EBB4E8F">
      <w:pPr>
        <w:numPr>
          <w:ilvl w:val="0"/>
          <w:numId w:val="0"/>
        </w:numPr>
        <w:jc w:val="both"/>
        <w:outlineLvl w:val="0"/>
        <w:rPr>
          <w:rFonts w:hint="eastAsia"/>
          <w:b/>
          <w:bCs/>
          <w:color w:val="auto"/>
          <w:kern w:val="0"/>
          <w:sz w:val="28"/>
          <w:szCs w:val="28"/>
          <w:highlight w:val="none"/>
          <w:lang w:val="en-US" w:eastAsia="zh-CN"/>
        </w:rPr>
      </w:pPr>
    </w:p>
    <w:p w14:paraId="7EDB395F">
      <w:pPr>
        <w:numPr>
          <w:ilvl w:val="0"/>
          <w:numId w:val="0"/>
        </w:numPr>
        <w:jc w:val="both"/>
        <w:outlineLvl w:val="0"/>
        <w:rPr>
          <w:rFonts w:hint="eastAsia"/>
          <w:b/>
          <w:bCs/>
          <w:color w:val="auto"/>
          <w:kern w:val="0"/>
          <w:sz w:val="28"/>
          <w:szCs w:val="28"/>
          <w:highlight w:val="none"/>
          <w:lang w:val="en-US" w:eastAsia="zh-CN"/>
        </w:rPr>
      </w:pPr>
    </w:p>
    <w:p w14:paraId="561E9195">
      <w:pPr>
        <w:numPr>
          <w:ilvl w:val="0"/>
          <w:numId w:val="0"/>
        </w:numPr>
        <w:jc w:val="both"/>
        <w:outlineLvl w:val="0"/>
        <w:rPr>
          <w:rFonts w:hint="eastAsia"/>
          <w:b/>
          <w:bCs/>
          <w:color w:val="auto"/>
          <w:kern w:val="0"/>
          <w:sz w:val="28"/>
          <w:szCs w:val="28"/>
          <w:highlight w:val="none"/>
          <w:lang w:val="en-US" w:eastAsia="zh-CN"/>
        </w:rPr>
      </w:pPr>
    </w:p>
    <w:p w14:paraId="19560A23">
      <w:pPr>
        <w:numPr>
          <w:ilvl w:val="0"/>
          <w:numId w:val="0"/>
        </w:numPr>
        <w:jc w:val="both"/>
        <w:outlineLvl w:val="0"/>
        <w:rPr>
          <w:rFonts w:hint="eastAsia"/>
          <w:b/>
          <w:bCs/>
          <w:color w:val="auto"/>
          <w:kern w:val="0"/>
          <w:sz w:val="28"/>
          <w:szCs w:val="28"/>
          <w:highlight w:val="none"/>
          <w:lang w:val="en-US" w:eastAsia="zh-CN"/>
        </w:rPr>
      </w:pPr>
    </w:p>
    <w:p w14:paraId="092F0CC3">
      <w:pPr>
        <w:numPr>
          <w:ilvl w:val="0"/>
          <w:numId w:val="0"/>
        </w:numPr>
        <w:jc w:val="both"/>
        <w:outlineLvl w:val="0"/>
        <w:rPr>
          <w:rFonts w:hint="eastAsia"/>
          <w:b/>
          <w:bCs/>
          <w:color w:val="auto"/>
          <w:kern w:val="0"/>
          <w:sz w:val="28"/>
          <w:szCs w:val="28"/>
          <w:highlight w:val="none"/>
          <w:lang w:val="en-US" w:eastAsia="zh-CN"/>
        </w:rPr>
      </w:pPr>
    </w:p>
    <w:p w14:paraId="3BA0CA64">
      <w:pPr>
        <w:numPr>
          <w:ilvl w:val="0"/>
          <w:numId w:val="0"/>
        </w:numPr>
        <w:jc w:val="both"/>
        <w:outlineLvl w:val="0"/>
        <w:rPr>
          <w:rFonts w:hint="eastAsia"/>
          <w:b/>
          <w:bCs/>
          <w:color w:val="auto"/>
          <w:kern w:val="0"/>
          <w:sz w:val="28"/>
          <w:szCs w:val="28"/>
          <w:highlight w:val="none"/>
          <w:lang w:val="en-US" w:eastAsia="zh-CN"/>
        </w:rPr>
      </w:pPr>
    </w:p>
    <w:p w14:paraId="779B0C42">
      <w:pPr>
        <w:numPr>
          <w:ilvl w:val="0"/>
          <w:numId w:val="0"/>
        </w:numPr>
        <w:jc w:val="both"/>
        <w:outlineLvl w:val="0"/>
        <w:rPr>
          <w:rFonts w:hint="eastAsia"/>
          <w:b/>
          <w:bCs/>
          <w:color w:val="auto"/>
          <w:kern w:val="0"/>
          <w:sz w:val="28"/>
          <w:szCs w:val="28"/>
          <w:highlight w:val="none"/>
          <w:lang w:val="en-US" w:eastAsia="zh-CN"/>
        </w:rPr>
      </w:pPr>
    </w:p>
    <w:p w14:paraId="6083A088">
      <w:pPr>
        <w:numPr>
          <w:ilvl w:val="0"/>
          <w:numId w:val="0"/>
        </w:numPr>
        <w:jc w:val="both"/>
        <w:outlineLvl w:val="0"/>
        <w:rPr>
          <w:rFonts w:hint="eastAsia"/>
          <w:b/>
          <w:bCs/>
          <w:color w:val="auto"/>
          <w:kern w:val="0"/>
          <w:sz w:val="28"/>
          <w:szCs w:val="28"/>
          <w:highlight w:val="none"/>
          <w:lang w:val="en-US" w:eastAsia="zh-CN"/>
        </w:rPr>
      </w:pPr>
    </w:p>
    <w:p w14:paraId="74A8CE12">
      <w:pPr>
        <w:numPr>
          <w:ilvl w:val="0"/>
          <w:numId w:val="0"/>
        </w:numPr>
        <w:jc w:val="both"/>
        <w:outlineLvl w:val="0"/>
        <w:rPr>
          <w:rFonts w:hint="eastAsia"/>
          <w:b/>
          <w:bCs/>
          <w:color w:val="auto"/>
          <w:kern w:val="0"/>
          <w:sz w:val="28"/>
          <w:szCs w:val="28"/>
          <w:highlight w:val="none"/>
          <w:lang w:val="en-US" w:eastAsia="zh-CN"/>
        </w:rPr>
      </w:pPr>
    </w:p>
    <w:p w14:paraId="14D3F40C">
      <w:pPr>
        <w:numPr>
          <w:ilvl w:val="0"/>
          <w:numId w:val="0"/>
        </w:numPr>
        <w:jc w:val="both"/>
        <w:outlineLvl w:val="0"/>
        <w:rPr>
          <w:rFonts w:hint="eastAsia"/>
          <w:b/>
          <w:bCs/>
          <w:color w:val="auto"/>
          <w:kern w:val="0"/>
          <w:sz w:val="28"/>
          <w:szCs w:val="28"/>
          <w:highlight w:val="none"/>
          <w:lang w:val="en-US" w:eastAsia="zh-CN"/>
        </w:rPr>
      </w:pPr>
    </w:p>
    <w:p w14:paraId="56D97784">
      <w:pPr>
        <w:numPr>
          <w:ilvl w:val="0"/>
          <w:numId w:val="0"/>
        </w:numPr>
        <w:jc w:val="both"/>
        <w:outlineLvl w:val="0"/>
        <w:rPr>
          <w:rFonts w:hint="eastAsia"/>
          <w:b/>
          <w:bCs/>
          <w:color w:val="auto"/>
          <w:kern w:val="0"/>
          <w:sz w:val="28"/>
          <w:szCs w:val="28"/>
          <w:highlight w:val="none"/>
          <w:lang w:val="en-US" w:eastAsia="zh-CN"/>
        </w:rPr>
      </w:pPr>
    </w:p>
    <w:p w14:paraId="59B3699D">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58" w:name="_Toc270"/>
      <w:r>
        <w:rPr>
          <w:rFonts w:hint="eastAsia"/>
          <w:b/>
          <w:bCs/>
          <w:color w:val="auto"/>
          <w:kern w:val="0"/>
          <w:sz w:val="28"/>
          <w:szCs w:val="28"/>
          <w:highlight w:val="none"/>
        </w:rPr>
        <w:t>评分标准</w:t>
      </w:r>
      <w:bookmarkEnd w:id="55"/>
      <w:bookmarkEnd w:id="56"/>
      <w:bookmarkEnd w:id="57"/>
    </w:p>
    <w:p w14:paraId="02DB7532">
      <w:pPr>
        <w:spacing w:line="360" w:lineRule="exact"/>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南方医科大学第五附属医院202</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年退休人员参观学习活动采购项目</w:t>
      </w:r>
      <w:r>
        <w:rPr>
          <w:rFonts w:hint="eastAsia" w:ascii="宋体" w:hAnsi="宋体" w:eastAsia="宋体" w:cs="宋体"/>
          <w:b/>
          <w:bCs/>
          <w:color w:val="auto"/>
          <w:sz w:val="28"/>
          <w:szCs w:val="28"/>
          <w:highlight w:val="none"/>
          <w:lang w:val="en-US" w:eastAsia="zh-CN"/>
        </w:rPr>
        <w:t>综合</w:t>
      </w:r>
      <w:r>
        <w:rPr>
          <w:rFonts w:hint="eastAsia" w:ascii="宋体" w:hAnsi="宋体" w:eastAsia="宋体" w:cs="宋体"/>
          <w:b/>
          <w:bCs/>
          <w:color w:val="auto"/>
          <w:sz w:val="28"/>
          <w:szCs w:val="28"/>
          <w:highlight w:val="none"/>
        </w:rPr>
        <w:t>评分表</w:t>
      </w:r>
    </w:p>
    <w:p w14:paraId="03A74FB7">
      <w:pPr>
        <w:jc w:val="center"/>
        <w:rPr>
          <w:rFonts w:hint="eastAsia" w:ascii="宋体" w:hAnsi="宋体"/>
          <w:b/>
          <w:bCs/>
          <w:color w:val="auto"/>
          <w:sz w:val="24"/>
          <w:szCs w:val="24"/>
          <w:highlight w:val="none"/>
        </w:rPr>
      </w:pPr>
    </w:p>
    <w:tbl>
      <w:tblPr>
        <w:tblStyle w:val="19"/>
        <w:tblW w:w="10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80"/>
        <w:gridCol w:w="8434"/>
        <w:gridCol w:w="750"/>
      </w:tblGrid>
      <w:tr w14:paraId="3921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6" w:type="dxa"/>
            <w:vAlign w:val="center"/>
          </w:tcPr>
          <w:p w14:paraId="1EF0A4B6">
            <w:pPr>
              <w:jc w:val="center"/>
              <w:textAlignment w:val="center"/>
              <w:rPr>
                <w:rFonts w:ascii="Calibri" w:hAnsi="Calibri" w:cs="宋体"/>
                <w:sz w:val="21"/>
                <w:szCs w:val="21"/>
              </w:rPr>
            </w:pPr>
            <w:r>
              <w:rPr>
                <w:rFonts w:hint="eastAsia" w:ascii="Calibri" w:hAnsi="宋体" w:cs="宋体"/>
                <w:b/>
                <w:sz w:val="21"/>
                <w:szCs w:val="21"/>
                <w:lang w:bidi="ar"/>
              </w:rPr>
              <w:t xml:space="preserve">序号 </w:t>
            </w:r>
          </w:p>
        </w:tc>
        <w:tc>
          <w:tcPr>
            <w:tcW w:w="1080" w:type="dxa"/>
            <w:vAlign w:val="center"/>
          </w:tcPr>
          <w:p w14:paraId="0BD3D3EE">
            <w:pPr>
              <w:jc w:val="center"/>
              <w:textAlignment w:val="center"/>
              <w:rPr>
                <w:rFonts w:ascii="Calibri" w:hAnsi="Calibri" w:cs="宋体"/>
                <w:sz w:val="21"/>
                <w:szCs w:val="21"/>
              </w:rPr>
            </w:pPr>
            <w:r>
              <w:rPr>
                <w:rFonts w:hint="eastAsia" w:ascii="Calibri" w:hAnsi="宋体" w:cs="宋体"/>
                <w:b/>
                <w:sz w:val="21"/>
                <w:szCs w:val="21"/>
                <w:lang w:bidi="ar"/>
              </w:rPr>
              <w:t>评审内容</w:t>
            </w:r>
          </w:p>
        </w:tc>
        <w:tc>
          <w:tcPr>
            <w:tcW w:w="8434" w:type="dxa"/>
            <w:vAlign w:val="center"/>
          </w:tcPr>
          <w:p w14:paraId="17DA2726">
            <w:pPr>
              <w:jc w:val="center"/>
              <w:textAlignment w:val="center"/>
              <w:rPr>
                <w:rFonts w:ascii="Calibri" w:hAnsi="Calibri" w:cs="宋体"/>
                <w:sz w:val="21"/>
                <w:szCs w:val="21"/>
              </w:rPr>
            </w:pPr>
            <w:r>
              <w:rPr>
                <w:rFonts w:hint="eastAsia" w:ascii="Calibri" w:hAnsi="宋体" w:cs="宋体"/>
                <w:b/>
                <w:sz w:val="21"/>
                <w:szCs w:val="21"/>
                <w:lang w:bidi="ar"/>
              </w:rPr>
              <w:t>评审细则</w:t>
            </w:r>
          </w:p>
        </w:tc>
        <w:tc>
          <w:tcPr>
            <w:tcW w:w="750" w:type="dxa"/>
            <w:vAlign w:val="center"/>
          </w:tcPr>
          <w:p w14:paraId="28602712">
            <w:pPr>
              <w:jc w:val="center"/>
              <w:textAlignment w:val="center"/>
              <w:rPr>
                <w:rFonts w:ascii="Calibri" w:hAnsi="Calibri" w:cs="宋体"/>
                <w:sz w:val="21"/>
                <w:szCs w:val="21"/>
              </w:rPr>
            </w:pPr>
            <w:r>
              <w:rPr>
                <w:rFonts w:hint="eastAsia" w:ascii="Calibri" w:hAnsi="宋体" w:cs="宋体"/>
                <w:b/>
                <w:sz w:val="21"/>
                <w:szCs w:val="21"/>
                <w:lang w:bidi="ar"/>
              </w:rPr>
              <w:t>分值</w:t>
            </w:r>
          </w:p>
        </w:tc>
      </w:tr>
      <w:tr w14:paraId="7410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3EE5F57C">
            <w:pPr>
              <w:pStyle w:val="42"/>
              <w:widowControl w:val="0"/>
              <w:spacing w:line="360" w:lineRule="auto"/>
              <w:jc w:val="center"/>
              <w:rPr>
                <w:rFonts w:ascii="Calibri" w:cs="宋体"/>
                <w:b/>
                <w:sz w:val="21"/>
                <w:szCs w:val="21"/>
              </w:rPr>
            </w:pPr>
            <w:r>
              <w:rPr>
                <w:rFonts w:hint="eastAsia" w:ascii="Calibri" w:cs="宋体"/>
                <w:b/>
                <w:sz w:val="21"/>
                <w:szCs w:val="21"/>
              </w:rPr>
              <w:t>1</w:t>
            </w:r>
          </w:p>
        </w:tc>
        <w:tc>
          <w:tcPr>
            <w:tcW w:w="1080" w:type="dxa"/>
            <w:vAlign w:val="center"/>
          </w:tcPr>
          <w:p w14:paraId="208DAB4E">
            <w:pPr>
              <w:widowControl/>
              <w:jc w:val="center"/>
              <w:textAlignment w:val="center"/>
              <w:rPr>
                <w:rFonts w:ascii="Calibri" w:hAnsi="Calibri" w:cs="宋体"/>
                <w:b/>
                <w:bCs/>
                <w:sz w:val="21"/>
                <w:szCs w:val="21"/>
              </w:rPr>
            </w:pPr>
            <w:r>
              <w:rPr>
                <w:rFonts w:hint="eastAsia" w:ascii="Calibri" w:hAnsi="Calibri" w:cs="宋体"/>
                <w:b/>
                <w:bCs/>
                <w:sz w:val="21"/>
                <w:szCs w:val="21"/>
              </w:rPr>
              <w:t>同类业绩</w:t>
            </w:r>
          </w:p>
          <w:p w14:paraId="1A53097D">
            <w:pPr>
              <w:widowControl/>
              <w:jc w:val="center"/>
              <w:textAlignment w:val="center"/>
              <w:rPr>
                <w:rFonts w:ascii="Calibri" w:hAnsi="Calibri" w:cs="宋体"/>
                <w:b/>
                <w:bCs/>
                <w:sz w:val="21"/>
                <w:szCs w:val="21"/>
              </w:rPr>
            </w:pPr>
            <w:r>
              <w:rPr>
                <w:rFonts w:hint="eastAsia" w:ascii="Calibri" w:hAnsi="Calibri" w:cs="宋体"/>
                <w:b/>
                <w:bCs/>
                <w:sz w:val="21"/>
                <w:szCs w:val="21"/>
              </w:rPr>
              <w:t>（10分）</w:t>
            </w:r>
          </w:p>
        </w:tc>
        <w:tc>
          <w:tcPr>
            <w:tcW w:w="8434" w:type="dxa"/>
            <w:vAlign w:val="center"/>
          </w:tcPr>
          <w:p w14:paraId="2FF8BD97">
            <w:pPr>
              <w:widowControl/>
              <w:jc w:val="left"/>
              <w:textAlignment w:val="center"/>
              <w:rPr>
                <w:rFonts w:ascii="Calibri" w:hAnsi="Calibri" w:cs="宋体"/>
                <w:sz w:val="21"/>
                <w:szCs w:val="21"/>
              </w:rPr>
            </w:pPr>
            <w:r>
              <w:rPr>
                <w:rFonts w:hint="eastAsia" w:ascii="Calibri" w:hAnsi="Calibri" w:cs="宋体"/>
                <w:sz w:val="21"/>
                <w:szCs w:val="21"/>
              </w:rPr>
              <w:t>20</w:t>
            </w:r>
            <w:r>
              <w:rPr>
                <w:rFonts w:hint="eastAsia" w:ascii="Calibri" w:hAnsi="Calibri" w:cs="宋体"/>
                <w:sz w:val="21"/>
                <w:szCs w:val="21"/>
                <w:lang w:val="en-US" w:eastAsia="zh-CN"/>
              </w:rPr>
              <w:t>22</w:t>
            </w:r>
            <w:r>
              <w:rPr>
                <w:rFonts w:hint="eastAsia" w:ascii="Calibri" w:hAnsi="Calibri" w:cs="宋体"/>
                <w:sz w:val="21"/>
                <w:szCs w:val="21"/>
              </w:rPr>
              <w:t>年1月1日以来供应商独立承担的同类业绩，提供1家得2分，最高得10分，未提供不得分。</w:t>
            </w:r>
          </w:p>
          <w:p w14:paraId="30409524">
            <w:pPr>
              <w:widowControl/>
              <w:jc w:val="left"/>
              <w:textAlignment w:val="center"/>
              <w:rPr>
                <w:rFonts w:ascii="Calibri" w:hAnsi="Calibri" w:cs="宋体"/>
                <w:b/>
                <w:sz w:val="21"/>
                <w:szCs w:val="21"/>
              </w:rPr>
            </w:pPr>
            <w:r>
              <w:rPr>
                <w:rFonts w:hint="eastAsia" w:ascii="Calibri" w:hAnsi="Calibri" w:cs="宋体"/>
                <w:b/>
                <w:sz w:val="21"/>
                <w:szCs w:val="21"/>
              </w:rPr>
              <w:t>注:①需提供合同复印件(应包含项目名称、合同标的和金额、货品清单、双方签字盖章页及合同签订日期等关键页内容)，否则不得分。②同一个业主单位按一个业绩计算。③未提供或所提供文件不清晰造成评委无法判定则不得分。</w:t>
            </w:r>
          </w:p>
        </w:tc>
        <w:tc>
          <w:tcPr>
            <w:tcW w:w="750" w:type="dxa"/>
            <w:vAlign w:val="center"/>
          </w:tcPr>
          <w:p w14:paraId="1B4BFEC7">
            <w:pPr>
              <w:pStyle w:val="42"/>
              <w:widowControl w:val="0"/>
              <w:jc w:val="center"/>
              <w:rPr>
                <w:rFonts w:ascii="Calibri" w:cs="宋体"/>
                <w:sz w:val="21"/>
                <w:szCs w:val="21"/>
              </w:rPr>
            </w:pPr>
            <w:r>
              <w:rPr>
                <w:rFonts w:hint="eastAsia" w:ascii="Calibri" w:cs="宋体"/>
                <w:sz w:val="21"/>
                <w:szCs w:val="21"/>
              </w:rPr>
              <w:t>10分</w:t>
            </w:r>
          </w:p>
        </w:tc>
      </w:tr>
      <w:tr w14:paraId="2FD4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79F14C63">
            <w:pPr>
              <w:pStyle w:val="42"/>
              <w:widowControl w:val="0"/>
              <w:spacing w:line="360" w:lineRule="auto"/>
              <w:jc w:val="center"/>
              <w:rPr>
                <w:rFonts w:ascii="Calibri" w:cs="宋体"/>
                <w:b/>
                <w:sz w:val="21"/>
                <w:szCs w:val="21"/>
              </w:rPr>
            </w:pPr>
            <w:r>
              <w:rPr>
                <w:rFonts w:hint="eastAsia" w:ascii="Calibri" w:cs="宋体"/>
                <w:b/>
                <w:sz w:val="21"/>
                <w:szCs w:val="21"/>
              </w:rPr>
              <w:t>2</w:t>
            </w:r>
          </w:p>
        </w:tc>
        <w:tc>
          <w:tcPr>
            <w:tcW w:w="1080" w:type="dxa"/>
            <w:vAlign w:val="center"/>
          </w:tcPr>
          <w:p w14:paraId="6A74AB68">
            <w:pPr>
              <w:jc w:val="center"/>
              <w:rPr>
                <w:rFonts w:ascii="宋体" w:hAnsi="宋体"/>
                <w:b/>
                <w:bCs/>
                <w:sz w:val="21"/>
                <w:szCs w:val="21"/>
              </w:rPr>
            </w:pPr>
            <w:r>
              <w:rPr>
                <w:rFonts w:hint="eastAsia" w:ascii="宋体" w:hAnsi="宋体"/>
                <w:b/>
                <w:bCs/>
                <w:sz w:val="21"/>
                <w:szCs w:val="21"/>
              </w:rPr>
              <w:t>用户评价</w:t>
            </w:r>
          </w:p>
          <w:p w14:paraId="2E1CF927">
            <w:pPr>
              <w:jc w:val="center"/>
              <w:rPr>
                <w:rFonts w:ascii="宋体" w:hAnsi="宋体"/>
                <w:b/>
                <w:bCs/>
                <w:sz w:val="21"/>
                <w:szCs w:val="21"/>
              </w:rPr>
            </w:pPr>
            <w:r>
              <w:rPr>
                <w:rFonts w:hint="eastAsia" w:ascii="宋体" w:hAnsi="宋体"/>
                <w:b/>
                <w:bCs/>
                <w:sz w:val="21"/>
                <w:szCs w:val="21"/>
              </w:rPr>
              <w:t>（6分）</w:t>
            </w:r>
          </w:p>
        </w:tc>
        <w:tc>
          <w:tcPr>
            <w:tcW w:w="8434" w:type="dxa"/>
            <w:vAlign w:val="center"/>
          </w:tcPr>
          <w:p w14:paraId="7CC6B8AC">
            <w:pPr>
              <w:rPr>
                <w:rFonts w:ascii="宋体" w:hAnsi="宋体"/>
                <w:sz w:val="21"/>
                <w:szCs w:val="21"/>
              </w:rPr>
            </w:pPr>
            <w:r>
              <w:rPr>
                <w:rFonts w:hint="eastAsia" w:ascii="宋体" w:hAnsi="宋体"/>
                <w:sz w:val="21"/>
                <w:szCs w:val="21"/>
              </w:rPr>
              <w:t>供应商提供上述对应合同用户评价(如优秀、优良、良好、满意等)的，每提供1个得2分，最高得6分。</w:t>
            </w:r>
          </w:p>
          <w:p w14:paraId="5D703B36">
            <w:pPr>
              <w:rPr>
                <w:rFonts w:ascii="宋体" w:hAnsi="宋体"/>
                <w:b/>
                <w:sz w:val="21"/>
                <w:szCs w:val="21"/>
              </w:rPr>
            </w:pPr>
            <w:r>
              <w:rPr>
                <w:rFonts w:hint="eastAsia" w:ascii="宋体" w:hAnsi="宋体"/>
                <w:b/>
                <w:sz w:val="21"/>
                <w:szCs w:val="21"/>
              </w:rPr>
              <w:t>注：提供加盖客户公章的评价证明材料复印件</w:t>
            </w:r>
            <w:r>
              <w:rPr>
                <w:rFonts w:hint="eastAsia" w:ascii="宋体" w:hAnsi="宋体"/>
                <w:b/>
                <w:sz w:val="21"/>
                <w:szCs w:val="21"/>
                <w:lang w:eastAsia="zh-CN"/>
              </w:rPr>
              <w:t>，</w:t>
            </w:r>
            <w:r>
              <w:rPr>
                <w:rFonts w:hint="eastAsia" w:ascii="宋体" w:hAnsi="宋体"/>
                <w:b/>
                <w:sz w:val="21"/>
                <w:szCs w:val="21"/>
                <w:lang w:val="en-US" w:eastAsia="zh-CN"/>
              </w:rPr>
              <w:t>并加盖供应商公章。</w:t>
            </w:r>
            <w:r>
              <w:rPr>
                <w:rFonts w:hint="eastAsia" w:ascii="宋体" w:hAnsi="宋体"/>
                <w:b/>
                <w:sz w:val="21"/>
                <w:szCs w:val="21"/>
              </w:rPr>
              <w:t>不满足要求或所提供材料无法体现用户评价的</w:t>
            </w:r>
            <w:r>
              <w:rPr>
                <w:rFonts w:hint="eastAsia" w:ascii="宋体" w:hAnsi="宋体"/>
                <w:b/>
                <w:sz w:val="21"/>
                <w:szCs w:val="21"/>
                <w:lang w:val="en-US" w:eastAsia="zh-CN"/>
              </w:rPr>
              <w:t>或</w:t>
            </w:r>
            <w:r>
              <w:rPr>
                <w:rFonts w:hint="eastAsia" w:ascii="宋体" w:hAnsi="宋体"/>
                <w:sz w:val="21"/>
                <w:szCs w:val="21"/>
              </w:rPr>
              <w:t>提供文件不清晰造成评委无法判定则不</w:t>
            </w:r>
            <w:r>
              <w:rPr>
                <w:rFonts w:hint="eastAsia" w:ascii="宋体" w:hAnsi="宋体"/>
                <w:b/>
                <w:sz w:val="21"/>
                <w:szCs w:val="21"/>
              </w:rPr>
              <w:t>得分，同一个业主单位按一个业绩计算。</w:t>
            </w:r>
          </w:p>
        </w:tc>
        <w:tc>
          <w:tcPr>
            <w:tcW w:w="750" w:type="dxa"/>
            <w:vAlign w:val="center"/>
          </w:tcPr>
          <w:p w14:paraId="4E513D61">
            <w:pPr>
              <w:pStyle w:val="42"/>
              <w:widowControl w:val="0"/>
              <w:jc w:val="center"/>
              <w:rPr>
                <w:rFonts w:ascii="Calibri" w:cs="宋体"/>
                <w:sz w:val="21"/>
                <w:szCs w:val="21"/>
              </w:rPr>
            </w:pPr>
            <w:r>
              <w:rPr>
                <w:rFonts w:hint="eastAsia" w:ascii="Calibri" w:cs="宋体"/>
                <w:sz w:val="21"/>
                <w:szCs w:val="21"/>
              </w:rPr>
              <w:t>6分</w:t>
            </w:r>
          </w:p>
        </w:tc>
      </w:tr>
      <w:tr w14:paraId="3475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19362A34">
            <w:pPr>
              <w:pStyle w:val="42"/>
              <w:widowControl w:val="0"/>
              <w:spacing w:line="360" w:lineRule="auto"/>
              <w:jc w:val="center"/>
              <w:rPr>
                <w:rFonts w:ascii="Calibri" w:cs="宋体"/>
                <w:b/>
                <w:sz w:val="21"/>
                <w:szCs w:val="21"/>
              </w:rPr>
            </w:pPr>
            <w:r>
              <w:rPr>
                <w:rFonts w:hint="eastAsia" w:ascii="Calibri" w:cs="宋体"/>
                <w:b/>
                <w:sz w:val="21"/>
                <w:szCs w:val="21"/>
              </w:rPr>
              <w:t>3</w:t>
            </w:r>
          </w:p>
        </w:tc>
        <w:tc>
          <w:tcPr>
            <w:tcW w:w="1080" w:type="dxa"/>
            <w:vAlign w:val="center"/>
          </w:tcPr>
          <w:p w14:paraId="45A7CDCC">
            <w:pPr>
              <w:jc w:val="center"/>
              <w:rPr>
                <w:rFonts w:ascii="宋体" w:hAnsi="宋体"/>
                <w:b/>
                <w:bCs/>
                <w:sz w:val="21"/>
                <w:szCs w:val="21"/>
              </w:rPr>
            </w:pPr>
            <w:r>
              <w:rPr>
                <w:rFonts w:hint="eastAsia" w:ascii="宋体" w:hAnsi="宋体"/>
                <w:b/>
                <w:bCs/>
                <w:sz w:val="21"/>
                <w:szCs w:val="21"/>
              </w:rPr>
              <w:t>投入人员情况</w:t>
            </w:r>
          </w:p>
          <w:p w14:paraId="73C29B85">
            <w:pPr>
              <w:jc w:val="center"/>
              <w:rPr>
                <w:rFonts w:ascii="宋体" w:hAnsi="宋体"/>
                <w:b/>
                <w:bCs/>
                <w:sz w:val="21"/>
                <w:szCs w:val="21"/>
              </w:rPr>
            </w:pPr>
            <w:r>
              <w:rPr>
                <w:rFonts w:hint="eastAsia" w:ascii="宋体" w:hAnsi="宋体"/>
                <w:b/>
                <w:bCs/>
                <w:sz w:val="21"/>
                <w:szCs w:val="21"/>
              </w:rPr>
              <w:t>（5分）</w:t>
            </w:r>
          </w:p>
        </w:tc>
        <w:tc>
          <w:tcPr>
            <w:tcW w:w="8434" w:type="dxa"/>
            <w:vAlign w:val="center"/>
          </w:tcPr>
          <w:p w14:paraId="675012C2">
            <w:pPr>
              <w:rPr>
                <w:rFonts w:hint="eastAsia" w:ascii="宋体" w:hAnsi="宋体"/>
                <w:sz w:val="21"/>
                <w:szCs w:val="21"/>
              </w:rPr>
            </w:pPr>
            <w:r>
              <w:rPr>
                <w:rFonts w:hint="eastAsia" w:ascii="宋体" w:hAnsi="宋体"/>
                <w:sz w:val="21"/>
                <w:szCs w:val="21"/>
              </w:rPr>
              <w:t>拟投入本项目的导游人员，具有初级导游证书的得2分，具有中级导游证书的得3.5分，具有高级导游证书的得5分，最多得5分。</w:t>
            </w:r>
          </w:p>
          <w:p w14:paraId="7E205804">
            <w:pPr>
              <w:rPr>
                <w:rFonts w:ascii="宋体" w:hAnsi="宋体"/>
                <w:b/>
                <w:sz w:val="21"/>
                <w:szCs w:val="21"/>
              </w:rPr>
            </w:pPr>
            <w:r>
              <w:rPr>
                <w:rFonts w:hint="eastAsia" w:ascii="宋体" w:hAnsi="宋体"/>
                <w:b/>
                <w:bCs/>
                <w:sz w:val="21"/>
                <w:szCs w:val="21"/>
              </w:rPr>
              <w:t>注:同一人员按最高资质计分，提供在有效期内导游证 IC卡和提供技术人员在响应供应商单位任职的报名截止之日前任意一个月的社保或代缴个人所得税证明作为证明资料，不提供、未按要求提供或所提供文件不清晰造成评委无法判定则不得分。</w:t>
            </w:r>
          </w:p>
        </w:tc>
        <w:tc>
          <w:tcPr>
            <w:tcW w:w="750" w:type="dxa"/>
            <w:vAlign w:val="center"/>
          </w:tcPr>
          <w:p w14:paraId="35ABF0BB">
            <w:pPr>
              <w:pStyle w:val="42"/>
              <w:widowControl w:val="0"/>
              <w:jc w:val="center"/>
              <w:rPr>
                <w:rFonts w:ascii="Calibri" w:cs="宋体"/>
                <w:sz w:val="21"/>
                <w:szCs w:val="21"/>
              </w:rPr>
            </w:pPr>
            <w:r>
              <w:rPr>
                <w:rFonts w:hint="eastAsia" w:ascii="Calibri" w:cs="宋体"/>
                <w:sz w:val="21"/>
                <w:szCs w:val="21"/>
              </w:rPr>
              <w:t>5分</w:t>
            </w:r>
          </w:p>
        </w:tc>
      </w:tr>
      <w:tr w14:paraId="4BEE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78F211E1">
            <w:pPr>
              <w:pStyle w:val="42"/>
              <w:widowControl w:val="0"/>
              <w:spacing w:line="360" w:lineRule="auto"/>
              <w:jc w:val="center"/>
              <w:rPr>
                <w:rFonts w:ascii="Calibri" w:cs="宋体"/>
                <w:b/>
                <w:sz w:val="21"/>
                <w:szCs w:val="21"/>
              </w:rPr>
            </w:pPr>
            <w:r>
              <w:rPr>
                <w:rFonts w:hint="eastAsia" w:ascii="Calibri" w:cs="宋体"/>
                <w:b/>
                <w:sz w:val="21"/>
                <w:szCs w:val="21"/>
              </w:rPr>
              <w:t>4</w:t>
            </w:r>
          </w:p>
        </w:tc>
        <w:tc>
          <w:tcPr>
            <w:tcW w:w="1080" w:type="dxa"/>
            <w:vAlign w:val="center"/>
          </w:tcPr>
          <w:p w14:paraId="46C0E490">
            <w:pPr>
              <w:widowControl/>
              <w:jc w:val="center"/>
              <w:textAlignment w:val="center"/>
              <w:rPr>
                <w:rFonts w:ascii="Calibri" w:hAnsi="Calibri" w:cs="宋体"/>
                <w:b/>
                <w:bCs/>
                <w:sz w:val="21"/>
                <w:szCs w:val="21"/>
              </w:rPr>
            </w:pPr>
            <w:r>
              <w:rPr>
                <w:rFonts w:hint="eastAsia" w:ascii="Calibri" w:hAnsi="Calibri" w:cs="宋体"/>
                <w:b/>
                <w:bCs/>
                <w:sz w:val="21"/>
                <w:szCs w:val="21"/>
              </w:rPr>
              <w:t>车辆及驾驶员配备情况</w:t>
            </w:r>
          </w:p>
          <w:p w14:paraId="59903A4A">
            <w:pPr>
              <w:widowControl/>
              <w:jc w:val="center"/>
              <w:textAlignment w:val="center"/>
              <w:rPr>
                <w:rFonts w:ascii="Calibri" w:hAnsi="Calibri" w:cs="宋体"/>
                <w:b/>
                <w:bCs/>
                <w:sz w:val="21"/>
                <w:szCs w:val="21"/>
              </w:rPr>
            </w:pPr>
            <w:r>
              <w:rPr>
                <w:rFonts w:hint="eastAsia" w:ascii="Calibri" w:hAnsi="Calibri" w:cs="宋体"/>
                <w:b/>
                <w:bCs/>
                <w:sz w:val="21"/>
                <w:szCs w:val="21"/>
              </w:rPr>
              <w:t>（8分）</w:t>
            </w:r>
          </w:p>
        </w:tc>
        <w:tc>
          <w:tcPr>
            <w:tcW w:w="8434" w:type="dxa"/>
            <w:vAlign w:val="center"/>
          </w:tcPr>
          <w:p w14:paraId="5C1C50DB">
            <w:pPr>
              <w:pStyle w:val="24"/>
              <w:rPr>
                <w:rFonts w:hint="eastAsia" w:ascii="Calibri" w:hAnsi="Calibri"/>
                <w:sz w:val="21"/>
                <w:szCs w:val="21"/>
                <w:lang w:val="en-US" w:eastAsia="zh-CN"/>
              </w:rPr>
            </w:pPr>
            <w:r>
              <w:rPr>
                <w:rFonts w:hint="eastAsia" w:ascii="Calibri" w:hAnsi="Calibri"/>
                <w:sz w:val="21"/>
                <w:szCs w:val="21"/>
                <w:lang w:val="en-US" w:eastAsia="zh-CN"/>
              </w:rPr>
              <w:t>根据供应商针对本项目提供的车辆及驾驶员配备情况，进行评价:</w:t>
            </w:r>
          </w:p>
          <w:p w14:paraId="53878E49">
            <w:pPr>
              <w:pStyle w:val="24"/>
              <w:rPr>
                <w:rFonts w:hint="eastAsia" w:ascii="Calibri" w:hAnsi="Calibri"/>
                <w:color w:val="auto"/>
                <w:sz w:val="21"/>
                <w:szCs w:val="21"/>
                <w:lang w:val="en-US" w:eastAsia="zh-CN"/>
              </w:rPr>
            </w:pPr>
            <w:r>
              <w:rPr>
                <w:rFonts w:hint="eastAsia" w:ascii="Calibri" w:hAnsi="Calibri"/>
                <w:sz w:val="21"/>
                <w:szCs w:val="21"/>
                <w:lang w:val="en-US" w:eastAsia="zh-CN"/>
              </w:rPr>
              <w:t>（1）</w:t>
            </w:r>
            <w:r>
              <w:rPr>
                <w:rFonts w:hint="eastAsia" w:ascii="Calibri" w:hAnsi="Calibri"/>
                <w:color w:val="auto"/>
                <w:sz w:val="21"/>
                <w:szCs w:val="21"/>
                <w:lang w:val="en-US" w:eastAsia="zh-CN"/>
              </w:rPr>
              <w:t>承诺自有或租用合法正规运输公司车辆的得3分。</w:t>
            </w:r>
          </w:p>
          <w:p w14:paraId="11121EA3">
            <w:pPr>
              <w:pStyle w:val="24"/>
              <w:rPr>
                <w:rFonts w:hint="eastAsia" w:ascii="Calibri" w:hAnsi="Calibri"/>
                <w:b/>
                <w:bCs/>
                <w:sz w:val="21"/>
                <w:szCs w:val="21"/>
                <w:lang w:val="en-US" w:eastAsia="zh-CN"/>
              </w:rPr>
            </w:pPr>
            <w:r>
              <w:rPr>
                <w:rFonts w:hint="eastAsia" w:ascii="Calibri" w:hAnsi="Calibri"/>
                <w:b/>
                <w:bCs/>
                <w:color w:val="auto"/>
                <w:sz w:val="21"/>
                <w:szCs w:val="21"/>
                <w:lang w:val="en-US" w:eastAsia="zh-CN"/>
              </w:rPr>
              <w:t>注:提供供应商自有</w:t>
            </w:r>
            <w:r>
              <w:rPr>
                <w:rFonts w:hint="eastAsia" w:ascii="Calibri" w:hAnsi="Calibri"/>
                <w:b/>
                <w:bCs/>
                <w:sz w:val="21"/>
                <w:szCs w:val="21"/>
                <w:lang w:val="en-US" w:eastAsia="zh-CN"/>
              </w:rPr>
              <w:t>或租车公司在有效期内工商营业执照、旅游大巴车的营运证、车辆行驶证复印件并加盖公章，未提供、提供不全、未按要求提供或所提供文件不清晰造成评委无法判定则</w:t>
            </w:r>
          </w:p>
          <w:p w14:paraId="6AE63A39">
            <w:pPr>
              <w:pStyle w:val="24"/>
              <w:rPr>
                <w:rFonts w:hint="eastAsia" w:ascii="Calibri" w:hAnsi="Calibri"/>
                <w:b/>
                <w:bCs/>
                <w:sz w:val="21"/>
                <w:szCs w:val="21"/>
                <w:lang w:val="en-US" w:eastAsia="zh-CN"/>
              </w:rPr>
            </w:pPr>
            <w:r>
              <w:rPr>
                <w:rFonts w:hint="eastAsia" w:ascii="Calibri" w:hAnsi="Calibri"/>
                <w:b/>
                <w:bCs/>
                <w:sz w:val="21"/>
                <w:szCs w:val="21"/>
                <w:lang w:val="en-US" w:eastAsia="zh-CN"/>
              </w:rPr>
              <w:t>不得分。</w:t>
            </w:r>
          </w:p>
          <w:p w14:paraId="1779192E">
            <w:pPr>
              <w:pStyle w:val="24"/>
              <w:rPr>
                <w:rFonts w:hint="eastAsia" w:ascii="Calibri" w:hAnsi="Calibri"/>
                <w:sz w:val="21"/>
                <w:szCs w:val="21"/>
                <w:lang w:val="en-US" w:eastAsia="zh-CN"/>
              </w:rPr>
            </w:pPr>
            <w:r>
              <w:rPr>
                <w:rFonts w:hint="eastAsia" w:ascii="Calibri" w:hAnsi="Calibri"/>
                <w:sz w:val="21"/>
                <w:szCs w:val="21"/>
                <w:lang w:val="en-US" w:eastAsia="zh-CN"/>
              </w:rPr>
              <w:t>（2）根据车辆的车龄、性能、配置、舒适度、安全性、驾驶人员资质等情况进行综合评分;优:优于用户实际需求的得5分;</w:t>
            </w:r>
          </w:p>
          <w:p w14:paraId="6043CECE">
            <w:pPr>
              <w:pStyle w:val="24"/>
              <w:rPr>
                <w:rFonts w:hint="eastAsia" w:ascii="Calibri" w:hAnsi="Calibri"/>
                <w:sz w:val="21"/>
                <w:szCs w:val="21"/>
                <w:lang w:val="en-US" w:eastAsia="zh-CN"/>
              </w:rPr>
            </w:pPr>
            <w:r>
              <w:rPr>
                <w:rFonts w:hint="eastAsia" w:ascii="Calibri" w:hAnsi="Calibri"/>
                <w:sz w:val="21"/>
                <w:szCs w:val="21"/>
                <w:lang w:val="en-US" w:eastAsia="zh-CN"/>
              </w:rPr>
              <w:t>良:符合用户实际需求的得3分;</w:t>
            </w:r>
          </w:p>
          <w:p w14:paraId="67AE60B9">
            <w:pPr>
              <w:pStyle w:val="24"/>
              <w:rPr>
                <w:rFonts w:hint="eastAsia" w:ascii="Calibri" w:hAnsi="Calibri"/>
                <w:sz w:val="21"/>
                <w:szCs w:val="21"/>
                <w:lang w:val="en-US" w:eastAsia="zh-CN"/>
              </w:rPr>
            </w:pPr>
            <w:r>
              <w:rPr>
                <w:rFonts w:hint="eastAsia" w:ascii="Calibri" w:hAnsi="Calibri"/>
                <w:sz w:val="21"/>
                <w:szCs w:val="21"/>
                <w:lang w:val="en-US" w:eastAsia="zh-CN"/>
              </w:rPr>
              <w:t>中:基本符合用户实际需求的得 1分;</w:t>
            </w:r>
          </w:p>
          <w:p w14:paraId="33B3ED89">
            <w:pPr>
              <w:pStyle w:val="24"/>
              <w:rPr>
                <w:rFonts w:hint="eastAsia" w:ascii="Calibri" w:hAnsi="Calibri"/>
                <w:sz w:val="21"/>
                <w:szCs w:val="21"/>
                <w:lang w:val="en-US" w:eastAsia="zh-CN"/>
              </w:rPr>
            </w:pPr>
            <w:r>
              <w:rPr>
                <w:rFonts w:hint="eastAsia" w:ascii="Calibri" w:hAnsi="Calibri"/>
                <w:sz w:val="21"/>
                <w:szCs w:val="21"/>
                <w:lang w:val="en-US" w:eastAsia="zh-CN"/>
              </w:rPr>
              <w:t>差:不满足用户实际需求，得0分。</w:t>
            </w:r>
          </w:p>
          <w:p w14:paraId="193EB16F">
            <w:pPr>
              <w:pStyle w:val="24"/>
              <w:rPr>
                <w:rFonts w:ascii="Calibri" w:hAnsi="Calibri" w:cs="宋体"/>
                <w:b/>
                <w:sz w:val="21"/>
                <w:szCs w:val="21"/>
              </w:rPr>
            </w:pPr>
            <w:r>
              <w:rPr>
                <w:rFonts w:hint="eastAsia" w:ascii="Calibri" w:hAnsi="Calibri"/>
                <w:b/>
                <w:bCs/>
                <w:sz w:val="21"/>
                <w:szCs w:val="21"/>
                <w:lang w:val="en-US" w:eastAsia="zh-CN"/>
              </w:rPr>
              <w:t>注:提供在有效期内驾驶人员资质证件和报名截止之日前任意一个月所在单位的社保缴纳记录，有效期内车辆行驶证复印件和提供大巴车实景内外环境照片，不提供、未按要求提供或所提供文件不清晰造成评委无法判定则不得分。</w:t>
            </w:r>
          </w:p>
        </w:tc>
        <w:tc>
          <w:tcPr>
            <w:tcW w:w="750" w:type="dxa"/>
            <w:vAlign w:val="center"/>
          </w:tcPr>
          <w:p w14:paraId="65A32B43">
            <w:pPr>
              <w:pStyle w:val="42"/>
              <w:widowControl w:val="0"/>
              <w:jc w:val="center"/>
              <w:rPr>
                <w:rFonts w:ascii="Calibri" w:cs="宋体"/>
                <w:sz w:val="21"/>
                <w:szCs w:val="21"/>
              </w:rPr>
            </w:pPr>
            <w:r>
              <w:rPr>
                <w:rFonts w:hint="eastAsia" w:ascii="Calibri" w:cs="宋体"/>
                <w:sz w:val="21"/>
                <w:szCs w:val="21"/>
              </w:rPr>
              <w:t>8分</w:t>
            </w:r>
          </w:p>
        </w:tc>
      </w:tr>
      <w:tr w14:paraId="1F85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13ABA254">
            <w:pPr>
              <w:pStyle w:val="42"/>
              <w:widowControl w:val="0"/>
              <w:spacing w:line="360" w:lineRule="auto"/>
              <w:jc w:val="center"/>
              <w:rPr>
                <w:rFonts w:ascii="Calibri" w:cs="宋体"/>
                <w:b/>
                <w:sz w:val="21"/>
                <w:szCs w:val="21"/>
              </w:rPr>
            </w:pPr>
            <w:r>
              <w:rPr>
                <w:rFonts w:hint="eastAsia" w:ascii="Calibri" w:cs="宋体"/>
                <w:b/>
                <w:sz w:val="21"/>
                <w:szCs w:val="21"/>
              </w:rPr>
              <w:t>5</w:t>
            </w:r>
          </w:p>
        </w:tc>
        <w:tc>
          <w:tcPr>
            <w:tcW w:w="1080" w:type="dxa"/>
            <w:vAlign w:val="center"/>
          </w:tcPr>
          <w:p w14:paraId="3B145988">
            <w:pPr>
              <w:widowControl/>
              <w:jc w:val="center"/>
              <w:textAlignment w:val="center"/>
              <w:rPr>
                <w:rFonts w:ascii="Calibri" w:hAnsi="Calibri" w:cs="宋体"/>
                <w:b/>
                <w:bCs/>
                <w:sz w:val="21"/>
                <w:szCs w:val="21"/>
              </w:rPr>
            </w:pPr>
            <w:r>
              <w:rPr>
                <w:rFonts w:hint="eastAsia" w:ascii="Calibri" w:hAnsi="Calibri" w:cs="宋体"/>
                <w:b/>
                <w:bCs/>
                <w:sz w:val="21"/>
                <w:szCs w:val="21"/>
              </w:rPr>
              <w:t>保险情况</w:t>
            </w:r>
          </w:p>
          <w:p w14:paraId="249AD70C">
            <w:pPr>
              <w:widowControl/>
              <w:jc w:val="center"/>
              <w:textAlignment w:val="center"/>
              <w:rPr>
                <w:rFonts w:ascii="Calibri" w:hAnsi="Calibri" w:cs="宋体"/>
                <w:b/>
                <w:bCs/>
                <w:sz w:val="21"/>
                <w:szCs w:val="21"/>
              </w:rPr>
            </w:pPr>
            <w:r>
              <w:rPr>
                <w:rFonts w:hint="eastAsia" w:ascii="Calibri" w:hAnsi="Calibri" w:cs="宋体"/>
                <w:b/>
                <w:bCs/>
                <w:sz w:val="21"/>
                <w:szCs w:val="21"/>
              </w:rPr>
              <w:t>（8分）</w:t>
            </w:r>
          </w:p>
        </w:tc>
        <w:tc>
          <w:tcPr>
            <w:tcW w:w="8434" w:type="dxa"/>
            <w:vAlign w:val="center"/>
          </w:tcPr>
          <w:p w14:paraId="7B42A127">
            <w:pPr>
              <w:widowControl/>
              <w:jc w:val="left"/>
              <w:textAlignment w:val="center"/>
              <w:rPr>
                <w:rFonts w:ascii="Calibri" w:hAnsi="Calibri" w:cs="宋体"/>
                <w:sz w:val="21"/>
                <w:szCs w:val="21"/>
              </w:rPr>
            </w:pPr>
            <w:r>
              <w:rPr>
                <w:rFonts w:hint="eastAsia" w:ascii="Calibri" w:hAnsi="Calibri" w:cs="宋体"/>
                <w:sz w:val="21"/>
                <w:szCs w:val="21"/>
                <w:lang w:val="en-US" w:eastAsia="zh-CN"/>
              </w:rPr>
              <w:t>根据各供应针对本项目提供的</w:t>
            </w:r>
            <w:r>
              <w:rPr>
                <w:rFonts w:hint="eastAsia" w:ascii="Calibri" w:hAnsi="Calibri" w:cs="宋体"/>
                <w:sz w:val="21"/>
                <w:szCs w:val="21"/>
              </w:rPr>
              <w:t>保险额度承诺</w:t>
            </w:r>
            <w:r>
              <w:rPr>
                <w:rFonts w:hint="eastAsia" w:ascii="Calibri" w:hAnsi="Calibri" w:cs="宋体"/>
                <w:sz w:val="21"/>
                <w:szCs w:val="21"/>
                <w:lang w:val="en-US" w:eastAsia="zh-CN"/>
              </w:rPr>
              <w:t>情况，进行评价</w:t>
            </w:r>
            <w:r>
              <w:rPr>
                <w:rFonts w:hint="eastAsia" w:ascii="Calibri" w:hAnsi="Calibri" w:cs="宋体"/>
                <w:sz w:val="21"/>
                <w:szCs w:val="21"/>
              </w:rPr>
              <w:t>：</w:t>
            </w:r>
          </w:p>
          <w:p w14:paraId="7AA925ED">
            <w:pPr>
              <w:widowControl/>
              <w:numPr>
                <w:ilvl w:val="0"/>
                <w:numId w:val="4"/>
              </w:numPr>
              <w:jc w:val="left"/>
              <w:textAlignment w:val="center"/>
              <w:rPr>
                <w:rFonts w:ascii="Calibri" w:hAnsi="Calibri" w:cs="宋体"/>
                <w:sz w:val="21"/>
                <w:szCs w:val="21"/>
              </w:rPr>
            </w:pPr>
            <w:r>
              <w:rPr>
                <w:rFonts w:hint="eastAsia" w:ascii="Calibri" w:hAnsi="Calibri" w:cs="宋体"/>
                <w:sz w:val="21"/>
                <w:szCs w:val="21"/>
                <w:lang w:val="zh-CN"/>
              </w:rPr>
              <w:t>旅行社责任险保险额度最高的得</w:t>
            </w:r>
            <w:r>
              <w:rPr>
                <w:rFonts w:hint="eastAsia" w:ascii="Calibri" w:hAnsi="Calibri" w:cs="宋体"/>
                <w:sz w:val="21"/>
                <w:szCs w:val="21"/>
              </w:rPr>
              <w:t xml:space="preserve">4分，第二名得2.5分，第三名得1分，其余或未提供不得分；                          </w:t>
            </w:r>
          </w:p>
          <w:p w14:paraId="3A4BB4B6">
            <w:pPr>
              <w:widowControl/>
              <w:jc w:val="left"/>
              <w:textAlignment w:val="center"/>
              <w:rPr>
                <w:rFonts w:ascii="Calibri" w:hAnsi="Calibri" w:cs="宋体"/>
                <w:sz w:val="21"/>
                <w:szCs w:val="21"/>
              </w:rPr>
            </w:pPr>
            <w:r>
              <w:rPr>
                <w:rFonts w:hint="eastAsia" w:ascii="Calibri" w:hAnsi="Calibri" w:cs="宋体"/>
                <w:sz w:val="21"/>
                <w:szCs w:val="21"/>
              </w:rPr>
              <w:t>（2）</w:t>
            </w:r>
            <w:r>
              <w:rPr>
                <w:rFonts w:hint="eastAsia" w:ascii="Calibri" w:hAnsi="Calibri" w:cs="宋体"/>
                <w:sz w:val="21"/>
                <w:szCs w:val="21"/>
                <w:lang w:val="zh-CN"/>
              </w:rPr>
              <w:t>旅游个人意外险</w:t>
            </w:r>
            <w:r>
              <w:rPr>
                <w:rFonts w:hint="eastAsia" w:ascii="Calibri" w:hAnsi="Calibri" w:cs="宋体"/>
                <w:sz w:val="21"/>
                <w:szCs w:val="21"/>
              </w:rPr>
              <w:t>保险额度最高的得4分，第二名得2.5分，第三名得1分，其余或未提供不得分。</w:t>
            </w:r>
          </w:p>
          <w:p w14:paraId="004635DF">
            <w:pPr>
              <w:widowControl/>
              <w:jc w:val="left"/>
              <w:textAlignment w:val="center"/>
              <w:rPr>
                <w:rFonts w:ascii="Calibri" w:hAnsi="Calibri" w:cs="宋体"/>
                <w:sz w:val="21"/>
                <w:szCs w:val="21"/>
              </w:rPr>
            </w:pPr>
            <w:r>
              <w:rPr>
                <w:rFonts w:hint="eastAsia" w:ascii="Calibri" w:hAnsi="Calibri"/>
                <w:b/>
                <w:bCs/>
                <w:sz w:val="21"/>
                <w:szCs w:val="21"/>
              </w:rPr>
              <w:t>注：在额度相同的情况下，并列得分，如第一名两家单位，后续直接排序第三名，以此类推。须提供保险额度承诺函，加盖公章。</w:t>
            </w:r>
          </w:p>
        </w:tc>
        <w:tc>
          <w:tcPr>
            <w:tcW w:w="750" w:type="dxa"/>
            <w:vAlign w:val="center"/>
          </w:tcPr>
          <w:p w14:paraId="346A7F5A">
            <w:pPr>
              <w:pStyle w:val="42"/>
              <w:widowControl w:val="0"/>
              <w:jc w:val="center"/>
              <w:rPr>
                <w:rFonts w:ascii="Calibri" w:cs="宋体"/>
                <w:sz w:val="21"/>
                <w:szCs w:val="21"/>
              </w:rPr>
            </w:pPr>
            <w:r>
              <w:rPr>
                <w:rFonts w:hint="eastAsia" w:ascii="Calibri" w:cs="宋体"/>
                <w:sz w:val="21"/>
                <w:szCs w:val="21"/>
              </w:rPr>
              <w:t>8分</w:t>
            </w:r>
          </w:p>
        </w:tc>
      </w:tr>
      <w:tr w14:paraId="6FF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6" w:type="dxa"/>
            <w:vAlign w:val="center"/>
          </w:tcPr>
          <w:p w14:paraId="20145382">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6</w:t>
            </w:r>
          </w:p>
        </w:tc>
        <w:tc>
          <w:tcPr>
            <w:tcW w:w="1080" w:type="dxa"/>
            <w:vAlign w:val="center"/>
          </w:tcPr>
          <w:p w14:paraId="2C5FB863">
            <w:pPr>
              <w:widowControl/>
              <w:jc w:val="center"/>
              <w:textAlignment w:val="center"/>
              <w:rPr>
                <w:rFonts w:ascii="Calibri" w:hAnsi="Calibri" w:cs="宋体"/>
                <w:b/>
                <w:bCs/>
                <w:sz w:val="21"/>
                <w:szCs w:val="21"/>
              </w:rPr>
            </w:pPr>
            <w:r>
              <w:rPr>
                <w:rFonts w:hint="eastAsia" w:ascii="Calibri" w:hAnsi="Calibri" w:cs="宋体"/>
                <w:b/>
                <w:bCs/>
                <w:sz w:val="21"/>
                <w:szCs w:val="21"/>
              </w:rPr>
              <w:t>餐饮服务情况</w:t>
            </w:r>
          </w:p>
          <w:p w14:paraId="18AE8638">
            <w:pPr>
              <w:widowControl/>
              <w:jc w:val="center"/>
              <w:textAlignment w:val="center"/>
              <w:rPr>
                <w:rFonts w:ascii="Calibri" w:hAnsi="Calibri" w:cs="宋体"/>
                <w:b/>
                <w:bCs/>
                <w:sz w:val="21"/>
                <w:szCs w:val="21"/>
              </w:rPr>
            </w:pPr>
            <w:r>
              <w:rPr>
                <w:rFonts w:hint="eastAsia" w:ascii="Calibri" w:hAnsi="Calibri" w:cs="宋体"/>
                <w:b/>
                <w:bCs/>
                <w:sz w:val="21"/>
                <w:szCs w:val="21"/>
              </w:rPr>
              <w:t>（10分）</w:t>
            </w:r>
          </w:p>
        </w:tc>
        <w:tc>
          <w:tcPr>
            <w:tcW w:w="8434" w:type="dxa"/>
            <w:vAlign w:val="center"/>
          </w:tcPr>
          <w:p w14:paraId="47399A13">
            <w:pPr>
              <w:widowControl/>
              <w:jc w:val="left"/>
              <w:textAlignment w:val="center"/>
              <w:rPr>
                <w:rFonts w:hint="default" w:ascii="Calibri" w:hAnsi="Calibri" w:eastAsia="宋体" w:cs="宋体"/>
                <w:sz w:val="21"/>
                <w:szCs w:val="21"/>
                <w:lang w:val="en-US"/>
              </w:rPr>
            </w:pPr>
            <w:r>
              <w:rPr>
                <w:rFonts w:hint="eastAsia" w:ascii="Calibri" w:hAnsi="Calibri" w:eastAsia="宋体" w:cs="宋体"/>
                <w:sz w:val="21"/>
                <w:szCs w:val="21"/>
                <w:lang w:val="en-US" w:eastAsia="zh-CN"/>
              </w:rPr>
              <w:t>根据各供应针对本项目提供的餐饮服务情况，进行评价：</w:t>
            </w:r>
          </w:p>
          <w:p w14:paraId="070BFCD8">
            <w:pPr>
              <w:widowControl/>
              <w:jc w:val="left"/>
              <w:textAlignment w:val="center"/>
              <w:rPr>
                <w:rFonts w:hint="eastAsia" w:ascii="Calibri" w:hAnsi="Calibri" w:eastAsia="宋体" w:cs="宋体"/>
                <w:sz w:val="21"/>
                <w:szCs w:val="21"/>
              </w:rPr>
            </w:pPr>
            <w:r>
              <w:rPr>
                <w:rFonts w:hint="eastAsia" w:ascii="Calibri" w:hAnsi="Calibri" w:eastAsia="宋体" w:cs="宋体"/>
                <w:sz w:val="21"/>
                <w:szCs w:val="21"/>
              </w:rPr>
              <w:t>（1）餐饮场所具有有效期内的食品卫生许可证，得2分，无不得分。</w:t>
            </w:r>
          </w:p>
          <w:p w14:paraId="76288069">
            <w:pPr>
              <w:widowControl/>
              <w:jc w:val="left"/>
              <w:textAlignment w:val="center"/>
              <w:rPr>
                <w:rFonts w:hint="eastAsia" w:ascii="Calibri" w:hAnsi="Calibri" w:eastAsia="宋体" w:cs="宋体"/>
                <w:sz w:val="21"/>
                <w:szCs w:val="21"/>
              </w:rPr>
            </w:pPr>
            <w:r>
              <w:rPr>
                <w:rFonts w:hint="eastAsia" w:ascii="Calibri" w:hAnsi="Calibri" w:eastAsia="宋体" w:cs="宋体"/>
                <w:sz w:val="21"/>
                <w:szCs w:val="21"/>
              </w:rPr>
              <w:t>（2）餐饮场所的干净、整洁、无异味，午餐餐饮标准、菜品品种、数量、菜式、份量等进行评价：</w:t>
            </w:r>
          </w:p>
          <w:p w14:paraId="6B0D0774">
            <w:pPr>
              <w:widowControl/>
              <w:jc w:val="left"/>
              <w:textAlignment w:val="center"/>
              <w:rPr>
                <w:rFonts w:hint="default" w:ascii="Calibri" w:hAnsi="Calibri" w:eastAsia="宋体" w:cs="宋体"/>
                <w:sz w:val="21"/>
                <w:szCs w:val="21"/>
                <w:lang w:val="en-US" w:eastAsia="zh-CN"/>
              </w:rPr>
            </w:pPr>
            <w:r>
              <w:rPr>
                <w:rFonts w:hint="eastAsia" w:ascii="Calibri" w:hAnsi="Calibri" w:eastAsia="宋体" w:cs="宋体"/>
                <w:sz w:val="21"/>
                <w:szCs w:val="21"/>
              </w:rPr>
              <w:t>优</w:t>
            </w:r>
            <w:r>
              <w:rPr>
                <w:rFonts w:hint="eastAsia" w:ascii="Calibri" w:hAnsi="Calibri" w:eastAsia="宋体" w:cs="宋体"/>
                <w:sz w:val="21"/>
                <w:szCs w:val="21"/>
                <w:lang w:eastAsia="zh-CN"/>
              </w:rPr>
              <w:t>：</w:t>
            </w:r>
            <w:r>
              <w:rPr>
                <w:rFonts w:hint="eastAsia" w:ascii="Calibri" w:hAnsi="Calibri" w:eastAsia="宋体" w:cs="宋体"/>
                <w:sz w:val="21"/>
                <w:szCs w:val="21"/>
              </w:rPr>
              <w:t xml:space="preserve"> 场所整洁无异味</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菜色丰富、</w:t>
            </w:r>
            <w:r>
              <w:rPr>
                <w:rFonts w:hint="eastAsia" w:ascii="Calibri" w:hAnsi="Calibri" w:eastAsia="宋体" w:cs="宋体"/>
                <w:sz w:val="21"/>
                <w:szCs w:val="21"/>
              </w:rPr>
              <w:t>餐标</w:t>
            </w:r>
            <w:r>
              <w:rPr>
                <w:rFonts w:hint="eastAsia" w:ascii="Calibri" w:hAnsi="Calibri" w:eastAsia="宋体" w:cs="宋体"/>
                <w:sz w:val="21"/>
                <w:szCs w:val="21"/>
                <w:lang w:val="en-US" w:eastAsia="zh-CN"/>
              </w:rPr>
              <w:t>优于采购</w:t>
            </w:r>
            <w:r>
              <w:rPr>
                <w:rFonts w:hint="eastAsia" w:ascii="Calibri" w:hAnsi="Calibri" w:eastAsia="宋体" w:cs="宋体"/>
                <w:sz w:val="21"/>
                <w:szCs w:val="21"/>
              </w:rPr>
              <w:t>要求，可灵活调整用餐时间</w:t>
            </w:r>
            <w:r>
              <w:rPr>
                <w:rFonts w:hint="eastAsia" w:ascii="Calibri" w:hAnsi="Calibri" w:eastAsia="宋体" w:cs="宋体"/>
                <w:sz w:val="21"/>
                <w:szCs w:val="21"/>
                <w:lang w:val="en-US" w:eastAsia="zh-CN"/>
              </w:rPr>
              <w:t>及菜品</w:t>
            </w:r>
            <w:r>
              <w:rPr>
                <w:rFonts w:hint="eastAsia" w:ascii="Calibri" w:hAnsi="Calibri" w:eastAsia="宋体" w:cs="宋体"/>
                <w:sz w:val="21"/>
                <w:szCs w:val="21"/>
              </w:rPr>
              <w:t>，口味</w:t>
            </w:r>
            <w:r>
              <w:rPr>
                <w:rFonts w:hint="eastAsia" w:ascii="Calibri" w:hAnsi="Calibri" w:eastAsia="宋体" w:cs="宋体"/>
                <w:sz w:val="21"/>
                <w:szCs w:val="21"/>
                <w:lang w:val="en-US" w:eastAsia="zh-CN"/>
              </w:rPr>
              <w:t>丰富、</w:t>
            </w:r>
            <w:r>
              <w:rPr>
                <w:rFonts w:hint="eastAsia" w:ascii="Calibri" w:hAnsi="Calibri" w:eastAsia="宋体" w:cs="宋体"/>
                <w:sz w:val="21"/>
                <w:szCs w:val="21"/>
              </w:rPr>
              <w:t>份量充足</w:t>
            </w:r>
            <w:r>
              <w:rPr>
                <w:rFonts w:hint="eastAsia" w:ascii="Calibri" w:hAnsi="Calibri" w:eastAsia="宋体" w:cs="宋体"/>
                <w:sz w:val="21"/>
                <w:szCs w:val="21"/>
                <w:lang w:val="en-US" w:eastAsia="zh-CN"/>
              </w:rPr>
              <w:t>得8分；</w:t>
            </w:r>
          </w:p>
          <w:p w14:paraId="2D0B0046">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良：</w:t>
            </w:r>
            <w:r>
              <w:rPr>
                <w:rFonts w:hint="eastAsia" w:ascii="Calibri" w:hAnsi="Calibri" w:eastAsia="宋体" w:cs="宋体"/>
                <w:sz w:val="21"/>
                <w:szCs w:val="21"/>
              </w:rPr>
              <w:t>场所基本整洁</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菜色较好、</w:t>
            </w:r>
            <w:r>
              <w:rPr>
                <w:rFonts w:hint="eastAsia" w:ascii="Calibri" w:hAnsi="Calibri" w:eastAsia="宋体" w:cs="宋体"/>
                <w:sz w:val="21"/>
                <w:szCs w:val="21"/>
              </w:rPr>
              <w:t>餐标</w:t>
            </w:r>
            <w:r>
              <w:rPr>
                <w:rFonts w:hint="eastAsia" w:ascii="Calibri" w:hAnsi="Calibri" w:eastAsia="宋体" w:cs="宋体"/>
                <w:sz w:val="21"/>
                <w:szCs w:val="21"/>
                <w:lang w:val="en-US" w:eastAsia="zh-CN"/>
              </w:rPr>
              <w:t>符合采购</w:t>
            </w:r>
            <w:r>
              <w:rPr>
                <w:rFonts w:hint="eastAsia" w:ascii="Calibri" w:hAnsi="Calibri" w:eastAsia="宋体" w:cs="宋体"/>
                <w:sz w:val="21"/>
                <w:szCs w:val="21"/>
              </w:rPr>
              <w:t>要求，可</w:t>
            </w:r>
            <w:r>
              <w:rPr>
                <w:rFonts w:hint="eastAsia" w:ascii="Calibri" w:hAnsi="Calibri" w:eastAsia="宋体" w:cs="宋体"/>
                <w:sz w:val="21"/>
                <w:szCs w:val="21"/>
                <w:lang w:val="en-US" w:eastAsia="zh-CN"/>
              </w:rPr>
              <w:t>微调</w:t>
            </w:r>
            <w:r>
              <w:rPr>
                <w:rFonts w:hint="eastAsia" w:ascii="Calibri" w:hAnsi="Calibri" w:eastAsia="宋体" w:cs="宋体"/>
                <w:sz w:val="21"/>
                <w:szCs w:val="21"/>
              </w:rPr>
              <w:t>用餐时间</w:t>
            </w:r>
            <w:r>
              <w:rPr>
                <w:rFonts w:hint="eastAsia" w:ascii="Calibri" w:hAnsi="Calibri" w:eastAsia="宋体" w:cs="宋体"/>
                <w:sz w:val="21"/>
                <w:szCs w:val="21"/>
                <w:lang w:val="en-US" w:eastAsia="zh-CN"/>
              </w:rPr>
              <w:t>及菜品</w:t>
            </w:r>
            <w:r>
              <w:rPr>
                <w:rFonts w:hint="eastAsia" w:ascii="Calibri" w:hAnsi="Calibri" w:eastAsia="宋体" w:cs="宋体"/>
                <w:sz w:val="21"/>
                <w:szCs w:val="21"/>
              </w:rPr>
              <w:t>，口味</w:t>
            </w:r>
            <w:r>
              <w:rPr>
                <w:rFonts w:hint="eastAsia" w:ascii="Calibri" w:hAnsi="Calibri" w:eastAsia="宋体" w:cs="宋体"/>
                <w:sz w:val="21"/>
                <w:szCs w:val="21"/>
                <w:lang w:val="en-US" w:eastAsia="zh-CN"/>
              </w:rPr>
              <w:t>较多、</w:t>
            </w:r>
            <w:r>
              <w:rPr>
                <w:rFonts w:hint="eastAsia" w:ascii="Calibri" w:hAnsi="Calibri" w:eastAsia="宋体" w:cs="宋体"/>
                <w:sz w:val="21"/>
                <w:szCs w:val="21"/>
              </w:rPr>
              <w:t>份量</w:t>
            </w:r>
            <w:r>
              <w:rPr>
                <w:rFonts w:hint="eastAsia" w:ascii="Calibri" w:hAnsi="Calibri" w:eastAsia="宋体" w:cs="宋体"/>
                <w:sz w:val="21"/>
                <w:szCs w:val="21"/>
                <w:lang w:val="en-US" w:eastAsia="zh-CN"/>
              </w:rPr>
              <w:t>达标得5分；</w:t>
            </w:r>
          </w:p>
          <w:p w14:paraId="5BD69173">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中：</w:t>
            </w:r>
            <w:r>
              <w:rPr>
                <w:rFonts w:hint="eastAsia" w:ascii="Calibri" w:hAnsi="Calibri" w:eastAsia="宋体" w:cs="宋体"/>
                <w:sz w:val="21"/>
                <w:szCs w:val="21"/>
              </w:rPr>
              <w:t>场所偶有油污</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菜色一般、餐标一般、</w:t>
            </w:r>
            <w:r>
              <w:rPr>
                <w:rFonts w:hint="eastAsia" w:ascii="Calibri" w:hAnsi="Calibri" w:eastAsia="宋体" w:cs="宋体"/>
                <w:sz w:val="21"/>
                <w:szCs w:val="21"/>
              </w:rPr>
              <w:t>固定用餐时间</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口味一般，份量偏少得3分；</w:t>
            </w:r>
          </w:p>
          <w:p w14:paraId="5DE2AAE1">
            <w:pPr>
              <w:widowControl/>
              <w:jc w:val="left"/>
              <w:textAlignment w:val="center"/>
              <w:rPr>
                <w:rFonts w:hint="eastAsia" w:ascii="Calibri" w:hAnsi="Calibri" w:eastAsia="宋体" w:cs="宋体"/>
                <w:sz w:val="21"/>
                <w:szCs w:val="21"/>
                <w:lang w:val="en-US" w:eastAsia="zh-CN"/>
              </w:rPr>
            </w:pPr>
            <w:r>
              <w:rPr>
                <w:rFonts w:hint="eastAsia" w:ascii="Calibri" w:hAnsi="Calibri" w:eastAsia="宋体" w:cs="宋体"/>
                <w:sz w:val="21"/>
                <w:szCs w:val="21"/>
                <w:lang w:val="en-US" w:eastAsia="zh-CN"/>
              </w:rPr>
              <w:t>差：</w:t>
            </w:r>
            <w:r>
              <w:rPr>
                <w:rFonts w:hint="eastAsia" w:ascii="Calibri" w:hAnsi="Calibri" w:eastAsia="宋体" w:cs="宋体"/>
                <w:sz w:val="21"/>
                <w:szCs w:val="21"/>
              </w:rPr>
              <w:t>场所脏乱有异味</w:t>
            </w:r>
            <w:r>
              <w:rPr>
                <w:rFonts w:hint="eastAsia" w:ascii="Calibri" w:hAnsi="Calibri" w:eastAsia="宋体" w:cs="宋体"/>
                <w:sz w:val="21"/>
                <w:szCs w:val="21"/>
                <w:lang w:eastAsia="zh-CN"/>
              </w:rPr>
              <w:t>、</w:t>
            </w:r>
            <w:r>
              <w:rPr>
                <w:rFonts w:hint="eastAsia" w:ascii="Calibri" w:hAnsi="Calibri" w:eastAsia="宋体" w:cs="宋体"/>
                <w:sz w:val="21"/>
                <w:szCs w:val="21"/>
                <w:lang w:val="en-US" w:eastAsia="zh-CN"/>
              </w:rPr>
              <w:t>菜色差、</w:t>
            </w:r>
            <w:r>
              <w:rPr>
                <w:rFonts w:hint="eastAsia" w:ascii="Calibri" w:hAnsi="Calibri" w:eastAsia="宋体" w:cs="宋体"/>
                <w:sz w:val="21"/>
                <w:szCs w:val="21"/>
              </w:rPr>
              <w:t>餐标</w:t>
            </w:r>
            <w:r>
              <w:rPr>
                <w:rFonts w:hint="eastAsia" w:ascii="Calibri" w:hAnsi="Calibri" w:eastAsia="宋体" w:cs="宋体"/>
                <w:sz w:val="21"/>
                <w:szCs w:val="21"/>
                <w:lang w:val="en-US" w:eastAsia="zh-CN"/>
              </w:rPr>
              <w:t>差，不符合要求，菜品少、口味较少、</w:t>
            </w:r>
            <w:r>
              <w:rPr>
                <w:rFonts w:hint="eastAsia" w:ascii="Calibri" w:hAnsi="Calibri" w:eastAsia="宋体" w:cs="宋体"/>
                <w:sz w:val="21"/>
                <w:szCs w:val="21"/>
              </w:rPr>
              <w:t>份量不</w:t>
            </w:r>
            <w:r>
              <w:rPr>
                <w:rFonts w:hint="eastAsia" w:ascii="Calibri" w:hAnsi="Calibri" w:eastAsia="宋体" w:cs="宋体"/>
                <w:sz w:val="21"/>
                <w:szCs w:val="21"/>
                <w:lang w:val="en-US" w:eastAsia="zh-CN"/>
              </w:rPr>
              <w:t>足或未提供得0分。</w:t>
            </w:r>
          </w:p>
          <w:p w14:paraId="68A77DF9">
            <w:pPr>
              <w:widowControl/>
              <w:jc w:val="left"/>
              <w:textAlignment w:val="center"/>
              <w:rPr>
                <w:rFonts w:hint="eastAsia" w:ascii="Calibri" w:hAnsi="Calibri" w:eastAsia="宋体" w:cs="宋体"/>
                <w:sz w:val="21"/>
                <w:szCs w:val="21"/>
              </w:rPr>
            </w:pPr>
            <w:r>
              <w:rPr>
                <w:rFonts w:hint="eastAsia" w:ascii="Calibri" w:hAnsi="Calibri" w:eastAsia="宋体" w:cs="宋体"/>
                <w:b/>
                <w:bCs/>
                <w:sz w:val="21"/>
                <w:szCs w:val="21"/>
              </w:rPr>
              <w:t>注：需提供餐饮场所</w:t>
            </w:r>
            <w:r>
              <w:rPr>
                <w:rFonts w:hint="eastAsia" w:ascii="Calibri" w:hAnsi="Calibri" w:eastAsia="宋体" w:cs="宋体"/>
                <w:b/>
                <w:bCs/>
                <w:sz w:val="21"/>
                <w:szCs w:val="21"/>
                <w:lang w:val="en-US" w:eastAsia="zh-CN"/>
              </w:rPr>
              <w:t>有效期内</w:t>
            </w:r>
            <w:r>
              <w:rPr>
                <w:rFonts w:hint="eastAsia" w:ascii="Calibri" w:hAnsi="Calibri" w:eastAsia="宋体" w:cs="宋体"/>
                <w:b/>
                <w:bCs/>
                <w:sz w:val="21"/>
                <w:szCs w:val="21"/>
              </w:rPr>
              <w:t>营业执照</w:t>
            </w:r>
            <w:r>
              <w:rPr>
                <w:rFonts w:hint="eastAsia" w:ascii="Calibri" w:hAnsi="Calibri" w:eastAsia="宋体" w:cs="宋体"/>
                <w:b/>
                <w:bCs/>
                <w:sz w:val="21"/>
                <w:szCs w:val="21"/>
                <w:lang w:val="en-US" w:eastAsia="zh-CN"/>
              </w:rPr>
              <w:t>和</w:t>
            </w:r>
            <w:r>
              <w:rPr>
                <w:rFonts w:hint="eastAsia" w:ascii="Calibri" w:hAnsi="Calibri" w:eastAsia="宋体" w:cs="宋体"/>
                <w:b/>
                <w:bCs/>
                <w:sz w:val="21"/>
                <w:szCs w:val="21"/>
              </w:rPr>
              <w:t>食品卫生许可证、餐饮场所名称、地址、实景环境照片、菜单等，加盖供应商和餐饮场所公章，不提供、未按要求提供或所提供文件不清晰造成评委无法判定则不得分。</w:t>
            </w:r>
          </w:p>
        </w:tc>
        <w:tc>
          <w:tcPr>
            <w:tcW w:w="750" w:type="dxa"/>
            <w:vAlign w:val="center"/>
          </w:tcPr>
          <w:p w14:paraId="2BE36A0A">
            <w:pPr>
              <w:pStyle w:val="42"/>
              <w:widowControl w:val="0"/>
              <w:jc w:val="center"/>
              <w:rPr>
                <w:rFonts w:ascii="Calibri" w:cs="宋体"/>
                <w:sz w:val="21"/>
                <w:szCs w:val="21"/>
              </w:rPr>
            </w:pPr>
            <w:r>
              <w:rPr>
                <w:rFonts w:hint="eastAsia" w:ascii="Calibri" w:cs="宋体"/>
                <w:sz w:val="21"/>
                <w:szCs w:val="21"/>
              </w:rPr>
              <w:t>10分</w:t>
            </w:r>
          </w:p>
        </w:tc>
      </w:tr>
      <w:tr w14:paraId="293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6" w:type="dxa"/>
            <w:vAlign w:val="center"/>
          </w:tcPr>
          <w:p w14:paraId="461377F9">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7</w:t>
            </w:r>
          </w:p>
        </w:tc>
        <w:tc>
          <w:tcPr>
            <w:tcW w:w="1080" w:type="dxa"/>
            <w:vAlign w:val="center"/>
          </w:tcPr>
          <w:p w14:paraId="1345D066">
            <w:pPr>
              <w:widowControl/>
              <w:jc w:val="center"/>
              <w:textAlignment w:val="center"/>
              <w:rPr>
                <w:rFonts w:ascii="Calibri" w:hAnsi="Calibri" w:cs="宋体"/>
                <w:b/>
                <w:bCs/>
                <w:sz w:val="21"/>
                <w:szCs w:val="21"/>
              </w:rPr>
            </w:pPr>
            <w:r>
              <w:rPr>
                <w:rFonts w:hint="eastAsia" w:ascii="宋体" w:hAnsi="宋体"/>
                <w:b/>
                <w:sz w:val="21"/>
                <w:szCs w:val="21"/>
              </w:rPr>
              <w:t>住宿标准</w:t>
            </w:r>
          </w:p>
          <w:p w14:paraId="649A48D3">
            <w:pPr>
              <w:widowControl/>
              <w:jc w:val="center"/>
              <w:textAlignment w:val="center"/>
              <w:rPr>
                <w:rFonts w:ascii="Calibri" w:hAnsi="Calibri" w:cs="宋体"/>
                <w:b/>
                <w:bCs/>
                <w:sz w:val="21"/>
                <w:szCs w:val="21"/>
              </w:rPr>
            </w:pPr>
            <w:r>
              <w:rPr>
                <w:rFonts w:hint="eastAsia" w:ascii="Calibri" w:hAnsi="Calibri" w:cs="宋体"/>
                <w:b/>
                <w:bCs/>
                <w:sz w:val="21"/>
                <w:szCs w:val="21"/>
              </w:rPr>
              <w:t>（11分）</w:t>
            </w:r>
          </w:p>
        </w:tc>
        <w:tc>
          <w:tcPr>
            <w:tcW w:w="8434" w:type="dxa"/>
            <w:vAlign w:val="center"/>
          </w:tcPr>
          <w:p w14:paraId="28F63225">
            <w:pPr>
              <w:widowControl/>
              <w:jc w:val="left"/>
              <w:textAlignment w:val="center"/>
              <w:rPr>
                <w:rFonts w:ascii="Calibri" w:hAnsi="Calibri"/>
                <w:sz w:val="21"/>
                <w:szCs w:val="21"/>
                <w:lang w:val="zh-CN"/>
              </w:rPr>
            </w:pPr>
            <w:r>
              <w:rPr>
                <w:rFonts w:hint="eastAsia" w:ascii="Calibri" w:hAnsi="Calibri"/>
                <w:sz w:val="21"/>
                <w:szCs w:val="21"/>
                <w:lang w:val="zh-CN"/>
              </w:rPr>
              <w:t>各供应商</w:t>
            </w:r>
            <w:r>
              <w:rPr>
                <w:rFonts w:hint="eastAsia" w:ascii="Calibri" w:hAnsi="Calibri"/>
                <w:sz w:val="21"/>
                <w:szCs w:val="21"/>
                <w:lang w:val="en-US" w:eastAsia="zh-CN"/>
              </w:rPr>
              <w:t>针对本项目</w:t>
            </w:r>
            <w:r>
              <w:rPr>
                <w:rFonts w:hint="eastAsia" w:ascii="Calibri" w:hAnsi="Calibri"/>
                <w:sz w:val="21"/>
                <w:szCs w:val="21"/>
                <w:lang w:val="zh-CN"/>
              </w:rPr>
              <w:t>提供的四星级及以上酒店住宿标准，进行评价：</w:t>
            </w:r>
          </w:p>
          <w:p w14:paraId="663EE2E0">
            <w:pPr>
              <w:rPr>
                <w:rFonts w:ascii="宋体" w:hAnsi="宋体"/>
                <w:bCs/>
                <w:sz w:val="21"/>
                <w:szCs w:val="21"/>
              </w:rPr>
            </w:pPr>
            <w:r>
              <w:rPr>
                <w:rFonts w:hint="eastAsia" w:ascii="宋体" w:hAnsi="宋体"/>
                <w:bCs/>
                <w:sz w:val="21"/>
                <w:szCs w:val="21"/>
              </w:rPr>
              <w:t>（1）可提供35间或以上单人房，其它为标准双人房，每间房有窗户、阳台，通风采光好的：11分；</w:t>
            </w:r>
          </w:p>
          <w:p w14:paraId="687BC0D6">
            <w:pPr>
              <w:rPr>
                <w:rFonts w:ascii="宋体" w:hAnsi="宋体"/>
                <w:bCs/>
                <w:sz w:val="21"/>
                <w:szCs w:val="21"/>
              </w:rPr>
            </w:pPr>
            <w:r>
              <w:rPr>
                <w:rFonts w:hint="eastAsia" w:ascii="宋体" w:hAnsi="宋体"/>
                <w:bCs/>
                <w:sz w:val="21"/>
                <w:szCs w:val="21"/>
              </w:rPr>
              <w:t>（2）可提供25～34间单人房，其它为标准双人房，每间房有窗户，部分房间有阳台：8分；</w:t>
            </w:r>
          </w:p>
          <w:p w14:paraId="7010918C">
            <w:pPr>
              <w:rPr>
                <w:rFonts w:ascii="宋体" w:hAnsi="宋体"/>
                <w:bCs/>
                <w:sz w:val="21"/>
                <w:szCs w:val="21"/>
              </w:rPr>
            </w:pPr>
            <w:r>
              <w:rPr>
                <w:rFonts w:hint="eastAsia" w:ascii="宋体" w:hAnsi="宋体"/>
                <w:bCs/>
                <w:sz w:val="21"/>
                <w:szCs w:val="21"/>
              </w:rPr>
              <w:t>（3）可提供15～24间单人房，其它为标准双人房，每间房有窗户，部分房间有阳台：5分；</w:t>
            </w:r>
          </w:p>
          <w:p w14:paraId="2E232BF9">
            <w:pPr>
              <w:rPr>
                <w:rFonts w:ascii="宋体" w:hAnsi="宋体"/>
                <w:bCs/>
                <w:sz w:val="21"/>
                <w:szCs w:val="21"/>
              </w:rPr>
            </w:pPr>
            <w:r>
              <w:rPr>
                <w:rFonts w:hint="eastAsia" w:ascii="宋体" w:hAnsi="宋体"/>
                <w:bCs/>
                <w:sz w:val="21"/>
                <w:szCs w:val="21"/>
              </w:rPr>
              <w:t>（4）可提供1～14间单人房，其它为标准双人房，每间房有窗户，部分房间有阳台：2分；</w:t>
            </w:r>
          </w:p>
          <w:p w14:paraId="32593AEA">
            <w:pPr>
              <w:rPr>
                <w:rFonts w:ascii="宋体" w:hAnsi="宋体"/>
                <w:bCs/>
                <w:sz w:val="21"/>
                <w:szCs w:val="21"/>
              </w:rPr>
            </w:pPr>
            <w:r>
              <w:rPr>
                <w:rFonts w:hint="eastAsia" w:ascii="宋体" w:hAnsi="宋体"/>
                <w:bCs/>
                <w:sz w:val="21"/>
                <w:szCs w:val="21"/>
              </w:rPr>
              <w:t>（5）以上4种情况以外的其它情况，不得分。</w:t>
            </w:r>
          </w:p>
          <w:p w14:paraId="2D3B6184">
            <w:pPr>
              <w:widowControl/>
              <w:jc w:val="left"/>
              <w:textAlignment w:val="center"/>
              <w:rPr>
                <w:rFonts w:ascii="Calibri" w:hAnsi="Calibri"/>
                <w:sz w:val="21"/>
                <w:szCs w:val="21"/>
              </w:rPr>
            </w:pPr>
            <w:r>
              <w:rPr>
                <w:rFonts w:hint="eastAsia" w:ascii="宋体" w:hAnsi="宋体"/>
                <w:b/>
                <w:sz w:val="21"/>
                <w:szCs w:val="21"/>
              </w:rPr>
              <w:t>注：须提供房间照片</w:t>
            </w:r>
            <w:r>
              <w:rPr>
                <w:rFonts w:hint="eastAsia" w:ascii="宋体" w:hAnsi="宋体"/>
                <w:b/>
                <w:sz w:val="21"/>
                <w:szCs w:val="21"/>
                <w:lang w:val="en-US" w:eastAsia="zh-CN"/>
              </w:rPr>
              <w:t>作为</w:t>
            </w:r>
            <w:r>
              <w:rPr>
                <w:rFonts w:hint="eastAsia" w:ascii="宋体" w:hAnsi="宋体"/>
                <w:b/>
                <w:sz w:val="21"/>
                <w:szCs w:val="21"/>
              </w:rPr>
              <w:t>证明</w:t>
            </w:r>
            <w:r>
              <w:rPr>
                <w:rFonts w:hint="eastAsia" w:ascii="宋体" w:hAnsi="宋体"/>
                <w:b/>
                <w:sz w:val="21"/>
                <w:szCs w:val="21"/>
                <w:lang w:val="en-US" w:eastAsia="zh-CN"/>
              </w:rPr>
              <w:t>材料</w:t>
            </w:r>
            <w:r>
              <w:rPr>
                <w:rFonts w:hint="eastAsia" w:ascii="宋体" w:hAnsi="宋体"/>
                <w:b/>
                <w:sz w:val="21"/>
                <w:szCs w:val="21"/>
              </w:rPr>
              <w:t>，</w:t>
            </w:r>
            <w:r>
              <w:rPr>
                <w:rFonts w:hint="eastAsia" w:ascii="Calibri" w:hAnsi="Calibri"/>
                <w:b/>
                <w:sz w:val="21"/>
                <w:szCs w:val="21"/>
              </w:rPr>
              <w:t>加盖供应商公章，</w:t>
            </w:r>
            <w:r>
              <w:rPr>
                <w:rFonts w:hint="eastAsia" w:ascii="Calibri" w:hAnsi="Calibri" w:cs="宋体"/>
                <w:b/>
                <w:sz w:val="21"/>
                <w:szCs w:val="21"/>
              </w:rPr>
              <w:t>未提供不得分。</w:t>
            </w:r>
          </w:p>
        </w:tc>
        <w:tc>
          <w:tcPr>
            <w:tcW w:w="750" w:type="dxa"/>
            <w:vAlign w:val="center"/>
          </w:tcPr>
          <w:p w14:paraId="4C5557B8">
            <w:pPr>
              <w:pStyle w:val="42"/>
              <w:widowControl w:val="0"/>
              <w:jc w:val="center"/>
              <w:rPr>
                <w:rFonts w:ascii="Calibri" w:cs="宋体"/>
                <w:sz w:val="21"/>
                <w:szCs w:val="21"/>
              </w:rPr>
            </w:pPr>
            <w:r>
              <w:rPr>
                <w:rFonts w:hint="eastAsia" w:ascii="Calibri" w:cs="宋体"/>
                <w:sz w:val="21"/>
                <w:szCs w:val="21"/>
              </w:rPr>
              <w:t>11分</w:t>
            </w:r>
          </w:p>
        </w:tc>
      </w:tr>
      <w:tr w14:paraId="2B71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66" w:type="dxa"/>
            <w:vAlign w:val="center"/>
          </w:tcPr>
          <w:p w14:paraId="774C189D">
            <w:pPr>
              <w:pStyle w:val="42"/>
              <w:widowControl w:val="0"/>
              <w:spacing w:line="360" w:lineRule="auto"/>
              <w:jc w:val="center"/>
              <w:rPr>
                <w:rFonts w:hint="eastAsia" w:ascii="Calibri" w:eastAsia="宋体" w:cs="宋体"/>
                <w:b/>
                <w:sz w:val="21"/>
                <w:szCs w:val="21"/>
                <w:lang w:eastAsia="zh-CN"/>
              </w:rPr>
            </w:pPr>
            <w:r>
              <w:rPr>
                <w:rFonts w:hint="eastAsia" w:ascii="Calibri" w:cs="宋体"/>
                <w:b/>
                <w:sz w:val="21"/>
                <w:szCs w:val="21"/>
                <w:lang w:val="en-US" w:eastAsia="zh-CN"/>
              </w:rPr>
              <w:t>8</w:t>
            </w:r>
          </w:p>
        </w:tc>
        <w:tc>
          <w:tcPr>
            <w:tcW w:w="1080" w:type="dxa"/>
            <w:vAlign w:val="center"/>
          </w:tcPr>
          <w:p w14:paraId="4F203C0E">
            <w:pPr>
              <w:widowControl/>
              <w:jc w:val="center"/>
              <w:textAlignment w:val="center"/>
              <w:rPr>
                <w:rFonts w:ascii="Calibri" w:hAnsi="Calibri" w:cs="宋体"/>
                <w:b/>
                <w:bCs/>
                <w:sz w:val="21"/>
                <w:szCs w:val="21"/>
                <w:lang w:val="zh-CN"/>
              </w:rPr>
            </w:pPr>
            <w:r>
              <w:rPr>
                <w:rFonts w:hint="eastAsia" w:ascii="Calibri" w:hAnsi="Calibri" w:cs="宋体"/>
                <w:b/>
                <w:bCs/>
                <w:sz w:val="21"/>
                <w:szCs w:val="21"/>
                <w:lang w:val="zh-CN"/>
              </w:rPr>
              <w:t>旅游安全质量情况</w:t>
            </w:r>
          </w:p>
          <w:p w14:paraId="2D74A4EF">
            <w:pPr>
              <w:widowControl/>
              <w:jc w:val="center"/>
              <w:textAlignment w:val="center"/>
              <w:rPr>
                <w:rFonts w:ascii="Calibri" w:hAnsi="Calibri" w:cs="宋体"/>
                <w:b/>
                <w:bCs/>
                <w:sz w:val="21"/>
                <w:szCs w:val="21"/>
              </w:rPr>
            </w:pPr>
            <w:r>
              <w:rPr>
                <w:rFonts w:hint="eastAsia" w:ascii="Calibri" w:hAnsi="Calibri" w:cs="宋体"/>
                <w:b/>
                <w:bCs/>
                <w:sz w:val="21"/>
                <w:szCs w:val="21"/>
              </w:rPr>
              <w:t>（12分）</w:t>
            </w:r>
          </w:p>
        </w:tc>
        <w:tc>
          <w:tcPr>
            <w:tcW w:w="8434" w:type="dxa"/>
            <w:vAlign w:val="center"/>
          </w:tcPr>
          <w:p w14:paraId="615E1E09">
            <w:pPr>
              <w:widowControl/>
              <w:jc w:val="left"/>
              <w:textAlignment w:val="center"/>
              <w:rPr>
                <w:rFonts w:hint="eastAsia" w:ascii="Calibri" w:hAnsi="Calibri" w:cs="宋体"/>
                <w:sz w:val="21"/>
                <w:szCs w:val="21"/>
              </w:rPr>
            </w:pPr>
            <w:r>
              <w:rPr>
                <w:rFonts w:hint="eastAsia" w:ascii="Calibri" w:hAnsi="Calibri" w:cs="宋体"/>
                <w:sz w:val="21"/>
                <w:szCs w:val="21"/>
                <w:lang w:val="zh-CN"/>
              </w:rPr>
              <w:t>各供应商</w:t>
            </w:r>
            <w:r>
              <w:rPr>
                <w:rFonts w:hint="eastAsia" w:ascii="Calibri" w:hAnsi="Calibri" w:cs="宋体"/>
                <w:sz w:val="21"/>
                <w:szCs w:val="21"/>
                <w:lang w:val="en-US" w:eastAsia="zh-CN"/>
              </w:rPr>
              <w:t>针对本项目</w:t>
            </w:r>
            <w:r>
              <w:rPr>
                <w:rFonts w:hint="eastAsia" w:ascii="Calibri" w:hAnsi="Calibri" w:cs="宋体"/>
                <w:sz w:val="21"/>
                <w:szCs w:val="21"/>
                <w:lang w:val="zh-CN"/>
              </w:rPr>
              <w:t>提供的旅游安全质量方案（包括但不限于交通安全、游玩中人身、财产安全、意外安全事故处理、突发事件、饮食安全等），对突发事件应对是否有效、及时等进行评价：</w:t>
            </w:r>
          </w:p>
          <w:p w14:paraId="681F0649">
            <w:pPr>
              <w:widowControl/>
              <w:jc w:val="left"/>
              <w:textAlignment w:val="center"/>
              <w:rPr>
                <w:rFonts w:hint="eastAsia" w:ascii="Calibri" w:hAnsi="Calibri" w:cs="宋体"/>
                <w:sz w:val="21"/>
                <w:szCs w:val="21"/>
              </w:rPr>
            </w:pPr>
            <w:r>
              <w:rPr>
                <w:rFonts w:hint="eastAsia" w:ascii="Calibri" w:hAnsi="Calibri" w:cs="宋体"/>
                <w:sz w:val="21"/>
                <w:szCs w:val="21"/>
                <w:lang w:val="en-US" w:eastAsia="zh-CN"/>
              </w:rPr>
              <w:t>优：</w:t>
            </w:r>
            <w:r>
              <w:rPr>
                <w:rFonts w:hint="eastAsia" w:ascii="Calibri" w:hAnsi="Calibri" w:cs="宋体"/>
                <w:sz w:val="21"/>
                <w:szCs w:val="21"/>
              </w:rPr>
              <w:t>覆盖上述全部要求并提供相应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方案全面详实，内容</w:t>
            </w:r>
            <w:r>
              <w:rPr>
                <w:rFonts w:hint="eastAsia" w:ascii="Calibri" w:hAnsi="Calibri" w:cs="宋体"/>
                <w:sz w:val="21"/>
                <w:szCs w:val="21"/>
                <w:lang w:val="en-US" w:eastAsia="zh-CN"/>
              </w:rPr>
              <w:t>详尽</w:t>
            </w:r>
            <w:r>
              <w:rPr>
                <w:rFonts w:hint="eastAsia" w:ascii="Calibri" w:hAnsi="Calibri" w:cs="宋体"/>
                <w:sz w:val="21"/>
                <w:szCs w:val="21"/>
              </w:rPr>
              <w:t xml:space="preserve">、合理且可行，得 </w:t>
            </w:r>
            <w:r>
              <w:rPr>
                <w:rFonts w:hint="eastAsia" w:ascii="Calibri" w:hAnsi="Calibri" w:cs="宋体"/>
                <w:sz w:val="21"/>
                <w:szCs w:val="21"/>
                <w:lang w:val="en-US" w:eastAsia="zh-CN"/>
              </w:rPr>
              <w:t>12</w:t>
            </w:r>
            <w:r>
              <w:rPr>
                <w:rFonts w:hint="eastAsia" w:ascii="Calibri" w:hAnsi="Calibri" w:cs="宋体"/>
                <w:sz w:val="21"/>
                <w:szCs w:val="21"/>
              </w:rPr>
              <w:t>分；</w:t>
            </w:r>
          </w:p>
          <w:p w14:paraId="528F59A9">
            <w:pPr>
              <w:widowControl/>
              <w:jc w:val="left"/>
              <w:textAlignment w:val="center"/>
              <w:rPr>
                <w:rFonts w:hint="eastAsia" w:ascii="Calibri" w:hAnsi="Calibri" w:cs="宋体"/>
                <w:sz w:val="21"/>
                <w:szCs w:val="21"/>
                <w:lang w:val="en-US" w:eastAsia="zh-CN"/>
              </w:rPr>
            </w:pPr>
            <w:r>
              <w:rPr>
                <w:rFonts w:hint="eastAsia" w:ascii="Calibri" w:hAnsi="Calibri" w:cs="宋体"/>
                <w:sz w:val="21"/>
                <w:szCs w:val="21"/>
                <w:lang w:val="en-US" w:eastAsia="zh-CN"/>
              </w:rPr>
              <w:t>良：</w:t>
            </w:r>
            <w:r>
              <w:rPr>
                <w:rFonts w:hint="eastAsia" w:ascii="Calibri" w:hAnsi="Calibri" w:cs="宋体"/>
                <w:sz w:val="21"/>
                <w:szCs w:val="21"/>
              </w:rPr>
              <w:t>覆盖上述全部要求并提供相应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方案完整，内容</w:t>
            </w:r>
            <w:r>
              <w:rPr>
                <w:rFonts w:hint="eastAsia" w:ascii="Calibri" w:hAnsi="Calibri" w:cs="宋体"/>
                <w:sz w:val="21"/>
                <w:szCs w:val="21"/>
                <w:lang w:val="en-US" w:eastAsia="zh-CN"/>
              </w:rPr>
              <w:t>基本</w:t>
            </w:r>
            <w:r>
              <w:rPr>
                <w:rFonts w:hint="eastAsia" w:ascii="Calibri" w:hAnsi="Calibri" w:cs="宋体"/>
                <w:sz w:val="21"/>
                <w:szCs w:val="21"/>
              </w:rPr>
              <w:t>完整、可行，</w:t>
            </w:r>
            <w:r>
              <w:rPr>
                <w:rFonts w:hint="eastAsia" w:ascii="Calibri" w:hAnsi="Calibri" w:cs="宋体"/>
                <w:sz w:val="21"/>
                <w:szCs w:val="21"/>
                <w:lang w:val="en-US" w:eastAsia="zh-CN"/>
              </w:rPr>
              <w:t>得8分；</w:t>
            </w:r>
          </w:p>
          <w:p w14:paraId="54F18843">
            <w:pPr>
              <w:widowControl/>
              <w:jc w:val="left"/>
              <w:textAlignment w:val="center"/>
              <w:rPr>
                <w:rFonts w:hint="eastAsia" w:ascii="Calibri" w:hAnsi="Calibri" w:cs="宋体"/>
                <w:sz w:val="21"/>
                <w:szCs w:val="21"/>
                <w:lang w:val="en-US" w:eastAsia="zh-CN"/>
              </w:rPr>
            </w:pPr>
            <w:r>
              <w:rPr>
                <w:rFonts w:hint="eastAsia" w:ascii="Calibri" w:hAnsi="Calibri" w:cs="宋体"/>
                <w:sz w:val="21"/>
                <w:szCs w:val="21"/>
                <w:lang w:val="en-US" w:eastAsia="zh-CN"/>
              </w:rPr>
              <w:t>中：</w:t>
            </w:r>
            <w:r>
              <w:rPr>
                <w:rFonts w:hint="eastAsia" w:ascii="Calibri" w:hAnsi="Calibri" w:cs="宋体"/>
                <w:sz w:val="21"/>
                <w:szCs w:val="21"/>
              </w:rPr>
              <w:t>覆盖上述</w:t>
            </w:r>
            <w:r>
              <w:rPr>
                <w:rFonts w:hint="eastAsia" w:ascii="Calibri" w:hAnsi="Calibri" w:cs="宋体"/>
                <w:sz w:val="21"/>
                <w:szCs w:val="21"/>
                <w:lang w:val="en-US" w:eastAsia="zh-CN"/>
              </w:rPr>
              <w:t>部分</w:t>
            </w:r>
            <w:r>
              <w:rPr>
                <w:rFonts w:hint="eastAsia" w:ascii="Calibri" w:hAnsi="Calibri" w:cs="宋体"/>
                <w:sz w:val="21"/>
                <w:szCs w:val="21"/>
              </w:rPr>
              <w:t>要求并提供相应</w:t>
            </w:r>
            <w:r>
              <w:rPr>
                <w:rFonts w:hint="eastAsia" w:ascii="Calibri" w:hAnsi="Calibri" w:cs="宋体"/>
                <w:sz w:val="21"/>
                <w:szCs w:val="21"/>
                <w:lang w:val="en-US" w:eastAsia="zh-CN"/>
              </w:rPr>
              <w:t>内容</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w:t>
            </w:r>
            <w:r>
              <w:rPr>
                <w:rFonts w:hint="eastAsia" w:ascii="Calibri" w:hAnsi="Calibri" w:cs="宋体"/>
                <w:sz w:val="21"/>
                <w:szCs w:val="21"/>
                <w:lang w:val="en-US" w:eastAsia="zh-CN"/>
              </w:rPr>
              <w:t>一般</w:t>
            </w:r>
            <w:r>
              <w:rPr>
                <w:rFonts w:hint="eastAsia" w:ascii="Calibri" w:hAnsi="Calibri" w:cs="宋体"/>
                <w:sz w:val="21"/>
                <w:szCs w:val="21"/>
              </w:rPr>
              <w:t>，内容</w:t>
            </w:r>
            <w:r>
              <w:rPr>
                <w:rFonts w:hint="eastAsia" w:ascii="Calibri" w:hAnsi="Calibri" w:cs="宋体"/>
                <w:sz w:val="21"/>
                <w:szCs w:val="21"/>
                <w:lang w:val="en-US" w:eastAsia="zh-CN"/>
              </w:rPr>
              <w:t>一般</w:t>
            </w:r>
            <w:r>
              <w:rPr>
                <w:rFonts w:hint="eastAsia" w:ascii="Calibri" w:hAnsi="Calibri" w:cs="宋体"/>
                <w:sz w:val="21"/>
                <w:szCs w:val="21"/>
              </w:rPr>
              <w:t>、</w:t>
            </w:r>
            <w:r>
              <w:rPr>
                <w:rFonts w:hint="eastAsia" w:ascii="Calibri" w:hAnsi="Calibri" w:cs="宋体"/>
                <w:sz w:val="21"/>
                <w:szCs w:val="21"/>
                <w:lang w:val="en-US" w:eastAsia="zh-CN"/>
              </w:rPr>
              <w:t>较</w:t>
            </w:r>
            <w:r>
              <w:rPr>
                <w:rFonts w:hint="eastAsia" w:ascii="Calibri" w:hAnsi="Calibri" w:cs="宋体"/>
                <w:sz w:val="21"/>
                <w:szCs w:val="21"/>
              </w:rPr>
              <w:t>可行，</w:t>
            </w:r>
            <w:r>
              <w:rPr>
                <w:rFonts w:hint="eastAsia" w:ascii="Calibri" w:hAnsi="Calibri" w:cs="宋体"/>
                <w:sz w:val="21"/>
                <w:szCs w:val="21"/>
                <w:lang w:val="en-US" w:eastAsia="zh-CN"/>
              </w:rPr>
              <w:t>得4分；</w:t>
            </w:r>
          </w:p>
          <w:p w14:paraId="6550070A">
            <w:pPr>
              <w:widowControl/>
              <w:jc w:val="left"/>
              <w:textAlignment w:val="center"/>
              <w:rPr>
                <w:rFonts w:hint="eastAsia" w:ascii="Calibri" w:hAnsi="Calibri" w:eastAsia="宋体" w:cs="宋体"/>
                <w:sz w:val="21"/>
                <w:szCs w:val="21"/>
                <w:lang w:val="en-US" w:eastAsia="zh-CN"/>
              </w:rPr>
            </w:pPr>
            <w:r>
              <w:rPr>
                <w:rFonts w:hint="eastAsia" w:ascii="Calibri" w:hAnsi="Calibri" w:cs="宋体"/>
                <w:sz w:val="21"/>
                <w:szCs w:val="21"/>
                <w:lang w:val="en-US" w:eastAsia="zh-CN"/>
              </w:rPr>
              <w:t>差：少数</w:t>
            </w:r>
            <w:r>
              <w:rPr>
                <w:rFonts w:hint="eastAsia" w:ascii="Calibri" w:hAnsi="Calibri" w:cs="宋体"/>
                <w:sz w:val="21"/>
                <w:szCs w:val="21"/>
              </w:rPr>
              <w:t>覆盖</w:t>
            </w:r>
            <w:r>
              <w:rPr>
                <w:rFonts w:hint="eastAsia" w:ascii="Calibri" w:hAnsi="Calibri" w:cs="宋体"/>
                <w:sz w:val="21"/>
                <w:szCs w:val="21"/>
                <w:lang w:val="en-US" w:eastAsia="zh-CN"/>
              </w:rPr>
              <w:t>或未覆盖上述部分要求</w:t>
            </w:r>
            <w:r>
              <w:rPr>
                <w:rFonts w:hint="eastAsia" w:ascii="Calibri" w:hAnsi="Calibri" w:cs="宋体"/>
                <w:sz w:val="21"/>
                <w:szCs w:val="21"/>
              </w:rPr>
              <w:t>，</w:t>
            </w:r>
            <w:r>
              <w:rPr>
                <w:rFonts w:hint="eastAsia" w:ascii="Calibri" w:hAnsi="Calibri" w:cs="宋体"/>
                <w:sz w:val="21"/>
                <w:szCs w:val="21"/>
                <w:lang w:val="zh-CN"/>
              </w:rPr>
              <w:t>旅游安全质量</w:t>
            </w:r>
            <w:r>
              <w:rPr>
                <w:rFonts w:hint="eastAsia" w:ascii="Calibri" w:hAnsi="Calibri" w:cs="宋体"/>
                <w:sz w:val="21"/>
                <w:szCs w:val="21"/>
              </w:rPr>
              <w:t>方案不够完善、不合理的得</w:t>
            </w:r>
            <w:r>
              <w:rPr>
                <w:rFonts w:hint="eastAsia" w:ascii="Calibri" w:hAnsi="Calibri" w:cs="宋体"/>
                <w:sz w:val="21"/>
                <w:szCs w:val="21"/>
                <w:lang w:val="en-US" w:eastAsia="zh-CN"/>
              </w:rPr>
              <w:t>0.5</w:t>
            </w:r>
            <w:r>
              <w:rPr>
                <w:rFonts w:hint="eastAsia" w:ascii="Calibri" w:hAnsi="Calibri" w:cs="宋体"/>
                <w:sz w:val="21"/>
                <w:szCs w:val="21"/>
              </w:rPr>
              <w:t>分</w:t>
            </w:r>
            <w:r>
              <w:rPr>
                <w:rFonts w:hint="eastAsia" w:ascii="Calibri" w:hAnsi="Calibri" w:cs="宋体"/>
                <w:sz w:val="21"/>
                <w:szCs w:val="21"/>
                <w:lang w:eastAsia="zh-CN"/>
              </w:rPr>
              <w:t>。</w:t>
            </w:r>
          </w:p>
          <w:p w14:paraId="07A96D36">
            <w:pPr>
              <w:widowControl/>
              <w:jc w:val="left"/>
              <w:textAlignment w:val="center"/>
              <w:rPr>
                <w:rFonts w:hint="default" w:ascii="Calibri" w:hAnsi="Calibri" w:eastAsia="宋体" w:cs="宋体"/>
                <w:sz w:val="21"/>
                <w:szCs w:val="21"/>
                <w:lang w:val="en-US" w:eastAsia="zh-CN"/>
              </w:rPr>
            </w:pPr>
            <w:r>
              <w:rPr>
                <w:rFonts w:hint="eastAsia" w:ascii="Calibri" w:hAnsi="Calibri" w:cs="宋体"/>
                <w:b/>
                <w:bCs/>
                <w:sz w:val="21"/>
                <w:szCs w:val="21"/>
                <w:lang w:val="en-US" w:eastAsia="zh-CN"/>
              </w:rPr>
              <w:t>注：未提供不得分。</w:t>
            </w:r>
          </w:p>
        </w:tc>
        <w:tc>
          <w:tcPr>
            <w:tcW w:w="750" w:type="dxa"/>
            <w:vAlign w:val="center"/>
          </w:tcPr>
          <w:p w14:paraId="471EB9DB">
            <w:pPr>
              <w:pStyle w:val="42"/>
              <w:widowControl w:val="0"/>
              <w:jc w:val="center"/>
              <w:rPr>
                <w:rFonts w:ascii="Calibri" w:cs="宋体"/>
                <w:sz w:val="21"/>
                <w:szCs w:val="21"/>
              </w:rPr>
            </w:pPr>
            <w:r>
              <w:rPr>
                <w:rFonts w:hint="eastAsia" w:ascii="Calibri" w:cs="宋体"/>
                <w:sz w:val="21"/>
                <w:szCs w:val="21"/>
              </w:rPr>
              <w:t>12分</w:t>
            </w:r>
          </w:p>
        </w:tc>
      </w:tr>
      <w:tr w14:paraId="1401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6" w:type="dxa"/>
            <w:vAlign w:val="center"/>
          </w:tcPr>
          <w:p w14:paraId="7E78CA87">
            <w:pPr>
              <w:jc w:val="center"/>
              <w:textAlignment w:val="center"/>
              <w:rPr>
                <w:rFonts w:hint="eastAsia" w:ascii="Calibri" w:hAnsi="宋体" w:eastAsia="宋体" w:cs="宋体"/>
                <w:b/>
                <w:sz w:val="21"/>
                <w:szCs w:val="21"/>
                <w:lang w:eastAsia="zh-CN" w:bidi="ar"/>
              </w:rPr>
            </w:pPr>
            <w:r>
              <w:rPr>
                <w:rFonts w:hint="eastAsia" w:ascii="Calibri" w:hAnsi="宋体" w:cs="宋体"/>
                <w:b/>
                <w:sz w:val="21"/>
                <w:szCs w:val="21"/>
                <w:lang w:val="en-US" w:eastAsia="zh-CN" w:bidi="ar"/>
              </w:rPr>
              <w:t>9</w:t>
            </w:r>
          </w:p>
        </w:tc>
        <w:tc>
          <w:tcPr>
            <w:tcW w:w="1080" w:type="dxa"/>
            <w:vAlign w:val="center"/>
          </w:tcPr>
          <w:p w14:paraId="15D13CC7">
            <w:pPr>
              <w:widowControl/>
              <w:jc w:val="center"/>
              <w:textAlignment w:val="center"/>
              <w:rPr>
                <w:rFonts w:ascii="Calibri" w:hAnsi="Calibri" w:cs="宋体"/>
                <w:b/>
                <w:bCs/>
                <w:sz w:val="21"/>
                <w:szCs w:val="21"/>
              </w:rPr>
            </w:pPr>
            <w:r>
              <w:rPr>
                <w:rFonts w:hint="eastAsia" w:ascii="Calibri" w:hAnsi="Calibri" w:cs="宋体"/>
                <w:b/>
                <w:bCs/>
                <w:sz w:val="21"/>
                <w:szCs w:val="21"/>
              </w:rPr>
              <w:t>价格分</w:t>
            </w:r>
          </w:p>
          <w:p w14:paraId="149D3E46">
            <w:pPr>
              <w:widowControl/>
              <w:jc w:val="center"/>
              <w:textAlignment w:val="center"/>
              <w:rPr>
                <w:rFonts w:ascii="Calibri" w:hAnsi="Calibri" w:cs="宋体"/>
                <w:b/>
                <w:bCs/>
                <w:sz w:val="21"/>
                <w:szCs w:val="21"/>
              </w:rPr>
            </w:pPr>
            <w:r>
              <w:rPr>
                <w:rFonts w:hint="eastAsia" w:ascii="Calibri" w:hAnsi="Calibri" w:cs="宋体"/>
                <w:b/>
                <w:bCs/>
                <w:sz w:val="21"/>
                <w:szCs w:val="21"/>
              </w:rPr>
              <w:t>（30分）</w:t>
            </w:r>
          </w:p>
        </w:tc>
        <w:tc>
          <w:tcPr>
            <w:tcW w:w="8434" w:type="dxa"/>
            <w:vAlign w:val="center"/>
          </w:tcPr>
          <w:p w14:paraId="4199373D">
            <w:pPr>
              <w:widowControl/>
              <w:jc w:val="left"/>
              <w:textAlignment w:val="center"/>
              <w:rPr>
                <w:rFonts w:ascii="Calibri" w:hAnsi="Calibri" w:cs="宋体"/>
                <w:sz w:val="21"/>
                <w:szCs w:val="21"/>
              </w:rPr>
            </w:pPr>
            <w:r>
              <w:rPr>
                <w:rFonts w:hint="eastAsia" w:ascii="Calibri" w:hAnsi="Calibri" w:cs="宋体"/>
                <w:sz w:val="21"/>
                <w:szCs w:val="21"/>
                <w:lang w:val="zh-CN"/>
              </w:rPr>
              <w:t>通过本项目审查且报价最低的报价为评审基准价，其价格分为满分。报价得分 = （评审基准价/最终报价）×价格分值</w:t>
            </w:r>
          </w:p>
        </w:tc>
        <w:tc>
          <w:tcPr>
            <w:tcW w:w="750" w:type="dxa"/>
            <w:vAlign w:val="center"/>
          </w:tcPr>
          <w:p w14:paraId="2750EB10">
            <w:pPr>
              <w:widowControl/>
              <w:jc w:val="center"/>
              <w:textAlignment w:val="center"/>
              <w:rPr>
                <w:rFonts w:ascii="Calibri" w:hAnsi="宋体" w:cs="宋体"/>
                <w:sz w:val="21"/>
                <w:szCs w:val="21"/>
              </w:rPr>
            </w:pPr>
            <w:r>
              <w:rPr>
                <w:rFonts w:hint="eastAsia" w:ascii="Calibri" w:hAnsi="宋体" w:cs="宋体"/>
                <w:sz w:val="21"/>
                <w:szCs w:val="21"/>
              </w:rPr>
              <w:t>30分</w:t>
            </w:r>
          </w:p>
        </w:tc>
      </w:tr>
      <w:tr w14:paraId="2AFE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0080" w:type="dxa"/>
            <w:gridSpan w:val="3"/>
            <w:vAlign w:val="center"/>
          </w:tcPr>
          <w:p w14:paraId="13059A16">
            <w:pPr>
              <w:widowControl/>
              <w:jc w:val="center"/>
              <w:textAlignment w:val="center"/>
              <w:rPr>
                <w:rFonts w:ascii="Calibri" w:hAnsi="Calibri" w:cs="宋体"/>
                <w:sz w:val="21"/>
                <w:szCs w:val="21"/>
              </w:rPr>
            </w:pPr>
            <w:r>
              <w:rPr>
                <w:rFonts w:hint="eastAsia" w:ascii="Calibri" w:hAnsi="宋体" w:cs="宋体"/>
                <w:b/>
                <w:sz w:val="21"/>
                <w:szCs w:val="21"/>
                <w:lang w:bidi="ar"/>
              </w:rPr>
              <w:t>合计</w:t>
            </w:r>
          </w:p>
        </w:tc>
        <w:tc>
          <w:tcPr>
            <w:tcW w:w="750" w:type="dxa"/>
            <w:vAlign w:val="center"/>
          </w:tcPr>
          <w:p w14:paraId="62A45DB6">
            <w:pPr>
              <w:widowControl/>
              <w:jc w:val="center"/>
              <w:textAlignment w:val="center"/>
              <w:rPr>
                <w:rFonts w:ascii="Calibri" w:hAnsi="宋体" w:cs="宋体"/>
                <w:sz w:val="21"/>
                <w:szCs w:val="21"/>
              </w:rPr>
            </w:pPr>
            <w:r>
              <w:rPr>
                <w:rFonts w:hint="eastAsia" w:ascii="Calibri" w:hAnsi="宋体" w:cs="宋体"/>
                <w:sz w:val="21"/>
                <w:szCs w:val="21"/>
              </w:rPr>
              <w:t>100分</w:t>
            </w:r>
          </w:p>
        </w:tc>
      </w:tr>
    </w:tbl>
    <w:p w14:paraId="22768690">
      <w:pPr>
        <w:jc w:val="center"/>
        <w:rPr>
          <w:rFonts w:hint="eastAsia" w:ascii="宋体" w:hAnsi="宋体"/>
          <w:b/>
          <w:bCs/>
          <w:color w:val="auto"/>
          <w:sz w:val="24"/>
          <w:szCs w:val="24"/>
          <w:highlight w:val="none"/>
        </w:rPr>
      </w:pPr>
    </w:p>
    <w:p w14:paraId="0E02D891">
      <w:pPr>
        <w:jc w:val="center"/>
        <w:rPr>
          <w:rFonts w:hint="eastAsia" w:ascii="宋体" w:hAnsi="宋体"/>
          <w:b/>
          <w:bCs/>
          <w:color w:val="auto"/>
          <w:sz w:val="24"/>
          <w:szCs w:val="24"/>
          <w:highlight w:val="none"/>
        </w:rPr>
      </w:pPr>
    </w:p>
    <w:p w14:paraId="7A885026">
      <w:pPr>
        <w:jc w:val="center"/>
        <w:rPr>
          <w:rFonts w:hint="eastAsia" w:ascii="宋体" w:hAnsi="宋体"/>
          <w:b/>
          <w:bCs/>
          <w:color w:val="auto"/>
          <w:sz w:val="24"/>
          <w:szCs w:val="24"/>
          <w:highlight w:val="none"/>
        </w:rPr>
      </w:pPr>
    </w:p>
    <w:p w14:paraId="163D8720">
      <w:pPr>
        <w:jc w:val="center"/>
        <w:rPr>
          <w:rFonts w:hint="eastAsia" w:ascii="宋体" w:hAnsi="宋体"/>
          <w:b/>
          <w:bCs/>
          <w:color w:val="auto"/>
          <w:sz w:val="24"/>
          <w:szCs w:val="24"/>
          <w:highlight w:val="none"/>
        </w:rPr>
      </w:pPr>
    </w:p>
    <w:p w14:paraId="6E49C2FB">
      <w:pPr>
        <w:outlineLvl w:val="0"/>
        <w:rPr>
          <w:rFonts w:hint="eastAsia" w:ascii="宋体" w:hAnsi="宋体" w:eastAsia="宋体" w:cs="Times New Roman"/>
          <w:b/>
          <w:bCs/>
          <w:color w:val="auto"/>
          <w:kern w:val="2"/>
          <w:sz w:val="24"/>
          <w:szCs w:val="24"/>
          <w:highlight w:val="none"/>
          <w:lang w:val="en-US" w:eastAsia="zh-CN" w:bidi="ar-SA"/>
        </w:rPr>
      </w:pPr>
      <w:bookmarkStart w:id="59" w:name="_Toc19185"/>
      <w:bookmarkStart w:id="60" w:name="_Toc23471"/>
      <w:bookmarkStart w:id="61" w:name="_Toc18949"/>
      <w:r>
        <w:rPr>
          <w:rFonts w:hint="eastAsia" w:ascii="宋体" w:hAnsi="宋体" w:eastAsia="宋体" w:cs="Times New Roman"/>
          <w:b/>
          <w:bCs/>
          <w:color w:val="auto"/>
          <w:kern w:val="2"/>
          <w:sz w:val="28"/>
          <w:szCs w:val="28"/>
          <w:highlight w:val="none"/>
          <w:lang w:val="en-US" w:eastAsia="zh-CN" w:bidi="ar-SA"/>
        </w:rPr>
        <w:t>第四部分 合同模板</w:t>
      </w:r>
      <w:bookmarkEnd w:id="59"/>
      <w:bookmarkEnd w:id="60"/>
      <w:bookmarkEnd w:id="61"/>
      <w:r>
        <w:rPr>
          <w:rFonts w:hint="eastAsia" w:ascii="宋体" w:hAnsi="宋体" w:eastAsia="宋体" w:cs="Times New Roman"/>
          <w:b/>
          <w:bCs/>
          <w:color w:val="auto"/>
          <w:kern w:val="2"/>
          <w:sz w:val="28"/>
          <w:szCs w:val="28"/>
          <w:highlight w:val="none"/>
          <w:lang w:val="en-US" w:eastAsia="zh-CN" w:bidi="ar-SA"/>
        </w:rPr>
        <w:t xml:space="preserve"> </w:t>
      </w:r>
    </w:p>
    <w:p w14:paraId="0E051891">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EE2F7ED">
      <w:pPr>
        <w:spacing w:line="600" w:lineRule="auto"/>
        <w:jc w:val="center"/>
        <w:rPr>
          <w:rFonts w:hint="eastAsia" w:hAnsi="宋体" w:cs="宋体"/>
          <w:b/>
          <w:bCs/>
          <w:sz w:val="44"/>
          <w:szCs w:val="44"/>
        </w:rPr>
      </w:pPr>
    </w:p>
    <w:p w14:paraId="77BF967D">
      <w:pPr>
        <w:spacing w:line="600" w:lineRule="auto"/>
        <w:jc w:val="center"/>
        <w:rPr>
          <w:rFonts w:hint="eastAsia" w:hAnsi="宋体" w:cs="宋体"/>
          <w:b/>
          <w:bCs/>
          <w:sz w:val="44"/>
          <w:szCs w:val="44"/>
        </w:rPr>
      </w:pPr>
    </w:p>
    <w:p w14:paraId="30090C82">
      <w:pPr>
        <w:pStyle w:val="24"/>
        <w:rPr>
          <w:rFonts w:hint="eastAsia" w:hAnsi="宋体" w:cs="宋体"/>
          <w:b/>
          <w:bCs/>
          <w:sz w:val="44"/>
          <w:szCs w:val="44"/>
        </w:rPr>
      </w:pPr>
    </w:p>
    <w:p w14:paraId="13806693">
      <w:pPr>
        <w:pStyle w:val="24"/>
        <w:rPr>
          <w:rFonts w:hint="eastAsia" w:hAnsi="宋体" w:cs="宋体"/>
          <w:b/>
          <w:bCs/>
          <w:sz w:val="44"/>
          <w:szCs w:val="44"/>
        </w:rPr>
      </w:pPr>
    </w:p>
    <w:p w14:paraId="29D43CD9">
      <w:pPr>
        <w:spacing w:line="600" w:lineRule="auto"/>
        <w:jc w:val="center"/>
        <w:rPr>
          <w:rFonts w:hint="eastAsia" w:hAnsi="宋体" w:cs="宋体"/>
          <w:b/>
          <w:bCs/>
          <w:sz w:val="44"/>
          <w:szCs w:val="44"/>
        </w:rPr>
      </w:pPr>
      <w:r>
        <w:rPr>
          <w:rFonts w:hint="eastAsia" w:hAnsi="宋体" w:cs="宋体"/>
          <w:b/>
          <w:bCs/>
          <w:sz w:val="44"/>
          <w:szCs w:val="44"/>
        </w:rPr>
        <w:t>南方医科大学第五附属医院</w:t>
      </w:r>
    </w:p>
    <w:p w14:paraId="042DA35A">
      <w:pPr>
        <w:spacing w:line="600" w:lineRule="auto"/>
        <w:jc w:val="center"/>
        <w:rPr>
          <w:rFonts w:hint="eastAsia" w:hAnsi="宋体" w:cs="宋体"/>
          <w:b/>
          <w:bCs/>
          <w:sz w:val="44"/>
          <w:szCs w:val="44"/>
        </w:rPr>
      </w:pPr>
      <w:r>
        <w:rPr>
          <w:rFonts w:hint="eastAsia" w:ascii="宋体" w:hAnsi="宋体"/>
          <w:b/>
          <w:kern w:val="0"/>
          <w:sz w:val="44"/>
          <w:szCs w:val="44"/>
          <w:lang w:val="en-US" w:eastAsia="zh-CN"/>
        </w:rPr>
        <w:t>2025年退休人员参观学习活动采购</w:t>
      </w:r>
      <w:r>
        <w:rPr>
          <w:rFonts w:hint="eastAsia" w:hAnsi="宋体" w:cs="宋体"/>
          <w:b/>
          <w:bCs/>
          <w:sz w:val="44"/>
          <w:szCs w:val="44"/>
        </w:rPr>
        <w:t>合同</w:t>
      </w:r>
    </w:p>
    <w:p w14:paraId="7A8860AD">
      <w:pPr>
        <w:jc w:val="center"/>
        <w:rPr>
          <w:rFonts w:ascii="Times New Roman" w:eastAsia="黑体"/>
          <w:sz w:val="44"/>
          <w:szCs w:val="44"/>
        </w:rPr>
      </w:pPr>
    </w:p>
    <w:p w14:paraId="0A73D198">
      <w:pPr>
        <w:pStyle w:val="24"/>
        <w:rPr>
          <w:rFonts w:eastAsia="黑体"/>
          <w:sz w:val="48"/>
        </w:rPr>
      </w:pPr>
    </w:p>
    <w:p w14:paraId="1D43AA17">
      <w:pPr>
        <w:pStyle w:val="24"/>
        <w:rPr>
          <w:rFonts w:eastAsia="黑体"/>
          <w:sz w:val="48"/>
        </w:rPr>
      </w:pPr>
    </w:p>
    <w:p w14:paraId="58F4ADD0">
      <w:pPr>
        <w:pStyle w:val="24"/>
        <w:rPr>
          <w:rFonts w:eastAsia="黑体"/>
          <w:sz w:val="48"/>
        </w:rPr>
      </w:pPr>
    </w:p>
    <w:p w14:paraId="59E97167">
      <w:pPr>
        <w:spacing w:line="360" w:lineRule="auto"/>
        <w:ind w:right="1848"/>
        <w:rPr>
          <w:rFonts w:ascii="Times New Roman"/>
          <w:b/>
          <w:sz w:val="30"/>
        </w:rPr>
      </w:pPr>
    </w:p>
    <w:p w14:paraId="6BBFC7A8">
      <w:pPr>
        <w:pStyle w:val="24"/>
      </w:pPr>
    </w:p>
    <w:p w14:paraId="5090DA19">
      <w:pPr>
        <w:spacing w:line="360" w:lineRule="auto"/>
        <w:ind w:right="1848"/>
        <w:rPr>
          <w:rFonts w:ascii="Times New Roman"/>
          <w:b/>
          <w:color w:val="auto"/>
          <w:sz w:val="30"/>
        </w:rPr>
      </w:pPr>
      <w:r>
        <w:rPr>
          <w:rFonts w:ascii="Times New Roman"/>
          <w:b/>
          <w:color w:val="auto"/>
          <w:sz w:val="30"/>
        </w:rPr>
        <w:t>合同编号：</w:t>
      </w:r>
    </w:p>
    <w:p w14:paraId="38AD1B96">
      <w:pPr>
        <w:spacing w:line="360" w:lineRule="auto"/>
        <w:ind w:right="1848"/>
        <w:rPr>
          <w:rFonts w:ascii="Times New Roman"/>
          <w:b/>
          <w:color w:val="auto"/>
          <w:sz w:val="30"/>
        </w:rPr>
      </w:pPr>
      <w:r>
        <w:rPr>
          <w:rFonts w:ascii="Times New Roman"/>
          <w:b/>
          <w:color w:val="auto"/>
          <w:sz w:val="30"/>
        </w:rPr>
        <w:t>甲方：</w:t>
      </w:r>
    </w:p>
    <w:p w14:paraId="65DE05EE">
      <w:pPr>
        <w:spacing w:line="360" w:lineRule="auto"/>
        <w:ind w:right="1848"/>
        <w:rPr>
          <w:rFonts w:hint="eastAsia" w:ascii="Times New Roman"/>
          <w:b/>
          <w:color w:val="auto"/>
          <w:sz w:val="30"/>
        </w:rPr>
      </w:pPr>
      <w:r>
        <w:rPr>
          <w:rFonts w:ascii="Times New Roman"/>
          <w:b/>
          <w:color w:val="auto"/>
          <w:sz w:val="30"/>
        </w:rPr>
        <w:t>乙方</w:t>
      </w:r>
      <w:r>
        <w:rPr>
          <w:rFonts w:hint="eastAsia" w:ascii="Times New Roman"/>
          <w:b/>
          <w:color w:val="auto"/>
          <w:sz w:val="30"/>
        </w:rPr>
        <w:t>：</w:t>
      </w:r>
    </w:p>
    <w:p w14:paraId="3CED8CD8">
      <w:pPr>
        <w:spacing w:line="360" w:lineRule="auto"/>
        <w:ind w:right="1848"/>
        <w:rPr>
          <w:rFonts w:ascii="Times New Roman"/>
          <w:b/>
          <w:color w:val="auto"/>
          <w:sz w:val="30"/>
        </w:rPr>
      </w:pPr>
      <w:r>
        <w:rPr>
          <w:rFonts w:ascii="Times New Roman"/>
          <w:b/>
          <w:color w:val="auto"/>
          <w:sz w:val="30"/>
        </w:rPr>
        <w:t>签署地点：</w:t>
      </w:r>
    </w:p>
    <w:p w14:paraId="7493DDAF">
      <w:pPr>
        <w:pStyle w:val="25"/>
        <w:spacing w:line="288" w:lineRule="auto"/>
        <w:rPr>
          <w:rFonts w:ascii="宋体" w:hAnsi="宋体" w:cs="宋体"/>
          <w:color w:val="0000FF"/>
          <w:szCs w:val="21"/>
        </w:rPr>
      </w:pPr>
    </w:p>
    <w:p w14:paraId="7A59BF4F">
      <w:pPr>
        <w:spacing w:line="360" w:lineRule="auto"/>
        <w:ind w:right="1848"/>
        <w:rPr>
          <w:rFonts w:hint="eastAsia" w:ascii="宋体" w:hAnsi="宋体" w:eastAsia="宋体" w:cs="宋体"/>
          <w:b/>
          <w:bCs w:val="0"/>
          <w:color w:val="auto"/>
          <w:sz w:val="24"/>
          <w:szCs w:val="24"/>
        </w:rPr>
        <w:sectPr>
          <w:headerReference r:id="rId9" w:type="default"/>
          <w:footerReference r:id="rId10" w:type="default"/>
          <w:pgSz w:w="11906" w:h="16838"/>
          <w:pgMar w:top="1417" w:right="1134" w:bottom="1417" w:left="1134" w:header="851" w:footer="992" w:gutter="0"/>
          <w:pgNumType w:fmt="decimal" w:start="1"/>
          <w:cols w:space="425" w:num="1"/>
          <w:docGrid w:type="lines" w:linePitch="312" w:charSpace="0"/>
        </w:sectPr>
      </w:pPr>
    </w:p>
    <w:p w14:paraId="21C84A6E">
      <w:pPr>
        <w:spacing w:line="360" w:lineRule="auto"/>
        <w:jc w:val="center"/>
        <w:rPr>
          <w:rFonts w:ascii="宋体" w:hAnsi="宋体"/>
          <w:b/>
          <w:sz w:val="32"/>
          <w:szCs w:val="32"/>
        </w:rPr>
      </w:pPr>
      <w:r>
        <w:rPr>
          <w:rFonts w:hint="eastAsia" w:ascii="宋体" w:hAnsi="宋体"/>
          <w:b/>
          <w:sz w:val="32"/>
          <w:szCs w:val="32"/>
        </w:rPr>
        <w:t>南方医科大学第五附属医院202</w:t>
      </w:r>
      <w:r>
        <w:rPr>
          <w:rFonts w:hint="eastAsia" w:ascii="宋体" w:hAnsi="宋体"/>
          <w:b/>
          <w:sz w:val="32"/>
          <w:szCs w:val="32"/>
          <w:lang w:val="en-US" w:eastAsia="zh-CN"/>
        </w:rPr>
        <w:t>5</w:t>
      </w:r>
      <w:r>
        <w:rPr>
          <w:rFonts w:hint="eastAsia" w:ascii="宋体" w:hAnsi="宋体"/>
          <w:b/>
          <w:sz w:val="32"/>
          <w:szCs w:val="32"/>
        </w:rPr>
        <w:t>年退休人员参观学习活动采购合同</w:t>
      </w:r>
    </w:p>
    <w:p w14:paraId="7B175DE9">
      <w:pPr>
        <w:spacing w:line="360" w:lineRule="auto"/>
        <w:rPr>
          <w:rFonts w:hint="eastAsia" w:ascii="宋体" w:hAnsi="宋体" w:cs="宋体"/>
          <w:b/>
          <w:bCs/>
          <w:sz w:val="21"/>
          <w:szCs w:val="21"/>
        </w:rPr>
      </w:pPr>
      <w:r>
        <w:rPr>
          <w:rFonts w:hint="eastAsia" w:ascii="宋体" w:hAnsi="宋体" w:cs="宋体"/>
          <w:b/>
          <w:bCs/>
          <w:sz w:val="21"/>
          <w:szCs w:val="21"/>
        </w:rPr>
        <w:t>甲方：南方医科大学第五附属医院</w:t>
      </w:r>
    </w:p>
    <w:p w14:paraId="088B4073">
      <w:pPr>
        <w:spacing w:line="360" w:lineRule="auto"/>
        <w:rPr>
          <w:rFonts w:ascii="宋体" w:hAnsi="宋体" w:cs="宋体"/>
          <w:b/>
          <w:bCs/>
          <w:sz w:val="21"/>
          <w:szCs w:val="21"/>
        </w:rPr>
      </w:pPr>
      <w:r>
        <w:rPr>
          <w:rFonts w:hint="eastAsia" w:ascii="宋体" w:hAnsi="宋体" w:cs="宋体"/>
          <w:b/>
          <w:bCs/>
          <w:sz w:val="21"/>
          <w:szCs w:val="21"/>
        </w:rPr>
        <w:t>乙方：</w:t>
      </w:r>
    </w:p>
    <w:p w14:paraId="4167541F">
      <w:pPr>
        <w:spacing w:line="360" w:lineRule="auto"/>
        <w:jc w:val="left"/>
        <w:rPr>
          <w:rFonts w:ascii="宋体" w:hAnsi="宋体" w:cs="宋体"/>
          <w:sz w:val="21"/>
          <w:szCs w:val="21"/>
        </w:rPr>
      </w:pPr>
      <w:r>
        <w:rPr>
          <w:rFonts w:hint="eastAsia" w:ascii="宋体" w:hAnsi="宋体" w:cs="宋体"/>
          <w:sz w:val="21"/>
          <w:szCs w:val="21"/>
        </w:rPr>
        <w:t xml:space="preserve">    依照《中华人民共和国民法典》中</w:t>
      </w:r>
      <w:r>
        <w:rPr>
          <w:rFonts w:hint="eastAsia" w:ascii="宋体" w:hAnsi="宋体" w:cs="宋体"/>
          <w:sz w:val="21"/>
          <w:szCs w:val="21"/>
          <w:lang w:val="en-US" w:eastAsia="zh-CN"/>
        </w:rPr>
        <w:t>合同编相关</w:t>
      </w:r>
      <w:r>
        <w:rPr>
          <w:rFonts w:hint="eastAsia" w:ascii="宋体" w:hAnsi="宋体" w:cs="宋体"/>
          <w:sz w:val="21"/>
          <w:szCs w:val="21"/>
        </w:rPr>
        <w:t>规定及“南方医科大学第五附属医院</w:t>
      </w:r>
      <w:r>
        <w:rPr>
          <w:rFonts w:hint="eastAsia" w:ascii="宋体" w:hAnsi="宋体" w:cs="宋体"/>
          <w:bCs/>
          <w:sz w:val="21"/>
          <w:szCs w:val="21"/>
        </w:rPr>
        <w:t>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w:t>
      </w:r>
      <w:r>
        <w:rPr>
          <w:rFonts w:hint="eastAsia" w:ascii="宋体" w:hAnsi="宋体" w:cs="宋体"/>
          <w:sz w:val="21"/>
          <w:szCs w:val="21"/>
        </w:rPr>
        <w:t>采购项目”（项目编号：NYWYF202</w:t>
      </w:r>
      <w:r>
        <w:rPr>
          <w:rFonts w:hint="eastAsia" w:ascii="宋体" w:hAnsi="宋体" w:cs="宋体"/>
          <w:sz w:val="21"/>
          <w:szCs w:val="21"/>
          <w:lang w:val="en-US" w:eastAsia="zh-CN"/>
        </w:rPr>
        <w:t>5</w:t>
      </w:r>
      <w:r>
        <w:rPr>
          <w:rFonts w:hint="eastAsia" w:ascii="宋体" w:hAnsi="宋体" w:cs="宋体"/>
          <w:sz w:val="21"/>
          <w:szCs w:val="21"/>
        </w:rPr>
        <w:t>00</w:t>
      </w:r>
      <w:r>
        <w:rPr>
          <w:rFonts w:hint="eastAsia" w:ascii="宋体" w:hAnsi="宋体" w:cs="宋体"/>
          <w:sz w:val="21"/>
          <w:szCs w:val="21"/>
          <w:lang w:val="en-US" w:eastAsia="zh-CN"/>
        </w:rPr>
        <w:t>15</w:t>
      </w:r>
      <w:r>
        <w:rPr>
          <w:rFonts w:hint="eastAsia" w:ascii="宋体" w:hAnsi="宋体" w:cs="宋体"/>
          <w:sz w:val="21"/>
          <w:szCs w:val="21"/>
        </w:rPr>
        <w:t>）的采购文件、采购结果和乙方《响应文件》及承诺内容，为明确双方权利和义务，保障双方权益，甲、乙双方在自愿、平等、协商、互利的基础上，订立本合同，合同签订后，需共同遵守。具体条款如下：</w:t>
      </w:r>
    </w:p>
    <w:p w14:paraId="5B8752D3">
      <w:pPr>
        <w:numPr>
          <w:ilvl w:val="0"/>
          <w:numId w:val="5"/>
        </w:numPr>
        <w:spacing w:line="360" w:lineRule="auto"/>
        <w:ind w:firstLine="422" w:firstLineChars="200"/>
        <w:rPr>
          <w:rFonts w:ascii="宋体" w:hAnsi="宋体" w:cs="宋体"/>
          <w:b/>
          <w:bCs/>
          <w:sz w:val="21"/>
          <w:szCs w:val="21"/>
        </w:rPr>
      </w:pPr>
      <w:r>
        <w:rPr>
          <w:rFonts w:hint="eastAsia" w:ascii="宋体" w:hAnsi="宋体" w:cs="宋体"/>
          <w:b/>
          <w:bCs/>
          <w:sz w:val="21"/>
          <w:szCs w:val="21"/>
        </w:rPr>
        <w:t>合同标的</w:t>
      </w:r>
    </w:p>
    <w:tbl>
      <w:tblPr>
        <w:tblStyle w:val="18"/>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5"/>
        <w:gridCol w:w="850"/>
        <w:gridCol w:w="851"/>
        <w:gridCol w:w="2126"/>
        <w:gridCol w:w="1817"/>
      </w:tblGrid>
      <w:tr w14:paraId="6CF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945" w:type="dxa"/>
            <w:tcBorders>
              <w:top w:val="single" w:color="auto" w:sz="4" w:space="0"/>
              <w:left w:val="single" w:color="auto" w:sz="4" w:space="0"/>
              <w:bottom w:val="single" w:color="auto" w:sz="4" w:space="0"/>
              <w:right w:val="single" w:color="auto" w:sz="4" w:space="0"/>
            </w:tcBorders>
            <w:vAlign w:val="center"/>
          </w:tcPr>
          <w:p w14:paraId="5C1EFBF7">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项目名称</w:t>
            </w:r>
          </w:p>
        </w:tc>
        <w:tc>
          <w:tcPr>
            <w:tcW w:w="850" w:type="dxa"/>
            <w:tcBorders>
              <w:top w:val="single" w:color="auto" w:sz="4" w:space="0"/>
              <w:left w:val="single" w:color="auto" w:sz="4" w:space="0"/>
              <w:bottom w:val="single" w:color="auto" w:sz="4" w:space="0"/>
              <w:right w:val="single" w:color="auto" w:sz="4" w:space="0"/>
            </w:tcBorders>
            <w:vAlign w:val="center"/>
          </w:tcPr>
          <w:p w14:paraId="6AC07B7F">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0D78EEA8">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数量</w:t>
            </w:r>
          </w:p>
        </w:tc>
        <w:tc>
          <w:tcPr>
            <w:tcW w:w="2126" w:type="dxa"/>
            <w:tcBorders>
              <w:top w:val="single" w:color="auto" w:sz="4" w:space="0"/>
              <w:left w:val="single" w:color="auto" w:sz="4" w:space="0"/>
              <w:bottom w:val="single" w:color="auto" w:sz="4" w:space="0"/>
              <w:right w:val="single" w:color="auto" w:sz="4" w:space="0"/>
            </w:tcBorders>
            <w:vAlign w:val="center"/>
          </w:tcPr>
          <w:p w14:paraId="504D2CA0">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单价</w:t>
            </w:r>
          </w:p>
          <w:p w14:paraId="1696C77D">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（人民币：元/人）</w:t>
            </w:r>
          </w:p>
        </w:tc>
        <w:tc>
          <w:tcPr>
            <w:tcW w:w="1817" w:type="dxa"/>
            <w:tcBorders>
              <w:top w:val="single" w:color="auto" w:sz="4" w:space="0"/>
              <w:left w:val="single" w:color="auto" w:sz="4" w:space="0"/>
              <w:bottom w:val="single" w:color="auto" w:sz="4" w:space="0"/>
              <w:right w:val="single" w:color="auto" w:sz="4" w:space="0"/>
            </w:tcBorders>
            <w:vAlign w:val="center"/>
          </w:tcPr>
          <w:p w14:paraId="35FAA781">
            <w:pPr>
              <w:pStyle w:val="13"/>
              <w:pBdr>
                <w:bottom w:val="none" w:color="auto" w:sz="0" w:space="0"/>
              </w:pBdr>
              <w:snapToGrid/>
              <w:spacing w:line="400" w:lineRule="exact"/>
              <w:jc w:val="center"/>
              <w:rPr>
                <w:rFonts w:ascii="宋体" w:hAnsi="宋体" w:cs="宋体"/>
                <w:b/>
                <w:bCs/>
                <w:sz w:val="21"/>
                <w:szCs w:val="21"/>
              </w:rPr>
            </w:pPr>
            <w:r>
              <w:rPr>
                <w:rFonts w:hint="eastAsia" w:ascii="宋体" w:hAnsi="宋体" w:cs="宋体"/>
                <w:b/>
                <w:bCs/>
                <w:sz w:val="21"/>
                <w:szCs w:val="21"/>
              </w:rPr>
              <w:t>备注</w:t>
            </w:r>
          </w:p>
        </w:tc>
      </w:tr>
      <w:tr w14:paraId="03CD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45" w:type="dxa"/>
            <w:tcBorders>
              <w:top w:val="single" w:color="auto" w:sz="4" w:space="0"/>
              <w:left w:val="single" w:color="auto" w:sz="4" w:space="0"/>
              <w:right w:val="single" w:color="auto" w:sz="4" w:space="0"/>
            </w:tcBorders>
            <w:vAlign w:val="center"/>
          </w:tcPr>
          <w:p w14:paraId="7DCF00A9">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bCs/>
                <w:sz w:val="21"/>
                <w:szCs w:val="21"/>
              </w:rPr>
              <w:t>南方医科大学第五附属医院202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年退休人员参观学习活动采购项目</w:t>
            </w:r>
          </w:p>
        </w:tc>
        <w:tc>
          <w:tcPr>
            <w:tcW w:w="850" w:type="dxa"/>
            <w:tcBorders>
              <w:top w:val="single" w:color="auto" w:sz="4" w:space="0"/>
              <w:left w:val="single" w:color="auto" w:sz="4" w:space="0"/>
              <w:right w:val="single" w:color="auto" w:sz="4" w:space="0"/>
            </w:tcBorders>
            <w:vAlign w:val="center"/>
          </w:tcPr>
          <w:p w14:paraId="14566A78">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sz w:val="21"/>
                <w:szCs w:val="21"/>
              </w:rPr>
              <w:t>人</w:t>
            </w:r>
          </w:p>
        </w:tc>
        <w:tc>
          <w:tcPr>
            <w:tcW w:w="851" w:type="dxa"/>
            <w:tcBorders>
              <w:top w:val="single" w:color="auto" w:sz="4" w:space="0"/>
              <w:left w:val="single" w:color="auto" w:sz="4" w:space="0"/>
              <w:right w:val="single" w:color="auto" w:sz="4" w:space="0"/>
            </w:tcBorders>
            <w:vAlign w:val="center"/>
          </w:tcPr>
          <w:p w14:paraId="0CDC0D9E">
            <w:pPr>
              <w:pStyle w:val="13"/>
              <w:pBdr>
                <w:bottom w:val="none" w:color="auto" w:sz="0" w:space="0"/>
              </w:pBdr>
              <w:snapToGrid/>
              <w:spacing w:line="400" w:lineRule="exact"/>
              <w:jc w:val="center"/>
              <w:rPr>
                <w:rFonts w:ascii="宋体" w:hAnsi="宋体" w:cs="宋体"/>
                <w:sz w:val="21"/>
                <w:szCs w:val="21"/>
              </w:rPr>
            </w:pPr>
            <w:r>
              <w:rPr>
                <w:rFonts w:hint="eastAsia" w:ascii="宋体" w:hAnsi="宋体" w:cs="宋体"/>
                <w:sz w:val="21"/>
                <w:szCs w:val="21"/>
              </w:rPr>
              <w:t>1</w:t>
            </w:r>
          </w:p>
        </w:tc>
        <w:tc>
          <w:tcPr>
            <w:tcW w:w="2126" w:type="dxa"/>
            <w:tcBorders>
              <w:top w:val="single" w:color="auto" w:sz="4" w:space="0"/>
              <w:left w:val="single" w:color="auto" w:sz="4" w:space="0"/>
              <w:right w:val="single" w:color="auto" w:sz="4" w:space="0"/>
            </w:tcBorders>
            <w:vAlign w:val="center"/>
          </w:tcPr>
          <w:p w14:paraId="5110E6DF">
            <w:pPr>
              <w:pStyle w:val="13"/>
              <w:pBdr>
                <w:bottom w:val="none" w:color="auto" w:sz="0" w:space="0"/>
              </w:pBdr>
              <w:snapToGrid/>
              <w:spacing w:line="400" w:lineRule="exact"/>
              <w:jc w:val="center"/>
              <w:rPr>
                <w:rFonts w:ascii="宋体" w:hAnsi="宋体" w:cs="宋体"/>
                <w:sz w:val="21"/>
                <w:szCs w:val="21"/>
              </w:rPr>
            </w:pPr>
          </w:p>
        </w:tc>
        <w:tc>
          <w:tcPr>
            <w:tcW w:w="1817" w:type="dxa"/>
            <w:tcBorders>
              <w:top w:val="single" w:color="auto" w:sz="4" w:space="0"/>
              <w:left w:val="single" w:color="auto" w:sz="4" w:space="0"/>
              <w:right w:val="single" w:color="auto" w:sz="4" w:space="0"/>
            </w:tcBorders>
            <w:vAlign w:val="center"/>
          </w:tcPr>
          <w:p w14:paraId="340B2F95">
            <w:pPr>
              <w:pStyle w:val="13"/>
              <w:pBdr>
                <w:bottom w:val="none" w:color="auto" w:sz="0" w:space="0"/>
              </w:pBdr>
              <w:snapToGrid/>
              <w:spacing w:line="400" w:lineRule="exact"/>
              <w:jc w:val="center"/>
              <w:rPr>
                <w:rFonts w:ascii="宋体" w:hAnsi="宋体" w:cs="宋体"/>
                <w:sz w:val="21"/>
                <w:szCs w:val="21"/>
              </w:rPr>
            </w:pPr>
          </w:p>
        </w:tc>
      </w:tr>
    </w:tbl>
    <w:p w14:paraId="1B9F85CC">
      <w:pPr>
        <w:spacing w:line="400" w:lineRule="exact"/>
        <w:ind w:left="886" w:leftChars="229" w:hanging="405" w:hangingChars="192"/>
        <w:rPr>
          <w:rFonts w:ascii="宋体" w:hAnsi="宋体" w:cs="宋体"/>
          <w:sz w:val="21"/>
          <w:szCs w:val="21"/>
        </w:rPr>
      </w:pPr>
      <w:r>
        <w:rPr>
          <w:rFonts w:hint="eastAsia" w:ascii="宋体" w:hAnsi="宋体" w:cs="宋体"/>
          <w:b/>
          <w:bCs/>
          <w:sz w:val="21"/>
          <w:szCs w:val="21"/>
        </w:rPr>
        <w:t>第二条 合同金额</w:t>
      </w:r>
    </w:p>
    <w:p w14:paraId="3337BB02">
      <w:pPr>
        <w:pStyle w:val="24"/>
        <w:spacing w:line="400" w:lineRule="exact"/>
        <w:ind w:firstLine="420" w:firstLineChars="200"/>
        <w:rPr>
          <w:rFonts w:ascii="宋体" w:hAnsi="宋体" w:cs="宋体"/>
          <w:sz w:val="21"/>
          <w:szCs w:val="21"/>
        </w:rPr>
      </w:pPr>
      <w:r>
        <w:rPr>
          <w:rFonts w:hint="eastAsia" w:ascii="宋体" w:hAnsi="宋体" w:cs="宋体"/>
          <w:sz w:val="21"/>
          <w:szCs w:val="21"/>
        </w:rPr>
        <w:t>1.合同总价以人民币核算，经双方确认的采购清单为准。结算价=   元/人×实际参加退休人员参观学习活动总人数。但本项目的合同总价不得超过</w:t>
      </w:r>
      <w:r>
        <w:rPr>
          <w:rFonts w:hint="eastAsia" w:ascii="宋体" w:hAnsi="宋体" w:cs="宋体"/>
          <w:sz w:val="21"/>
          <w:szCs w:val="21"/>
          <w:lang w:val="en-US" w:eastAsia="zh-CN"/>
        </w:rPr>
        <w:t>大写人民币</w:t>
      </w:r>
      <w:r>
        <w:rPr>
          <w:rFonts w:hint="eastAsia" w:ascii="宋体" w:hAnsi="宋体" w:cs="宋体"/>
          <w:sz w:val="21"/>
          <w:szCs w:val="21"/>
          <w:u w:val="single"/>
          <w:lang w:val="en-US" w:eastAsia="zh-CN"/>
        </w:rPr>
        <w:t xml:space="preserve">     元整（¥00.00）</w:t>
      </w:r>
      <w:r>
        <w:rPr>
          <w:rFonts w:hint="eastAsia" w:ascii="宋体" w:hAnsi="宋体" w:cs="宋体"/>
          <w:sz w:val="21"/>
          <w:szCs w:val="21"/>
        </w:rPr>
        <w:t>。</w:t>
      </w:r>
    </w:p>
    <w:p w14:paraId="691896F6">
      <w:pPr>
        <w:spacing w:line="400" w:lineRule="exact"/>
        <w:ind w:firstLine="420" w:firstLineChars="200"/>
        <w:contextualSpacing/>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val="zh-CN"/>
        </w:rPr>
        <w:t>合同总价包含但不限于</w:t>
      </w:r>
      <w:r>
        <w:rPr>
          <w:rFonts w:hint="eastAsia" w:ascii="宋体" w:hAnsi="宋体" w:cs="宋体"/>
          <w:kern w:val="0"/>
          <w:sz w:val="21"/>
          <w:szCs w:val="21"/>
          <w:lang w:val="zh-CN"/>
        </w:rPr>
        <w:t>餐饮、交通、住宿、景点门票、导游、保险、旅游帽、矿泉水、各项税费及合同实施过程中不可预见费用等。</w:t>
      </w:r>
      <w:r>
        <w:rPr>
          <w:rFonts w:hint="eastAsia" w:ascii="宋体" w:hAnsi="宋体" w:cs="宋体"/>
          <w:sz w:val="21"/>
          <w:szCs w:val="21"/>
        </w:rPr>
        <w:t>乙方不得以任何理由再另外收费。</w:t>
      </w:r>
    </w:p>
    <w:p w14:paraId="1934F22A">
      <w:pPr>
        <w:spacing w:line="400" w:lineRule="exact"/>
        <w:ind w:firstLine="422" w:firstLineChars="200"/>
        <w:contextualSpacing/>
        <w:rPr>
          <w:rFonts w:ascii="宋体" w:hAnsi="宋体" w:cs="宋体"/>
          <w:b/>
          <w:bCs/>
          <w:kern w:val="0"/>
          <w:sz w:val="21"/>
          <w:szCs w:val="21"/>
        </w:rPr>
      </w:pPr>
      <w:r>
        <w:rPr>
          <w:rFonts w:hint="eastAsia" w:ascii="宋体" w:hAnsi="宋体" w:cs="宋体"/>
          <w:b/>
          <w:bCs/>
          <w:kern w:val="0"/>
          <w:sz w:val="21"/>
          <w:szCs w:val="21"/>
        </w:rPr>
        <w:t>第三条 付款方式</w:t>
      </w:r>
    </w:p>
    <w:p w14:paraId="0D3813B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color w:val="auto"/>
          <w:sz w:val="21"/>
          <w:szCs w:val="21"/>
          <w:lang w:val="zh-CN"/>
        </w:rPr>
      </w:pPr>
      <w:r>
        <w:rPr>
          <w:rFonts w:hint="eastAsia" w:ascii="宋体" w:hAnsi="宋体" w:cs="宋体"/>
          <w:bCs/>
          <w:color w:val="auto"/>
          <w:sz w:val="21"/>
          <w:szCs w:val="21"/>
        </w:rPr>
        <w:t>1.</w:t>
      </w:r>
      <w:r>
        <w:rPr>
          <w:rFonts w:hint="eastAsia" w:ascii="宋体" w:hAnsi="宋体" w:cs="宋体"/>
          <w:color w:val="auto"/>
          <w:sz w:val="21"/>
          <w:szCs w:val="21"/>
          <w:lang w:val="zh-CN"/>
        </w:rPr>
        <w:t>本项目结算金额=成交单价×实际参加活动人数</w:t>
      </w:r>
      <w:r>
        <w:rPr>
          <w:rFonts w:hint="eastAsia" w:ascii="宋体" w:hAnsi="宋体" w:cs="宋体"/>
          <w:color w:val="auto"/>
          <w:sz w:val="21"/>
          <w:szCs w:val="21"/>
          <w:lang w:val="en-US" w:eastAsia="zh-CN"/>
        </w:rPr>
        <w:t>；乙方</w:t>
      </w:r>
      <w:r>
        <w:rPr>
          <w:rFonts w:hint="eastAsia" w:ascii="宋体" w:hAnsi="宋体" w:cs="宋体"/>
          <w:color w:val="auto"/>
          <w:sz w:val="21"/>
          <w:szCs w:val="21"/>
          <w:lang w:val="zh-CN"/>
        </w:rPr>
        <w:t>按实际出游数量开具发票，</w:t>
      </w:r>
      <w:r>
        <w:rPr>
          <w:rFonts w:hint="eastAsia" w:ascii="宋体" w:hAnsi="宋体" w:cs="宋体"/>
          <w:color w:val="auto"/>
          <w:sz w:val="21"/>
          <w:szCs w:val="21"/>
          <w:lang w:val="en-US" w:eastAsia="zh-CN"/>
        </w:rPr>
        <w:t>甲方</w:t>
      </w:r>
      <w:r>
        <w:rPr>
          <w:rFonts w:hint="eastAsia" w:ascii="宋体" w:hAnsi="宋体" w:cs="宋体"/>
          <w:color w:val="auto"/>
          <w:sz w:val="21"/>
          <w:szCs w:val="21"/>
          <w:lang w:val="zh-CN"/>
        </w:rPr>
        <w:t>收到发票后，核对无误后(15天内)根据发票金额向乙方支付旅游费。</w:t>
      </w:r>
    </w:p>
    <w:p w14:paraId="54D4902A">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color w:val="auto"/>
          <w:kern w:val="0"/>
          <w:sz w:val="21"/>
          <w:szCs w:val="21"/>
          <w:lang w:val="zh-CN"/>
        </w:rPr>
        <w:t>2.甲方凭以下文件支</w:t>
      </w:r>
      <w:r>
        <w:rPr>
          <w:rFonts w:hint="eastAsia" w:ascii="宋体" w:hAnsi="宋体" w:cs="宋体"/>
          <w:bCs/>
          <w:color w:val="auto"/>
          <w:sz w:val="21"/>
          <w:szCs w:val="21"/>
          <w:lang w:val="zh-CN"/>
        </w:rPr>
        <w:t>付：</w:t>
      </w:r>
    </w:p>
    <w:p w14:paraId="07F3E555">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2.1</w:t>
      </w:r>
      <w:r>
        <w:rPr>
          <w:rFonts w:hint="eastAsia" w:ascii="宋体" w:hAnsi="宋体" w:cs="宋体"/>
          <w:bCs/>
          <w:color w:val="auto"/>
          <w:sz w:val="21"/>
          <w:szCs w:val="21"/>
          <w:lang w:val="zh-CN"/>
        </w:rPr>
        <w:t>双方签字盖章合同；</w:t>
      </w:r>
    </w:p>
    <w:p w14:paraId="1707F843">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2.2</w:t>
      </w:r>
      <w:r>
        <w:rPr>
          <w:rFonts w:hint="eastAsia" w:ascii="宋体" w:hAnsi="宋体" w:cs="宋体"/>
          <w:bCs/>
          <w:color w:val="auto"/>
          <w:sz w:val="21"/>
          <w:szCs w:val="21"/>
          <w:lang w:val="zh-CN"/>
        </w:rPr>
        <w:t xml:space="preserve">由乙方出具的增值税普通发票； </w:t>
      </w:r>
    </w:p>
    <w:p w14:paraId="5EFB198A">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2.3</w:t>
      </w:r>
      <w:r>
        <w:rPr>
          <w:rFonts w:hint="eastAsia" w:ascii="宋体" w:hAnsi="宋体" w:cs="宋体"/>
          <w:bCs/>
          <w:color w:val="auto"/>
          <w:sz w:val="21"/>
          <w:szCs w:val="21"/>
          <w:lang w:val="zh-CN"/>
        </w:rPr>
        <w:t>所出具的票据必须以乙方作为落款方。</w:t>
      </w:r>
    </w:p>
    <w:p w14:paraId="6F5394E1">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3.</w:t>
      </w:r>
      <w:r>
        <w:rPr>
          <w:rFonts w:hint="eastAsia" w:ascii="宋体" w:hAnsi="宋体" w:cs="宋体"/>
          <w:bCs/>
          <w:color w:val="auto"/>
          <w:sz w:val="21"/>
          <w:szCs w:val="21"/>
          <w:lang w:val="zh-CN"/>
        </w:rPr>
        <w:t>若乙方未及时提供有效等额的发票等原因，导致延迟付款的，后果由乙方承担。则甲方不承担任何逾期付款的责任。</w:t>
      </w:r>
    </w:p>
    <w:p w14:paraId="2BFB0B90">
      <w:pPr>
        <w:tabs>
          <w:tab w:val="left" w:pos="284"/>
          <w:tab w:val="left" w:pos="426"/>
        </w:tabs>
        <w:spacing w:line="400" w:lineRule="exact"/>
        <w:ind w:firstLine="420" w:firstLineChars="200"/>
        <w:rPr>
          <w:rFonts w:hint="eastAsia" w:ascii="宋体" w:hAnsi="宋体" w:cs="宋体"/>
          <w:bCs/>
          <w:color w:val="auto"/>
          <w:sz w:val="21"/>
          <w:szCs w:val="21"/>
          <w:lang w:val="zh-CN"/>
        </w:rPr>
      </w:pPr>
      <w:r>
        <w:rPr>
          <w:rFonts w:hint="eastAsia" w:ascii="宋体" w:hAnsi="宋体" w:cs="宋体"/>
          <w:bCs/>
          <w:color w:val="auto"/>
          <w:sz w:val="21"/>
          <w:szCs w:val="21"/>
          <w:lang w:val="en-US" w:eastAsia="zh-CN"/>
        </w:rPr>
        <w:t>4.</w:t>
      </w:r>
      <w:r>
        <w:rPr>
          <w:rFonts w:hint="eastAsia" w:ascii="宋体" w:hAnsi="宋体" w:cs="宋体"/>
          <w:bCs/>
          <w:color w:val="auto"/>
          <w:sz w:val="21"/>
          <w:szCs w:val="21"/>
          <w:lang w:val="zh-CN"/>
        </w:rPr>
        <w:t>如遇节假日或不可抗拒原因，支付日期可顺延。</w:t>
      </w:r>
    </w:p>
    <w:p w14:paraId="60055BB0">
      <w:pPr>
        <w:spacing w:line="360" w:lineRule="auto"/>
        <w:ind w:firstLine="422" w:firstLineChars="200"/>
        <w:contextualSpacing/>
        <w:rPr>
          <w:rFonts w:ascii="宋体" w:hAnsi="宋体" w:cs="宋体"/>
          <w:b/>
          <w:sz w:val="21"/>
          <w:szCs w:val="21"/>
        </w:rPr>
      </w:pPr>
      <w:r>
        <w:rPr>
          <w:rFonts w:hint="eastAsia" w:ascii="宋体" w:hAnsi="宋体" w:cs="宋体"/>
          <w:b/>
          <w:sz w:val="21"/>
          <w:szCs w:val="21"/>
        </w:rPr>
        <w:t>第四条 合同组成</w:t>
      </w:r>
    </w:p>
    <w:p w14:paraId="736E92BC">
      <w:pPr>
        <w:pStyle w:val="24"/>
        <w:spacing w:line="360" w:lineRule="auto"/>
        <w:ind w:firstLine="420" w:firstLineChars="200"/>
        <w:rPr>
          <w:rFonts w:ascii="宋体" w:hAnsi="宋体" w:cs="宋体"/>
          <w:sz w:val="21"/>
          <w:szCs w:val="21"/>
        </w:rPr>
      </w:pPr>
      <w:r>
        <w:rPr>
          <w:rFonts w:hint="eastAsia" w:ascii="宋体" w:hAnsi="宋体" w:cs="宋体"/>
          <w:sz w:val="21"/>
          <w:szCs w:val="21"/>
        </w:rPr>
        <w:t>1.合同文件组成内容包括：本合同书 、采购文件、响应文件等均为合同的有效组成部分，并纳入本合同条款内容，与本合同具有同等法律效力。</w:t>
      </w:r>
    </w:p>
    <w:p w14:paraId="57A09681">
      <w:pPr>
        <w:pStyle w:val="24"/>
        <w:spacing w:line="360" w:lineRule="auto"/>
        <w:ind w:firstLine="420" w:firstLineChars="200"/>
        <w:rPr>
          <w:rFonts w:ascii="宋体" w:hAnsi="宋体" w:cs="宋体"/>
          <w:sz w:val="21"/>
          <w:szCs w:val="21"/>
        </w:rPr>
      </w:pPr>
      <w:r>
        <w:rPr>
          <w:rFonts w:hint="eastAsia" w:ascii="宋体" w:hAnsi="宋体" w:cs="宋体"/>
          <w:sz w:val="21"/>
          <w:szCs w:val="21"/>
        </w:rPr>
        <w:t>2.在协商和执行本合同的过程中，所有经双方签署确认的文件（包括会议纪要、补充协议、往来信函）也可成为本合同的有效组成部分。</w:t>
      </w:r>
    </w:p>
    <w:p w14:paraId="433E6B53">
      <w:pPr>
        <w:pStyle w:val="24"/>
        <w:spacing w:line="360" w:lineRule="auto"/>
        <w:ind w:firstLine="420" w:firstLineChars="200"/>
        <w:rPr>
          <w:rFonts w:ascii="宋体" w:hAnsi="宋体" w:cs="宋体"/>
          <w:sz w:val="21"/>
          <w:szCs w:val="21"/>
        </w:rPr>
      </w:pPr>
      <w:r>
        <w:rPr>
          <w:rFonts w:hint="eastAsia" w:ascii="宋体" w:hAnsi="宋体" w:cs="宋体"/>
          <w:sz w:val="21"/>
          <w:szCs w:val="21"/>
        </w:rPr>
        <w:t>3.以上若不同文件之间有冲突的，适用有利于甲方的条款。</w:t>
      </w:r>
    </w:p>
    <w:p w14:paraId="72CCB30C">
      <w:pPr>
        <w:spacing w:line="360" w:lineRule="auto"/>
        <w:ind w:firstLine="422" w:firstLineChars="200"/>
        <w:rPr>
          <w:rFonts w:hint="eastAsia" w:ascii="宋体" w:hAnsi="宋体" w:cs="宋体"/>
          <w:b/>
          <w:bCs/>
          <w:kern w:val="0"/>
          <w:sz w:val="21"/>
          <w:szCs w:val="21"/>
          <w:lang w:val="zh-CN"/>
        </w:rPr>
      </w:pPr>
      <w:r>
        <w:rPr>
          <w:rFonts w:hint="eastAsia" w:ascii="宋体" w:hAnsi="宋体" w:cs="宋体"/>
          <w:b/>
          <w:bCs/>
          <w:sz w:val="21"/>
          <w:szCs w:val="21"/>
        </w:rPr>
        <w:t xml:space="preserve">第五条 </w:t>
      </w:r>
      <w:r>
        <w:rPr>
          <w:rFonts w:hint="eastAsia" w:ascii="宋体" w:hAnsi="宋体" w:cs="宋体"/>
          <w:b/>
          <w:bCs/>
          <w:kern w:val="0"/>
          <w:sz w:val="21"/>
          <w:szCs w:val="21"/>
          <w:lang w:val="zh-CN"/>
        </w:rPr>
        <w:t>服务内容（具体内容结合用户需求书，根据乙方的响应文件整理）</w:t>
      </w:r>
    </w:p>
    <w:p w14:paraId="15E15D8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contextualSpacing/>
        <w:textAlignment w:val="auto"/>
        <w:rPr>
          <w:rFonts w:hint="eastAsia" w:ascii="宋体" w:hAnsi="宋体" w:cs="宋体"/>
          <w:sz w:val="21"/>
          <w:szCs w:val="21"/>
          <w:highlight w:val="none"/>
        </w:rPr>
      </w:pPr>
      <w:r>
        <w:rPr>
          <w:rFonts w:hint="eastAsia" w:ascii="宋体" w:hAnsi="宋体" w:cs="宋体"/>
          <w:sz w:val="21"/>
          <w:szCs w:val="21"/>
          <w:highlight w:val="none"/>
        </w:rPr>
        <w:t>1.景点要求：第一天</w:t>
      </w:r>
      <w:r>
        <w:rPr>
          <w:rFonts w:hint="eastAsia" w:ascii="宋体" w:hAnsi="宋体" w:cs="宋体"/>
          <w:sz w:val="21"/>
          <w:szCs w:val="21"/>
          <w:highlight w:val="none"/>
          <w:lang w:val="en-US" w:eastAsia="zh-CN"/>
        </w:rPr>
        <w:t>深圳市</w:t>
      </w:r>
      <w:r>
        <w:rPr>
          <w:rFonts w:hint="eastAsia" w:ascii="宋体" w:hAnsi="宋体" w:cs="宋体"/>
          <w:sz w:val="21"/>
          <w:szCs w:val="21"/>
          <w:highlight w:val="none"/>
        </w:rPr>
        <w:t>杨梅坑《美人鱼》拍摄地、七星湾游艇出海</w:t>
      </w:r>
      <w:r>
        <w:rPr>
          <w:rFonts w:hint="eastAsia" w:ascii="宋体" w:hAnsi="宋体" w:cs="宋体"/>
          <w:sz w:val="21"/>
          <w:szCs w:val="21"/>
          <w:highlight w:val="none"/>
          <w:lang w:val="zh-CN"/>
        </w:rPr>
        <w:t>。第二天大鹏古城、深圳较场尾（深圳鼓浪屿）。</w:t>
      </w:r>
    </w:p>
    <w:p w14:paraId="2A09E33C">
      <w:pPr>
        <w:widowControl/>
        <w:spacing w:line="360" w:lineRule="auto"/>
        <w:ind w:firstLine="420" w:firstLineChars="200"/>
        <w:rPr>
          <w:rFonts w:hint="default" w:ascii="宋体" w:hAnsi="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乙方</w:t>
      </w:r>
      <w:r>
        <w:rPr>
          <w:rFonts w:hint="eastAsia" w:ascii="宋体" w:hAnsi="宋体" w:eastAsia="宋体" w:cs="宋体"/>
          <w:color w:val="auto"/>
          <w:kern w:val="2"/>
          <w:sz w:val="21"/>
          <w:szCs w:val="21"/>
          <w:lang w:val="en-US" w:eastAsia="zh-CN" w:bidi="ar-SA"/>
        </w:rPr>
        <w:t>提供的大巴车</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座/车，干净、座椅舒适、空调正常并持有旅游大巴车的营运证。</w:t>
      </w:r>
      <w:r>
        <w:rPr>
          <w:rFonts w:hint="eastAsia" w:ascii="宋体" w:hAnsi="宋体" w:cs="宋体"/>
          <w:color w:val="auto"/>
          <w:kern w:val="2"/>
          <w:sz w:val="21"/>
          <w:szCs w:val="21"/>
          <w:lang w:val="en-US" w:eastAsia="zh-CN" w:bidi="ar-SA"/>
        </w:rPr>
        <w:t>出发前需</w:t>
      </w:r>
      <w:r>
        <w:rPr>
          <w:rFonts w:hint="eastAsia" w:ascii="宋体" w:hAnsi="宋体" w:eastAsia="宋体" w:cs="宋体"/>
          <w:color w:val="auto"/>
          <w:kern w:val="2"/>
          <w:sz w:val="21"/>
          <w:szCs w:val="21"/>
          <w:lang w:val="en-US" w:eastAsia="zh-CN" w:bidi="ar-SA"/>
        </w:rPr>
        <w:t>提供有效期内旅游大巴车的营运证</w:t>
      </w:r>
      <w:r>
        <w:rPr>
          <w:rFonts w:hint="eastAsia" w:ascii="宋体" w:hAnsi="宋体" w:cs="宋体"/>
          <w:color w:val="auto"/>
          <w:kern w:val="2"/>
          <w:sz w:val="21"/>
          <w:szCs w:val="21"/>
          <w:lang w:val="en-US" w:eastAsia="zh-CN" w:bidi="ar-SA"/>
        </w:rPr>
        <w:t>给甲方，备查。</w:t>
      </w:r>
    </w:p>
    <w:p w14:paraId="68E13E14">
      <w:pPr>
        <w:widowControl/>
        <w:spacing w:line="360" w:lineRule="auto"/>
        <w:ind w:firstLine="420" w:firstLineChars="200"/>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3.住宿标准双人间，挂牌</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星酒店，酒店需要含早餐。用餐有三次正餐，</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人一桌，</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菜一汤</w:t>
      </w:r>
      <w:r>
        <w:rPr>
          <w:rFonts w:hint="eastAsia" w:ascii="宋体" w:hAnsi="宋体" w:cs="宋体"/>
          <w:color w:val="auto"/>
          <w:kern w:val="2"/>
          <w:sz w:val="21"/>
          <w:szCs w:val="21"/>
          <w:lang w:val="en-US" w:eastAsia="zh-CN" w:bidi="ar-SA"/>
        </w:rPr>
        <w:t>。</w:t>
      </w:r>
    </w:p>
    <w:p w14:paraId="7C137C45">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4.每辆大巴安排一名导游，导游需有导游证，且具有三年以上工作经验，有老年团体服务经验者优先考虑。</w:t>
      </w:r>
    </w:p>
    <w:p w14:paraId="7B446130">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5.负责组织在景点拍摄一张大合影及一面横幅（0.8mx8m）</w:t>
      </w:r>
    </w:p>
    <w:p w14:paraId="43331DAE">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6.旅游意外保险保额人民</w:t>
      </w:r>
      <w:r>
        <w:rPr>
          <w:rFonts w:hint="eastAsia" w:ascii="宋体" w:hAnsi="宋体" w:eastAsia="宋体" w:cs="宋体"/>
          <w:color w:val="auto"/>
          <w:kern w:val="2"/>
          <w:sz w:val="21"/>
          <w:szCs w:val="21"/>
          <w:highlight w:val="none"/>
          <w:u w:val="none"/>
          <w:lang w:val="en-US" w:eastAsia="zh-CN" w:bidi="ar-SA"/>
        </w:rPr>
        <w:t>币</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lang w:val="en-US" w:eastAsia="zh-CN" w:bidi="ar-SA"/>
        </w:rPr>
        <w:t>万元/人，旅行社责任保险保额人民币</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none"/>
          <w:lang w:val="en-US" w:eastAsia="zh-CN" w:bidi="ar-SA"/>
        </w:rPr>
        <w:t>万</w:t>
      </w:r>
      <w:r>
        <w:rPr>
          <w:rFonts w:hint="eastAsia" w:ascii="宋体" w:hAnsi="宋体" w:eastAsia="宋体" w:cs="宋体"/>
          <w:color w:val="auto"/>
          <w:kern w:val="2"/>
          <w:sz w:val="21"/>
          <w:szCs w:val="21"/>
          <w:lang w:val="en-US" w:eastAsia="zh-CN" w:bidi="ar-SA"/>
        </w:rPr>
        <w:t>元/人。</w:t>
      </w:r>
    </w:p>
    <w:p w14:paraId="75B8660D">
      <w:pPr>
        <w:widowControl/>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7.每人一顶旅游帽，每人</w:t>
      </w:r>
      <w:r>
        <w:rPr>
          <w:rFonts w:hint="eastAsia" w:ascii="宋体" w:hAnsi="宋体" w:eastAsia="宋体" w:cs="宋体"/>
          <w:color w:val="auto"/>
          <w:kern w:val="2"/>
          <w:sz w:val="21"/>
          <w:szCs w:val="21"/>
          <w:highlight w:val="none"/>
          <w:u w:val="none"/>
          <w:lang w:val="en-US" w:eastAsia="zh-CN" w:bidi="ar-SA"/>
        </w:rPr>
        <w:t>每天</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支</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lang w:val="en-US" w:eastAsia="zh-CN" w:bidi="ar-SA"/>
        </w:rPr>
        <w:t>水</w:t>
      </w:r>
      <w:r>
        <w:rPr>
          <w:rFonts w:hint="eastAsia" w:ascii="宋体" w:hAnsi="宋体" w:eastAsia="宋体" w:cs="宋体"/>
          <w:color w:val="auto"/>
          <w:kern w:val="2"/>
          <w:sz w:val="21"/>
          <w:szCs w:val="21"/>
          <w:highlight w:val="none"/>
          <w:lang w:val="en-US" w:eastAsia="zh-CN" w:bidi="ar-SA"/>
        </w:rPr>
        <w:t>（容量</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ml/瓶</w:t>
      </w:r>
      <w:r>
        <w:rPr>
          <w:rFonts w:hint="eastAsia" w:ascii="宋体" w:hAnsi="宋体" w:eastAsia="宋体" w:cs="宋体"/>
          <w:color w:val="auto"/>
          <w:kern w:val="2"/>
          <w:sz w:val="21"/>
          <w:szCs w:val="21"/>
          <w:lang w:val="en-US" w:eastAsia="zh-CN" w:bidi="ar-SA"/>
        </w:rPr>
        <w:t>）。</w:t>
      </w:r>
    </w:p>
    <w:p w14:paraId="090D5C0C">
      <w:pPr>
        <w:widowControl/>
        <w:spacing w:line="360" w:lineRule="auto"/>
        <w:ind w:firstLine="420" w:firstLineChars="200"/>
        <w:rPr>
          <w:rFonts w:hint="eastAsia" w:ascii="宋体" w:hAnsi="宋体" w:cs="宋体"/>
          <w:b/>
          <w:bCs/>
          <w:kern w:val="0"/>
          <w:sz w:val="21"/>
          <w:szCs w:val="21"/>
          <w:lang w:val="zh-CN"/>
        </w:rPr>
      </w:pPr>
      <w:r>
        <w:rPr>
          <w:rFonts w:hint="eastAsia" w:ascii="宋体" w:hAnsi="宋体" w:cs="宋体"/>
          <w:color w:val="auto"/>
          <w:kern w:val="2"/>
          <w:sz w:val="21"/>
          <w:szCs w:val="21"/>
          <w:lang w:val="en-US" w:eastAsia="zh-CN" w:bidi="ar-SA"/>
        </w:rPr>
        <w:t>8.</w:t>
      </w:r>
      <w:r>
        <w:rPr>
          <w:rFonts w:hint="eastAsia" w:ascii="宋体" w:hAnsi="宋体" w:eastAsia="宋体" w:cs="宋体"/>
          <w:color w:val="auto"/>
          <w:kern w:val="2"/>
          <w:sz w:val="21"/>
          <w:szCs w:val="21"/>
          <w:lang w:val="en-US" w:eastAsia="zh-CN" w:bidi="ar-SA"/>
        </w:rPr>
        <w:t>本次活动为同一批出发，具体时间经</w:t>
      </w:r>
      <w:r>
        <w:rPr>
          <w:rFonts w:hint="eastAsia" w:ascii="宋体" w:hAnsi="宋体" w:cs="宋体"/>
          <w:color w:val="auto"/>
          <w:kern w:val="2"/>
          <w:sz w:val="21"/>
          <w:szCs w:val="21"/>
          <w:lang w:val="en-US" w:eastAsia="zh-CN" w:bidi="ar-SA"/>
        </w:rPr>
        <w:t>甲方</w:t>
      </w:r>
      <w:r>
        <w:rPr>
          <w:rFonts w:hint="eastAsia" w:ascii="宋体" w:hAnsi="宋体" w:eastAsia="宋体" w:cs="宋体"/>
          <w:color w:val="auto"/>
          <w:kern w:val="2"/>
          <w:sz w:val="21"/>
          <w:szCs w:val="21"/>
          <w:lang w:val="en-US" w:eastAsia="zh-CN" w:bidi="ar-SA"/>
        </w:rPr>
        <w:t>和</w:t>
      </w:r>
      <w:r>
        <w:rPr>
          <w:rFonts w:hint="eastAsia" w:ascii="宋体" w:hAnsi="宋体" w:cs="宋体"/>
          <w:color w:val="auto"/>
          <w:kern w:val="2"/>
          <w:sz w:val="21"/>
          <w:szCs w:val="21"/>
          <w:lang w:val="en-US" w:eastAsia="zh-CN" w:bidi="ar-SA"/>
        </w:rPr>
        <w:t>乙方</w:t>
      </w:r>
      <w:r>
        <w:rPr>
          <w:rFonts w:hint="eastAsia" w:ascii="宋体" w:hAnsi="宋体" w:eastAsia="宋体" w:cs="宋体"/>
          <w:color w:val="auto"/>
          <w:kern w:val="2"/>
          <w:sz w:val="21"/>
          <w:szCs w:val="21"/>
          <w:lang w:val="en-US" w:eastAsia="zh-CN" w:bidi="ar-SA"/>
        </w:rPr>
        <w:t>双方协商确定。</w:t>
      </w:r>
    </w:p>
    <w:p w14:paraId="4F377015">
      <w:pPr>
        <w:widowControl/>
        <w:spacing w:line="360" w:lineRule="auto"/>
        <w:ind w:firstLine="422" w:firstLineChars="200"/>
        <w:rPr>
          <w:rFonts w:ascii="宋体" w:hAnsi="宋体" w:cs="宋体"/>
          <w:b/>
          <w:bCs/>
          <w:sz w:val="21"/>
          <w:szCs w:val="21"/>
        </w:rPr>
      </w:pPr>
      <w:r>
        <w:rPr>
          <w:rFonts w:hint="eastAsia" w:ascii="宋体" w:hAnsi="宋体" w:cs="宋体"/>
          <w:b/>
          <w:bCs/>
          <w:sz w:val="21"/>
          <w:szCs w:val="21"/>
        </w:rPr>
        <w:t>第</w:t>
      </w:r>
      <w:r>
        <w:rPr>
          <w:rFonts w:hint="eastAsia" w:ascii="宋体" w:hAnsi="宋体" w:cs="宋体"/>
          <w:b/>
          <w:bCs/>
          <w:sz w:val="21"/>
          <w:szCs w:val="21"/>
          <w:lang w:val="en-US" w:eastAsia="zh-CN"/>
        </w:rPr>
        <w:t>六</w:t>
      </w:r>
      <w:r>
        <w:rPr>
          <w:rFonts w:hint="eastAsia" w:ascii="宋体" w:hAnsi="宋体" w:cs="宋体"/>
          <w:b/>
          <w:bCs/>
          <w:sz w:val="21"/>
          <w:szCs w:val="21"/>
        </w:rPr>
        <w:t>条 双方的权利与责任</w:t>
      </w:r>
    </w:p>
    <w:p w14:paraId="7B6B8A75">
      <w:pPr>
        <w:spacing w:line="360" w:lineRule="auto"/>
        <w:ind w:firstLine="420" w:firstLineChars="200"/>
        <w:contextualSpacing/>
        <w:rPr>
          <w:rFonts w:ascii="宋体" w:hAnsi="宋体" w:cs="宋体"/>
          <w:sz w:val="21"/>
          <w:szCs w:val="21"/>
        </w:rPr>
      </w:pPr>
      <w:r>
        <w:rPr>
          <w:rFonts w:hint="eastAsia" w:ascii="宋体" w:hAnsi="宋体" w:cs="宋体"/>
          <w:sz w:val="21"/>
          <w:szCs w:val="21"/>
        </w:rPr>
        <w:t>1. 甲方的权利与责任</w:t>
      </w:r>
    </w:p>
    <w:p w14:paraId="64E1B457">
      <w:pPr>
        <w:spacing w:line="360" w:lineRule="auto"/>
        <w:ind w:firstLine="420" w:firstLineChars="200"/>
        <w:contextualSpacing/>
        <w:rPr>
          <w:rFonts w:ascii="宋体" w:hAnsi="宋体" w:cs="宋体"/>
          <w:sz w:val="21"/>
          <w:szCs w:val="21"/>
        </w:rPr>
      </w:pPr>
      <w:r>
        <w:rPr>
          <w:rFonts w:hint="eastAsia" w:ascii="宋体" w:hAnsi="宋体" w:cs="宋体"/>
          <w:sz w:val="21"/>
          <w:szCs w:val="21"/>
        </w:rPr>
        <w:t>1.1 按照合同约定支付旅游费用</w:t>
      </w:r>
    </w:p>
    <w:p w14:paraId="10821905">
      <w:pPr>
        <w:spacing w:line="360" w:lineRule="auto"/>
        <w:ind w:firstLine="420" w:firstLineChars="200"/>
        <w:contextualSpacing/>
        <w:rPr>
          <w:rFonts w:ascii="宋体" w:hAnsi="宋体" w:cs="宋体"/>
          <w:color w:val="auto"/>
          <w:sz w:val="21"/>
          <w:szCs w:val="21"/>
        </w:rPr>
      </w:pPr>
      <w:r>
        <w:rPr>
          <w:rFonts w:hint="eastAsia" w:ascii="宋体" w:hAnsi="宋体" w:cs="宋体"/>
          <w:sz w:val="21"/>
          <w:szCs w:val="21"/>
        </w:rPr>
        <w:t>1.2 有权要求乙方如实提供《旅游行程表》和《行程须知》，并有权要求乙方告知餐饮、交通、服务标准等方面的真实情况，同时乙方应根据甲方的需求和建议及时调</w:t>
      </w:r>
      <w:r>
        <w:rPr>
          <w:rFonts w:hint="eastAsia" w:ascii="宋体" w:hAnsi="宋体" w:cs="宋体"/>
          <w:color w:val="auto"/>
          <w:sz w:val="21"/>
          <w:szCs w:val="21"/>
        </w:rPr>
        <w:t>整行程计划，正餐菜品组合等。</w:t>
      </w:r>
    </w:p>
    <w:p w14:paraId="297F28D6">
      <w:pPr>
        <w:spacing w:line="360" w:lineRule="auto"/>
        <w:ind w:firstLine="420" w:firstLineChars="200"/>
        <w:contextualSpacing/>
        <w:rPr>
          <w:rFonts w:ascii="宋体" w:hAnsi="宋体" w:cs="宋体"/>
          <w:sz w:val="21"/>
          <w:szCs w:val="21"/>
        </w:rPr>
      </w:pPr>
      <w:r>
        <w:rPr>
          <w:rFonts w:hint="eastAsia" w:ascii="宋体" w:hAnsi="宋体" w:cs="宋体"/>
          <w:sz w:val="21"/>
          <w:szCs w:val="21"/>
        </w:rPr>
        <w:t>1.3 有权要求乙方按照合同约定和《旅游行程表》安排旅行游览并协调处理相关事宜。</w:t>
      </w:r>
    </w:p>
    <w:p w14:paraId="41F75900">
      <w:pPr>
        <w:spacing w:line="360" w:lineRule="auto"/>
        <w:ind w:firstLine="420" w:firstLineChars="200"/>
        <w:contextualSpacing/>
        <w:rPr>
          <w:rFonts w:ascii="宋体" w:hAnsi="宋体" w:cs="宋体"/>
          <w:sz w:val="21"/>
          <w:szCs w:val="21"/>
        </w:rPr>
      </w:pPr>
      <w:r>
        <w:rPr>
          <w:rFonts w:hint="eastAsia" w:ascii="宋体" w:hAnsi="宋体" w:cs="宋体"/>
          <w:sz w:val="21"/>
          <w:szCs w:val="21"/>
        </w:rPr>
        <w:t>1.4 有权拒绝参加合同约定以外的购物活动或自费项目。</w:t>
      </w:r>
    </w:p>
    <w:p w14:paraId="3CEE3789">
      <w:pPr>
        <w:spacing w:line="360" w:lineRule="auto"/>
        <w:ind w:firstLine="420" w:firstLineChars="200"/>
        <w:contextualSpacing/>
        <w:rPr>
          <w:rFonts w:ascii="宋体" w:hAnsi="宋体" w:cs="宋体"/>
          <w:sz w:val="21"/>
          <w:szCs w:val="21"/>
        </w:rPr>
      </w:pPr>
      <w:r>
        <w:rPr>
          <w:rFonts w:hint="eastAsia" w:ascii="宋体" w:hAnsi="宋体" w:cs="宋体"/>
          <w:sz w:val="21"/>
          <w:szCs w:val="21"/>
        </w:rPr>
        <w:t>2.乙方的权利与责任</w:t>
      </w:r>
    </w:p>
    <w:p w14:paraId="251AF741">
      <w:pPr>
        <w:spacing w:line="360" w:lineRule="auto"/>
        <w:ind w:firstLine="420" w:firstLineChars="200"/>
        <w:contextualSpacing/>
        <w:rPr>
          <w:rFonts w:ascii="宋体" w:hAnsi="宋体" w:cs="宋体"/>
          <w:sz w:val="21"/>
          <w:szCs w:val="21"/>
        </w:rPr>
      </w:pPr>
      <w:r>
        <w:rPr>
          <w:rFonts w:hint="eastAsia" w:ascii="宋体" w:hAnsi="宋体" w:cs="宋体"/>
          <w:sz w:val="21"/>
          <w:szCs w:val="21"/>
        </w:rPr>
        <w:t>2.1乙方应按合同的约定提供旅游服务。</w:t>
      </w:r>
    </w:p>
    <w:p w14:paraId="5E135740">
      <w:pPr>
        <w:spacing w:line="360" w:lineRule="auto"/>
        <w:ind w:firstLine="420" w:firstLineChars="200"/>
        <w:contextualSpacing/>
        <w:rPr>
          <w:rFonts w:ascii="宋体" w:hAnsi="宋体" w:cs="宋体"/>
          <w:sz w:val="21"/>
          <w:szCs w:val="21"/>
        </w:rPr>
      </w:pPr>
      <w:r>
        <w:rPr>
          <w:rFonts w:hint="eastAsia" w:ascii="宋体" w:hAnsi="宋体" w:cs="宋体"/>
          <w:sz w:val="21"/>
          <w:szCs w:val="21"/>
        </w:rPr>
        <w:t>2.2乙方应保证甲方旅游人员的人身和财产安全。</w:t>
      </w:r>
    </w:p>
    <w:p w14:paraId="218014B2">
      <w:pPr>
        <w:spacing w:line="360" w:lineRule="auto"/>
        <w:ind w:firstLine="420" w:firstLineChars="200"/>
        <w:contextualSpacing/>
        <w:rPr>
          <w:rFonts w:ascii="宋体" w:hAnsi="宋体" w:cs="宋体"/>
          <w:sz w:val="21"/>
          <w:szCs w:val="21"/>
        </w:rPr>
      </w:pPr>
      <w:r>
        <w:rPr>
          <w:rFonts w:hint="eastAsia" w:ascii="宋体" w:hAnsi="宋体" w:cs="宋体"/>
          <w:sz w:val="21"/>
          <w:szCs w:val="21"/>
        </w:rPr>
        <w:t>2.3乙方有权在出团前核实甲方员工提供的相关信息资料。</w:t>
      </w:r>
    </w:p>
    <w:p w14:paraId="27948580">
      <w:pPr>
        <w:spacing w:line="360" w:lineRule="auto"/>
        <w:ind w:firstLine="420" w:firstLineChars="200"/>
        <w:contextualSpacing/>
        <w:rPr>
          <w:rFonts w:ascii="宋体" w:hAnsi="宋体" w:cs="宋体"/>
          <w:sz w:val="21"/>
          <w:szCs w:val="21"/>
        </w:rPr>
      </w:pPr>
      <w:r>
        <w:rPr>
          <w:rFonts w:hint="eastAsia" w:ascii="宋体" w:hAnsi="宋体" w:cs="宋体"/>
          <w:sz w:val="21"/>
          <w:szCs w:val="21"/>
        </w:rPr>
        <w:t>2.4乙方在签订本合同时或出团前应当向甲方提供行程表。</w:t>
      </w:r>
    </w:p>
    <w:p w14:paraId="4A5F3E6C">
      <w:pPr>
        <w:spacing w:line="360" w:lineRule="auto"/>
        <w:ind w:firstLine="420" w:firstLineChars="200"/>
        <w:contextualSpacing/>
        <w:rPr>
          <w:rFonts w:ascii="宋体" w:hAnsi="宋体" w:cs="宋体"/>
          <w:sz w:val="21"/>
          <w:szCs w:val="21"/>
        </w:rPr>
      </w:pPr>
      <w:r>
        <w:rPr>
          <w:rFonts w:hint="eastAsia" w:ascii="宋体" w:hAnsi="宋体" w:cs="宋体"/>
          <w:sz w:val="21"/>
          <w:szCs w:val="21"/>
        </w:rPr>
        <w:t>2.5乙方保证提供经交管部门审验并且注重安全信誉度高的单位车辆。</w:t>
      </w:r>
    </w:p>
    <w:p w14:paraId="6B00A0F3">
      <w:pPr>
        <w:spacing w:line="360" w:lineRule="auto"/>
        <w:ind w:firstLine="420" w:firstLineChars="200"/>
        <w:contextualSpacing/>
        <w:rPr>
          <w:rFonts w:ascii="宋体" w:hAnsi="宋体" w:cs="宋体"/>
          <w:sz w:val="21"/>
          <w:szCs w:val="21"/>
        </w:rPr>
      </w:pPr>
      <w:r>
        <w:rPr>
          <w:rFonts w:hint="eastAsia" w:ascii="宋体" w:hAnsi="宋体" w:cs="宋体"/>
          <w:sz w:val="21"/>
          <w:szCs w:val="21"/>
        </w:rPr>
        <w:t>2.6乙方的导游、大巴车辆驾驶员必须有较高个人素质，证照齐全，身体健康，并应监督驾驶员不得在开车前饮酒或疲劳驾驶。</w:t>
      </w:r>
    </w:p>
    <w:p w14:paraId="4F370D9C">
      <w:pPr>
        <w:spacing w:line="360" w:lineRule="auto"/>
        <w:ind w:firstLine="420" w:firstLineChars="200"/>
        <w:contextualSpacing/>
        <w:rPr>
          <w:rFonts w:ascii="宋体" w:hAnsi="宋体" w:cs="宋体"/>
          <w:sz w:val="21"/>
          <w:szCs w:val="21"/>
        </w:rPr>
      </w:pPr>
      <w:r>
        <w:rPr>
          <w:rFonts w:hint="eastAsia" w:ascii="宋体" w:hAnsi="宋体" w:cs="宋体"/>
          <w:sz w:val="21"/>
          <w:szCs w:val="21"/>
        </w:rPr>
        <w:t>2.7乙方保证每次出团提供大巴车辆</w:t>
      </w:r>
      <w:r>
        <w:rPr>
          <w:rFonts w:hint="eastAsia" w:ascii="宋体" w:hAnsi="宋体" w:cs="宋体"/>
          <w:sz w:val="21"/>
          <w:szCs w:val="21"/>
          <w:u w:val="single"/>
          <w:lang w:val="en-US" w:eastAsia="zh-CN"/>
        </w:rPr>
        <w:t xml:space="preserve">   </w:t>
      </w:r>
      <w:r>
        <w:rPr>
          <w:rFonts w:hint="eastAsia" w:ascii="宋体" w:hAnsi="宋体" w:cs="宋体"/>
          <w:kern w:val="0"/>
          <w:sz w:val="21"/>
          <w:szCs w:val="21"/>
          <w:lang w:val="zh-CN"/>
        </w:rPr>
        <w:t>座</w:t>
      </w:r>
      <w:r>
        <w:rPr>
          <w:rFonts w:hint="eastAsia" w:ascii="宋体" w:hAnsi="宋体" w:cs="宋体"/>
          <w:kern w:val="0"/>
          <w:sz w:val="21"/>
          <w:szCs w:val="21"/>
        </w:rPr>
        <w:t>/车，车内必须</w:t>
      </w:r>
      <w:r>
        <w:rPr>
          <w:rFonts w:hint="eastAsia" w:ascii="宋体" w:hAnsi="宋体" w:cs="宋体"/>
          <w:sz w:val="21"/>
          <w:szCs w:val="21"/>
        </w:rPr>
        <w:t>干净、整洁、座椅</w:t>
      </w:r>
      <w:r>
        <w:rPr>
          <w:rFonts w:hint="eastAsia" w:ascii="宋体" w:hAnsi="宋体" w:cs="宋体"/>
          <w:kern w:val="0"/>
          <w:sz w:val="21"/>
          <w:szCs w:val="21"/>
          <w:lang w:val="zh-CN"/>
        </w:rPr>
        <w:t>舒适、</w:t>
      </w:r>
      <w:r>
        <w:rPr>
          <w:rFonts w:hint="eastAsia" w:ascii="宋体" w:hAnsi="宋体" w:cs="宋体"/>
          <w:sz w:val="21"/>
          <w:szCs w:val="21"/>
        </w:rPr>
        <w:t>卫生、空调正常，确保</w:t>
      </w:r>
      <w:r>
        <w:rPr>
          <w:rFonts w:hint="eastAsia" w:ascii="宋体" w:hAnsi="宋体" w:cs="宋体"/>
          <w:kern w:val="0"/>
          <w:sz w:val="21"/>
          <w:szCs w:val="21"/>
          <w:lang w:val="zh-CN"/>
        </w:rPr>
        <w:t>座椅、车窗、车门等无安全隐患。</w:t>
      </w:r>
    </w:p>
    <w:p w14:paraId="62D1C7BF">
      <w:pPr>
        <w:spacing w:line="360" w:lineRule="auto"/>
        <w:ind w:firstLine="420" w:firstLineChars="200"/>
        <w:contextualSpacing/>
        <w:rPr>
          <w:rFonts w:ascii="宋体" w:hAnsi="宋体" w:cs="宋体"/>
          <w:sz w:val="21"/>
          <w:szCs w:val="21"/>
        </w:rPr>
      </w:pPr>
      <w:r>
        <w:rPr>
          <w:rFonts w:hint="eastAsia" w:ascii="宋体" w:hAnsi="宋体" w:cs="宋体"/>
          <w:sz w:val="21"/>
          <w:szCs w:val="21"/>
        </w:rPr>
        <w:t>2.8乙方在履行导游任务时，乙方导游不擅自脱离团队，或擅自将团队委托给其他人员陪同。</w:t>
      </w:r>
    </w:p>
    <w:p w14:paraId="59A73ED7">
      <w:pPr>
        <w:spacing w:line="360" w:lineRule="auto"/>
        <w:ind w:firstLine="420" w:firstLineChars="200"/>
        <w:contextualSpacing/>
        <w:rPr>
          <w:rFonts w:ascii="宋体" w:hAnsi="宋体" w:cs="宋体"/>
          <w:sz w:val="21"/>
          <w:szCs w:val="21"/>
        </w:rPr>
      </w:pPr>
      <w:r>
        <w:rPr>
          <w:rFonts w:hint="eastAsia" w:ascii="宋体" w:hAnsi="宋体" w:cs="宋体"/>
          <w:sz w:val="21"/>
          <w:szCs w:val="21"/>
        </w:rPr>
        <w:t>2.9乙方承诺按导游任务要求完成游览计划的，不擅自增加游览项目或压缩计划内项目，不向游客索要消费。</w:t>
      </w:r>
    </w:p>
    <w:p w14:paraId="73B94A02">
      <w:pPr>
        <w:spacing w:line="360" w:lineRule="auto"/>
        <w:ind w:firstLine="420" w:firstLineChars="200"/>
        <w:contextualSpacing/>
        <w:rPr>
          <w:rFonts w:ascii="宋体" w:hAnsi="宋体" w:cs="宋体"/>
          <w:sz w:val="21"/>
          <w:szCs w:val="21"/>
        </w:rPr>
      </w:pPr>
      <w:r>
        <w:rPr>
          <w:rFonts w:hint="eastAsia" w:ascii="宋体" w:hAnsi="宋体" w:cs="宋体"/>
          <w:sz w:val="21"/>
          <w:szCs w:val="21"/>
        </w:rPr>
        <w:t>2.10乙方应购买旅行社责任险、以及为甲方参游人员购买旅游意外险。</w:t>
      </w:r>
    </w:p>
    <w:p w14:paraId="585C3A67">
      <w:pPr>
        <w:spacing w:line="360" w:lineRule="auto"/>
        <w:ind w:firstLine="420" w:firstLineChars="200"/>
        <w:contextualSpacing/>
        <w:rPr>
          <w:rFonts w:ascii="宋体" w:hAnsi="宋体" w:cs="宋体"/>
          <w:sz w:val="21"/>
          <w:szCs w:val="21"/>
        </w:rPr>
      </w:pPr>
      <w:r>
        <w:rPr>
          <w:rFonts w:hint="eastAsia" w:ascii="宋体" w:hAnsi="宋体" w:cs="宋体"/>
          <w:sz w:val="21"/>
          <w:szCs w:val="21"/>
        </w:rPr>
        <w:t xml:space="preserve">2.11 </w:t>
      </w:r>
      <w:r>
        <w:rPr>
          <w:rFonts w:hint="eastAsia" w:ascii="宋体" w:hAnsi="宋体" w:cs="宋体"/>
          <w:sz w:val="21"/>
          <w:szCs w:val="21"/>
          <w:lang w:eastAsia="zh-TW"/>
        </w:rPr>
        <w:t>乙方履行本合同的指定联系人及授权代表为</w:t>
      </w: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u w:val="single"/>
          <w:lang w:eastAsia="zh-TW"/>
        </w:rPr>
        <w:t>；身份证号码</w:t>
      </w:r>
      <w:r>
        <w:rPr>
          <w:rFonts w:hint="eastAsia" w:ascii="宋体" w:hAnsi="宋体" w:cs="宋体"/>
          <w:sz w:val="21"/>
          <w:szCs w:val="21"/>
          <w:u w:val="single"/>
        </w:rPr>
        <w:t xml:space="preserve">：       </w:t>
      </w:r>
      <w:r>
        <w:rPr>
          <w:rFonts w:hint="eastAsia" w:ascii="宋体" w:hAnsi="宋体" w:cs="宋体"/>
          <w:sz w:val="21"/>
          <w:szCs w:val="21"/>
          <w:u w:val="single"/>
          <w:lang w:eastAsia="zh-TW"/>
        </w:rPr>
        <w:t>；职务：</w:t>
      </w:r>
      <w:r>
        <w:rPr>
          <w:rFonts w:hint="eastAsia" w:ascii="宋体" w:hAnsi="宋体" w:cs="宋体"/>
          <w:sz w:val="21"/>
          <w:szCs w:val="21"/>
          <w:u w:val="single"/>
        </w:rPr>
        <w:t xml:space="preserve">    </w:t>
      </w:r>
      <w:r>
        <w:rPr>
          <w:rFonts w:hint="eastAsia" w:ascii="宋体" w:hAnsi="宋体" w:cs="宋体"/>
          <w:sz w:val="21"/>
          <w:szCs w:val="21"/>
          <w:u w:val="single"/>
          <w:lang w:eastAsia="zh-TW"/>
        </w:rPr>
        <w:t>；联系电话：</w:t>
      </w:r>
      <w:r>
        <w:rPr>
          <w:rFonts w:hint="eastAsia" w:ascii="宋体" w:hAnsi="宋体" w:cs="宋体"/>
          <w:sz w:val="21"/>
          <w:szCs w:val="21"/>
          <w:u w:val="single"/>
        </w:rPr>
        <w:t xml:space="preserve">     </w:t>
      </w:r>
      <w:r>
        <w:rPr>
          <w:rFonts w:hint="eastAsia" w:ascii="宋体" w:hAnsi="宋体" w:cs="宋体"/>
          <w:sz w:val="21"/>
          <w:szCs w:val="21"/>
          <w:u w:val="single"/>
          <w:lang w:eastAsia="zh-TW"/>
        </w:rPr>
        <w:t>。</w:t>
      </w:r>
      <w:r>
        <w:rPr>
          <w:rFonts w:hint="eastAsia" w:ascii="宋体" w:hAnsi="宋体" w:cs="宋体"/>
          <w:sz w:val="21"/>
          <w:szCs w:val="21"/>
          <w:lang w:eastAsia="zh-TW"/>
        </w:rPr>
        <w:t>在履行合同过程中，该指定联系人及授权代表的行为、意思表示及对甲方所作的任何承诺、通知等，都对乙方直接具有约束力；甲方通知送达该联系人及授权代表时，即视为通知送达乙方。</w:t>
      </w:r>
    </w:p>
    <w:p w14:paraId="037027D7">
      <w:pPr>
        <w:spacing w:line="360" w:lineRule="auto"/>
        <w:ind w:firstLine="420" w:firstLineChars="200"/>
        <w:contextualSpacing/>
        <w:rPr>
          <w:rFonts w:ascii="宋体" w:hAnsi="宋体" w:cs="宋体"/>
          <w:sz w:val="21"/>
          <w:szCs w:val="21"/>
        </w:rPr>
      </w:pPr>
      <w:r>
        <w:rPr>
          <w:rFonts w:hint="eastAsia" w:ascii="宋体" w:hAnsi="宋体" w:cs="宋体"/>
          <w:sz w:val="21"/>
          <w:szCs w:val="21"/>
        </w:rPr>
        <w:t>2.12 乙方须接受甲方履约诚信评价。</w:t>
      </w:r>
    </w:p>
    <w:p w14:paraId="2E33ADFB">
      <w:pPr>
        <w:tabs>
          <w:tab w:val="left" w:pos="284"/>
          <w:tab w:val="left" w:pos="426"/>
        </w:tabs>
        <w:spacing w:line="360" w:lineRule="auto"/>
        <w:ind w:firstLine="413" w:firstLineChars="196"/>
        <w:rPr>
          <w:rFonts w:ascii="宋体" w:hAnsi="宋体" w:cs="宋体"/>
          <w:b/>
          <w:sz w:val="21"/>
          <w:szCs w:val="21"/>
        </w:rPr>
      </w:pPr>
      <w:r>
        <w:rPr>
          <w:rFonts w:hint="eastAsia" w:ascii="宋体" w:hAnsi="宋体" w:cs="宋体"/>
          <w:b/>
          <w:sz w:val="21"/>
          <w:szCs w:val="21"/>
        </w:rPr>
        <w:t>第</w:t>
      </w:r>
      <w:r>
        <w:rPr>
          <w:rFonts w:hint="eastAsia" w:ascii="宋体" w:hAnsi="宋体" w:cs="宋体"/>
          <w:b/>
          <w:sz w:val="21"/>
          <w:szCs w:val="21"/>
          <w:lang w:val="en-US" w:eastAsia="zh-CN"/>
        </w:rPr>
        <w:t>七</w:t>
      </w:r>
      <w:r>
        <w:rPr>
          <w:rFonts w:hint="eastAsia" w:ascii="宋体" w:hAnsi="宋体" w:cs="宋体"/>
          <w:b/>
          <w:sz w:val="21"/>
          <w:szCs w:val="21"/>
        </w:rPr>
        <w:t>条 违约责任及处罚</w:t>
      </w:r>
    </w:p>
    <w:p w14:paraId="04FB627F">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1.乙方未按合同约定提供旅游服务的，如未组织约定的游览活动，未提供约定的食宿服务、未提供交通工具、旅游行程延误等都构成违约，乙方应向甲方支付本次旅游总费用的10%作为违约金。由此给甲方造成的损失，乙方负有赔偿责任。</w:t>
      </w:r>
    </w:p>
    <w:p w14:paraId="26FADF94">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2.乙方提供的旅游服务质量不符合国家、地方、行业标准及合同的约定，即构成违约。造成甲方损失的，乙方应负责赔偿</w:t>
      </w:r>
      <w:r>
        <w:rPr>
          <w:rFonts w:hint="eastAsia" w:ascii="宋体" w:hAnsi="宋体" w:cs="宋体"/>
          <w:color w:val="auto"/>
          <w:sz w:val="21"/>
          <w:szCs w:val="21"/>
          <w:lang w:val="en-US" w:eastAsia="zh-CN"/>
        </w:rPr>
        <w:t>责任</w:t>
      </w:r>
      <w:r>
        <w:rPr>
          <w:rFonts w:hint="eastAsia" w:ascii="宋体" w:hAnsi="宋体" w:cs="宋体"/>
          <w:color w:val="auto"/>
          <w:sz w:val="21"/>
          <w:szCs w:val="21"/>
        </w:rPr>
        <w:t>。</w:t>
      </w:r>
    </w:p>
    <w:p w14:paraId="2BCB5E13">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3.由于乙方的过错造成甲方人员人身损害或财产损害的，如因旅游设备不良造成的甲方人员人身损害，</w:t>
      </w:r>
      <w:r>
        <w:rPr>
          <w:rFonts w:hint="eastAsia" w:ascii="宋体" w:hAnsi="宋体" w:cs="宋体"/>
          <w:color w:val="auto"/>
          <w:sz w:val="21"/>
          <w:szCs w:val="21"/>
          <w:lang w:val="en-US" w:eastAsia="zh-CN"/>
        </w:rPr>
        <w:t>或</w:t>
      </w:r>
      <w:r>
        <w:rPr>
          <w:rFonts w:hint="eastAsia" w:ascii="宋体" w:hAnsi="宋体" w:cs="宋体"/>
          <w:color w:val="auto"/>
          <w:sz w:val="21"/>
          <w:szCs w:val="21"/>
        </w:rPr>
        <w:t>因乙方组织的餐饮造成甲方人员食物中毒情况，</w:t>
      </w:r>
      <w:r>
        <w:rPr>
          <w:rFonts w:hint="eastAsia" w:ascii="宋体" w:hAnsi="宋体" w:cs="宋体"/>
          <w:color w:val="auto"/>
          <w:sz w:val="21"/>
          <w:szCs w:val="21"/>
          <w:lang w:val="en-US" w:eastAsia="zh-CN"/>
        </w:rPr>
        <w:t>或</w:t>
      </w:r>
      <w:r>
        <w:rPr>
          <w:rFonts w:hint="eastAsia" w:ascii="宋体" w:hAnsi="宋体" w:cs="宋体"/>
          <w:color w:val="auto"/>
          <w:sz w:val="21"/>
          <w:szCs w:val="21"/>
        </w:rPr>
        <w:t>因保管不善造成的财产损失等</w:t>
      </w:r>
      <w:r>
        <w:rPr>
          <w:rFonts w:hint="eastAsia" w:ascii="宋体" w:hAnsi="宋体" w:cs="宋体"/>
          <w:color w:val="auto"/>
          <w:sz w:val="21"/>
          <w:szCs w:val="21"/>
          <w:lang w:eastAsia="zh-CN"/>
        </w:rPr>
        <w:t>，</w:t>
      </w:r>
      <w:r>
        <w:rPr>
          <w:rFonts w:hint="eastAsia" w:ascii="宋体" w:hAnsi="宋体" w:cs="宋体"/>
          <w:color w:val="auto"/>
          <w:sz w:val="21"/>
          <w:szCs w:val="21"/>
        </w:rPr>
        <w:t xml:space="preserve">都构成违约，乙方应当赔偿甲方及第三方所有损失，同时支付甲方违约金10000元/次。  </w:t>
      </w:r>
    </w:p>
    <w:p w14:paraId="764DDE20">
      <w:pPr>
        <w:spacing w:line="360" w:lineRule="auto"/>
        <w:ind w:firstLine="420" w:firstLineChars="200"/>
        <w:contextualSpacing/>
        <w:rPr>
          <w:rFonts w:ascii="宋体" w:hAnsi="宋体" w:cs="宋体"/>
          <w:color w:val="auto"/>
          <w:sz w:val="21"/>
          <w:szCs w:val="21"/>
        </w:rPr>
      </w:pPr>
      <w:r>
        <w:rPr>
          <w:rFonts w:hint="eastAsia" w:ascii="宋体" w:hAnsi="宋体" w:cs="宋体"/>
          <w:color w:val="auto"/>
          <w:sz w:val="21"/>
          <w:szCs w:val="21"/>
        </w:rPr>
        <w:t>4.甲方没有按合同约定支付旅游费用，则甲方构成违约。由此造成乙方损失的，甲方应负责赔偿</w:t>
      </w:r>
      <w:r>
        <w:rPr>
          <w:rFonts w:hint="eastAsia" w:ascii="宋体" w:hAnsi="宋体" w:cs="宋体"/>
          <w:color w:val="auto"/>
          <w:sz w:val="21"/>
          <w:szCs w:val="21"/>
          <w:lang w:val="en-US" w:eastAsia="zh-CN"/>
        </w:rPr>
        <w:t>责任</w:t>
      </w:r>
      <w:r>
        <w:rPr>
          <w:rFonts w:hint="eastAsia" w:ascii="宋体" w:hAnsi="宋体" w:cs="宋体"/>
          <w:color w:val="auto"/>
          <w:sz w:val="21"/>
          <w:szCs w:val="21"/>
        </w:rPr>
        <w:t>。</w:t>
      </w:r>
    </w:p>
    <w:p w14:paraId="69FCC570">
      <w:pPr>
        <w:spacing w:line="360" w:lineRule="auto"/>
        <w:ind w:firstLine="420" w:firstLineChars="200"/>
        <w:contextualSpacing/>
        <w:rPr>
          <w:rFonts w:hint="eastAsia" w:ascii="宋体" w:hAnsi="宋体" w:cs="宋体"/>
          <w:color w:val="auto"/>
          <w:sz w:val="21"/>
          <w:szCs w:val="21"/>
        </w:rPr>
      </w:pPr>
      <w:r>
        <w:rPr>
          <w:rFonts w:hint="eastAsia" w:ascii="宋体" w:hAnsi="宋体" w:cs="宋体"/>
          <w:color w:val="auto"/>
          <w:sz w:val="21"/>
          <w:szCs w:val="21"/>
        </w:rPr>
        <w:t>5.乙方不得以任何方式将本项目转包、分包，否则甲方有权解除本合同，同时乙方需支付甲方10000元违约金，乙方还应赔偿甲方由此受到的一切损失。</w:t>
      </w:r>
    </w:p>
    <w:p w14:paraId="149B92D7">
      <w:pPr>
        <w:spacing w:line="360" w:lineRule="auto"/>
        <w:ind w:firstLine="420" w:firstLineChars="200"/>
        <w:contextualSpacing/>
        <w:rPr>
          <w:rFonts w:ascii="宋体" w:hAnsi="宋体" w:cs="宋体"/>
          <w:sz w:val="21"/>
          <w:szCs w:val="21"/>
        </w:rPr>
      </w:pPr>
      <w:r>
        <w:rPr>
          <w:rFonts w:hint="eastAsia" w:ascii="宋体" w:hAnsi="宋体" w:cs="宋体"/>
          <w:sz w:val="21"/>
          <w:szCs w:val="21"/>
          <w:lang w:eastAsia="zh-TW"/>
        </w:rPr>
        <w:t>6.合作期限内乙方未能有效响应甲方采购</w:t>
      </w:r>
      <w:r>
        <w:rPr>
          <w:rFonts w:hint="eastAsia" w:ascii="宋体" w:hAnsi="宋体" w:cs="宋体"/>
          <w:sz w:val="21"/>
          <w:szCs w:val="21"/>
        </w:rPr>
        <w:t>旅游服务</w:t>
      </w:r>
      <w:r>
        <w:rPr>
          <w:rFonts w:hint="eastAsia" w:ascii="宋体" w:hAnsi="宋体" w:cs="宋体"/>
          <w:sz w:val="21"/>
          <w:szCs w:val="21"/>
          <w:lang w:eastAsia="zh-TW"/>
        </w:rPr>
        <w:t>订单的，甲方有权解除合同，乙方应</w:t>
      </w:r>
      <w:r>
        <w:rPr>
          <w:rFonts w:hint="eastAsia" w:ascii="宋体" w:hAnsi="宋体" w:cs="宋体"/>
          <w:sz w:val="21"/>
          <w:szCs w:val="21"/>
          <w:lang w:val="en-US" w:eastAsia="zh-CN"/>
        </w:rPr>
        <w:t>向</w:t>
      </w:r>
      <w:r>
        <w:rPr>
          <w:rFonts w:hint="eastAsia" w:ascii="宋体" w:hAnsi="宋体" w:cs="宋体"/>
          <w:sz w:val="21"/>
          <w:szCs w:val="21"/>
          <w:lang w:eastAsia="zh-TW"/>
        </w:rPr>
        <w:t>甲方支付违约金</w:t>
      </w:r>
      <w:r>
        <w:rPr>
          <w:rFonts w:hint="eastAsia" w:ascii="宋体" w:hAnsi="宋体" w:cs="宋体"/>
          <w:sz w:val="21"/>
          <w:szCs w:val="21"/>
        </w:rPr>
        <w:t>5000</w:t>
      </w:r>
      <w:r>
        <w:rPr>
          <w:rFonts w:hint="eastAsia" w:ascii="宋体" w:hAnsi="宋体" w:cs="宋体"/>
          <w:sz w:val="21"/>
          <w:szCs w:val="21"/>
          <w:lang w:eastAsia="zh-TW"/>
        </w:rPr>
        <w:t>元。</w:t>
      </w:r>
    </w:p>
    <w:p w14:paraId="34BEC3E9">
      <w:pPr>
        <w:spacing w:line="360" w:lineRule="auto"/>
        <w:ind w:firstLine="420" w:firstLineChars="200"/>
        <w:contextualSpacing/>
        <w:rPr>
          <w:rFonts w:hint="eastAsia" w:ascii="宋体" w:hAnsi="宋体" w:cs="宋体"/>
          <w:sz w:val="21"/>
          <w:szCs w:val="21"/>
        </w:rPr>
      </w:pPr>
      <w:r>
        <w:rPr>
          <w:rFonts w:hint="eastAsia" w:ascii="宋体" w:hAnsi="宋体" w:cs="宋体"/>
          <w:sz w:val="21"/>
          <w:szCs w:val="21"/>
        </w:rPr>
        <w:t>7.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3095121A">
      <w:pPr>
        <w:spacing w:line="360" w:lineRule="auto"/>
        <w:ind w:firstLine="420" w:firstLineChars="200"/>
        <w:contextualSpacing/>
        <w:rPr>
          <w:rFonts w:ascii="宋体" w:hAnsi="宋体" w:cs="宋体"/>
          <w:sz w:val="21"/>
          <w:szCs w:val="21"/>
        </w:rPr>
      </w:pPr>
      <w:r>
        <w:rPr>
          <w:rFonts w:hint="eastAsia" w:ascii="宋体" w:hAnsi="宋体" w:cs="宋体"/>
          <w:sz w:val="21"/>
          <w:szCs w:val="21"/>
        </w:rPr>
        <w:t>8.其它违约责任按照《中华人民共和国民法典》</w:t>
      </w:r>
      <w:r>
        <w:rPr>
          <w:rFonts w:hint="eastAsia" w:ascii="宋体" w:hAnsi="宋体" w:cs="宋体"/>
          <w:sz w:val="21"/>
          <w:szCs w:val="21"/>
          <w:lang w:val="en-US" w:eastAsia="zh-CN"/>
        </w:rPr>
        <w:t>中合同编相关</w:t>
      </w:r>
      <w:r>
        <w:rPr>
          <w:rFonts w:hint="eastAsia" w:ascii="宋体" w:hAnsi="宋体" w:cs="宋体"/>
          <w:sz w:val="21"/>
          <w:szCs w:val="21"/>
        </w:rPr>
        <w:t>规定处理。</w:t>
      </w:r>
    </w:p>
    <w:p w14:paraId="457442F1">
      <w:pPr>
        <w:spacing w:line="360" w:lineRule="auto"/>
        <w:ind w:firstLine="422" w:firstLineChars="200"/>
        <w:rPr>
          <w:rFonts w:ascii="宋体" w:hAnsi="宋体" w:cs="宋体"/>
          <w:b/>
          <w:sz w:val="21"/>
          <w:szCs w:val="21"/>
        </w:rPr>
      </w:pPr>
      <w:r>
        <w:rPr>
          <w:rFonts w:hint="eastAsia" w:ascii="宋体" w:hAnsi="宋体" w:cs="宋体"/>
          <w:b/>
          <w:sz w:val="21"/>
          <w:szCs w:val="21"/>
        </w:rPr>
        <w:t>第</w:t>
      </w:r>
      <w:r>
        <w:rPr>
          <w:rFonts w:hint="eastAsia" w:ascii="宋体" w:hAnsi="宋体" w:cs="宋体"/>
          <w:b/>
          <w:sz w:val="21"/>
          <w:szCs w:val="21"/>
          <w:lang w:eastAsia="zh-CN"/>
        </w:rPr>
        <w:t>八</w:t>
      </w:r>
      <w:r>
        <w:rPr>
          <w:rFonts w:hint="eastAsia" w:ascii="宋体" w:hAnsi="宋体" w:cs="宋体"/>
          <w:b/>
          <w:sz w:val="21"/>
          <w:szCs w:val="21"/>
        </w:rPr>
        <w:t>条 争议的解决方式</w:t>
      </w:r>
    </w:p>
    <w:p w14:paraId="4B499986">
      <w:pPr>
        <w:spacing w:line="360" w:lineRule="auto"/>
        <w:ind w:firstLine="420" w:firstLineChars="200"/>
        <w:rPr>
          <w:rFonts w:hint="eastAsia" w:ascii="宋体" w:hAnsi="宋体" w:cs="宋体"/>
          <w:sz w:val="21"/>
          <w:szCs w:val="21"/>
        </w:rPr>
      </w:pPr>
      <w:r>
        <w:rPr>
          <w:rFonts w:hint="eastAsia" w:ascii="宋体" w:hAnsi="宋体" w:cs="宋体"/>
          <w:sz w:val="21"/>
          <w:szCs w:val="21"/>
        </w:rPr>
        <w:t>签约双方在履约中发生争执和分歧，双方应通过友好协商解决;若经协商不能达成协议时，应向甲方所在地有管辖权的法院提起诉讼。受理期间，双方应继续执行合同其余部分。</w:t>
      </w:r>
    </w:p>
    <w:p w14:paraId="0F56D0E1">
      <w:pPr>
        <w:spacing w:line="360" w:lineRule="auto"/>
        <w:ind w:firstLine="422" w:firstLineChars="200"/>
        <w:rPr>
          <w:rFonts w:ascii="宋体" w:hAnsi="宋体" w:cs="宋体"/>
          <w:b/>
          <w:sz w:val="21"/>
          <w:szCs w:val="21"/>
        </w:rPr>
      </w:pPr>
      <w:r>
        <w:rPr>
          <w:rFonts w:hint="eastAsia" w:ascii="宋体" w:hAnsi="宋体" w:cs="宋体"/>
          <w:b/>
          <w:bCs/>
          <w:sz w:val="21"/>
          <w:szCs w:val="21"/>
        </w:rPr>
        <w:t>第</w:t>
      </w:r>
      <w:r>
        <w:rPr>
          <w:rFonts w:hint="eastAsia" w:ascii="宋体" w:hAnsi="宋体" w:cs="宋体"/>
          <w:b/>
          <w:bCs/>
          <w:sz w:val="21"/>
          <w:szCs w:val="21"/>
          <w:lang w:eastAsia="zh-CN"/>
        </w:rPr>
        <w:t>九</w:t>
      </w:r>
      <w:r>
        <w:rPr>
          <w:rFonts w:hint="eastAsia" w:ascii="宋体" w:hAnsi="宋体" w:cs="宋体"/>
          <w:b/>
          <w:bCs/>
          <w:sz w:val="21"/>
          <w:szCs w:val="21"/>
        </w:rPr>
        <w:t xml:space="preserve">条  </w:t>
      </w:r>
      <w:r>
        <w:rPr>
          <w:rFonts w:hint="eastAsia" w:ascii="宋体" w:hAnsi="宋体" w:cs="宋体"/>
          <w:b/>
          <w:sz w:val="21"/>
          <w:szCs w:val="21"/>
        </w:rPr>
        <w:t>不可抗力</w:t>
      </w:r>
    </w:p>
    <w:p w14:paraId="21D6DFBA">
      <w:pPr>
        <w:spacing w:line="360" w:lineRule="auto"/>
        <w:ind w:firstLine="420" w:firstLineChars="200"/>
        <w:rPr>
          <w:rFonts w:hint="eastAsia" w:ascii="宋体" w:hAnsi="宋体" w:cs="宋体"/>
          <w:sz w:val="21"/>
          <w:szCs w:val="21"/>
        </w:rPr>
      </w:pPr>
      <w:r>
        <w:rPr>
          <w:rFonts w:hint="eastAsia" w:ascii="宋体" w:hAnsi="宋体" w:cs="宋体"/>
          <w:sz w:val="21"/>
          <w:szCs w:val="21"/>
        </w:rPr>
        <w:t>任何一方由于不可抗力原因不能履行合同时，应在不可抗力事件结束后一日内向对方通报，以减轻可能给对方造成的损失，在取得有关机构的不可抗力证明或双方谅解确认后，允许延期履行或修订合同，并根据情况可部分或全部免于承担违约责任。</w:t>
      </w:r>
    </w:p>
    <w:p w14:paraId="16077D7F">
      <w:pPr>
        <w:spacing w:line="360" w:lineRule="auto"/>
        <w:ind w:firstLine="422" w:firstLineChars="200"/>
        <w:rPr>
          <w:rFonts w:ascii="宋体" w:hAnsi="宋体" w:cs="宋体"/>
          <w:b/>
          <w:sz w:val="21"/>
          <w:szCs w:val="21"/>
        </w:rPr>
      </w:pPr>
      <w:r>
        <w:rPr>
          <w:rFonts w:hint="eastAsia" w:ascii="宋体" w:hAnsi="宋体" w:cs="宋体"/>
          <w:b/>
          <w:sz w:val="21"/>
          <w:szCs w:val="21"/>
        </w:rPr>
        <w:t>第十条  其他</w:t>
      </w:r>
    </w:p>
    <w:p w14:paraId="47D20F31">
      <w:pPr>
        <w:spacing w:line="360" w:lineRule="auto"/>
        <w:ind w:firstLine="420" w:firstLineChars="200"/>
        <w:contextualSpacing/>
        <w:rPr>
          <w:rFonts w:ascii="宋体" w:hAnsi="宋体" w:cs="宋体"/>
          <w:sz w:val="21"/>
          <w:szCs w:val="21"/>
        </w:rPr>
      </w:pPr>
      <w:r>
        <w:rPr>
          <w:rFonts w:hint="eastAsia" w:ascii="宋体" w:hAnsi="宋体" w:cs="宋体"/>
          <w:sz w:val="21"/>
          <w:szCs w:val="21"/>
        </w:rPr>
        <w:t>1.如一方地址、电话有变更，应在变更当日内书面通知对方，否则，应承担相应责任。</w:t>
      </w:r>
    </w:p>
    <w:p w14:paraId="04DEACC0">
      <w:pPr>
        <w:spacing w:line="360" w:lineRule="auto"/>
        <w:ind w:firstLine="420" w:firstLineChars="200"/>
        <w:contextualSpacing/>
        <w:rPr>
          <w:rFonts w:ascii="宋体" w:hAnsi="宋体" w:cs="宋体"/>
          <w:sz w:val="21"/>
          <w:szCs w:val="21"/>
        </w:rPr>
      </w:pPr>
      <w:r>
        <w:rPr>
          <w:rFonts w:hint="eastAsia" w:ascii="宋体" w:hAnsi="宋体" w:cs="宋体"/>
          <w:sz w:val="21"/>
          <w:szCs w:val="21"/>
        </w:rPr>
        <w:t>2.本合同未尽事宜，由双方协商处理,另行签订《补充协议》。</w:t>
      </w:r>
    </w:p>
    <w:p w14:paraId="7C0F7053">
      <w:pPr>
        <w:spacing w:line="360" w:lineRule="auto"/>
        <w:ind w:firstLine="420" w:firstLineChars="200"/>
        <w:contextualSpacing/>
        <w:rPr>
          <w:rFonts w:ascii="宋体" w:hAnsi="宋体" w:cs="宋体"/>
          <w:sz w:val="21"/>
          <w:szCs w:val="21"/>
        </w:rPr>
      </w:pPr>
      <w:r>
        <w:rPr>
          <w:rFonts w:hint="eastAsia" w:ascii="宋体" w:hAnsi="宋体" w:cs="宋体"/>
          <w:sz w:val="21"/>
          <w:szCs w:val="21"/>
        </w:rPr>
        <w:t>3.本合同在甲乙双方法定代表人或其授权代表签字并加盖公章后生效。</w:t>
      </w:r>
    </w:p>
    <w:p w14:paraId="3BECBD76">
      <w:pPr>
        <w:spacing w:line="360" w:lineRule="auto"/>
        <w:ind w:firstLine="420" w:firstLineChars="200"/>
        <w:contextualSpacing/>
        <w:rPr>
          <w:rFonts w:ascii="宋体" w:hAnsi="宋体" w:cs="宋体"/>
          <w:sz w:val="21"/>
          <w:szCs w:val="21"/>
        </w:rPr>
      </w:pPr>
      <w:r>
        <w:rPr>
          <w:rFonts w:hint="eastAsia" w:ascii="宋体" w:hAnsi="宋体" w:cs="宋体"/>
          <w:sz w:val="21"/>
          <w:szCs w:val="21"/>
        </w:rPr>
        <w:t>4.本合同一式  份，甲方执</w:t>
      </w:r>
      <w:r>
        <w:rPr>
          <w:rFonts w:hint="eastAsia" w:ascii="宋体" w:hAnsi="宋体" w:cs="宋体"/>
          <w:sz w:val="21"/>
          <w:szCs w:val="21"/>
          <w:lang w:val="en-US" w:eastAsia="zh-CN"/>
        </w:rPr>
        <w:t xml:space="preserve">  </w:t>
      </w:r>
      <w:r>
        <w:rPr>
          <w:rFonts w:hint="eastAsia" w:ascii="宋体" w:hAnsi="宋体" w:cs="宋体"/>
          <w:sz w:val="21"/>
          <w:szCs w:val="21"/>
        </w:rPr>
        <w:t>份，乙方执  份。各份合同具有同等法律效力。</w:t>
      </w:r>
    </w:p>
    <w:p w14:paraId="2C11DB4B">
      <w:pPr>
        <w:spacing w:line="360" w:lineRule="auto"/>
        <w:jc w:val="center"/>
        <w:rPr>
          <w:rFonts w:ascii="宋体" w:hAnsi="宋体" w:cs="宋体"/>
          <w:b/>
          <w:sz w:val="21"/>
          <w:szCs w:val="21"/>
        </w:rPr>
      </w:pPr>
      <w:r>
        <w:rPr>
          <w:rFonts w:hint="eastAsia" w:ascii="宋体" w:hAnsi="宋体" w:cs="宋体"/>
          <w:b/>
          <w:sz w:val="21"/>
          <w:szCs w:val="21"/>
        </w:rPr>
        <w:t>(以下无正文）</w:t>
      </w:r>
    </w:p>
    <w:p w14:paraId="0A110E47">
      <w:pPr>
        <w:spacing w:line="360" w:lineRule="auto"/>
        <w:jc w:val="center"/>
        <w:rPr>
          <w:rFonts w:hint="eastAsia" w:ascii="宋体" w:hAnsi="宋体" w:eastAsia="宋体" w:cs="宋体"/>
          <w:b/>
          <w:bCs/>
          <w:sz w:val="21"/>
          <w:szCs w:val="21"/>
          <w:highlight w:val="none"/>
        </w:rPr>
      </w:pPr>
    </w:p>
    <w:p w14:paraId="55C0E9B5">
      <w:pPr>
        <w:spacing w:line="360" w:lineRule="auto"/>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（签署页）</w:t>
      </w:r>
    </w:p>
    <w:p w14:paraId="458F85F0">
      <w:pPr>
        <w:spacing w:line="360" w:lineRule="auto"/>
        <w:rPr>
          <w:rFonts w:hint="eastAsia" w:ascii="宋体" w:hAnsi="宋体" w:eastAsia="宋体" w:cs="宋体"/>
          <w:b/>
          <w:bCs/>
          <w:sz w:val="21"/>
          <w:szCs w:val="21"/>
          <w:highlight w:val="none"/>
        </w:rPr>
      </w:pPr>
    </w:p>
    <w:p w14:paraId="2B7D4F48">
      <w:pPr>
        <w:spacing w:line="360" w:lineRule="auto"/>
        <w:rPr>
          <w:rFonts w:hint="eastAsia" w:ascii="Times New Roman"/>
          <w:b w:val="0"/>
          <w:bCs/>
          <w:color w:val="auto"/>
          <w:sz w:val="21"/>
          <w:szCs w:val="21"/>
          <w:highlight w:val="none"/>
          <w:lang w:eastAsia="zh-CN"/>
        </w:rPr>
      </w:pPr>
      <w:r>
        <w:rPr>
          <w:rFonts w:hint="eastAsia" w:ascii="宋体" w:hAnsi="宋体" w:eastAsia="宋体" w:cs="宋体"/>
          <w:b/>
          <w:bCs/>
          <w:sz w:val="21"/>
          <w:szCs w:val="21"/>
          <w:highlight w:val="none"/>
        </w:rPr>
        <w:t>甲方</w:t>
      </w:r>
      <w:r>
        <w:rPr>
          <w:rFonts w:hint="eastAsia" w:ascii="宋体" w:hAnsi="宋体" w:cs="宋体"/>
          <w:b/>
          <w:bCs/>
          <w:sz w:val="21"/>
          <w:szCs w:val="21"/>
          <w:highlight w:val="none"/>
          <w:lang w:val="en-US" w:eastAsia="zh-CN"/>
        </w:rPr>
        <w:t>:</w:t>
      </w:r>
      <w:r>
        <w:rPr>
          <w:rFonts w:hint="eastAsia"/>
          <w:b w:val="0"/>
          <w:bCs/>
          <w:color w:val="auto"/>
          <w:sz w:val="21"/>
          <w:szCs w:val="21"/>
          <w:highlight w:val="none"/>
          <w:lang w:val="en-US" w:eastAsia="zh-CN"/>
        </w:rPr>
        <w:t xml:space="preserve">                                             </w:t>
      </w:r>
      <w:r>
        <w:rPr>
          <w:rFonts w:hint="eastAsia" w:ascii="宋体" w:hAnsi="宋体" w:eastAsia="宋体" w:cs="宋体"/>
          <w:b/>
          <w:bCs/>
          <w:sz w:val="21"/>
          <w:szCs w:val="21"/>
          <w:highlight w:val="none"/>
        </w:rPr>
        <w:t>乙方：</w:t>
      </w:r>
    </w:p>
    <w:p w14:paraId="53D658BC">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 xml:space="preserve">                                     </w:t>
      </w:r>
      <w:r>
        <w:rPr>
          <w:rFonts w:hint="eastAsia" w:ascii="宋体" w:hAnsi="宋体" w:eastAsia="宋体" w:cs="宋体"/>
          <w:sz w:val="21"/>
          <w:szCs w:val="21"/>
          <w:highlight w:val="none"/>
        </w:rPr>
        <w:t xml:space="preserve">                    </w:t>
      </w:r>
    </w:p>
    <w:p w14:paraId="1D3746ED">
      <w:pPr>
        <w:spacing w:line="360" w:lineRule="auto"/>
        <w:rPr>
          <w:rFonts w:hint="eastAsia" w:ascii="宋体" w:hAnsi="宋体" w:cs="宋体"/>
          <w:b/>
          <w:bCs/>
          <w:sz w:val="21"/>
          <w:szCs w:val="21"/>
          <w:highlight w:val="none"/>
          <w:lang w:val="en-US" w:eastAsia="zh-CN"/>
        </w:rPr>
      </w:pPr>
    </w:p>
    <w:p w14:paraId="636F2AF4">
      <w:pPr>
        <w:spacing w:line="360" w:lineRule="auto"/>
        <w:rPr>
          <w:rFonts w:hint="eastAsia" w:ascii="宋体" w:hAnsi="宋体" w:eastAsia="宋体" w:cs="宋体"/>
          <w:sz w:val="21"/>
          <w:szCs w:val="21"/>
          <w:highlight w:val="none"/>
        </w:rPr>
      </w:pPr>
      <w:r>
        <w:rPr>
          <w:rFonts w:hint="eastAsia" w:ascii="宋体" w:hAnsi="宋体" w:cs="宋体"/>
          <w:b/>
          <w:bCs/>
          <w:sz w:val="21"/>
          <w:szCs w:val="21"/>
          <w:highlight w:val="none"/>
          <w:lang w:val="en-US" w:eastAsia="zh-CN"/>
        </w:rPr>
        <w:t>负责人</w:t>
      </w:r>
      <w:r>
        <w:rPr>
          <w:rFonts w:hint="eastAsia" w:ascii="宋体" w:hAnsi="宋体" w:eastAsia="宋体" w:cs="宋体"/>
          <w:b/>
          <w:bCs/>
          <w:sz w:val="21"/>
          <w:szCs w:val="21"/>
          <w:highlight w:val="none"/>
        </w:rPr>
        <w:t xml:space="preserve">或授权代表（签字）： </w:t>
      </w:r>
      <w:r>
        <w:rPr>
          <w:rFonts w:hint="eastAsia" w:ascii="宋体" w:hAnsi="宋体" w:eastAsia="宋体" w:cs="宋体"/>
          <w:sz w:val="21"/>
          <w:szCs w:val="21"/>
          <w:highlight w:val="none"/>
        </w:rPr>
        <w:t xml:space="preserve">     </w:t>
      </w:r>
      <w:r>
        <w:rPr>
          <w:rFonts w:hint="eastAsia" w:ascii="宋体" w:hAnsi="宋体" w:eastAsia="宋体" w:cs="宋体"/>
          <w:b/>
          <w:bCs/>
          <w:sz w:val="21"/>
          <w:szCs w:val="21"/>
          <w:highlight w:val="none"/>
        </w:rPr>
        <w:t xml:space="preserve">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rPr>
        <w:t>法定代表人或授权代表（签字）</w:t>
      </w:r>
      <w:r>
        <w:rPr>
          <w:rFonts w:hint="eastAsia" w:ascii="宋体" w:hAnsi="宋体" w:eastAsia="宋体" w:cs="宋体"/>
          <w:sz w:val="21"/>
          <w:szCs w:val="21"/>
          <w:highlight w:val="none"/>
        </w:rPr>
        <w:t>：</w:t>
      </w:r>
    </w:p>
    <w:p w14:paraId="73659106">
      <w:pPr>
        <w:tabs>
          <w:tab w:val="left" w:pos="4425"/>
        </w:tabs>
        <w:spacing w:line="360" w:lineRule="auto"/>
        <w:rPr>
          <w:rFonts w:hint="eastAsia" w:ascii="宋体" w:hAnsi="宋体" w:eastAsia="宋体" w:cs="宋体"/>
          <w:sz w:val="21"/>
          <w:szCs w:val="21"/>
          <w:highlight w:val="yellow"/>
        </w:rPr>
      </w:pPr>
    </w:p>
    <w:p w14:paraId="544D1D72">
      <w:pPr>
        <w:spacing w:line="360" w:lineRule="auto"/>
        <w:rPr>
          <w:rFonts w:hint="eastAsia" w:ascii="宋体" w:hAnsi="宋体" w:eastAsia="宋体" w:cs="宋体"/>
          <w:b/>
          <w:bCs/>
          <w:sz w:val="21"/>
          <w:szCs w:val="21"/>
          <w:highlight w:val="none"/>
        </w:rPr>
      </w:pPr>
    </w:p>
    <w:p w14:paraId="2A6DED21">
      <w:pPr>
        <w:spacing w:line="360" w:lineRule="auto"/>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rPr>
        <w:t>日  期：    年    月   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b/>
          <w:bCs/>
          <w:sz w:val="21"/>
          <w:szCs w:val="21"/>
          <w:highlight w:val="none"/>
        </w:rPr>
        <w:t xml:space="preserve">日  期：      年    月  </w:t>
      </w:r>
      <w:r>
        <w:rPr>
          <w:rFonts w:hint="eastAsia" w:ascii="宋体" w:hAnsi="宋体" w:cs="宋体"/>
          <w:b/>
          <w:bCs/>
          <w:sz w:val="21"/>
          <w:szCs w:val="21"/>
          <w:highlight w:val="none"/>
          <w:lang w:val="en-US" w:eastAsia="zh-CN"/>
        </w:rPr>
        <w:t xml:space="preserve"> 日</w:t>
      </w:r>
    </w:p>
    <w:p w14:paraId="01BFBC10">
      <w:pPr>
        <w:spacing w:line="360" w:lineRule="auto"/>
        <w:jc w:val="center"/>
        <w:rPr>
          <w:rFonts w:hint="eastAsia" w:ascii="黑体" w:hAnsi="黑体" w:eastAsia="黑体" w:cs="黑体"/>
          <w:b/>
          <w:bCs/>
          <w:sz w:val="32"/>
          <w:szCs w:val="32"/>
        </w:rPr>
      </w:pPr>
    </w:p>
    <w:p w14:paraId="47B9954F">
      <w:pPr>
        <w:spacing w:line="360" w:lineRule="auto"/>
        <w:jc w:val="center"/>
        <w:rPr>
          <w:rFonts w:hint="eastAsia" w:ascii="黑体" w:hAnsi="黑体" w:eastAsia="黑体" w:cs="黑体"/>
          <w:b/>
          <w:bCs/>
          <w:sz w:val="32"/>
          <w:szCs w:val="32"/>
        </w:rPr>
      </w:pPr>
    </w:p>
    <w:p w14:paraId="5A7F4DE4">
      <w:pPr>
        <w:spacing w:line="360" w:lineRule="auto"/>
        <w:jc w:val="center"/>
        <w:rPr>
          <w:rFonts w:hint="eastAsia" w:ascii="黑体" w:hAnsi="黑体" w:eastAsia="黑体" w:cs="黑体"/>
          <w:b/>
          <w:bCs/>
          <w:sz w:val="32"/>
          <w:szCs w:val="32"/>
        </w:rPr>
      </w:pPr>
    </w:p>
    <w:p w14:paraId="53EE3E65">
      <w:pPr>
        <w:spacing w:line="360" w:lineRule="auto"/>
        <w:jc w:val="center"/>
        <w:rPr>
          <w:rFonts w:hint="eastAsia" w:ascii="黑体" w:hAnsi="黑体" w:eastAsia="黑体" w:cs="黑体"/>
          <w:b/>
          <w:bCs/>
          <w:sz w:val="32"/>
          <w:szCs w:val="32"/>
        </w:rPr>
      </w:pPr>
    </w:p>
    <w:p w14:paraId="18634360">
      <w:pPr>
        <w:spacing w:line="360" w:lineRule="auto"/>
        <w:jc w:val="center"/>
        <w:rPr>
          <w:rFonts w:hint="eastAsia" w:ascii="黑体" w:hAnsi="黑体" w:eastAsia="黑体" w:cs="黑体"/>
          <w:b/>
          <w:bCs/>
          <w:sz w:val="32"/>
          <w:szCs w:val="32"/>
        </w:rPr>
      </w:pPr>
    </w:p>
    <w:p w14:paraId="606784BB">
      <w:pPr>
        <w:spacing w:line="360" w:lineRule="auto"/>
        <w:jc w:val="center"/>
        <w:rPr>
          <w:rFonts w:hint="eastAsia" w:ascii="黑体" w:hAnsi="黑体" w:eastAsia="黑体" w:cs="黑体"/>
          <w:b/>
          <w:bCs/>
          <w:sz w:val="32"/>
          <w:szCs w:val="32"/>
        </w:rPr>
      </w:pPr>
    </w:p>
    <w:p w14:paraId="16C0783C">
      <w:pPr>
        <w:spacing w:line="360" w:lineRule="auto"/>
        <w:jc w:val="center"/>
        <w:rPr>
          <w:rFonts w:hint="eastAsia" w:ascii="黑体" w:hAnsi="黑体" w:eastAsia="黑体" w:cs="黑体"/>
          <w:b/>
          <w:bCs/>
          <w:sz w:val="32"/>
          <w:szCs w:val="32"/>
        </w:rPr>
      </w:pPr>
    </w:p>
    <w:p w14:paraId="73EA83D7">
      <w:pPr>
        <w:spacing w:line="360" w:lineRule="auto"/>
        <w:jc w:val="center"/>
        <w:rPr>
          <w:rFonts w:hint="eastAsia" w:ascii="黑体" w:hAnsi="黑体" w:eastAsia="黑体" w:cs="黑体"/>
          <w:b/>
          <w:bCs/>
          <w:sz w:val="32"/>
          <w:szCs w:val="32"/>
        </w:rPr>
      </w:pPr>
    </w:p>
    <w:p w14:paraId="42430E98">
      <w:pPr>
        <w:spacing w:line="360" w:lineRule="auto"/>
        <w:jc w:val="center"/>
        <w:rPr>
          <w:rFonts w:hint="eastAsia" w:ascii="黑体" w:hAnsi="黑体" w:eastAsia="黑体" w:cs="黑体"/>
          <w:b/>
          <w:bCs/>
          <w:sz w:val="32"/>
          <w:szCs w:val="32"/>
        </w:rPr>
      </w:pPr>
    </w:p>
    <w:p w14:paraId="50A76F65">
      <w:pPr>
        <w:spacing w:line="360" w:lineRule="auto"/>
        <w:jc w:val="center"/>
        <w:rPr>
          <w:rFonts w:hint="eastAsia" w:ascii="黑体" w:hAnsi="黑体" w:eastAsia="黑体" w:cs="黑体"/>
          <w:b/>
          <w:bCs/>
          <w:sz w:val="32"/>
          <w:szCs w:val="32"/>
        </w:rPr>
      </w:pPr>
    </w:p>
    <w:p w14:paraId="5179ACFD">
      <w:pPr>
        <w:spacing w:line="360" w:lineRule="auto"/>
        <w:jc w:val="center"/>
        <w:rPr>
          <w:rFonts w:hint="eastAsia" w:ascii="黑体" w:hAnsi="黑体" w:eastAsia="黑体" w:cs="黑体"/>
          <w:b/>
          <w:bCs/>
          <w:sz w:val="32"/>
          <w:szCs w:val="32"/>
        </w:rPr>
      </w:pPr>
    </w:p>
    <w:p w14:paraId="315C4414">
      <w:pPr>
        <w:spacing w:line="360" w:lineRule="auto"/>
        <w:jc w:val="center"/>
        <w:rPr>
          <w:rFonts w:hint="eastAsia" w:ascii="黑体" w:hAnsi="黑体" w:eastAsia="黑体" w:cs="黑体"/>
          <w:b/>
          <w:bCs/>
          <w:sz w:val="32"/>
          <w:szCs w:val="32"/>
        </w:rPr>
      </w:pPr>
    </w:p>
    <w:p w14:paraId="19D95B28">
      <w:pPr>
        <w:spacing w:line="360" w:lineRule="auto"/>
        <w:jc w:val="center"/>
        <w:rPr>
          <w:rFonts w:hint="eastAsia" w:ascii="黑体" w:hAnsi="黑体" w:eastAsia="黑体" w:cs="黑体"/>
          <w:b/>
          <w:bCs/>
          <w:sz w:val="32"/>
          <w:szCs w:val="32"/>
        </w:rPr>
      </w:pPr>
    </w:p>
    <w:p w14:paraId="7B5FC1F4">
      <w:pPr>
        <w:spacing w:line="360" w:lineRule="auto"/>
        <w:jc w:val="center"/>
        <w:rPr>
          <w:rFonts w:hint="eastAsia" w:ascii="黑体" w:hAnsi="黑体" w:eastAsia="黑体" w:cs="黑体"/>
          <w:b/>
          <w:bCs/>
          <w:sz w:val="32"/>
          <w:szCs w:val="32"/>
        </w:rPr>
      </w:pPr>
    </w:p>
    <w:p w14:paraId="21E0AEEE">
      <w:pPr>
        <w:spacing w:line="360" w:lineRule="auto"/>
        <w:jc w:val="center"/>
        <w:rPr>
          <w:rFonts w:hint="eastAsia" w:ascii="黑体" w:hAnsi="黑体" w:eastAsia="黑体" w:cs="黑体"/>
          <w:b/>
          <w:bCs/>
          <w:sz w:val="32"/>
          <w:szCs w:val="32"/>
        </w:rPr>
      </w:pPr>
    </w:p>
    <w:p w14:paraId="67E31041">
      <w:pPr>
        <w:spacing w:line="360" w:lineRule="auto"/>
        <w:jc w:val="center"/>
        <w:rPr>
          <w:rFonts w:hint="eastAsia" w:ascii="黑体" w:hAnsi="黑体" w:eastAsia="黑体" w:cs="黑体"/>
          <w:b/>
          <w:bCs/>
          <w:sz w:val="32"/>
          <w:szCs w:val="32"/>
        </w:rPr>
      </w:pPr>
    </w:p>
    <w:p w14:paraId="1A43C3E1">
      <w:pPr>
        <w:spacing w:line="360" w:lineRule="auto"/>
        <w:jc w:val="center"/>
        <w:rPr>
          <w:rFonts w:hint="eastAsia" w:ascii="黑体" w:hAnsi="黑体" w:eastAsia="黑体" w:cs="黑体"/>
          <w:b/>
          <w:bCs/>
          <w:sz w:val="32"/>
          <w:szCs w:val="32"/>
        </w:rPr>
      </w:pPr>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bookmarkStart w:id="62" w:name="_Toc26597"/>
      <w:bookmarkStart w:id="63" w:name="_Toc8082"/>
      <w:bookmarkStart w:id="64" w:name="_Toc28173"/>
      <w:r>
        <w:rPr>
          <w:rFonts w:hint="eastAsia" w:ascii="宋体" w:hAnsi="宋体" w:eastAsia="宋体" w:cs="Times New Roman"/>
          <w:b/>
          <w:bCs/>
          <w:color w:val="auto"/>
          <w:kern w:val="2"/>
          <w:sz w:val="28"/>
          <w:szCs w:val="28"/>
          <w:highlight w:val="none"/>
          <w:lang w:val="en-US" w:eastAsia="zh-CN" w:bidi="ar-SA"/>
        </w:rPr>
        <w:t>第五部分 响应文件资料整理</w:t>
      </w:r>
      <w:bookmarkEnd w:id="62"/>
      <w:bookmarkEnd w:id="63"/>
      <w:bookmarkEnd w:id="64"/>
    </w:p>
    <w:bookmarkEnd w:id="52"/>
    <w:bookmarkEnd w:id="53"/>
    <w:bookmarkEnd w:id="54"/>
    <w:bookmarkEnd w:id="58"/>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65" w:name="_Toc2093311"/>
      <w:bookmarkStart w:id="66" w:name="_Toc2094450"/>
      <w:bookmarkStart w:id="67" w:name="_Toc10962"/>
      <w:r>
        <w:rPr>
          <w:rFonts w:hint="eastAsia" w:ascii="宋体" w:hAnsi="宋体" w:eastAsia="宋体" w:cs="Times New Roman"/>
          <w:color w:val="auto"/>
          <w:sz w:val="21"/>
          <w:szCs w:val="21"/>
          <w:highlight w:val="none"/>
        </w:rPr>
        <w:t>1.</w:t>
      </w:r>
      <w:bookmarkStart w:id="68" w:name="_Toc2093283"/>
      <w:bookmarkStart w:id="69" w:name="_Toc2094422"/>
      <w:bookmarkStart w:id="70" w:name="_Toc3184"/>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68"/>
      <w:bookmarkEnd w:id="69"/>
      <w:bookmarkEnd w:id="70"/>
    </w:p>
    <w:p w14:paraId="67D7949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1" w:name="_Toc19652"/>
      <w:bookmarkStart w:id="72" w:name="_Toc2093299"/>
      <w:bookmarkStart w:id="73"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71"/>
      <w:bookmarkEnd w:id="72"/>
      <w:bookmarkEnd w:id="73"/>
    </w:p>
    <w:p w14:paraId="78CB890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74" w:name="_Toc11399"/>
      <w:bookmarkStart w:id="75" w:name="_Toc2093280"/>
      <w:bookmarkStart w:id="76" w:name="_Toc209441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74"/>
      <w:bookmarkEnd w:id="75"/>
      <w:bookmarkEnd w:id="76"/>
    </w:p>
    <w:p w14:paraId="07FEB1C7">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bookmarkStart w:id="77" w:name="_Toc9126"/>
      <w:bookmarkStart w:id="78" w:name="_Toc2093281"/>
      <w:bookmarkStart w:id="79"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77"/>
      <w:bookmarkEnd w:id="78"/>
      <w:bookmarkEnd w:id="79"/>
    </w:p>
    <w:p w14:paraId="369AF07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四</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5</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00" w:lineRule="atLeas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keepNext w:val="0"/>
        <w:keepLines w:val="0"/>
        <w:pageBreakBefore w:val="0"/>
        <w:kinsoku/>
        <w:wordWrap/>
        <w:overflowPunct/>
        <w:topLinePunct w:val="0"/>
        <w:autoSpaceDE/>
        <w:autoSpaceDN/>
        <w:bidi w:val="0"/>
        <w:adjustRightInd/>
        <w:snapToGrid/>
        <w:spacing w:line="400" w:lineRule="atLeas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keepNext w:val="0"/>
        <w:keepLines w:val="0"/>
        <w:pageBreakBefore w:val="0"/>
        <w:numPr>
          <w:ilvl w:val="0"/>
          <w:numId w:val="0"/>
        </w:numPr>
        <w:kinsoku/>
        <w:wordWrap/>
        <w:overflowPunct/>
        <w:topLinePunct w:val="0"/>
        <w:autoSpaceDE/>
        <w:autoSpaceDN/>
        <w:bidi w:val="0"/>
        <w:adjustRightInd/>
        <w:snapToGrid/>
        <w:spacing w:line="360" w:lineRule="atLeast"/>
        <w:ind w:left="420" w:leftChars="0"/>
        <w:textAlignment w:val="auto"/>
        <w:rPr>
          <w:color w:val="auto"/>
          <w:highlight w:val="none"/>
        </w:rPr>
      </w:pPr>
    </w:p>
    <w:p w14:paraId="01DF4C4B">
      <w:pPr>
        <w:keepNext w:val="0"/>
        <w:keepLines w:val="0"/>
        <w:pageBreakBefore w:val="0"/>
        <w:kinsoku/>
        <w:wordWrap/>
        <w:overflowPunct/>
        <w:topLinePunct w:val="0"/>
        <w:autoSpaceDE/>
        <w:autoSpaceDN/>
        <w:bidi w:val="0"/>
        <w:adjustRightInd/>
        <w:snapToGrid/>
        <w:spacing w:line="360" w:lineRule="atLeast"/>
        <w:ind w:left="535" w:leftChars="99" w:hanging="327" w:hangingChars="156"/>
        <w:textAlignment w:val="auto"/>
        <w:rPr>
          <w:rFonts w:hint="eastAsia"/>
          <w:color w:val="auto"/>
          <w:highlight w:val="none"/>
        </w:rPr>
      </w:pPr>
    </w:p>
    <w:bookmarkEnd w:id="65"/>
    <w:bookmarkEnd w:id="66"/>
    <w:bookmarkEnd w:id="67"/>
    <w:p w14:paraId="3BC86EFE">
      <w:pPr>
        <w:keepNext w:val="0"/>
        <w:keepLines w:val="0"/>
        <w:pageBreakBefore w:val="0"/>
        <w:kinsoku/>
        <w:wordWrap/>
        <w:overflowPunct/>
        <w:topLinePunct w:val="0"/>
        <w:autoSpaceDE/>
        <w:autoSpaceDN/>
        <w:bidi w:val="0"/>
        <w:adjustRightInd/>
        <w:snapToGrid/>
        <w:spacing w:line="360" w:lineRule="atLeast"/>
        <w:textAlignment w:val="auto"/>
        <w:rPr>
          <w:rFonts w:ascii="宋体" w:hAnsi="宋体"/>
          <w:color w:val="auto"/>
          <w:sz w:val="24"/>
          <w:highlight w:val="none"/>
        </w:rPr>
      </w:pPr>
    </w:p>
    <w:p w14:paraId="42C1BFEE">
      <w:pPr>
        <w:keepNext w:val="0"/>
        <w:keepLines w:val="0"/>
        <w:pageBreakBefore w:val="0"/>
        <w:kinsoku/>
        <w:wordWrap/>
        <w:overflowPunct/>
        <w:topLinePunct w:val="0"/>
        <w:autoSpaceDE/>
        <w:autoSpaceDN/>
        <w:bidi w:val="0"/>
        <w:adjustRightInd/>
        <w:snapToGrid/>
        <w:spacing w:line="360" w:lineRule="atLeast"/>
        <w:textAlignment w:val="auto"/>
        <w:rPr>
          <w:color w:val="auto"/>
          <w:highlight w:val="none"/>
        </w:rPr>
      </w:pPr>
      <w:bookmarkStart w:id="80" w:name="_Toc40776107"/>
      <w:bookmarkStart w:id="81" w:name="_Toc40346212"/>
    </w:p>
    <w:bookmarkEnd w:id="80"/>
    <w:bookmarkEnd w:id="81"/>
    <w:p w14:paraId="03B817FC">
      <w:pPr>
        <w:keepNext w:val="0"/>
        <w:keepLines w:val="0"/>
        <w:pageBreakBefore w:val="0"/>
        <w:kinsoku/>
        <w:wordWrap/>
        <w:overflowPunct/>
        <w:topLinePunct w:val="0"/>
        <w:autoSpaceDE/>
        <w:autoSpaceDN/>
        <w:bidi w:val="0"/>
        <w:adjustRightInd/>
        <w:snapToGrid/>
        <w:spacing w:line="360" w:lineRule="atLeast"/>
        <w:textAlignment w:val="auto"/>
        <w:rPr>
          <w:rFonts w:hint="eastAsia" w:ascii="宋体" w:hAnsi="宋体" w:eastAsia="宋体"/>
          <w:color w:val="auto"/>
          <w:sz w:val="40"/>
          <w:highlight w:val="none"/>
        </w:rPr>
      </w:pPr>
      <w:bookmarkStart w:id="82" w:name="_Toc13814"/>
      <w:bookmarkStart w:id="83" w:name="_Toc40776108"/>
      <w:bookmarkStart w:id="84" w:name="_Toc32164"/>
      <w:bookmarkStart w:id="85" w:name="_Toc5829"/>
      <w:bookmarkStart w:id="86" w:name="_Toc40346213"/>
      <w:bookmarkStart w:id="87" w:name="_Toc30326"/>
      <w:bookmarkStart w:id="88" w:name="_Toc19354"/>
      <w:bookmarkStart w:id="89" w:name="_Toc9461"/>
      <w:bookmarkStart w:id="90" w:name="_Toc7581"/>
      <w:bookmarkStart w:id="91" w:name="_Toc30230"/>
      <w:bookmarkStart w:id="92" w:name="_Toc2647"/>
      <w:bookmarkStart w:id="93" w:name="_Toc2347"/>
      <w:bookmarkStart w:id="94" w:name="_Toc32228"/>
    </w:p>
    <w:p w14:paraId="78690854">
      <w:pPr>
        <w:pStyle w:val="24"/>
        <w:rPr>
          <w:rFonts w:hint="eastAsia"/>
          <w:color w:val="auto"/>
          <w:highlight w:val="none"/>
        </w:rPr>
      </w:pPr>
    </w:p>
    <w:p w14:paraId="771D72EF">
      <w:pPr>
        <w:pStyle w:val="24"/>
        <w:rPr>
          <w:rFonts w:hint="eastAsia"/>
          <w:color w:val="auto"/>
          <w:highlight w:val="none"/>
        </w:rPr>
      </w:pPr>
    </w:p>
    <w:p w14:paraId="38E53A3A">
      <w:pPr>
        <w:pStyle w:val="24"/>
        <w:rPr>
          <w:rFonts w:hint="eastAsia"/>
          <w:color w:val="auto"/>
          <w:highlight w:val="none"/>
        </w:rPr>
      </w:pPr>
    </w:p>
    <w:p w14:paraId="20D5CEB6">
      <w:pPr>
        <w:pStyle w:val="24"/>
        <w:rPr>
          <w:rFonts w:hint="eastAsia"/>
          <w:color w:val="auto"/>
          <w:highlight w:val="none"/>
        </w:rPr>
      </w:pPr>
    </w:p>
    <w:p w14:paraId="08386367">
      <w:pPr>
        <w:pStyle w:val="24"/>
        <w:rPr>
          <w:rFonts w:hint="eastAsia"/>
          <w:color w:val="auto"/>
          <w:highlight w:val="none"/>
        </w:rPr>
      </w:pPr>
    </w:p>
    <w:p w14:paraId="1971FF1F">
      <w:pPr>
        <w:pStyle w:val="24"/>
        <w:rPr>
          <w:rFonts w:hint="eastAsia"/>
          <w:color w:val="auto"/>
          <w:highlight w:val="none"/>
        </w:rPr>
      </w:pPr>
    </w:p>
    <w:p w14:paraId="7CF4117C">
      <w:pPr>
        <w:pStyle w:val="24"/>
        <w:rPr>
          <w:rFonts w:hint="eastAsia"/>
          <w:color w:val="auto"/>
          <w:highlight w:val="none"/>
        </w:rPr>
      </w:pPr>
    </w:p>
    <w:p w14:paraId="4E4C6BB4">
      <w:pPr>
        <w:pStyle w:val="24"/>
        <w:rPr>
          <w:rFonts w:hint="eastAsia"/>
          <w:color w:val="auto"/>
          <w:highlight w:val="none"/>
        </w:rPr>
      </w:pPr>
    </w:p>
    <w:p w14:paraId="7B0004A2">
      <w:pPr>
        <w:pStyle w:val="24"/>
        <w:rPr>
          <w:rFonts w:hint="eastAsia"/>
          <w:color w:val="auto"/>
          <w:highlight w:val="none"/>
        </w:rPr>
      </w:pPr>
    </w:p>
    <w:p w14:paraId="3E01E08D">
      <w:pPr>
        <w:pStyle w:val="24"/>
        <w:rPr>
          <w:rFonts w:hint="eastAsia"/>
          <w:color w:val="auto"/>
          <w:highlight w:val="none"/>
        </w:rPr>
      </w:pPr>
    </w:p>
    <w:p w14:paraId="25A4405B">
      <w:pPr>
        <w:pStyle w:val="24"/>
        <w:rPr>
          <w:rFonts w:hint="eastAsia"/>
          <w:color w:val="auto"/>
          <w:highlight w:val="none"/>
        </w:rPr>
      </w:pPr>
    </w:p>
    <w:p w14:paraId="00E93BA1">
      <w:pPr>
        <w:pStyle w:val="24"/>
        <w:rPr>
          <w:rFonts w:hint="eastAsia"/>
          <w:color w:val="auto"/>
          <w:highlight w:val="none"/>
        </w:rPr>
      </w:pPr>
    </w:p>
    <w:p w14:paraId="0DEA7F1C">
      <w:pPr>
        <w:pStyle w:val="24"/>
        <w:rPr>
          <w:rFonts w:hint="eastAsia"/>
          <w:color w:val="auto"/>
          <w:highlight w:val="none"/>
        </w:rPr>
      </w:pPr>
    </w:p>
    <w:p w14:paraId="68A0CC84">
      <w:pPr>
        <w:pStyle w:val="24"/>
        <w:rPr>
          <w:rFonts w:hint="eastAsia"/>
          <w:color w:val="auto"/>
          <w:highlight w:val="none"/>
        </w:rPr>
      </w:pPr>
    </w:p>
    <w:p w14:paraId="390CC6B8">
      <w:pPr>
        <w:pStyle w:val="24"/>
        <w:rPr>
          <w:rFonts w:hint="eastAsia"/>
          <w:color w:val="auto"/>
          <w:highlight w:val="none"/>
        </w:rPr>
      </w:pPr>
    </w:p>
    <w:p w14:paraId="7431F061">
      <w:pPr>
        <w:pStyle w:val="24"/>
        <w:rPr>
          <w:rFonts w:hint="eastAsia"/>
          <w:color w:val="auto"/>
          <w:highlight w:val="none"/>
        </w:rPr>
      </w:pPr>
    </w:p>
    <w:p w14:paraId="793CC43B">
      <w:pPr>
        <w:pStyle w:val="24"/>
        <w:rPr>
          <w:rFonts w:hint="eastAsia"/>
          <w:color w:val="auto"/>
          <w:highlight w:val="none"/>
        </w:rPr>
      </w:pPr>
    </w:p>
    <w:p w14:paraId="2D2B0E36">
      <w:pPr>
        <w:pStyle w:val="24"/>
        <w:rPr>
          <w:rFonts w:hint="eastAsia"/>
          <w:color w:val="auto"/>
          <w:highlight w:val="none"/>
        </w:rPr>
      </w:pPr>
    </w:p>
    <w:p w14:paraId="136D3E6C">
      <w:pPr>
        <w:pStyle w:val="24"/>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C874977">
      <w:pPr>
        <w:rPr>
          <w:rFonts w:hint="eastAsia" w:ascii="宋体" w:hAnsi="宋体" w:eastAsia="宋体"/>
          <w:color w:val="auto"/>
          <w:sz w:val="40"/>
          <w:highlight w:val="none"/>
        </w:rPr>
      </w:pPr>
    </w:p>
    <w:p w14:paraId="3238DBD7">
      <w:pPr>
        <w:rPr>
          <w:rFonts w:hint="eastAsia" w:ascii="宋体" w:hAnsi="宋体" w:eastAsia="宋体"/>
          <w:color w:val="auto"/>
          <w:sz w:val="40"/>
          <w:highlight w:val="none"/>
        </w:rPr>
      </w:pPr>
    </w:p>
    <w:p w14:paraId="416F1C0E">
      <w:pPr>
        <w:rPr>
          <w:rFonts w:hint="eastAsia" w:ascii="宋体" w:hAnsi="宋体" w:eastAsia="宋体"/>
          <w:color w:val="auto"/>
          <w:sz w:val="40"/>
          <w:highlight w:val="none"/>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95" w:name="_Toc10184"/>
      <w:bookmarkStart w:id="96" w:name="_Toc3228"/>
      <w:bookmarkStart w:id="97" w:name="_Toc8203"/>
      <w:r>
        <w:rPr>
          <w:rFonts w:hint="eastAsia" w:ascii="宋体" w:hAnsi="宋体" w:eastAsia="宋体" w:cs="Times New Roman"/>
          <w:b/>
          <w:bCs/>
          <w:color w:val="auto"/>
          <w:kern w:val="2"/>
          <w:sz w:val="28"/>
          <w:szCs w:val="28"/>
          <w:highlight w:val="none"/>
          <w:lang w:val="en-US" w:eastAsia="zh-CN" w:bidi="ar-SA"/>
        </w:rPr>
        <w:t>第六部分  相关格式文件</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98" w:name="_Toc4407"/>
      <w:bookmarkStart w:id="99" w:name="_Toc10213"/>
      <w:bookmarkStart w:id="100" w:name="_Toc22864"/>
      <w:bookmarkStart w:id="101" w:name="_Toc25470"/>
      <w:bookmarkStart w:id="102" w:name="_Toc40776117"/>
      <w:bookmarkStart w:id="103" w:name="_Toc22145"/>
      <w:bookmarkStart w:id="104" w:name="_Toc23156"/>
      <w:bookmarkStart w:id="105" w:name="_Toc40346222"/>
      <w:bookmarkStart w:id="106" w:name="_Toc9134"/>
      <w:bookmarkStart w:id="107" w:name="_Toc28217"/>
      <w:bookmarkStart w:id="108" w:name="_Toc3784"/>
      <w:bookmarkStart w:id="109" w:name="_Toc12431"/>
      <w:bookmarkStart w:id="110" w:name="_Toc18837"/>
      <w:bookmarkStart w:id="111" w:name="_Toc40346381"/>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112" w:name="_Toc15870"/>
      <w:bookmarkStart w:id="113" w:name="_Toc435"/>
      <w:bookmarkStart w:id="114" w:name="_Toc11305"/>
      <w:bookmarkStart w:id="115" w:name="_Toc7291"/>
      <w:bookmarkStart w:id="116" w:name="_Toc11075"/>
      <w:bookmarkStart w:id="117" w:name="_Toc21249"/>
      <w:bookmarkStart w:id="118" w:name="_Toc8364"/>
      <w:bookmarkStart w:id="119" w:name="_Toc12520"/>
      <w:bookmarkStart w:id="120" w:name="_Toc29113"/>
      <w:bookmarkStart w:id="121" w:name="_Toc28703"/>
      <w:bookmarkStart w:id="122" w:name="_Toc40776111"/>
      <w:bookmarkStart w:id="123" w:name="_Toc6547"/>
      <w:bookmarkStart w:id="124" w:name="_Toc40346216"/>
      <w:bookmarkStart w:id="125" w:name="_Toc3471"/>
      <w:bookmarkStart w:id="126" w:name="_Toc26267"/>
      <w:bookmarkStart w:id="127" w:name="_Toc1994"/>
      <w:bookmarkStart w:id="128" w:name="_Toc40346375"/>
    </w:p>
    <w:p w14:paraId="1DA7BA5E">
      <w:pPr>
        <w:widowControl/>
        <w:spacing w:line="360" w:lineRule="auto"/>
        <w:ind w:firstLine="600"/>
        <w:outlineLvl w:val="0"/>
        <w:rPr>
          <w:color w:val="auto"/>
          <w:highlight w:val="none"/>
        </w:rPr>
      </w:pPr>
      <w:bookmarkStart w:id="129" w:name="_Toc3724"/>
      <w:bookmarkStart w:id="130" w:name="_Toc4116"/>
      <w:bookmarkStart w:id="131" w:name="_Toc11245"/>
      <w:bookmarkStart w:id="132" w:name="_Toc27329"/>
      <w:bookmarkStart w:id="133" w:name="_Toc28356"/>
      <w:bookmarkStart w:id="134" w:name="_Toc4261"/>
      <w:bookmarkStart w:id="135" w:name="_Toc13141"/>
      <w:bookmarkStart w:id="136" w:name="_Toc20620"/>
      <w:bookmarkStart w:id="137" w:name="_Toc10899"/>
      <w:r>
        <w:rPr>
          <w:rFonts w:ascii="宋体" w:hAnsi="宋体" w:cs="宋体"/>
          <w:color w:val="auto"/>
          <w:kern w:val="0"/>
          <w:sz w:val="30"/>
          <w:szCs w:val="30"/>
          <w:highlight w:val="none"/>
        </w:rPr>
        <w:t>项目编号：</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Start w:id="138" w:name="_Toc40346217"/>
      <w:bookmarkStart w:id="139" w:name="_Toc27997"/>
      <w:bookmarkStart w:id="140" w:name="_Toc40346376"/>
      <w:bookmarkStart w:id="141" w:name="_Toc40776112"/>
      <w:bookmarkStart w:id="142" w:name="_Toc17709"/>
      <w:bookmarkStart w:id="143" w:name="_Toc20884"/>
      <w:bookmarkStart w:id="144" w:name="_Toc2916"/>
      <w:bookmarkStart w:id="145" w:name="_Toc1743"/>
    </w:p>
    <w:p w14:paraId="1B57B144">
      <w:pPr>
        <w:widowControl/>
        <w:spacing w:line="360" w:lineRule="auto"/>
        <w:ind w:firstLine="600"/>
        <w:outlineLvl w:val="0"/>
        <w:rPr>
          <w:rFonts w:cs="宋体"/>
          <w:color w:val="auto"/>
          <w:kern w:val="0"/>
          <w:sz w:val="30"/>
          <w:szCs w:val="30"/>
          <w:highlight w:val="none"/>
        </w:rPr>
      </w:pPr>
      <w:bookmarkStart w:id="146" w:name="_Toc10195"/>
      <w:bookmarkStart w:id="147" w:name="_Toc2012"/>
      <w:bookmarkStart w:id="148" w:name="_Toc7709"/>
      <w:bookmarkStart w:id="149" w:name="_Toc19699"/>
      <w:bookmarkStart w:id="150" w:name="_Toc2029"/>
      <w:bookmarkStart w:id="151" w:name="_Toc19424"/>
      <w:bookmarkStart w:id="152" w:name="_Toc12411"/>
      <w:bookmarkStart w:id="153" w:name="_Toc29102"/>
      <w:bookmarkStart w:id="154" w:name="_Toc2786"/>
      <w:bookmarkStart w:id="155" w:name="_Toc3075"/>
      <w:bookmarkStart w:id="156" w:name="_Toc30979"/>
      <w:bookmarkStart w:id="157" w:name="_Toc31538"/>
      <w:bookmarkStart w:id="158" w:name="_Toc5238"/>
      <w:bookmarkStart w:id="159" w:name="_Toc32135"/>
      <w:bookmarkStart w:id="160" w:name="_Toc23097"/>
      <w:bookmarkStart w:id="161" w:name="_Toc30220"/>
      <w:bookmarkStart w:id="162" w:name="_Toc11485"/>
      <w:bookmarkStart w:id="163" w:name="_Toc23155"/>
      <w:r>
        <w:rPr>
          <w:rFonts w:ascii="宋体" w:hAnsi="宋体" w:cs="宋体"/>
          <w:color w:val="auto"/>
          <w:kern w:val="0"/>
          <w:sz w:val="30"/>
          <w:szCs w:val="30"/>
          <w:highlight w:val="none"/>
        </w:rPr>
        <w:t>公司名称：</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993256C">
      <w:pPr>
        <w:widowControl/>
        <w:spacing w:line="360" w:lineRule="auto"/>
        <w:ind w:firstLine="600"/>
        <w:outlineLvl w:val="0"/>
        <w:rPr>
          <w:rFonts w:cs="宋体"/>
          <w:color w:val="auto"/>
          <w:kern w:val="0"/>
          <w:sz w:val="30"/>
          <w:szCs w:val="30"/>
          <w:highlight w:val="none"/>
        </w:rPr>
      </w:pPr>
      <w:bookmarkStart w:id="164" w:name="_Toc40776113"/>
      <w:bookmarkStart w:id="165" w:name="_Toc16794"/>
      <w:bookmarkStart w:id="166" w:name="_Toc29767"/>
      <w:bookmarkStart w:id="167" w:name="_Toc14824"/>
      <w:bookmarkStart w:id="168" w:name="_Toc21483"/>
      <w:bookmarkStart w:id="169" w:name="_Toc11141"/>
      <w:bookmarkStart w:id="170" w:name="_Toc32258"/>
      <w:bookmarkStart w:id="171" w:name="_Toc13212"/>
      <w:bookmarkStart w:id="172" w:name="_Toc7052"/>
      <w:bookmarkStart w:id="173" w:name="_Toc5741"/>
      <w:bookmarkStart w:id="174" w:name="_Toc40346377"/>
      <w:bookmarkStart w:id="175" w:name="_Toc20216"/>
      <w:bookmarkStart w:id="176" w:name="_Toc17930"/>
      <w:bookmarkStart w:id="177" w:name="_Toc11288"/>
      <w:bookmarkStart w:id="178" w:name="_Toc40346218"/>
      <w:bookmarkStart w:id="179" w:name="_Toc12645"/>
      <w:bookmarkStart w:id="180" w:name="_Toc27867"/>
      <w:bookmarkStart w:id="181" w:name="_Toc15278"/>
      <w:bookmarkStart w:id="182" w:name="_Toc9378"/>
      <w:bookmarkStart w:id="183" w:name="_Toc24763"/>
      <w:bookmarkStart w:id="184" w:name="_Toc27556"/>
      <w:bookmarkStart w:id="185" w:name="_Toc4013"/>
      <w:bookmarkStart w:id="186" w:name="_Toc26700"/>
      <w:bookmarkStart w:id="187" w:name="_Toc28064"/>
      <w:bookmarkStart w:id="188" w:name="_Toc11558"/>
      <w:bookmarkStart w:id="189" w:name="_Toc31993"/>
      <w:r>
        <w:rPr>
          <w:rFonts w:ascii="宋体" w:hAnsi="宋体" w:cs="宋体"/>
          <w:color w:val="auto"/>
          <w:kern w:val="0"/>
          <w:sz w:val="30"/>
          <w:szCs w:val="30"/>
          <w:highlight w:val="none"/>
        </w:rPr>
        <w:t>业务代表：</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1DB8D631">
      <w:pPr>
        <w:widowControl/>
        <w:spacing w:line="360" w:lineRule="auto"/>
        <w:ind w:firstLine="600"/>
        <w:outlineLvl w:val="0"/>
        <w:rPr>
          <w:rFonts w:cs="宋体"/>
          <w:color w:val="auto"/>
          <w:kern w:val="0"/>
          <w:sz w:val="30"/>
          <w:szCs w:val="30"/>
          <w:highlight w:val="none"/>
        </w:rPr>
      </w:pPr>
      <w:bookmarkStart w:id="190" w:name="_Toc4563"/>
      <w:bookmarkStart w:id="191" w:name="_Toc6438"/>
      <w:bookmarkStart w:id="192" w:name="_Toc40776114"/>
      <w:bookmarkStart w:id="193" w:name="_Toc10205"/>
      <w:bookmarkStart w:id="194" w:name="_Toc1070"/>
      <w:bookmarkStart w:id="195" w:name="_Toc19831"/>
      <w:bookmarkStart w:id="196" w:name="_Toc182"/>
      <w:bookmarkStart w:id="197" w:name="_Toc32709"/>
      <w:bookmarkStart w:id="198" w:name="_Toc31197"/>
      <w:bookmarkStart w:id="199" w:name="_Toc29157"/>
      <w:bookmarkStart w:id="200" w:name="_Toc27771"/>
      <w:bookmarkStart w:id="201" w:name="_Toc40346219"/>
      <w:bookmarkStart w:id="202" w:name="_Toc26029"/>
      <w:bookmarkStart w:id="203" w:name="_Toc24651"/>
      <w:bookmarkStart w:id="204" w:name="_Toc9883"/>
      <w:bookmarkStart w:id="205" w:name="_Toc27594"/>
      <w:bookmarkStart w:id="206" w:name="_Toc16813"/>
      <w:bookmarkStart w:id="207" w:name="_Toc31802"/>
      <w:bookmarkStart w:id="208" w:name="_Toc17537"/>
      <w:bookmarkStart w:id="209" w:name="_Toc28223"/>
      <w:bookmarkStart w:id="210" w:name="_Toc40346378"/>
      <w:bookmarkStart w:id="211" w:name="_Toc8017"/>
      <w:bookmarkStart w:id="212" w:name="_Toc31186"/>
      <w:bookmarkStart w:id="213" w:name="_Toc14287"/>
      <w:bookmarkStart w:id="214" w:name="_Toc1324"/>
      <w:bookmarkStart w:id="215" w:name="_Toc11334"/>
      <w:r>
        <w:rPr>
          <w:rFonts w:ascii="宋体" w:hAnsi="宋体" w:cs="宋体"/>
          <w:color w:val="auto"/>
          <w:kern w:val="0"/>
          <w:sz w:val="30"/>
          <w:szCs w:val="30"/>
          <w:highlight w:val="none"/>
        </w:rPr>
        <w:t>联系电话：</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0F1606A">
      <w:pPr>
        <w:widowControl/>
        <w:spacing w:line="360" w:lineRule="auto"/>
        <w:ind w:firstLine="600"/>
        <w:outlineLvl w:val="0"/>
        <w:rPr>
          <w:rFonts w:cs="宋体"/>
          <w:color w:val="auto"/>
          <w:kern w:val="0"/>
          <w:sz w:val="30"/>
          <w:szCs w:val="30"/>
          <w:highlight w:val="none"/>
        </w:rPr>
      </w:pPr>
      <w:bookmarkStart w:id="216" w:name="_Toc27430"/>
      <w:bookmarkStart w:id="217" w:name="_Toc18353"/>
      <w:bookmarkStart w:id="218" w:name="_Toc40346379"/>
      <w:bookmarkStart w:id="219" w:name="_Toc27868"/>
      <w:bookmarkStart w:id="220" w:name="_Toc20994"/>
      <w:bookmarkStart w:id="221" w:name="_Toc19045"/>
      <w:bookmarkStart w:id="222" w:name="_Toc12070"/>
      <w:bookmarkStart w:id="223" w:name="_Toc27206"/>
      <w:bookmarkStart w:id="224" w:name="_Toc22178"/>
      <w:bookmarkStart w:id="225" w:name="_Toc3895"/>
      <w:bookmarkStart w:id="226" w:name="_Toc30285"/>
      <w:bookmarkStart w:id="227" w:name="_Toc21686"/>
      <w:bookmarkStart w:id="228" w:name="_Toc9963"/>
      <w:bookmarkStart w:id="229" w:name="_Toc21940"/>
      <w:bookmarkStart w:id="230" w:name="_Toc30336"/>
      <w:bookmarkStart w:id="231" w:name="_Toc198"/>
      <w:bookmarkStart w:id="232" w:name="_Toc5634"/>
      <w:bookmarkStart w:id="233" w:name="_Toc40776115"/>
      <w:bookmarkStart w:id="234" w:name="_Toc5189"/>
      <w:bookmarkStart w:id="235" w:name="_Toc14586"/>
      <w:bookmarkStart w:id="236" w:name="_Toc12650"/>
      <w:bookmarkStart w:id="237" w:name="_Toc17483"/>
      <w:bookmarkStart w:id="238" w:name="_Toc40346220"/>
      <w:bookmarkStart w:id="239" w:name="_Toc27846"/>
      <w:bookmarkStart w:id="240" w:name="_Toc6839"/>
      <w:bookmarkStart w:id="241" w:name="_Toc13222"/>
      <w:r>
        <w:rPr>
          <w:rFonts w:ascii="宋体" w:hAnsi="宋体" w:cs="宋体"/>
          <w:color w:val="auto"/>
          <w:kern w:val="0"/>
          <w:sz w:val="30"/>
          <w:szCs w:val="30"/>
          <w:highlight w:val="none"/>
        </w:rPr>
        <w:t>联系邮箱：</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77CCD323">
      <w:pPr>
        <w:widowControl/>
        <w:spacing w:line="360" w:lineRule="auto"/>
        <w:ind w:firstLine="600"/>
        <w:outlineLvl w:val="0"/>
        <w:rPr>
          <w:rFonts w:cs="宋体"/>
          <w:color w:val="auto"/>
          <w:kern w:val="0"/>
          <w:sz w:val="30"/>
          <w:szCs w:val="30"/>
          <w:highlight w:val="none"/>
        </w:rPr>
      </w:pPr>
      <w:bookmarkStart w:id="242" w:name="_Toc7054"/>
      <w:bookmarkStart w:id="243" w:name="_Toc32371"/>
      <w:bookmarkStart w:id="244" w:name="_Toc9282"/>
      <w:bookmarkStart w:id="245" w:name="_Toc12127"/>
      <w:bookmarkStart w:id="246" w:name="_Toc40346221"/>
      <w:bookmarkStart w:id="247" w:name="_Toc27186"/>
      <w:bookmarkStart w:id="248" w:name="_Toc5220"/>
      <w:bookmarkStart w:id="249" w:name="_Toc10454"/>
      <w:bookmarkStart w:id="250" w:name="_Toc5442"/>
      <w:bookmarkStart w:id="251" w:name="_Toc30856"/>
      <w:bookmarkStart w:id="252" w:name="_Toc30904"/>
      <w:bookmarkStart w:id="253" w:name="_Toc8003"/>
      <w:bookmarkStart w:id="254" w:name="_Toc14462"/>
      <w:bookmarkStart w:id="255" w:name="_Toc15098"/>
      <w:bookmarkStart w:id="256" w:name="_Toc27009"/>
      <w:bookmarkStart w:id="257" w:name="_Toc8526"/>
      <w:bookmarkStart w:id="258" w:name="_Toc21449"/>
      <w:bookmarkStart w:id="259" w:name="_Toc26127"/>
      <w:bookmarkStart w:id="260" w:name="_Toc27646"/>
      <w:bookmarkStart w:id="261" w:name="_Toc11400"/>
      <w:bookmarkStart w:id="262" w:name="_Toc11547"/>
      <w:bookmarkStart w:id="263" w:name="_Toc40346380"/>
      <w:bookmarkStart w:id="264" w:name="_Toc3498"/>
      <w:bookmarkStart w:id="265" w:name="_Toc9976"/>
      <w:bookmarkStart w:id="266" w:name="_Toc40776116"/>
      <w:bookmarkStart w:id="267" w:name="_Toc12453"/>
      <w:r>
        <w:rPr>
          <w:rFonts w:ascii="宋体" w:hAnsi="宋体" w:cs="宋体"/>
          <w:color w:val="auto"/>
          <w:kern w:val="0"/>
          <w:sz w:val="30"/>
          <w:szCs w:val="30"/>
          <w:highlight w:val="none"/>
        </w:rPr>
        <w:t>日    期：</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14:paraId="4C69E874">
      <w:pPr>
        <w:rPr>
          <w:rFonts w:hint="eastAsia" w:ascii="宋体" w:hAnsi="宋体" w:eastAsia="宋体" w:cs="Times New Roman"/>
          <w:b/>
          <w:bCs/>
          <w:color w:val="auto"/>
          <w:kern w:val="2"/>
          <w:sz w:val="28"/>
          <w:szCs w:val="28"/>
          <w:highlight w:val="none"/>
          <w:lang w:val="en-US" w:eastAsia="zh-CN" w:bidi="ar-SA"/>
        </w:rPr>
      </w:pPr>
      <w:bookmarkStart w:id="268" w:name="_Toc14353"/>
      <w:bookmarkStart w:id="269" w:name="_Toc26575"/>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5B465FE5">
      <w:pPr>
        <w:autoSpaceDE/>
        <w:autoSpaceDN/>
        <w:adjustRightInd/>
        <w:spacing w:line="400" w:lineRule="exact"/>
        <w:rPr>
          <w:rFonts w:hint="eastAsia" w:ascii="宋体" w:hAnsi="宋体" w:eastAsia="宋体" w:cs="Times New Roman"/>
          <w:b/>
          <w:bCs/>
          <w:color w:val="auto"/>
          <w:kern w:val="2"/>
          <w:sz w:val="28"/>
          <w:szCs w:val="28"/>
          <w:highlight w:val="none"/>
          <w:lang w:val="en-US" w:eastAsia="zh-CN" w:bidi="ar-SA"/>
        </w:rPr>
      </w:pPr>
    </w:p>
    <w:p w14:paraId="0A23660B">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0" w:name="_Toc9348"/>
      <w:bookmarkStart w:id="271" w:name="_Toc23007"/>
      <w:r>
        <w:rPr>
          <w:rFonts w:hint="eastAsia" w:ascii="Times New Roman" w:hAnsi="Times New Roman" w:eastAsia="宋体" w:cs="Times New Roman"/>
          <w:b/>
          <w:color w:val="auto"/>
          <w:sz w:val="24"/>
          <w:highlight w:val="none"/>
          <w:lang w:val="en-US" w:eastAsia="zh-CN"/>
        </w:rPr>
        <w:t>2.目录</w:t>
      </w:r>
      <w:bookmarkEnd w:id="270"/>
      <w:bookmarkEnd w:id="271"/>
    </w:p>
    <w:bookmarkEnd w:id="268"/>
    <w:bookmarkEnd w:id="269"/>
    <w:p w14:paraId="6D3CDEA9">
      <w:pPr>
        <w:pStyle w:val="9"/>
        <w:numPr>
          <w:ilvl w:val="0"/>
          <w:numId w:val="0"/>
        </w:numPr>
        <w:rPr>
          <w:color w:val="auto"/>
          <w:highlight w:val="none"/>
        </w:rPr>
      </w:pPr>
    </w:p>
    <w:tbl>
      <w:tblPr>
        <w:tblStyle w:val="18"/>
        <w:tblW w:w="9703" w:type="dxa"/>
        <w:jc w:val="center"/>
        <w:tblLayout w:type="autofit"/>
        <w:tblCellMar>
          <w:top w:w="0" w:type="dxa"/>
          <w:left w:w="108" w:type="dxa"/>
          <w:bottom w:w="0" w:type="dxa"/>
          <w:right w:w="108" w:type="dxa"/>
        </w:tblCellMar>
      </w:tblPr>
      <w:tblGrid>
        <w:gridCol w:w="690"/>
        <w:gridCol w:w="7094"/>
        <w:gridCol w:w="1919"/>
      </w:tblGrid>
      <w:tr w14:paraId="4D79F9E0">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7"/>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7"/>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7"/>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7"/>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7"/>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r>
              <w:rPr>
                <w:rFonts w:hint="eastAsia" w:ascii="宋体" w:hAnsi="宋体" w:cs="宋体"/>
                <w:color w:val="auto"/>
                <w:szCs w:val="21"/>
                <w:highlight w:val="none"/>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7"/>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r>
              <w:rPr>
                <w:rFonts w:hint="eastAsia" w:ascii="宋体" w:hAnsi="宋体" w:cs="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4D19D74E">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A59212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09A3F96D">
            <w:pPr>
              <w:pStyle w:val="27"/>
              <w:widowControl/>
              <w:spacing w:line="40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人员配置情况（格式自拟）</w:t>
            </w:r>
          </w:p>
        </w:tc>
        <w:tc>
          <w:tcPr>
            <w:tcW w:w="1919" w:type="dxa"/>
            <w:tcBorders>
              <w:top w:val="nil"/>
              <w:left w:val="nil"/>
              <w:bottom w:val="single" w:color="auto" w:sz="4" w:space="0"/>
              <w:right w:val="single" w:color="auto" w:sz="4" w:space="0"/>
            </w:tcBorders>
            <w:shd w:val="clear" w:color="auto" w:fill="auto"/>
            <w:vAlign w:val="center"/>
          </w:tcPr>
          <w:p w14:paraId="314B2D29">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103268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AF5CAE">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center"/>
          </w:tcPr>
          <w:p w14:paraId="1E63439A">
            <w:pPr>
              <w:pStyle w:val="27"/>
              <w:widowControl/>
              <w:spacing w:line="400" w:lineRule="exact"/>
              <w:ind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服务方案（格式自拟）</w:t>
            </w:r>
          </w:p>
        </w:tc>
        <w:tc>
          <w:tcPr>
            <w:tcW w:w="1919" w:type="dxa"/>
            <w:tcBorders>
              <w:top w:val="nil"/>
              <w:left w:val="nil"/>
              <w:bottom w:val="single" w:color="auto" w:sz="4" w:space="0"/>
              <w:right w:val="single" w:color="auto" w:sz="4" w:space="0"/>
            </w:tcBorders>
            <w:shd w:val="clear" w:color="auto" w:fill="auto"/>
            <w:vAlign w:val="center"/>
          </w:tcPr>
          <w:p w14:paraId="526B177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center"/>
          </w:tcPr>
          <w:p w14:paraId="70C4FB15">
            <w:pPr>
              <w:pStyle w:val="27"/>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6B41A21F">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72" w:name="_Toc26654"/>
      <w:bookmarkStart w:id="273" w:name="_Toc9431"/>
      <w:bookmarkStart w:id="274" w:name="_Toc32435"/>
      <w:bookmarkStart w:id="275" w:name="_Toc15797"/>
      <w:bookmarkStart w:id="276" w:name="_Toc4747"/>
      <w:bookmarkStart w:id="277" w:name="_Toc21573"/>
      <w:bookmarkStart w:id="278" w:name="_Toc15777"/>
      <w:bookmarkStart w:id="279" w:name="_Toc4192"/>
      <w:bookmarkStart w:id="280" w:name="_Toc29844"/>
      <w:bookmarkStart w:id="281"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72"/>
      <w:bookmarkEnd w:id="273"/>
      <w:bookmarkEnd w:id="274"/>
      <w:bookmarkEnd w:id="275"/>
      <w:bookmarkEnd w:id="276"/>
      <w:bookmarkEnd w:id="277"/>
      <w:bookmarkEnd w:id="278"/>
      <w:bookmarkEnd w:id="279"/>
      <w:bookmarkEnd w:id="280"/>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82" w:name="_Toc12435"/>
      <w:bookmarkStart w:id="283" w:name="_Toc26151"/>
      <w:bookmarkStart w:id="284" w:name="_Toc6445"/>
      <w:bookmarkStart w:id="285" w:name="_Toc12324"/>
      <w:bookmarkStart w:id="286" w:name="_Toc32375"/>
      <w:bookmarkStart w:id="287" w:name="_Toc4574"/>
      <w:bookmarkStart w:id="288" w:name="_Toc16528"/>
      <w:bookmarkStart w:id="289" w:name="_Toc18164"/>
      <w:bookmarkStart w:id="290" w:name="_Toc782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82"/>
      <w:bookmarkEnd w:id="283"/>
      <w:bookmarkEnd w:id="284"/>
      <w:bookmarkEnd w:id="285"/>
      <w:bookmarkEnd w:id="286"/>
      <w:bookmarkEnd w:id="287"/>
      <w:bookmarkEnd w:id="288"/>
      <w:bookmarkEnd w:id="289"/>
      <w:bookmarkEnd w:id="290"/>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91" w:name="_Toc28293"/>
      <w:bookmarkStart w:id="292" w:name="_Toc32471"/>
      <w:bookmarkStart w:id="293" w:name="_Toc2350"/>
      <w:bookmarkStart w:id="294" w:name="_Toc22537"/>
      <w:bookmarkStart w:id="295" w:name="_Toc17006"/>
      <w:bookmarkStart w:id="296" w:name="_Toc9687"/>
      <w:bookmarkStart w:id="297" w:name="_Toc19751"/>
      <w:bookmarkStart w:id="298" w:name="_Toc20261"/>
      <w:bookmarkStart w:id="299"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91"/>
      <w:bookmarkEnd w:id="292"/>
      <w:bookmarkEnd w:id="293"/>
      <w:bookmarkEnd w:id="294"/>
      <w:bookmarkEnd w:id="295"/>
      <w:bookmarkEnd w:id="296"/>
      <w:bookmarkEnd w:id="297"/>
      <w:bookmarkEnd w:id="298"/>
      <w:bookmarkEnd w:id="299"/>
    </w:p>
    <w:tbl>
      <w:tblPr>
        <w:tblStyle w:val="18"/>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shd w:val="clear" w:color="auto" w:fill="auto"/>
            <w:noWrap w:val="0"/>
            <w:vAlign w:val="center"/>
          </w:tcPr>
          <w:p w14:paraId="77C293D0">
            <w:pPr>
              <w:keepNext w:val="0"/>
              <w:keepLines w:val="0"/>
              <w:pageBreakBefore w:val="0"/>
              <w:widowControl/>
              <w:kinsoku/>
              <w:wordWrap/>
              <w:overflowPunct/>
              <w:topLinePunct w:val="0"/>
              <w:bidi w:val="0"/>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在中华人民共和国境内依法注册，具有独立承担民事责任能力的法人；</w:t>
            </w:r>
            <w:r>
              <w:rPr>
                <w:rFonts w:hint="eastAsia" w:ascii="宋体" w:hAnsi="宋体" w:cs="宋体"/>
                <w:b/>
                <w:bCs/>
                <w:szCs w:val="21"/>
                <w:lang w:val="en-US" w:eastAsia="zh-CN"/>
              </w:rPr>
              <w:t>（提供营业执照复印件，并加盖供应商公章）</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shd w:val="clear" w:color="auto" w:fill="auto"/>
            <w:noWrap w:val="0"/>
            <w:vAlign w:val="center"/>
          </w:tcPr>
          <w:p w14:paraId="77576E09">
            <w:pPr>
              <w:widowControl/>
              <w:spacing w:line="240" w:lineRule="auto"/>
              <w:jc w:val="left"/>
              <w:rPr>
                <w:rFonts w:hint="eastAsia" w:ascii="宋体" w:hAnsi="宋体" w:eastAsia="宋体" w:cs="宋体"/>
                <w:b w:val="0"/>
                <w:bCs/>
                <w:color w:val="auto"/>
                <w:kern w:val="0"/>
                <w:sz w:val="21"/>
                <w:szCs w:val="21"/>
                <w:lang w:val="en-US" w:eastAsia="zh-CN" w:bidi="ar-SA"/>
              </w:rPr>
            </w:pPr>
            <w:r>
              <w:rPr>
                <w:rFonts w:hint="eastAsia" w:ascii="宋体" w:hAnsi="宋体" w:cs="宋体"/>
                <w:szCs w:val="21"/>
                <w:lang w:val="en-US" w:eastAsia="zh-CN"/>
              </w:rPr>
              <w:t>持有有效</w:t>
            </w:r>
            <w:r>
              <w:rPr>
                <w:rFonts w:hint="eastAsia" w:ascii="宋体" w:hAnsi="宋体" w:eastAsia="宋体" w:cs="宋体"/>
                <w:szCs w:val="21"/>
                <w:lang w:val="en-US" w:eastAsia="zh-CN"/>
              </w:rPr>
              <w:t>期内旅行社业务经营许可证；</w:t>
            </w:r>
            <w:r>
              <w:rPr>
                <w:rFonts w:hint="eastAsia" w:ascii="宋体" w:hAnsi="宋体" w:eastAsia="宋体" w:cs="宋体"/>
                <w:b/>
                <w:bCs/>
                <w:szCs w:val="21"/>
                <w:lang w:val="en-US" w:eastAsia="zh-CN"/>
              </w:rPr>
              <w:t>（提供复印件，并加盖供应商公章）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shd w:val="clear" w:color="auto" w:fill="auto"/>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近三年内无重大投诉记录、不良记录、经济纠纷及安全责任事故；</w:t>
            </w:r>
            <w:r>
              <w:rPr>
                <w:rFonts w:hint="eastAsia" w:ascii="宋体" w:hAnsi="宋体" w:cs="宋体"/>
                <w:b/>
                <w:bCs/>
                <w:szCs w:val="21"/>
                <w:lang w:val="en-US" w:eastAsia="zh-CN"/>
              </w:rPr>
              <w:t>（提供声明函或承诺函，格式自拟，并加盖供应商公章）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szCs w:val="21"/>
                <w:lang w:val="en-US" w:eastAsia="zh-CN"/>
              </w:rPr>
              <w:t>不接受联合体，不允许分包、转包；</w:t>
            </w:r>
            <w:r>
              <w:rPr>
                <w:rFonts w:hint="eastAsia" w:ascii="宋体" w:hAnsi="宋体" w:cs="宋体"/>
                <w:b/>
                <w:bCs/>
                <w:szCs w:val="21"/>
                <w:lang w:val="en-US" w:eastAsia="zh-CN"/>
              </w:rPr>
              <w:t>（提供声明函或承诺函，格式自拟，并加盖供应商公章）</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shd w:val="clear" w:color="auto" w:fill="auto"/>
            <w:noWrap w:val="0"/>
            <w:vAlign w:val="center"/>
          </w:tcPr>
          <w:p w14:paraId="2F3B4CD5">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单位负责人为同一人或者存在控股、管理关系的不同单位，不得参加同一评审项目。</w:t>
            </w:r>
            <w:r>
              <w:rPr>
                <w:rFonts w:hint="eastAsia" w:ascii="宋体" w:hAnsi="宋体" w:eastAsia="宋体" w:cs="宋体"/>
                <w:b/>
                <w:bCs/>
                <w:color w:val="auto"/>
                <w:kern w:val="2"/>
                <w:sz w:val="21"/>
                <w:szCs w:val="21"/>
                <w:lang w:val="en-US" w:eastAsia="zh-CN" w:bidi="ar-SA"/>
              </w:rPr>
              <w:t>（提供声明函或承诺函，格式自拟，并加盖供应商公章）</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644A89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b w:val="0"/>
                <w:bCs/>
                <w:color w:val="auto"/>
                <w:kern w:val="0"/>
                <w:sz w:val="21"/>
                <w:szCs w:val="21"/>
                <w:lang w:val="en-US" w:eastAsia="zh-CN" w:bidi="ar-SA"/>
              </w:rPr>
            </w:pPr>
            <w:r>
              <w:rPr>
                <w:rFonts w:hint="eastAsia" w:ascii="宋体" w:hAnsi="宋体" w:cs="宋体"/>
                <w:color w:val="auto"/>
                <w:szCs w:val="21"/>
                <w:lang w:val="zh-CN"/>
              </w:rPr>
              <w:t>“★”</w:t>
            </w:r>
            <w:r>
              <w:rPr>
                <w:rFonts w:hint="eastAsia" w:ascii="宋体" w:hAnsi="宋体" w:cs="宋体"/>
                <w:color w:val="auto"/>
                <w:szCs w:val="21"/>
                <w:lang w:val="en-US" w:eastAsia="zh-CN"/>
              </w:rPr>
              <w:t>条款内容</w:t>
            </w:r>
            <w:r>
              <w:rPr>
                <w:rFonts w:hint="eastAsia" w:ascii="宋体" w:hAnsi="宋体" w:cs="宋体"/>
                <w:b/>
                <w:bCs/>
                <w:color w:val="auto"/>
                <w:szCs w:val="21"/>
                <w:lang w:val="en-US" w:eastAsia="zh-CN"/>
              </w:rPr>
              <w:t>（提供承诺函，格式自拟，并加盖供应商公章）</w:t>
            </w:r>
            <w:r>
              <w:rPr>
                <w:rFonts w:hint="eastAsia" w:ascii="宋体" w:hAnsi="宋体" w:cs="宋体"/>
                <w:b/>
                <w:bCs/>
                <w:color w:val="auto"/>
                <w:szCs w:val="21"/>
                <w:highlight w:val="none"/>
                <w:lang w:val="en-US" w:eastAsia="zh-CN"/>
              </w:rPr>
              <w:t>如有</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noWrap w:val="0"/>
            <w:vAlign w:val="center"/>
          </w:tcPr>
          <w:p w14:paraId="04F6D6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cs="Times New Roman"/>
                <w:color w:val="auto"/>
                <w:highlight w:val="none"/>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right"/>
        </w:trPr>
        <w:tc>
          <w:tcPr>
            <w:tcW w:w="952" w:type="dxa"/>
            <w:noWrap w:val="0"/>
            <w:vAlign w:val="center"/>
          </w:tcPr>
          <w:p w14:paraId="1D0C2DFD">
            <w:pPr>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8</w:t>
            </w:r>
          </w:p>
        </w:tc>
        <w:tc>
          <w:tcPr>
            <w:tcW w:w="6438"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716" w:type="dxa"/>
            <w:noWrap w:val="0"/>
            <w:vAlign w:val="center"/>
          </w:tcPr>
          <w:p w14:paraId="21AAFC30">
            <w:pPr>
              <w:jc w:val="center"/>
              <w:rPr>
                <w:rFonts w:ascii="Times New Roman" w:hAnsi="Times New Roman" w:cs="Times New Roman"/>
                <w:color w:val="auto"/>
                <w:highlight w:val="none"/>
              </w:rPr>
            </w:pPr>
          </w:p>
        </w:tc>
        <w:tc>
          <w:tcPr>
            <w:tcW w:w="1230"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952" w:type="dxa"/>
            <w:noWrap w:val="0"/>
            <w:vAlign w:val="center"/>
          </w:tcPr>
          <w:p w14:paraId="7B518D8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p>
        </w:tc>
        <w:tc>
          <w:tcPr>
            <w:tcW w:w="6438"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6927D3F9">
            <w:pPr>
              <w:spacing w:line="360" w:lineRule="auto"/>
              <w:jc w:val="center"/>
              <w:rPr>
                <w:rFonts w:ascii="Times New Roman" w:hAnsi="Times New Roman" w:cs="Times New Roman"/>
                <w:color w:val="auto"/>
                <w:highlight w:val="none"/>
              </w:rPr>
            </w:pPr>
          </w:p>
        </w:tc>
        <w:tc>
          <w:tcPr>
            <w:tcW w:w="1230"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5AE55E8B">
            <w:pPr>
              <w:spacing w:line="280" w:lineRule="exact"/>
              <w:jc w:val="center"/>
              <w:rPr>
                <w:rFonts w:hint="default" w:ascii="宋体" w:hAnsi="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p>
        </w:tc>
        <w:tc>
          <w:tcPr>
            <w:tcW w:w="6438" w:type="dxa"/>
            <w:noWrap w:val="0"/>
            <w:vAlign w:val="center"/>
          </w:tcPr>
          <w:p w14:paraId="4E0AB17D">
            <w:pPr>
              <w:spacing w:line="280" w:lineRule="exact"/>
              <w:rPr>
                <w:rFonts w:hint="eastAsia" w:ascii="宋体" w:hAnsi="宋体" w:eastAsia="宋体" w:cs="Times New Roman"/>
                <w:bCs/>
                <w:color w:val="auto"/>
                <w:szCs w:val="21"/>
                <w:highlight w:val="none"/>
                <w:lang w:eastAsia="zh-CN"/>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3165F73B">
            <w:pPr>
              <w:spacing w:line="360" w:lineRule="auto"/>
              <w:jc w:val="center"/>
              <w:rPr>
                <w:rFonts w:ascii="Times New Roman" w:hAnsi="Times New Roman" w:cs="Times New Roman"/>
                <w:color w:val="auto"/>
                <w:highlight w:val="none"/>
              </w:rPr>
            </w:pPr>
          </w:p>
        </w:tc>
        <w:tc>
          <w:tcPr>
            <w:tcW w:w="1230"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952" w:type="dxa"/>
            <w:noWrap w:val="0"/>
            <w:vAlign w:val="center"/>
          </w:tcPr>
          <w:p w14:paraId="1D9118A2">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6438"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145F2F1E">
            <w:pPr>
              <w:spacing w:line="360" w:lineRule="auto"/>
              <w:jc w:val="center"/>
              <w:rPr>
                <w:rFonts w:ascii="Times New Roman" w:hAnsi="Times New Roman" w:cs="Times New Roman"/>
                <w:color w:val="auto"/>
                <w:highlight w:val="none"/>
              </w:rPr>
            </w:pPr>
          </w:p>
        </w:tc>
        <w:tc>
          <w:tcPr>
            <w:tcW w:w="1230"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952" w:type="dxa"/>
            <w:noWrap w:val="0"/>
            <w:vAlign w:val="center"/>
          </w:tcPr>
          <w:p w14:paraId="6B40FA24">
            <w:pPr>
              <w:spacing w:line="28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6438"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716" w:type="dxa"/>
            <w:noWrap w:val="0"/>
            <w:vAlign w:val="center"/>
          </w:tcPr>
          <w:p w14:paraId="4728ADE2">
            <w:pPr>
              <w:spacing w:line="360" w:lineRule="auto"/>
              <w:jc w:val="center"/>
              <w:rPr>
                <w:rFonts w:ascii="Times New Roman" w:hAnsi="Times New Roman" w:cs="Times New Roman"/>
                <w:color w:val="auto"/>
                <w:highlight w:val="none"/>
              </w:rPr>
            </w:pPr>
          </w:p>
        </w:tc>
        <w:tc>
          <w:tcPr>
            <w:tcW w:w="1230"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7A39490C">
      <w:pPr>
        <w:tabs>
          <w:tab w:val="left" w:pos="3656"/>
        </w:tabs>
        <w:jc w:val="both"/>
        <w:outlineLvl w:val="9"/>
        <w:rPr>
          <w:rFonts w:hint="eastAsia" w:cs="Times New Roman"/>
          <w:b/>
          <w:color w:val="auto"/>
          <w:sz w:val="24"/>
          <w:highlight w:val="none"/>
          <w:lang w:val="en-US" w:eastAsia="zh-CN"/>
        </w:rPr>
      </w:pPr>
    </w:p>
    <w:p w14:paraId="110FE041">
      <w:pPr>
        <w:numPr>
          <w:ilvl w:val="0"/>
          <w:numId w:val="6"/>
        </w:numPr>
        <w:tabs>
          <w:tab w:val="left" w:pos="3656"/>
        </w:tabs>
        <w:ind w:left="420" w:leftChars="0" w:firstLineChars="0"/>
        <w:jc w:val="both"/>
        <w:outlineLvl w:val="0"/>
        <w:rPr>
          <w:rFonts w:hint="eastAsia" w:ascii="宋体" w:hAnsi="宋体"/>
          <w:b/>
          <w:bCs/>
          <w:color w:val="auto"/>
          <w:sz w:val="24"/>
          <w:szCs w:val="24"/>
          <w:highlight w:val="none"/>
        </w:rPr>
      </w:pPr>
      <w:bookmarkStart w:id="300" w:name="_Toc29754"/>
      <w:bookmarkStart w:id="301" w:name="_Toc28788"/>
      <w:bookmarkStart w:id="302" w:name="_Toc9886"/>
      <w:bookmarkStart w:id="303" w:name="_Toc19923"/>
      <w:bookmarkStart w:id="304" w:name="_Toc16921"/>
      <w:bookmarkStart w:id="305" w:name="_Toc3741"/>
      <w:bookmarkStart w:id="306" w:name="_Toc11019"/>
      <w:bookmarkStart w:id="307" w:name="_Toc18086"/>
      <w:bookmarkStart w:id="308" w:name="_Toc2052"/>
      <w:r>
        <w:rPr>
          <w:rFonts w:hint="eastAsia" w:ascii="Times New Roman" w:hAnsi="Times New Roman" w:eastAsia="宋体" w:cs="Times New Roman"/>
          <w:b/>
          <w:bCs/>
          <w:color w:val="auto"/>
          <w:highlight w:val="none"/>
          <w:lang w:eastAsia="zh-CN"/>
        </w:rPr>
        <w:t>评分部分自查</w:t>
      </w:r>
      <w:bookmarkEnd w:id="281"/>
      <w:bookmarkEnd w:id="300"/>
      <w:bookmarkEnd w:id="301"/>
      <w:bookmarkEnd w:id="302"/>
      <w:bookmarkEnd w:id="303"/>
      <w:bookmarkEnd w:id="304"/>
      <w:bookmarkEnd w:id="305"/>
      <w:bookmarkEnd w:id="306"/>
      <w:bookmarkEnd w:id="307"/>
      <w:bookmarkEnd w:id="308"/>
    </w:p>
    <w:tbl>
      <w:tblPr>
        <w:tblStyle w:val="19"/>
        <w:tblW w:w="11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80"/>
        <w:gridCol w:w="7572"/>
        <w:gridCol w:w="600"/>
        <w:gridCol w:w="375"/>
        <w:gridCol w:w="1163"/>
      </w:tblGrid>
      <w:tr w14:paraId="467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66" w:type="dxa"/>
            <w:vAlign w:val="center"/>
          </w:tcPr>
          <w:p w14:paraId="323DCDFC">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 xml:space="preserve">序号 </w:t>
            </w:r>
          </w:p>
        </w:tc>
        <w:tc>
          <w:tcPr>
            <w:tcW w:w="1080" w:type="dxa"/>
            <w:vAlign w:val="center"/>
          </w:tcPr>
          <w:p w14:paraId="72C8B276">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评审内容</w:t>
            </w:r>
          </w:p>
        </w:tc>
        <w:tc>
          <w:tcPr>
            <w:tcW w:w="7572" w:type="dxa"/>
            <w:vAlign w:val="center"/>
          </w:tcPr>
          <w:p w14:paraId="5C97C5F4">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评审细则</w:t>
            </w:r>
          </w:p>
        </w:tc>
        <w:tc>
          <w:tcPr>
            <w:tcW w:w="600" w:type="dxa"/>
            <w:vAlign w:val="center"/>
          </w:tcPr>
          <w:p w14:paraId="6ABD52B8">
            <w:pPr>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分值</w:t>
            </w:r>
          </w:p>
        </w:tc>
        <w:tc>
          <w:tcPr>
            <w:tcW w:w="375" w:type="dxa"/>
            <w:shd w:val="clear" w:color="auto" w:fill="auto"/>
            <w:vAlign w:val="center"/>
          </w:tcPr>
          <w:p w14:paraId="2B651D7A">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自评</w:t>
            </w:r>
          </w:p>
          <w:p w14:paraId="6D95B238">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得分</w:t>
            </w:r>
          </w:p>
        </w:tc>
        <w:tc>
          <w:tcPr>
            <w:tcW w:w="1163" w:type="dxa"/>
            <w:shd w:val="clear" w:color="auto" w:fill="auto"/>
            <w:vAlign w:val="center"/>
          </w:tcPr>
          <w:p w14:paraId="0C99C81A">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证明文</w:t>
            </w:r>
          </w:p>
          <w:p w14:paraId="65593871">
            <w:pPr>
              <w:spacing w:line="240" w:lineRule="auto"/>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件指引</w:t>
            </w:r>
          </w:p>
        </w:tc>
      </w:tr>
      <w:tr w14:paraId="43D4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6C78F860">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w:t>
            </w:r>
          </w:p>
        </w:tc>
        <w:tc>
          <w:tcPr>
            <w:tcW w:w="1080" w:type="dxa"/>
            <w:vAlign w:val="center"/>
          </w:tcPr>
          <w:p w14:paraId="296056EA">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同类业绩</w:t>
            </w:r>
          </w:p>
          <w:p w14:paraId="76713617">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（10分）</w:t>
            </w:r>
          </w:p>
        </w:tc>
        <w:tc>
          <w:tcPr>
            <w:tcW w:w="7572" w:type="dxa"/>
            <w:vAlign w:val="center"/>
          </w:tcPr>
          <w:p w14:paraId="07D45087">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20</w:t>
            </w:r>
            <w:r>
              <w:rPr>
                <w:rFonts w:hint="eastAsia" w:ascii="宋体" w:hAnsi="宋体" w:eastAsia="宋体" w:cs="宋体"/>
                <w:sz w:val="18"/>
                <w:szCs w:val="18"/>
                <w:lang w:val="en-US" w:eastAsia="zh-CN"/>
              </w:rPr>
              <w:t>22</w:t>
            </w:r>
            <w:r>
              <w:rPr>
                <w:rFonts w:hint="eastAsia" w:ascii="宋体" w:hAnsi="宋体" w:eastAsia="宋体" w:cs="宋体"/>
                <w:sz w:val="18"/>
                <w:szCs w:val="18"/>
              </w:rPr>
              <w:t>年1月1日以来供应商独立承担的同类业绩，提供1家得2分，最高得10分，未提供不得分。</w:t>
            </w:r>
          </w:p>
          <w:p w14:paraId="5559D51D">
            <w:pPr>
              <w:widowControl/>
              <w:jc w:val="left"/>
              <w:textAlignment w:val="center"/>
              <w:rPr>
                <w:rFonts w:hint="eastAsia" w:ascii="宋体" w:hAnsi="宋体" w:eastAsia="宋体" w:cs="宋体"/>
                <w:b/>
                <w:sz w:val="18"/>
                <w:szCs w:val="18"/>
              </w:rPr>
            </w:pPr>
            <w:r>
              <w:rPr>
                <w:rFonts w:hint="eastAsia" w:ascii="宋体" w:hAnsi="宋体" w:eastAsia="宋体" w:cs="宋体"/>
                <w:b/>
                <w:sz w:val="18"/>
                <w:szCs w:val="18"/>
              </w:rPr>
              <w:t>注:①需提供合同复印件(应包含项目名称、合同标的和金额、货品清单、双方签字盖章页及合同签订日期等关键页内容)，否则不得分。②同一个业主单位按一个业绩计算。③未提供或所提供文件不清晰造成评委无法判定则不得分。</w:t>
            </w:r>
          </w:p>
        </w:tc>
        <w:tc>
          <w:tcPr>
            <w:tcW w:w="600" w:type="dxa"/>
            <w:vAlign w:val="center"/>
          </w:tcPr>
          <w:p w14:paraId="7C6DBE18">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75" w:type="dxa"/>
            <w:shd w:val="clear" w:color="auto" w:fill="auto"/>
            <w:vAlign w:val="center"/>
          </w:tcPr>
          <w:p w14:paraId="5591D7F4">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7305B779">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38E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BE514D6">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2</w:t>
            </w:r>
          </w:p>
        </w:tc>
        <w:tc>
          <w:tcPr>
            <w:tcW w:w="1080" w:type="dxa"/>
            <w:vAlign w:val="center"/>
          </w:tcPr>
          <w:p w14:paraId="07042E48">
            <w:pPr>
              <w:jc w:val="center"/>
              <w:rPr>
                <w:rFonts w:hint="eastAsia" w:ascii="宋体" w:hAnsi="宋体" w:eastAsia="宋体" w:cs="宋体"/>
                <w:b/>
                <w:bCs/>
                <w:sz w:val="18"/>
                <w:szCs w:val="18"/>
              </w:rPr>
            </w:pPr>
            <w:r>
              <w:rPr>
                <w:rFonts w:hint="eastAsia" w:ascii="宋体" w:hAnsi="宋体" w:eastAsia="宋体" w:cs="宋体"/>
                <w:b/>
                <w:bCs/>
                <w:sz w:val="18"/>
                <w:szCs w:val="18"/>
              </w:rPr>
              <w:t>用户评价</w:t>
            </w:r>
          </w:p>
          <w:p w14:paraId="51FFAA15">
            <w:pPr>
              <w:jc w:val="center"/>
              <w:rPr>
                <w:rFonts w:hint="eastAsia" w:ascii="宋体" w:hAnsi="宋体" w:eastAsia="宋体" w:cs="宋体"/>
                <w:b/>
                <w:bCs/>
                <w:sz w:val="18"/>
                <w:szCs w:val="18"/>
              </w:rPr>
            </w:pPr>
            <w:r>
              <w:rPr>
                <w:rFonts w:hint="eastAsia" w:ascii="宋体" w:hAnsi="宋体" w:eastAsia="宋体" w:cs="宋体"/>
                <w:b/>
                <w:bCs/>
                <w:sz w:val="18"/>
                <w:szCs w:val="18"/>
              </w:rPr>
              <w:t>（6分）</w:t>
            </w:r>
          </w:p>
        </w:tc>
        <w:tc>
          <w:tcPr>
            <w:tcW w:w="7572" w:type="dxa"/>
            <w:vAlign w:val="center"/>
          </w:tcPr>
          <w:p w14:paraId="006A7C28">
            <w:pPr>
              <w:rPr>
                <w:rFonts w:hint="eastAsia" w:ascii="宋体" w:hAnsi="宋体" w:eastAsia="宋体" w:cs="宋体"/>
                <w:color w:val="auto"/>
                <w:sz w:val="18"/>
                <w:szCs w:val="18"/>
              </w:rPr>
            </w:pPr>
            <w:r>
              <w:rPr>
                <w:rFonts w:hint="eastAsia" w:ascii="宋体" w:hAnsi="宋体" w:eastAsia="宋体" w:cs="宋体"/>
                <w:color w:val="auto"/>
                <w:sz w:val="18"/>
                <w:szCs w:val="18"/>
              </w:rPr>
              <w:t>供应商提供上述对应合同用户评价(如优秀、优良、良好、满意等)的，每提供1个得2分，最高得6分。</w:t>
            </w:r>
          </w:p>
          <w:p w14:paraId="2CF7F162">
            <w:pPr>
              <w:rPr>
                <w:rFonts w:hint="eastAsia" w:ascii="宋体" w:hAnsi="宋体" w:eastAsia="宋体" w:cs="宋体"/>
                <w:b/>
                <w:color w:val="auto"/>
                <w:sz w:val="18"/>
                <w:szCs w:val="18"/>
              </w:rPr>
            </w:pPr>
            <w:r>
              <w:rPr>
                <w:rFonts w:hint="eastAsia" w:ascii="宋体" w:hAnsi="宋体" w:eastAsia="宋体" w:cs="宋体"/>
                <w:b/>
                <w:color w:val="auto"/>
                <w:sz w:val="18"/>
                <w:szCs w:val="18"/>
              </w:rPr>
              <w:t>注：提供加盖客户公章的评价证明材料复印件</w:t>
            </w:r>
            <w:r>
              <w:rPr>
                <w:rFonts w:hint="eastAsia" w:ascii="宋体" w:hAnsi="宋体" w:eastAsia="宋体" w:cs="宋体"/>
                <w:b/>
                <w:color w:val="auto"/>
                <w:sz w:val="18"/>
                <w:szCs w:val="18"/>
                <w:lang w:eastAsia="zh-CN"/>
              </w:rPr>
              <w:t>，</w:t>
            </w:r>
            <w:r>
              <w:rPr>
                <w:rFonts w:hint="eastAsia" w:ascii="宋体" w:hAnsi="宋体" w:eastAsia="宋体" w:cs="宋体"/>
                <w:b/>
                <w:color w:val="auto"/>
                <w:sz w:val="18"/>
                <w:szCs w:val="18"/>
                <w:lang w:val="en-US" w:eastAsia="zh-CN"/>
              </w:rPr>
              <w:t>并加盖供应商公章。</w:t>
            </w:r>
            <w:r>
              <w:rPr>
                <w:rFonts w:hint="eastAsia" w:ascii="宋体" w:hAnsi="宋体" w:eastAsia="宋体" w:cs="宋体"/>
                <w:b/>
                <w:color w:val="auto"/>
                <w:sz w:val="18"/>
                <w:szCs w:val="18"/>
              </w:rPr>
              <w:t>不满足要求或所提供材料无法体现用户评价的</w:t>
            </w:r>
            <w:r>
              <w:rPr>
                <w:rFonts w:hint="eastAsia" w:ascii="宋体" w:hAnsi="宋体" w:eastAsia="宋体" w:cs="宋体"/>
                <w:b/>
                <w:color w:val="auto"/>
                <w:sz w:val="18"/>
                <w:szCs w:val="18"/>
                <w:lang w:val="en-US" w:eastAsia="zh-CN"/>
              </w:rPr>
              <w:t>或</w:t>
            </w:r>
            <w:r>
              <w:rPr>
                <w:rFonts w:hint="eastAsia" w:ascii="宋体" w:hAnsi="宋体" w:eastAsia="宋体" w:cs="宋体"/>
                <w:b/>
                <w:bCs/>
                <w:color w:val="auto"/>
                <w:sz w:val="18"/>
                <w:szCs w:val="18"/>
              </w:rPr>
              <w:t>提供文件不清晰造成评委无法判定则</w:t>
            </w:r>
            <w:r>
              <w:rPr>
                <w:rFonts w:hint="eastAsia" w:ascii="宋体" w:hAnsi="宋体" w:eastAsia="宋体" w:cs="宋体"/>
                <w:b/>
                <w:color w:val="auto"/>
                <w:sz w:val="18"/>
                <w:szCs w:val="18"/>
              </w:rPr>
              <w:t>不得分，同一个业主单位按一个业绩计算。</w:t>
            </w:r>
          </w:p>
        </w:tc>
        <w:tc>
          <w:tcPr>
            <w:tcW w:w="600" w:type="dxa"/>
            <w:vAlign w:val="center"/>
          </w:tcPr>
          <w:p w14:paraId="22F5CF3C">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6分</w:t>
            </w:r>
          </w:p>
        </w:tc>
        <w:tc>
          <w:tcPr>
            <w:tcW w:w="375" w:type="dxa"/>
            <w:shd w:val="clear" w:color="auto" w:fill="auto"/>
            <w:vAlign w:val="center"/>
          </w:tcPr>
          <w:p w14:paraId="6F82EA4C">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7775D867">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0D56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52D2C8A">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3</w:t>
            </w:r>
          </w:p>
        </w:tc>
        <w:tc>
          <w:tcPr>
            <w:tcW w:w="1080" w:type="dxa"/>
            <w:vAlign w:val="center"/>
          </w:tcPr>
          <w:p w14:paraId="7898E3DB">
            <w:pPr>
              <w:jc w:val="center"/>
              <w:rPr>
                <w:rFonts w:ascii="宋体" w:hAnsi="宋体"/>
                <w:b/>
                <w:bCs/>
                <w:sz w:val="18"/>
                <w:szCs w:val="18"/>
              </w:rPr>
            </w:pPr>
            <w:r>
              <w:rPr>
                <w:rFonts w:hint="eastAsia" w:ascii="宋体" w:hAnsi="宋体"/>
                <w:b/>
                <w:bCs/>
                <w:sz w:val="18"/>
                <w:szCs w:val="18"/>
              </w:rPr>
              <w:t>投入人员情况</w:t>
            </w:r>
          </w:p>
          <w:p w14:paraId="458A2699">
            <w:pPr>
              <w:jc w:val="center"/>
              <w:rPr>
                <w:rFonts w:hint="eastAsia" w:ascii="宋体" w:hAnsi="宋体" w:eastAsia="宋体" w:cs="宋体"/>
                <w:b/>
                <w:bCs/>
                <w:sz w:val="18"/>
                <w:szCs w:val="18"/>
              </w:rPr>
            </w:pPr>
            <w:r>
              <w:rPr>
                <w:rFonts w:hint="eastAsia" w:ascii="宋体" w:hAnsi="宋体"/>
                <w:b/>
                <w:bCs/>
                <w:sz w:val="18"/>
                <w:szCs w:val="18"/>
              </w:rPr>
              <w:t>（5分）</w:t>
            </w:r>
          </w:p>
        </w:tc>
        <w:tc>
          <w:tcPr>
            <w:tcW w:w="7572" w:type="dxa"/>
            <w:vAlign w:val="center"/>
          </w:tcPr>
          <w:p w14:paraId="3A55E992">
            <w:pPr>
              <w:rPr>
                <w:rFonts w:hint="eastAsia" w:ascii="宋体" w:hAnsi="宋体"/>
                <w:color w:val="auto"/>
                <w:sz w:val="18"/>
                <w:szCs w:val="18"/>
              </w:rPr>
            </w:pPr>
            <w:r>
              <w:rPr>
                <w:rFonts w:hint="eastAsia" w:ascii="宋体" w:hAnsi="宋体"/>
                <w:color w:val="auto"/>
                <w:sz w:val="18"/>
                <w:szCs w:val="18"/>
              </w:rPr>
              <w:t>拟投入本项目的导游人员，具有初级导游证书的得2分，具有中级导游证书的得3.5分，具有高级导游证书的得5分，最多得5分。</w:t>
            </w:r>
          </w:p>
          <w:p w14:paraId="2B744AC9">
            <w:pPr>
              <w:rPr>
                <w:rFonts w:hint="eastAsia" w:ascii="宋体" w:hAnsi="宋体" w:eastAsia="宋体" w:cs="宋体"/>
                <w:b/>
                <w:color w:val="auto"/>
                <w:sz w:val="18"/>
                <w:szCs w:val="18"/>
              </w:rPr>
            </w:pPr>
            <w:r>
              <w:rPr>
                <w:rFonts w:hint="eastAsia" w:ascii="宋体" w:hAnsi="宋体"/>
                <w:b/>
                <w:bCs/>
                <w:color w:val="auto"/>
                <w:sz w:val="18"/>
                <w:szCs w:val="18"/>
              </w:rPr>
              <w:t>注:同一人员按最高资质计分，提供在有效期内导游证 IC卡和提供技术人员在响应供应商单位任职的报名截止之日前任意一个月的社保或代缴个人所得税证明作为证明资料，不提供、未按要求提供或所提供文件不清晰造成评委无法判定则不得分。</w:t>
            </w:r>
          </w:p>
        </w:tc>
        <w:tc>
          <w:tcPr>
            <w:tcW w:w="600" w:type="dxa"/>
            <w:vAlign w:val="center"/>
          </w:tcPr>
          <w:p w14:paraId="48D5D35C">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5分</w:t>
            </w:r>
          </w:p>
        </w:tc>
        <w:tc>
          <w:tcPr>
            <w:tcW w:w="375" w:type="dxa"/>
            <w:shd w:val="clear" w:color="auto" w:fill="auto"/>
            <w:vAlign w:val="center"/>
          </w:tcPr>
          <w:p w14:paraId="7D58C17D">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6A806AAA">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5198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5AD2BE0E">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4</w:t>
            </w:r>
          </w:p>
        </w:tc>
        <w:tc>
          <w:tcPr>
            <w:tcW w:w="1080" w:type="dxa"/>
            <w:vAlign w:val="center"/>
          </w:tcPr>
          <w:p w14:paraId="22FD2B70">
            <w:pPr>
              <w:widowControl/>
              <w:jc w:val="center"/>
              <w:textAlignment w:val="center"/>
              <w:rPr>
                <w:rFonts w:ascii="Calibri" w:hAnsi="Calibri" w:cs="宋体"/>
                <w:b/>
                <w:bCs/>
                <w:sz w:val="18"/>
                <w:szCs w:val="18"/>
              </w:rPr>
            </w:pPr>
            <w:r>
              <w:rPr>
                <w:rFonts w:hint="eastAsia" w:ascii="Calibri" w:hAnsi="Calibri" w:cs="宋体"/>
                <w:b/>
                <w:bCs/>
                <w:sz w:val="18"/>
                <w:szCs w:val="18"/>
              </w:rPr>
              <w:t>车辆及驾驶员配备情况</w:t>
            </w:r>
          </w:p>
          <w:p w14:paraId="533056FF">
            <w:pPr>
              <w:widowControl/>
              <w:jc w:val="center"/>
              <w:textAlignment w:val="center"/>
              <w:rPr>
                <w:rFonts w:hint="eastAsia" w:ascii="宋体" w:hAnsi="宋体" w:eastAsia="宋体" w:cs="宋体"/>
                <w:b/>
                <w:bCs/>
                <w:sz w:val="18"/>
                <w:szCs w:val="18"/>
              </w:rPr>
            </w:pPr>
            <w:r>
              <w:rPr>
                <w:rFonts w:hint="eastAsia" w:ascii="Calibri" w:hAnsi="Calibri" w:cs="宋体"/>
                <w:b/>
                <w:bCs/>
                <w:sz w:val="18"/>
                <w:szCs w:val="18"/>
              </w:rPr>
              <w:t>（8分）</w:t>
            </w:r>
          </w:p>
        </w:tc>
        <w:tc>
          <w:tcPr>
            <w:tcW w:w="7572" w:type="dxa"/>
            <w:vAlign w:val="center"/>
          </w:tcPr>
          <w:p w14:paraId="7A0ED840">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根据供应商针对本项目提供的车辆及驾驶员配备情况，进行评价:</w:t>
            </w:r>
          </w:p>
          <w:p w14:paraId="7036EDB6">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（1）承诺自有或租用合法正规运输公司车辆的得3分。</w:t>
            </w:r>
          </w:p>
          <w:p w14:paraId="6979DB16">
            <w:pPr>
              <w:pStyle w:val="24"/>
              <w:rPr>
                <w:rFonts w:hint="eastAsia" w:ascii="Calibri" w:hAnsi="Calibri"/>
                <w:b/>
                <w:bCs/>
                <w:color w:val="auto"/>
                <w:sz w:val="18"/>
                <w:szCs w:val="18"/>
                <w:lang w:val="en-US" w:eastAsia="zh-CN"/>
              </w:rPr>
            </w:pPr>
            <w:r>
              <w:rPr>
                <w:rFonts w:hint="eastAsia" w:ascii="Calibri" w:hAnsi="Calibri"/>
                <w:b/>
                <w:bCs/>
                <w:color w:val="auto"/>
                <w:sz w:val="18"/>
                <w:szCs w:val="18"/>
                <w:lang w:val="en-US" w:eastAsia="zh-CN"/>
              </w:rPr>
              <w:t>注:提供供应商自有或租车公司在有效期内工商营业执照、旅游大巴车的营运证、车辆行驶证复印件并加盖公章，未提供、提供不全、未按要求提供或所提供文件不清晰造成评委无法判定则</w:t>
            </w:r>
          </w:p>
          <w:p w14:paraId="5207D931">
            <w:pPr>
              <w:pStyle w:val="24"/>
              <w:rPr>
                <w:rFonts w:hint="eastAsia" w:ascii="Calibri" w:hAnsi="Calibri"/>
                <w:b/>
                <w:bCs/>
                <w:color w:val="auto"/>
                <w:sz w:val="18"/>
                <w:szCs w:val="18"/>
                <w:lang w:val="en-US" w:eastAsia="zh-CN"/>
              </w:rPr>
            </w:pPr>
            <w:r>
              <w:rPr>
                <w:rFonts w:hint="eastAsia" w:ascii="Calibri" w:hAnsi="Calibri"/>
                <w:b/>
                <w:bCs/>
                <w:color w:val="auto"/>
                <w:sz w:val="18"/>
                <w:szCs w:val="18"/>
                <w:lang w:val="en-US" w:eastAsia="zh-CN"/>
              </w:rPr>
              <w:t>不得分。</w:t>
            </w:r>
          </w:p>
          <w:p w14:paraId="30A69783">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（2）根据车辆的车龄、性能、配置、舒适度、安全性、驾驶人员资质等情况进行综合评分;优:优于用户实际需求的得5分;</w:t>
            </w:r>
          </w:p>
          <w:p w14:paraId="70B39465">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良:符合用户实际需求的得3分;</w:t>
            </w:r>
          </w:p>
          <w:p w14:paraId="031F1C2F">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中:基本符合用户实际需求的得 1分;</w:t>
            </w:r>
          </w:p>
          <w:p w14:paraId="02D91D8B">
            <w:pPr>
              <w:pStyle w:val="24"/>
              <w:rPr>
                <w:rFonts w:hint="eastAsia" w:ascii="Calibri" w:hAnsi="Calibri"/>
                <w:color w:val="auto"/>
                <w:sz w:val="18"/>
                <w:szCs w:val="18"/>
                <w:lang w:val="en-US" w:eastAsia="zh-CN"/>
              </w:rPr>
            </w:pPr>
            <w:r>
              <w:rPr>
                <w:rFonts w:hint="eastAsia" w:ascii="Calibri" w:hAnsi="Calibri"/>
                <w:color w:val="auto"/>
                <w:sz w:val="18"/>
                <w:szCs w:val="18"/>
                <w:lang w:val="en-US" w:eastAsia="zh-CN"/>
              </w:rPr>
              <w:t>差:不满足用户实际需求，得0分。</w:t>
            </w:r>
          </w:p>
          <w:p w14:paraId="00EA75E3">
            <w:pPr>
              <w:pStyle w:val="24"/>
              <w:rPr>
                <w:rFonts w:hint="eastAsia" w:ascii="宋体" w:hAnsi="宋体" w:eastAsia="宋体" w:cs="宋体"/>
                <w:b/>
                <w:color w:val="auto"/>
                <w:sz w:val="18"/>
                <w:szCs w:val="18"/>
              </w:rPr>
            </w:pPr>
            <w:r>
              <w:rPr>
                <w:rFonts w:hint="eastAsia" w:ascii="Calibri" w:hAnsi="Calibri"/>
                <w:b/>
                <w:bCs/>
                <w:color w:val="auto"/>
                <w:sz w:val="18"/>
                <w:szCs w:val="18"/>
                <w:lang w:val="en-US" w:eastAsia="zh-CN"/>
              </w:rPr>
              <w:t>注:提供在有效期内驾驶人员资质证件和报名截止之日前任意一个月所在单位的社保缴纳记录，有效期内车辆行驶证复印件和提供大巴车实景内外环境照片，不提供、未按要求提供或所提供文件不清晰造成评委无法判定则不得分。</w:t>
            </w:r>
          </w:p>
        </w:tc>
        <w:tc>
          <w:tcPr>
            <w:tcW w:w="600" w:type="dxa"/>
            <w:vAlign w:val="center"/>
          </w:tcPr>
          <w:p w14:paraId="69C63B29">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8分</w:t>
            </w:r>
          </w:p>
        </w:tc>
        <w:tc>
          <w:tcPr>
            <w:tcW w:w="375" w:type="dxa"/>
            <w:shd w:val="clear" w:color="auto" w:fill="auto"/>
            <w:vAlign w:val="center"/>
          </w:tcPr>
          <w:p w14:paraId="3A4FB92A">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2D2EA69A">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6AD7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6" w:type="dxa"/>
            <w:vAlign w:val="center"/>
          </w:tcPr>
          <w:p w14:paraId="29E785B6">
            <w:pPr>
              <w:pStyle w:val="42"/>
              <w:widowControl w:val="0"/>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5</w:t>
            </w:r>
          </w:p>
        </w:tc>
        <w:tc>
          <w:tcPr>
            <w:tcW w:w="1080" w:type="dxa"/>
            <w:vAlign w:val="center"/>
          </w:tcPr>
          <w:p w14:paraId="2760B54C">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保险情况</w:t>
            </w:r>
          </w:p>
          <w:p w14:paraId="46B7D1E8">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（8分）</w:t>
            </w:r>
          </w:p>
        </w:tc>
        <w:tc>
          <w:tcPr>
            <w:tcW w:w="7572" w:type="dxa"/>
            <w:vAlign w:val="center"/>
          </w:tcPr>
          <w:p w14:paraId="3A734A71">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根据各供应针对本项目提供的</w:t>
            </w:r>
            <w:r>
              <w:rPr>
                <w:rFonts w:hint="eastAsia" w:ascii="宋体" w:hAnsi="宋体" w:eastAsia="宋体" w:cs="宋体"/>
                <w:sz w:val="18"/>
                <w:szCs w:val="18"/>
              </w:rPr>
              <w:t>保险额度承诺</w:t>
            </w:r>
            <w:r>
              <w:rPr>
                <w:rFonts w:hint="eastAsia" w:ascii="宋体" w:hAnsi="宋体" w:eastAsia="宋体" w:cs="宋体"/>
                <w:sz w:val="18"/>
                <w:szCs w:val="18"/>
                <w:lang w:val="en-US" w:eastAsia="zh-CN"/>
              </w:rPr>
              <w:t>情况，进行评价</w:t>
            </w:r>
            <w:r>
              <w:rPr>
                <w:rFonts w:hint="eastAsia" w:ascii="宋体" w:hAnsi="宋体" w:eastAsia="宋体" w:cs="宋体"/>
                <w:sz w:val="18"/>
                <w:szCs w:val="18"/>
              </w:rPr>
              <w:t>：</w:t>
            </w:r>
          </w:p>
          <w:p w14:paraId="25835531">
            <w:pPr>
              <w:widowControl/>
              <w:numPr>
                <w:ilvl w:val="0"/>
                <w:numId w:val="4"/>
              </w:numPr>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旅行社责任险保险额度最高的得</w:t>
            </w:r>
            <w:r>
              <w:rPr>
                <w:rFonts w:hint="eastAsia" w:ascii="宋体" w:hAnsi="宋体" w:eastAsia="宋体" w:cs="宋体"/>
                <w:sz w:val="18"/>
                <w:szCs w:val="18"/>
              </w:rPr>
              <w:t xml:space="preserve">4分，第二名得2.5分，第三名得1分，其余或未提供不得分；                          </w:t>
            </w:r>
          </w:p>
          <w:p w14:paraId="4D8E5928">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（2）</w:t>
            </w:r>
            <w:r>
              <w:rPr>
                <w:rFonts w:hint="eastAsia" w:ascii="宋体" w:hAnsi="宋体" w:eastAsia="宋体" w:cs="宋体"/>
                <w:sz w:val="18"/>
                <w:szCs w:val="18"/>
                <w:lang w:val="zh-CN"/>
              </w:rPr>
              <w:t>旅游个人意外险</w:t>
            </w:r>
            <w:r>
              <w:rPr>
                <w:rFonts w:hint="eastAsia" w:ascii="宋体" w:hAnsi="宋体" w:eastAsia="宋体" w:cs="宋体"/>
                <w:sz w:val="18"/>
                <w:szCs w:val="18"/>
              </w:rPr>
              <w:t>保险额度最高的得4分，第二名得2.5分，第三名得1分，其余或未提供不得分。</w:t>
            </w:r>
          </w:p>
          <w:p w14:paraId="4F3A2A10">
            <w:pPr>
              <w:widowControl/>
              <w:jc w:val="left"/>
              <w:textAlignment w:val="center"/>
              <w:rPr>
                <w:rFonts w:hint="eastAsia" w:ascii="宋体" w:hAnsi="宋体" w:eastAsia="宋体" w:cs="宋体"/>
                <w:sz w:val="18"/>
                <w:szCs w:val="18"/>
              </w:rPr>
            </w:pPr>
            <w:r>
              <w:rPr>
                <w:rFonts w:hint="eastAsia" w:ascii="宋体" w:hAnsi="宋体" w:eastAsia="宋体" w:cs="宋体"/>
                <w:b/>
                <w:bCs/>
                <w:sz w:val="18"/>
                <w:szCs w:val="18"/>
              </w:rPr>
              <w:t>注：在额度相同的情况下，并列得分，如第一名两家单位，后续直接排序第三名，以此类推。须提供保险额度承诺函，加盖公章。</w:t>
            </w:r>
          </w:p>
        </w:tc>
        <w:tc>
          <w:tcPr>
            <w:tcW w:w="600" w:type="dxa"/>
            <w:vAlign w:val="center"/>
          </w:tcPr>
          <w:p w14:paraId="06CCD9C3">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8分</w:t>
            </w:r>
          </w:p>
        </w:tc>
        <w:tc>
          <w:tcPr>
            <w:tcW w:w="375" w:type="dxa"/>
            <w:shd w:val="clear" w:color="auto" w:fill="auto"/>
            <w:vAlign w:val="center"/>
          </w:tcPr>
          <w:p w14:paraId="29716082">
            <w:pPr>
              <w:jc w:val="center"/>
              <w:textAlignment w:val="center"/>
              <w:rPr>
                <w:rFonts w:hint="eastAsia" w:ascii="宋体" w:hAnsi="宋体" w:eastAsia="宋体" w:cs="宋体"/>
                <w:color w:val="auto"/>
                <w:kern w:val="0"/>
                <w:sz w:val="18"/>
                <w:szCs w:val="18"/>
                <w:highlight w:val="none"/>
                <w:lang w:val="en-US" w:eastAsia="zh-CN" w:bidi="ar-SA"/>
              </w:rPr>
            </w:pPr>
          </w:p>
        </w:tc>
        <w:tc>
          <w:tcPr>
            <w:tcW w:w="1163" w:type="dxa"/>
            <w:shd w:val="clear" w:color="auto" w:fill="auto"/>
            <w:vAlign w:val="center"/>
          </w:tcPr>
          <w:p w14:paraId="2284DD9C">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D25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66" w:type="dxa"/>
            <w:vAlign w:val="center"/>
          </w:tcPr>
          <w:p w14:paraId="0199CAAC">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6</w:t>
            </w:r>
          </w:p>
        </w:tc>
        <w:tc>
          <w:tcPr>
            <w:tcW w:w="1080" w:type="dxa"/>
            <w:vAlign w:val="center"/>
          </w:tcPr>
          <w:p w14:paraId="29CD6427">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餐饮服务情况</w:t>
            </w:r>
          </w:p>
          <w:p w14:paraId="5E6E64EC">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（10分）</w:t>
            </w:r>
          </w:p>
        </w:tc>
        <w:tc>
          <w:tcPr>
            <w:tcW w:w="7572" w:type="dxa"/>
            <w:vAlign w:val="center"/>
          </w:tcPr>
          <w:p w14:paraId="5CF8AD6B">
            <w:pPr>
              <w:widowControl/>
              <w:jc w:val="left"/>
              <w:textAlignment w:val="center"/>
              <w:rPr>
                <w:rFonts w:hint="default" w:ascii="Calibri" w:hAnsi="Calibri" w:eastAsia="宋体" w:cs="宋体"/>
                <w:sz w:val="18"/>
                <w:szCs w:val="18"/>
                <w:lang w:val="en-US"/>
              </w:rPr>
            </w:pPr>
            <w:r>
              <w:rPr>
                <w:rFonts w:hint="eastAsia" w:ascii="Calibri" w:hAnsi="Calibri" w:eastAsia="宋体" w:cs="宋体"/>
                <w:sz w:val="18"/>
                <w:szCs w:val="18"/>
                <w:lang w:val="en-US" w:eastAsia="zh-CN"/>
              </w:rPr>
              <w:t>根据各供应针对本项目提供的餐饮服务情况，进行评价：</w:t>
            </w:r>
          </w:p>
          <w:p w14:paraId="2B2B0B85">
            <w:pPr>
              <w:widowControl/>
              <w:jc w:val="left"/>
              <w:textAlignment w:val="center"/>
              <w:rPr>
                <w:rFonts w:hint="eastAsia" w:ascii="Calibri" w:hAnsi="Calibri" w:eastAsia="宋体" w:cs="宋体"/>
                <w:sz w:val="18"/>
                <w:szCs w:val="18"/>
              </w:rPr>
            </w:pPr>
            <w:r>
              <w:rPr>
                <w:rFonts w:hint="eastAsia" w:ascii="Calibri" w:hAnsi="Calibri" w:eastAsia="宋体" w:cs="宋体"/>
                <w:sz w:val="18"/>
                <w:szCs w:val="18"/>
              </w:rPr>
              <w:t>（1）餐饮场所具有有效期内的食品卫生许可证，得2分，无不得分。</w:t>
            </w:r>
          </w:p>
          <w:p w14:paraId="11A69FF5">
            <w:pPr>
              <w:widowControl/>
              <w:jc w:val="left"/>
              <w:textAlignment w:val="center"/>
              <w:rPr>
                <w:rFonts w:hint="eastAsia" w:ascii="Calibri" w:hAnsi="Calibri" w:eastAsia="宋体" w:cs="宋体"/>
                <w:sz w:val="18"/>
                <w:szCs w:val="18"/>
              </w:rPr>
            </w:pPr>
            <w:r>
              <w:rPr>
                <w:rFonts w:hint="eastAsia" w:ascii="Calibri" w:hAnsi="Calibri" w:eastAsia="宋体" w:cs="宋体"/>
                <w:sz w:val="18"/>
                <w:szCs w:val="18"/>
              </w:rPr>
              <w:t>（2）餐饮场所的干净、整洁、无异味，午餐餐饮标准、菜品品种、数量、菜式、份量等进行评价：</w:t>
            </w:r>
          </w:p>
          <w:p w14:paraId="5C9CCF2D">
            <w:pPr>
              <w:widowControl/>
              <w:jc w:val="left"/>
              <w:textAlignment w:val="center"/>
              <w:rPr>
                <w:rFonts w:hint="default" w:ascii="Calibri" w:hAnsi="Calibri" w:eastAsia="宋体" w:cs="宋体"/>
                <w:sz w:val="18"/>
                <w:szCs w:val="18"/>
                <w:lang w:val="en-US" w:eastAsia="zh-CN"/>
              </w:rPr>
            </w:pPr>
            <w:r>
              <w:rPr>
                <w:rFonts w:hint="eastAsia" w:ascii="Calibri" w:hAnsi="Calibri" w:eastAsia="宋体" w:cs="宋体"/>
                <w:sz w:val="18"/>
                <w:szCs w:val="18"/>
              </w:rPr>
              <w:t>优</w:t>
            </w:r>
            <w:r>
              <w:rPr>
                <w:rFonts w:hint="eastAsia" w:ascii="Calibri" w:hAnsi="Calibri" w:eastAsia="宋体" w:cs="宋体"/>
                <w:sz w:val="18"/>
                <w:szCs w:val="18"/>
                <w:lang w:eastAsia="zh-CN"/>
              </w:rPr>
              <w:t>：</w:t>
            </w:r>
            <w:r>
              <w:rPr>
                <w:rFonts w:hint="eastAsia" w:ascii="Calibri" w:hAnsi="Calibri" w:eastAsia="宋体" w:cs="宋体"/>
                <w:sz w:val="18"/>
                <w:szCs w:val="18"/>
              </w:rPr>
              <w:t xml:space="preserve"> 场所整洁无异味</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菜色丰富、</w:t>
            </w:r>
            <w:r>
              <w:rPr>
                <w:rFonts w:hint="eastAsia" w:ascii="Calibri" w:hAnsi="Calibri" w:eastAsia="宋体" w:cs="宋体"/>
                <w:sz w:val="18"/>
                <w:szCs w:val="18"/>
              </w:rPr>
              <w:t>餐标</w:t>
            </w:r>
            <w:r>
              <w:rPr>
                <w:rFonts w:hint="eastAsia" w:ascii="Calibri" w:hAnsi="Calibri" w:eastAsia="宋体" w:cs="宋体"/>
                <w:sz w:val="18"/>
                <w:szCs w:val="18"/>
                <w:lang w:val="en-US" w:eastAsia="zh-CN"/>
              </w:rPr>
              <w:t>优于采购</w:t>
            </w:r>
            <w:r>
              <w:rPr>
                <w:rFonts w:hint="eastAsia" w:ascii="Calibri" w:hAnsi="Calibri" w:eastAsia="宋体" w:cs="宋体"/>
                <w:sz w:val="18"/>
                <w:szCs w:val="18"/>
              </w:rPr>
              <w:t>要求，可灵活调整用餐时间</w:t>
            </w:r>
            <w:r>
              <w:rPr>
                <w:rFonts w:hint="eastAsia" w:ascii="Calibri" w:hAnsi="Calibri" w:eastAsia="宋体" w:cs="宋体"/>
                <w:sz w:val="18"/>
                <w:szCs w:val="18"/>
                <w:lang w:val="en-US" w:eastAsia="zh-CN"/>
              </w:rPr>
              <w:t>及菜品</w:t>
            </w:r>
            <w:r>
              <w:rPr>
                <w:rFonts w:hint="eastAsia" w:ascii="Calibri" w:hAnsi="Calibri" w:eastAsia="宋体" w:cs="宋体"/>
                <w:sz w:val="18"/>
                <w:szCs w:val="18"/>
              </w:rPr>
              <w:t>，口味</w:t>
            </w:r>
            <w:r>
              <w:rPr>
                <w:rFonts w:hint="eastAsia" w:ascii="Calibri" w:hAnsi="Calibri" w:eastAsia="宋体" w:cs="宋体"/>
                <w:sz w:val="18"/>
                <w:szCs w:val="18"/>
                <w:lang w:val="en-US" w:eastAsia="zh-CN"/>
              </w:rPr>
              <w:t>丰富、</w:t>
            </w:r>
            <w:r>
              <w:rPr>
                <w:rFonts w:hint="eastAsia" w:ascii="Calibri" w:hAnsi="Calibri" w:eastAsia="宋体" w:cs="宋体"/>
                <w:sz w:val="18"/>
                <w:szCs w:val="18"/>
              </w:rPr>
              <w:t>份量充足</w:t>
            </w:r>
            <w:r>
              <w:rPr>
                <w:rFonts w:hint="eastAsia" w:ascii="Calibri" w:hAnsi="Calibri" w:eastAsia="宋体" w:cs="宋体"/>
                <w:sz w:val="18"/>
                <w:szCs w:val="18"/>
                <w:lang w:val="en-US" w:eastAsia="zh-CN"/>
              </w:rPr>
              <w:t>得8分；</w:t>
            </w:r>
          </w:p>
          <w:p w14:paraId="1F4147E8">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良：</w:t>
            </w:r>
            <w:r>
              <w:rPr>
                <w:rFonts w:hint="eastAsia" w:ascii="Calibri" w:hAnsi="Calibri" w:eastAsia="宋体" w:cs="宋体"/>
                <w:sz w:val="18"/>
                <w:szCs w:val="18"/>
              </w:rPr>
              <w:t>场所基本整洁</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菜色较好、</w:t>
            </w:r>
            <w:r>
              <w:rPr>
                <w:rFonts w:hint="eastAsia" w:ascii="Calibri" w:hAnsi="Calibri" w:eastAsia="宋体" w:cs="宋体"/>
                <w:sz w:val="18"/>
                <w:szCs w:val="18"/>
              </w:rPr>
              <w:t>餐标</w:t>
            </w:r>
            <w:r>
              <w:rPr>
                <w:rFonts w:hint="eastAsia" w:ascii="Calibri" w:hAnsi="Calibri" w:eastAsia="宋体" w:cs="宋体"/>
                <w:sz w:val="18"/>
                <w:szCs w:val="18"/>
                <w:lang w:val="en-US" w:eastAsia="zh-CN"/>
              </w:rPr>
              <w:t>符合采购</w:t>
            </w:r>
            <w:r>
              <w:rPr>
                <w:rFonts w:hint="eastAsia" w:ascii="Calibri" w:hAnsi="Calibri" w:eastAsia="宋体" w:cs="宋体"/>
                <w:sz w:val="18"/>
                <w:szCs w:val="18"/>
              </w:rPr>
              <w:t>要求，可</w:t>
            </w:r>
            <w:r>
              <w:rPr>
                <w:rFonts w:hint="eastAsia" w:ascii="Calibri" w:hAnsi="Calibri" w:eastAsia="宋体" w:cs="宋体"/>
                <w:sz w:val="18"/>
                <w:szCs w:val="18"/>
                <w:lang w:val="en-US" w:eastAsia="zh-CN"/>
              </w:rPr>
              <w:t>微调</w:t>
            </w:r>
            <w:r>
              <w:rPr>
                <w:rFonts w:hint="eastAsia" w:ascii="Calibri" w:hAnsi="Calibri" w:eastAsia="宋体" w:cs="宋体"/>
                <w:sz w:val="18"/>
                <w:szCs w:val="18"/>
              </w:rPr>
              <w:t>用餐时间</w:t>
            </w:r>
            <w:r>
              <w:rPr>
                <w:rFonts w:hint="eastAsia" w:ascii="Calibri" w:hAnsi="Calibri" w:eastAsia="宋体" w:cs="宋体"/>
                <w:sz w:val="18"/>
                <w:szCs w:val="18"/>
                <w:lang w:val="en-US" w:eastAsia="zh-CN"/>
              </w:rPr>
              <w:t>及菜品</w:t>
            </w:r>
            <w:r>
              <w:rPr>
                <w:rFonts w:hint="eastAsia" w:ascii="Calibri" w:hAnsi="Calibri" w:eastAsia="宋体" w:cs="宋体"/>
                <w:sz w:val="18"/>
                <w:szCs w:val="18"/>
              </w:rPr>
              <w:t>，口味</w:t>
            </w:r>
            <w:r>
              <w:rPr>
                <w:rFonts w:hint="eastAsia" w:ascii="Calibri" w:hAnsi="Calibri" w:eastAsia="宋体" w:cs="宋体"/>
                <w:sz w:val="18"/>
                <w:szCs w:val="18"/>
                <w:lang w:val="en-US" w:eastAsia="zh-CN"/>
              </w:rPr>
              <w:t>较多、</w:t>
            </w:r>
            <w:r>
              <w:rPr>
                <w:rFonts w:hint="eastAsia" w:ascii="Calibri" w:hAnsi="Calibri" w:eastAsia="宋体" w:cs="宋体"/>
                <w:sz w:val="18"/>
                <w:szCs w:val="18"/>
              </w:rPr>
              <w:t>份量</w:t>
            </w:r>
            <w:r>
              <w:rPr>
                <w:rFonts w:hint="eastAsia" w:ascii="Calibri" w:hAnsi="Calibri" w:eastAsia="宋体" w:cs="宋体"/>
                <w:sz w:val="18"/>
                <w:szCs w:val="18"/>
                <w:lang w:val="en-US" w:eastAsia="zh-CN"/>
              </w:rPr>
              <w:t>达标得5分；</w:t>
            </w:r>
          </w:p>
          <w:p w14:paraId="5EF41358">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中：</w:t>
            </w:r>
            <w:r>
              <w:rPr>
                <w:rFonts w:hint="eastAsia" w:ascii="Calibri" w:hAnsi="Calibri" w:eastAsia="宋体" w:cs="宋体"/>
                <w:sz w:val="18"/>
                <w:szCs w:val="18"/>
              </w:rPr>
              <w:t>场所偶有油污</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菜色一般、餐标一般、</w:t>
            </w:r>
            <w:r>
              <w:rPr>
                <w:rFonts w:hint="eastAsia" w:ascii="Calibri" w:hAnsi="Calibri" w:eastAsia="宋体" w:cs="宋体"/>
                <w:sz w:val="18"/>
                <w:szCs w:val="18"/>
              </w:rPr>
              <w:t>固定用餐时间</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口味一般，份量偏少得3分；</w:t>
            </w:r>
          </w:p>
          <w:p w14:paraId="77A8C3ED">
            <w:pPr>
              <w:widowControl/>
              <w:jc w:val="left"/>
              <w:textAlignment w:val="center"/>
              <w:rPr>
                <w:rFonts w:hint="eastAsia" w:ascii="Calibri" w:hAnsi="Calibri" w:eastAsia="宋体" w:cs="宋体"/>
                <w:sz w:val="18"/>
                <w:szCs w:val="18"/>
                <w:lang w:val="en-US" w:eastAsia="zh-CN"/>
              </w:rPr>
            </w:pPr>
            <w:r>
              <w:rPr>
                <w:rFonts w:hint="eastAsia" w:ascii="Calibri" w:hAnsi="Calibri" w:eastAsia="宋体" w:cs="宋体"/>
                <w:sz w:val="18"/>
                <w:szCs w:val="18"/>
                <w:lang w:val="en-US" w:eastAsia="zh-CN"/>
              </w:rPr>
              <w:t>差：</w:t>
            </w:r>
            <w:r>
              <w:rPr>
                <w:rFonts w:hint="eastAsia" w:ascii="Calibri" w:hAnsi="Calibri" w:eastAsia="宋体" w:cs="宋体"/>
                <w:sz w:val="18"/>
                <w:szCs w:val="18"/>
              </w:rPr>
              <w:t>场所脏乱有异味</w:t>
            </w:r>
            <w:r>
              <w:rPr>
                <w:rFonts w:hint="eastAsia" w:ascii="Calibri" w:hAnsi="Calibri" w:eastAsia="宋体" w:cs="宋体"/>
                <w:sz w:val="18"/>
                <w:szCs w:val="18"/>
                <w:lang w:eastAsia="zh-CN"/>
              </w:rPr>
              <w:t>、</w:t>
            </w:r>
            <w:r>
              <w:rPr>
                <w:rFonts w:hint="eastAsia" w:ascii="Calibri" w:hAnsi="Calibri" w:eastAsia="宋体" w:cs="宋体"/>
                <w:sz w:val="18"/>
                <w:szCs w:val="18"/>
                <w:lang w:val="en-US" w:eastAsia="zh-CN"/>
              </w:rPr>
              <w:t>菜色差、</w:t>
            </w:r>
            <w:r>
              <w:rPr>
                <w:rFonts w:hint="eastAsia" w:ascii="Calibri" w:hAnsi="Calibri" w:eastAsia="宋体" w:cs="宋体"/>
                <w:sz w:val="18"/>
                <w:szCs w:val="18"/>
              </w:rPr>
              <w:t>餐标</w:t>
            </w:r>
            <w:r>
              <w:rPr>
                <w:rFonts w:hint="eastAsia" w:ascii="Calibri" w:hAnsi="Calibri" w:eastAsia="宋体" w:cs="宋体"/>
                <w:sz w:val="18"/>
                <w:szCs w:val="18"/>
                <w:lang w:val="en-US" w:eastAsia="zh-CN"/>
              </w:rPr>
              <w:t>差，不符合要求，菜品少、口味较少、</w:t>
            </w:r>
            <w:r>
              <w:rPr>
                <w:rFonts w:hint="eastAsia" w:ascii="Calibri" w:hAnsi="Calibri" w:eastAsia="宋体" w:cs="宋体"/>
                <w:sz w:val="18"/>
                <w:szCs w:val="18"/>
              </w:rPr>
              <w:t>份量不</w:t>
            </w:r>
            <w:r>
              <w:rPr>
                <w:rFonts w:hint="eastAsia" w:ascii="Calibri" w:hAnsi="Calibri" w:eastAsia="宋体" w:cs="宋体"/>
                <w:sz w:val="18"/>
                <w:szCs w:val="18"/>
                <w:lang w:val="en-US" w:eastAsia="zh-CN"/>
              </w:rPr>
              <w:t>足或未提供得0分。</w:t>
            </w:r>
          </w:p>
          <w:p w14:paraId="084A1BEA">
            <w:pPr>
              <w:widowControl/>
              <w:jc w:val="left"/>
              <w:textAlignment w:val="center"/>
              <w:rPr>
                <w:rFonts w:hint="eastAsia" w:ascii="宋体" w:hAnsi="宋体" w:eastAsia="宋体" w:cs="宋体"/>
                <w:sz w:val="18"/>
                <w:szCs w:val="18"/>
              </w:rPr>
            </w:pPr>
            <w:r>
              <w:rPr>
                <w:rFonts w:hint="eastAsia" w:ascii="Calibri" w:hAnsi="Calibri" w:eastAsia="宋体" w:cs="宋体"/>
                <w:b/>
                <w:bCs/>
                <w:sz w:val="18"/>
                <w:szCs w:val="18"/>
              </w:rPr>
              <w:t>注：需提供餐饮场所</w:t>
            </w:r>
            <w:r>
              <w:rPr>
                <w:rFonts w:hint="eastAsia" w:ascii="Calibri" w:hAnsi="Calibri" w:eastAsia="宋体" w:cs="宋体"/>
                <w:b/>
                <w:bCs/>
                <w:sz w:val="18"/>
                <w:szCs w:val="18"/>
                <w:lang w:val="en-US" w:eastAsia="zh-CN"/>
              </w:rPr>
              <w:t>有效期内</w:t>
            </w:r>
            <w:r>
              <w:rPr>
                <w:rFonts w:hint="eastAsia" w:ascii="Calibri" w:hAnsi="Calibri" w:eastAsia="宋体" w:cs="宋体"/>
                <w:b/>
                <w:bCs/>
                <w:sz w:val="18"/>
                <w:szCs w:val="18"/>
              </w:rPr>
              <w:t>营业执照</w:t>
            </w:r>
            <w:r>
              <w:rPr>
                <w:rFonts w:hint="eastAsia" w:ascii="Calibri" w:hAnsi="Calibri" w:eastAsia="宋体" w:cs="宋体"/>
                <w:b/>
                <w:bCs/>
                <w:sz w:val="18"/>
                <w:szCs w:val="18"/>
                <w:lang w:val="en-US" w:eastAsia="zh-CN"/>
              </w:rPr>
              <w:t>和</w:t>
            </w:r>
            <w:r>
              <w:rPr>
                <w:rFonts w:hint="eastAsia" w:ascii="Calibri" w:hAnsi="Calibri" w:eastAsia="宋体" w:cs="宋体"/>
                <w:b/>
                <w:bCs/>
                <w:sz w:val="18"/>
                <w:szCs w:val="18"/>
              </w:rPr>
              <w:t>食品卫生许可证、餐饮场所名称、地址、实景环境照片、菜单等，加盖供应商和餐饮场所公章，不提供、未按要求提供或所提供文件不清晰造成评委无法判定则不得分。</w:t>
            </w:r>
          </w:p>
        </w:tc>
        <w:tc>
          <w:tcPr>
            <w:tcW w:w="600" w:type="dxa"/>
            <w:vAlign w:val="center"/>
          </w:tcPr>
          <w:p w14:paraId="2AE07D5D">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10分</w:t>
            </w:r>
          </w:p>
        </w:tc>
        <w:tc>
          <w:tcPr>
            <w:tcW w:w="375" w:type="dxa"/>
            <w:shd w:val="clear" w:color="auto" w:fill="auto"/>
            <w:vAlign w:val="center"/>
          </w:tcPr>
          <w:p w14:paraId="41C50C2E">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kern w:val="0"/>
                <w:sz w:val="18"/>
                <w:szCs w:val="18"/>
                <w:lang w:val="en-US" w:eastAsia="zh-CN" w:bidi="ar-SA"/>
              </w:rPr>
            </w:pPr>
          </w:p>
        </w:tc>
        <w:tc>
          <w:tcPr>
            <w:tcW w:w="1163" w:type="dxa"/>
            <w:shd w:val="clear" w:color="auto" w:fill="auto"/>
            <w:vAlign w:val="center"/>
          </w:tcPr>
          <w:p w14:paraId="029A806E">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7425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6" w:type="dxa"/>
            <w:vAlign w:val="center"/>
          </w:tcPr>
          <w:p w14:paraId="071B96D0">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7</w:t>
            </w:r>
          </w:p>
        </w:tc>
        <w:tc>
          <w:tcPr>
            <w:tcW w:w="1080" w:type="dxa"/>
            <w:vAlign w:val="center"/>
          </w:tcPr>
          <w:p w14:paraId="65AD1F5E">
            <w:pPr>
              <w:widowControl/>
              <w:jc w:val="center"/>
              <w:textAlignment w:val="center"/>
              <w:rPr>
                <w:rFonts w:hint="eastAsia" w:ascii="宋体" w:hAnsi="宋体" w:eastAsia="宋体" w:cs="宋体"/>
                <w:b/>
                <w:bCs/>
                <w:sz w:val="18"/>
                <w:szCs w:val="18"/>
              </w:rPr>
            </w:pPr>
            <w:r>
              <w:rPr>
                <w:rFonts w:hint="eastAsia" w:ascii="宋体" w:hAnsi="宋体" w:eastAsia="宋体" w:cs="宋体"/>
                <w:b/>
                <w:sz w:val="18"/>
                <w:szCs w:val="18"/>
              </w:rPr>
              <w:t>住宿标准</w:t>
            </w:r>
          </w:p>
          <w:p w14:paraId="732FF521">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（11分）</w:t>
            </w:r>
          </w:p>
        </w:tc>
        <w:tc>
          <w:tcPr>
            <w:tcW w:w="7572" w:type="dxa"/>
            <w:vAlign w:val="center"/>
          </w:tcPr>
          <w:p w14:paraId="30AC7DD9">
            <w:pPr>
              <w:widowControl/>
              <w:jc w:val="left"/>
              <w:textAlignment w:val="center"/>
              <w:rPr>
                <w:rFonts w:ascii="Calibri" w:hAnsi="Calibri"/>
                <w:sz w:val="18"/>
                <w:szCs w:val="18"/>
                <w:lang w:val="zh-CN"/>
              </w:rPr>
            </w:pPr>
            <w:r>
              <w:rPr>
                <w:rFonts w:hint="eastAsia" w:ascii="Calibri" w:hAnsi="Calibri"/>
                <w:sz w:val="18"/>
                <w:szCs w:val="18"/>
                <w:lang w:val="zh-CN"/>
              </w:rPr>
              <w:t>各供应商</w:t>
            </w:r>
            <w:r>
              <w:rPr>
                <w:rFonts w:hint="eastAsia" w:ascii="Calibri" w:hAnsi="Calibri"/>
                <w:sz w:val="18"/>
                <w:szCs w:val="18"/>
                <w:lang w:val="en-US" w:eastAsia="zh-CN"/>
              </w:rPr>
              <w:t>针对本项目</w:t>
            </w:r>
            <w:r>
              <w:rPr>
                <w:rFonts w:hint="eastAsia" w:ascii="Calibri" w:hAnsi="Calibri"/>
                <w:sz w:val="18"/>
                <w:szCs w:val="18"/>
                <w:lang w:val="zh-CN"/>
              </w:rPr>
              <w:t>提供的四星级及以上酒店住宿标准，进行评价：</w:t>
            </w:r>
          </w:p>
          <w:p w14:paraId="5CA9148F">
            <w:pPr>
              <w:rPr>
                <w:rFonts w:ascii="宋体" w:hAnsi="宋体"/>
                <w:bCs/>
                <w:sz w:val="18"/>
                <w:szCs w:val="18"/>
              </w:rPr>
            </w:pPr>
            <w:r>
              <w:rPr>
                <w:rFonts w:hint="eastAsia" w:ascii="宋体" w:hAnsi="宋体"/>
                <w:bCs/>
                <w:sz w:val="18"/>
                <w:szCs w:val="18"/>
              </w:rPr>
              <w:t>（1）可提供35间或以上单人房，其它为标准双人房，每间房有窗户、阳台，通风采光好的：11分；</w:t>
            </w:r>
          </w:p>
          <w:p w14:paraId="39084EDC">
            <w:pPr>
              <w:rPr>
                <w:rFonts w:ascii="宋体" w:hAnsi="宋体"/>
                <w:bCs/>
                <w:sz w:val="18"/>
                <w:szCs w:val="18"/>
              </w:rPr>
            </w:pPr>
            <w:r>
              <w:rPr>
                <w:rFonts w:hint="eastAsia" w:ascii="宋体" w:hAnsi="宋体"/>
                <w:bCs/>
                <w:sz w:val="18"/>
                <w:szCs w:val="18"/>
              </w:rPr>
              <w:t>（2）可提供25～34间单人房，其它为标准双人房，每间房有窗户，部分房间有阳台：8分；</w:t>
            </w:r>
          </w:p>
          <w:p w14:paraId="76AEC5AD">
            <w:pPr>
              <w:rPr>
                <w:rFonts w:ascii="宋体" w:hAnsi="宋体"/>
                <w:bCs/>
                <w:sz w:val="18"/>
                <w:szCs w:val="18"/>
              </w:rPr>
            </w:pPr>
            <w:r>
              <w:rPr>
                <w:rFonts w:hint="eastAsia" w:ascii="宋体" w:hAnsi="宋体"/>
                <w:bCs/>
                <w:sz w:val="18"/>
                <w:szCs w:val="18"/>
              </w:rPr>
              <w:t>（3）可提供15～24间单人房，其它为标准双人房，每间房有窗户，部分房间有阳台：5分；</w:t>
            </w:r>
          </w:p>
          <w:p w14:paraId="2F198B3F">
            <w:pPr>
              <w:rPr>
                <w:rFonts w:ascii="宋体" w:hAnsi="宋体"/>
                <w:bCs/>
                <w:sz w:val="18"/>
                <w:szCs w:val="18"/>
              </w:rPr>
            </w:pPr>
            <w:r>
              <w:rPr>
                <w:rFonts w:hint="eastAsia" w:ascii="宋体" w:hAnsi="宋体"/>
                <w:bCs/>
                <w:sz w:val="18"/>
                <w:szCs w:val="18"/>
              </w:rPr>
              <w:t>（4）可提供1～14间单人房，其它为标准双人房，每间房有窗户，部分房间有阳台：2分；</w:t>
            </w:r>
          </w:p>
          <w:p w14:paraId="74669126">
            <w:pPr>
              <w:rPr>
                <w:rFonts w:ascii="宋体" w:hAnsi="宋体"/>
                <w:bCs/>
                <w:sz w:val="18"/>
                <w:szCs w:val="18"/>
              </w:rPr>
            </w:pPr>
            <w:r>
              <w:rPr>
                <w:rFonts w:hint="eastAsia" w:ascii="宋体" w:hAnsi="宋体"/>
                <w:bCs/>
                <w:sz w:val="18"/>
                <w:szCs w:val="18"/>
              </w:rPr>
              <w:t>（5）以上4种情况以外的其它情况，不得分。</w:t>
            </w:r>
          </w:p>
          <w:p w14:paraId="2A7E9EF0">
            <w:pPr>
              <w:widowControl/>
              <w:jc w:val="left"/>
              <w:textAlignment w:val="center"/>
              <w:rPr>
                <w:rFonts w:hint="eastAsia" w:ascii="宋体" w:hAnsi="宋体" w:eastAsia="宋体" w:cs="宋体"/>
                <w:sz w:val="18"/>
                <w:szCs w:val="18"/>
              </w:rPr>
            </w:pPr>
            <w:r>
              <w:rPr>
                <w:rFonts w:hint="eastAsia" w:ascii="宋体" w:hAnsi="宋体"/>
                <w:b/>
                <w:sz w:val="18"/>
                <w:szCs w:val="18"/>
              </w:rPr>
              <w:t>注：须提供房间照片</w:t>
            </w:r>
            <w:r>
              <w:rPr>
                <w:rFonts w:hint="eastAsia" w:ascii="宋体" w:hAnsi="宋体"/>
                <w:b/>
                <w:sz w:val="18"/>
                <w:szCs w:val="18"/>
                <w:lang w:val="en-US" w:eastAsia="zh-CN"/>
              </w:rPr>
              <w:t>作为</w:t>
            </w:r>
            <w:r>
              <w:rPr>
                <w:rFonts w:hint="eastAsia" w:ascii="宋体" w:hAnsi="宋体"/>
                <w:b/>
                <w:sz w:val="18"/>
                <w:szCs w:val="18"/>
              </w:rPr>
              <w:t>证明</w:t>
            </w:r>
            <w:r>
              <w:rPr>
                <w:rFonts w:hint="eastAsia" w:ascii="宋体" w:hAnsi="宋体"/>
                <w:b/>
                <w:sz w:val="18"/>
                <w:szCs w:val="18"/>
                <w:lang w:val="en-US" w:eastAsia="zh-CN"/>
              </w:rPr>
              <w:t>材料</w:t>
            </w:r>
            <w:r>
              <w:rPr>
                <w:rFonts w:hint="eastAsia" w:ascii="宋体" w:hAnsi="宋体"/>
                <w:b/>
                <w:sz w:val="18"/>
                <w:szCs w:val="18"/>
              </w:rPr>
              <w:t>，</w:t>
            </w:r>
            <w:r>
              <w:rPr>
                <w:rFonts w:hint="eastAsia" w:ascii="Calibri" w:hAnsi="Calibri"/>
                <w:b/>
                <w:sz w:val="18"/>
                <w:szCs w:val="18"/>
              </w:rPr>
              <w:t>加盖供应商公章，</w:t>
            </w:r>
            <w:r>
              <w:rPr>
                <w:rFonts w:hint="eastAsia" w:ascii="Calibri" w:hAnsi="Calibri" w:cs="宋体"/>
                <w:b/>
                <w:sz w:val="18"/>
                <w:szCs w:val="18"/>
              </w:rPr>
              <w:t>未提供不得分。</w:t>
            </w:r>
          </w:p>
        </w:tc>
        <w:tc>
          <w:tcPr>
            <w:tcW w:w="600" w:type="dxa"/>
            <w:vAlign w:val="center"/>
          </w:tcPr>
          <w:p w14:paraId="19096D22">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11分</w:t>
            </w:r>
          </w:p>
        </w:tc>
        <w:tc>
          <w:tcPr>
            <w:tcW w:w="375" w:type="dxa"/>
            <w:shd w:val="clear" w:color="auto" w:fill="auto"/>
            <w:vAlign w:val="center"/>
          </w:tcPr>
          <w:p w14:paraId="4F298EFB">
            <w:pPr>
              <w:keepNext w:val="0"/>
              <w:keepLines w:val="0"/>
              <w:pageBreakBefore w:val="0"/>
              <w:widowControl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kern w:val="0"/>
                <w:sz w:val="18"/>
                <w:szCs w:val="18"/>
                <w:lang w:val="en-US" w:eastAsia="zh-CN" w:bidi="ar-SA"/>
              </w:rPr>
            </w:pPr>
          </w:p>
        </w:tc>
        <w:tc>
          <w:tcPr>
            <w:tcW w:w="1163" w:type="dxa"/>
            <w:shd w:val="clear" w:color="auto" w:fill="auto"/>
            <w:vAlign w:val="center"/>
          </w:tcPr>
          <w:p w14:paraId="6A3CCFF5">
            <w:pPr>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bidi="ar-SA"/>
              </w:rPr>
              <w:t>第（）页</w:t>
            </w:r>
          </w:p>
        </w:tc>
      </w:tr>
      <w:tr w14:paraId="4482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566" w:type="dxa"/>
            <w:vAlign w:val="center"/>
          </w:tcPr>
          <w:p w14:paraId="75D8F54C">
            <w:pPr>
              <w:pStyle w:val="42"/>
              <w:widowControl w:val="0"/>
              <w:spacing w:line="360" w:lineRule="auto"/>
              <w:jc w:val="center"/>
              <w:rPr>
                <w:rFonts w:hint="eastAsia" w:ascii="宋体" w:hAnsi="宋体" w:eastAsia="宋体" w:cs="宋体"/>
                <w:b/>
                <w:sz w:val="18"/>
                <w:szCs w:val="18"/>
                <w:lang w:eastAsia="zh-CN"/>
              </w:rPr>
            </w:pPr>
            <w:r>
              <w:rPr>
                <w:rFonts w:hint="eastAsia" w:ascii="宋体" w:hAnsi="宋体" w:eastAsia="宋体" w:cs="宋体"/>
                <w:b/>
                <w:sz w:val="18"/>
                <w:szCs w:val="18"/>
                <w:lang w:val="en-US" w:eastAsia="zh-CN"/>
              </w:rPr>
              <w:t>8</w:t>
            </w:r>
          </w:p>
        </w:tc>
        <w:tc>
          <w:tcPr>
            <w:tcW w:w="1080" w:type="dxa"/>
            <w:vAlign w:val="center"/>
          </w:tcPr>
          <w:p w14:paraId="4935A11D">
            <w:pPr>
              <w:widowControl/>
              <w:jc w:val="center"/>
              <w:textAlignment w:val="center"/>
              <w:rPr>
                <w:rFonts w:hint="eastAsia" w:ascii="宋体" w:hAnsi="宋体" w:eastAsia="宋体" w:cs="宋体"/>
                <w:b/>
                <w:bCs/>
                <w:sz w:val="18"/>
                <w:szCs w:val="18"/>
                <w:lang w:val="zh-CN"/>
              </w:rPr>
            </w:pPr>
            <w:r>
              <w:rPr>
                <w:rFonts w:hint="eastAsia" w:ascii="宋体" w:hAnsi="宋体" w:eastAsia="宋体" w:cs="宋体"/>
                <w:b/>
                <w:bCs/>
                <w:sz w:val="18"/>
                <w:szCs w:val="18"/>
                <w:lang w:val="zh-CN"/>
              </w:rPr>
              <w:t>旅游安全质量情况</w:t>
            </w:r>
          </w:p>
          <w:p w14:paraId="7058CCB3">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（12分）</w:t>
            </w:r>
          </w:p>
        </w:tc>
        <w:tc>
          <w:tcPr>
            <w:tcW w:w="7572" w:type="dxa"/>
            <w:vAlign w:val="center"/>
          </w:tcPr>
          <w:p w14:paraId="766BD8FB">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各供应商</w:t>
            </w:r>
            <w:r>
              <w:rPr>
                <w:rFonts w:hint="eastAsia" w:ascii="宋体" w:hAnsi="宋体" w:eastAsia="宋体" w:cs="宋体"/>
                <w:sz w:val="18"/>
                <w:szCs w:val="18"/>
                <w:lang w:val="en-US" w:eastAsia="zh-CN"/>
              </w:rPr>
              <w:t>针对本项目</w:t>
            </w:r>
            <w:r>
              <w:rPr>
                <w:rFonts w:hint="eastAsia" w:ascii="宋体" w:hAnsi="宋体" w:eastAsia="宋体" w:cs="宋体"/>
                <w:sz w:val="18"/>
                <w:szCs w:val="18"/>
                <w:lang w:val="zh-CN"/>
              </w:rPr>
              <w:t>提供的旅游安全质量方案（包括但不限于交通安全、游玩中人身、财产安全、意外安全事故处理、突发事件、饮食安全等），对突发事件应对是否有效、及时等进行评价：</w:t>
            </w:r>
          </w:p>
          <w:p w14:paraId="73EBCCEB">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优：</w:t>
            </w:r>
            <w:r>
              <w:rPr>
                <w:rFonts w:hint="eastAsia" w:ascii="宋体" w:hAnsi="宋体" w:eastAsia="宋体" w:cs="宋体"/>
                <w:sz w:val="18"/>
                <w:szCs w:val="18"/>
              </w:rPr>
              <w:t>覆盖上述全部要求并提供相应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方案全面详实，内容</w:t>
            </w:r>
            <w:r>
              <w:rPr>
                <w:rFonts w:hint="eastAsia" w:ascii="宋体" w:hAnsi="宋体" w:eastAsia="宋体" w:cs="宋体"/>
                <w:sz w:val="18"/>
                <w:szCs w:val="18"/>
                <w:lang w:val="en-US" w:eastAsia="zh-CN"/>
              </w:rPr>
              <w:t>详尽</w:t>
            </w:r>
            <w:r>
              <w:rPr>
                <w:rFonts w:hint="eastAsia" w:ascii="宋体" w:hAnsi="宋体" w:eastAsia="宋体" w:cs="宋体"/>
                <w:sz w:val="18"/>
                <w:szCs w:val="18"/>
              </w:rPr>
              <w:t xml:space="preserve">、合理且可行，得 </w:t>
            </w:r>
            <w:r>
              <w:rPr>
                <w:rFonts w:hint="eastAsia" w:ascii="宋体" w:hAnsi="宋体" w:eastAsia="宋体" w:cs="宋体"/>
                <w:sz w:val="18"/>
                <w:szCs w:val="18"/>
                <w:lang w:val="en-US" w:eastAsia="zh-CN"/>
              </w:rPr>
              <w:t>12</w:t>
            </w:r>
            <w:r>
              <w:rPr>
                <w:rFonts w:hint="eastAsia" w:ascii="宋体" w:hAnsi="宋体" w:eastAsia="宋体" w:cs="宋体"/>
                <w:sz w:val="18"/>
                <w:szCs w:val="18"/>
              </w:rPr>
              <w:t>分；</w:t>
            </w:r>
          </w:p>
          <w:p w14:paraId="3D12780B">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良：</w:t>
            </w:r>
            <w:r>
              <w:rPr>
                <w:rFonts w:hint="eastAsia" w:ascii="宋体" w:hAnsi="宋体" w:eastAsia="宋体" w:cs="宋体"/>
                <w:sz w:val="18"/>
                <w:szCs w:val="18"/>
              </w:rPr>
              <w:t>覆盖上述全部要求并提供相应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方案完整，内容</w:t>
            </w:r>
            <w:r>
              <w:rPr>
                <w:rFonts w:hint="eastAsia" w:ascii="宋体" w:hAnsi="宋体" w:eastAsia="宋体" w:cs="宋体"/>
                <w:sz w:val="18"/>
                <w:szCs w:val="18"/>
                <w:lang w:val="en-US" w:eastAsia="zh-CN"/>
              </w:rPr>
              <w:t>基本</w:t>
            </w:r>
            <w:r>
              <w:rPr>
                <w:rFonts w:hint="eastAsia" w:ascii="宋体" w:hAnsi="宋体" w:eastAsia="宋体" w:cs="宋体"/>
                <w:sz w:val="18"/>
                <w:szCs w:val="18"/>
              </w:rPr>
              <w:t>完整、可行，</w:t>
            </w:r>
            <w:r>
              <w:rPr>
                <w:rFonts w:hint="eastAsia" w:ascii="宋体" w:hAnsi="宋体" w:eastAsia="宋体" w:cs="宋体"/>
                <w:sz w:val="18"/>
                <w:szCs w:val="18"/>
                <w:lang w:val="en-US" w:eastAsia="zh-CN"/>
              </w:rPr>
              <w:t>得8分；</w:t>
            </w:r>
          </w:p>
          <w:p w14:paraId="20A69EC8">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w:t>
            </w:r>
            <w:r>
              <w:rPr>
                <w:rFonts w:hint="eastAsia" w:ascii="宋体" w:hAnsi="宋体" w:eastAsia="宋体" w:cs="宋体"/>
                <w:sz w:val="18"/>
                <w:szCs w:val="18"/>
              </w:rPr>
              <w:t>覆盖上述</w:t>
            </w:r>
            <w:r>
              <w:rPr>
                <w:rFonts w:hint="eastAsia" w:ascii="宋体" w:hAnsi="宋体" w:eastAsia="宋体" w:cs="宋体"/>
                <w:sz w:val="18"/>
                <w:szCs w:val="18"/>
                <w:lang w:val="en-US" w:eastAsia="zh-CN"/>
              </w:rPr>
              <w:t>部分</w:t>
            </w:r>
            <w:r>
              <w:rPr>
                <w:rFonts w:hint="eastAsia" w:ascii="宋体" w:hAnsi="宋体" w:eastAsia="宋体" w:cs="宋体"/>
                <w:sz w:val="18"/>
                <w:szCs w:val="18"/>
              </w:rPr>
              <w:t>要求并提供相应</w:t>
            </w:r>
            <w:r>
              <w:rPr>
                <w:rFonts w:hint="eastAsia" w:ascii="宋体" w:hAnsi="宋体" w:eastAsia="宋体" w:cs="宋体"/>
                <w:sz w:val="18"/>
                <w:szCs w:val="18"/>
                <w:lang w:val="en-US" w:eastAsia="zh-CN"/>
              </w:rPr>
              <w:t>内容</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w:t>
            </w:r>
            <w:r>
              <w:rPr>
                <w:rFonts w:hint="eastAsia" w:ascii="宋体" w:hAnsi="宋体" w:eastAsia="宋体" w:cs="宋体"/>
                <w:sz w:val="18"/>
                <w:szCs w:val="18"/>
                <w:lang w:val="en-US" w:eastAsia="zh-CN"/>
              </w:rPr>
              <w:t>一般</w:t>
            </w:r>
            <w:r>
              <w:rPr>
                <w:rFonts w:hint="eastAsia" w:ascii="宋体" w:hAnsi="宋体" w:eastAsia="宋体" w:cs="宋体"/>
                <w:sz w:val="18"/>
                <w:szCs w:val="18"/>
              </w:rPr>
              <w:t>，内容</w:t>
            </w:r>
            <w:r>
              <w:rPr>
                <w:rFonts w:hint="eastAsia" w:ascii="宋体" w:hAnsi="宋体" w:eastAsia="宋体" w:cs="宋体"/>
                <w:sz w:val="18"/>
                <w:szCs w:val="18"/>
                <w:lang w:val="en-US" w:eastAsia="zh-CN"/>
              </w:rPr>
              <w:t>一般</w:t>
            </w:r>
            <w:r>
              <w:rPr>
                <w:rFonts w:hint="eastAsia" w:ascii="宋体" w:hAnsi="宋体" w:eastAsia="宋体" w:cs="宋体"/>
                <w:sz w:val="18"/>
                <w:szCs w:val="18"/>
              </w:rPr>
              <w:t>、</w:t>
            </w:r>
            <w:r>
              <w:rPr>
                <w:rFonts w:hint="eastAsia" w:ascii="宋体" w:hAnsi="宋体" w:eastAsia="宋体" w:cs="宋体"/>
                <w:sz w:val="18"/>
                <w:szCs w:val="18"/>
                <w:lang w:val="en-US" w:eastAsia="zh-CN"/>
              </w:rPr>
              <w:t>较</w:t>
            </w:r>
            <w:r>
              <w:rPr>
                <w:rFonts w:hint="eastAsia" w:ascii="宋体" w:hAnsi="宋体" w:eastAsia="宋体" w:cs="宋体"/>
                <w:sz w:val="18"/>
                <w:szCs w:val="18"/>
              </w:rPr>
              <w:t>可行，</w:t>
            </w:r>
            <w:r>
              <w:rPr>
                <w:rFonts w:hint="eastAsia" w:ascii="宋体" w:hAnsi="宋体" w:eastAsia="宋体" w:cs="宋体"/>
                <w:sz w:val="18"/>
                <w:szCs w:val="18"/>
                <w:lang w:val="en-US" w:eastAsia="zh-CN"/>
              </w:rPr>
              <w:t>得4分；</w:t>
            </w:r>
          </w:p>
          <w:p w14:paraId="6515BABE">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差：少数</w:t>
            </w:r>
            <w:r>
              <w:rPr>
                <w:rFonts w:hint="eastAsia" w:ascii="宋体" w:hAnsi="宋体" w:eastAsia="宋体" w:cs="宋体"/>
                <w:sz w:val="18"/>
                <w:szCs w:val="18"/>
              </w:rPr>
              <w:t>覆盖</w:t>
            </w:r>
            <w:r>
              <w:rPr>
                <w:rFonts w:hint="eastAsia" w:ascii="宋体" w:hAnsi="宋体" w:eastAsia="宋体" w:cs="宋体"/>
                <w:sz w:val="18"/>
                <w:szCs w:val="18"/>
                <w:lang w:val="en-US" w:eastAsia="zh-CN"/>
              </w:rPr>
              <w:t>或未覆盖上述部分要求</w:t>
            </w:r>
            <w:r>
              <w:rPr>
                <w:rFonts w:hint="eastAsia" w:ascii="宋体" w:hAnsi="宋体" w:eastAsia="宋体" w:cs="宋体"/>
                <w:sz w:val="18"/>
                <w:szCs w:val="18"/>
              </w:rPr>
              <w:t>，</w:t>
            </w:r>
            <w:r>
              <w:rPr>
                <w:rFonts w:hint="eastAsia" w:ascii="宋体" w:hAnsi="宋体" w:eastAsia="宋体" w:cs="宋体"/>
                <w:sz w:val="18"/>
                <w:szCs w:val="18"/>
                <w:lang w:val="zh-CN"/>
              </w:rPr>
              <w:t>旅游安全质量</w:t>
            </w:r>
            <w:r>
              <w:rPr>
                <w:rFonts w:hint="eastAsia" w:ascii="宋体" w:hAnsi="宋体" w:eastAsia="宋体" w:cs="宋体"/>
                <w:sz w:val="18"/>
                <w:szCs w:val="18"/>
              </w:rPr>
              <w:t>方案不够完善、不合理的得</w:t>
            </w:r>
            <w:r>
              <w:rPr>
                <w:rFonts w:hint="eastAsia" w:ascii="宋体" w:hAnsi="宋体" w:eastAsia="宋体" w:cs="宋体"/>
                <w:sz w:val="18"/>
                <w:szCs w:val="18"/>
                <w:lang w:val="en-US" w:eastAsia="zh-CN"/>
              </w:rPr>
              <w:t>0.5</w:t>
            </w:r>
            <w:r>
              <w:rPr>
                <w:rFonts w:hint="eastAsia" w:ascii="宋体" w:hAnsi="宋体" w:eastAsia="宋体" w:cs="宋体"/>
                <w:sz w:val="18"/>
                <w:szCs w:val="18"/>
              </w:rPr>
              <w:t>分</w:t>
            </w:r>
            <w:r>
              <w:rPr>
                <w:rFonts w:hint="eastAsia" w:ascii="宋体" w:hAnsi="宋体" w:eastAsia="宋体" w:cs="宋体"/>
                <w:sz w:val="18"/>
                <w:szCs w:val="18"/>
                <w:lang w:eastAsia="zh-CN"/>
              </w:rPr>
              <w:t>。</w:t>
            </w:r>
          </w:p>
          <w:p w14:paraId="2FB57383">
            <w:pPr>
              <w:widowControl/>
              <w:jc w:val="left"/>
              <w:textAlignment w:val="center"/>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注：未提供不得分。</w:t>
            </w:r>
          </w:p>
        </w:tc>
        <w:tc>
          <w:tcPr>
            <w:tcW w:w="600" w:type="dxa"/>
            <w:vAlign w:val="center"/>
          </w:tcPr>
          <w:p w14:paraId="1A675E7E">
            <w:pPr>
              <w:pStyle w:val="42"/>
              <w:widowControl w:val="0"/>
              <w:jc w:val="center"/>
              <w:rPr>
                <w:rFonts w:hint="eastAsia" w:ascii="宋体" w:hAnsi="宋体" w:eastAsia="宋体" w:cs="宋体"/>
                <w:sz w:val="18"/>
                <w:szCs w:val="18"/>
              </w:rPr>
            </w:pPr>
            <w:r>
              <w:rPr>
                <w:rFonts w:hint="eastAsia" w:ascii="宋体" w:hAnsi="宋体" w:eastAsia="宋体" w:cs="宋体"/>
                <w:sz w:val="18"/>
                <w:szCs w:val="18"/>
              </w:rPr>
              <w:t>12分</w:t>
            </w:r>
          </w:p>
        </w:tc>
        <w:tc>
          <w:tcPr>
            <w:tcW w:w="375" w:type="dxa"/>
            <w:vAlign w:val="center"/>
          </w:tcPr>
          <w:p w14:paraId="6832E786">
            <w:pPr>
              <w:pStyle w:val="42"/>
              <w:widowControl w:val="0"/>
              <w:jc w:val="center"/>
              <w:rPr>
                <w:rFonts w:hint="eastAsia" w:ascii="宋体" w:hAnsi="宋体" w:eastAsia="宋体" w:cs="宋体"/>
                <w:sz w:val="18"/>
                <w:szCs w:val="18"/>
              </w:rPr>
            </w:pPr>
          </w:p>
        </w:tc>
        <w:tc>
          <w:tcPr>
            <w:tcW w:w="1163" w:type="dxa"/>
            <w:vAlign w:val="center"/>
          </w:tcPr>
          <w:p w14:paraId="12C0706D">
            <w:pPr>
              <w:pStyle w:val="42"/>
              <w:widowControl w:val="0"/>
              <w:jc w:val="center"/>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bidi="ar-SA"/>
              </w:rPr>
              <w:t>第（）页</w:t>
            </w:r>
          </w:p>
        </w:tc>
      </w:tr>
      <w:tr w14:paraId="056D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66" w:type="dxa"/>
            <w:vAlign w:val="center"/>
          </w:tcPr>
          <w:p w14:paraId="2288CD6A">
            <w:pPr>
              <w:jc w:val="center"/>
              <w:textAlignment w:val="center"/>
              <w:rPr>
                <w:rFonts w:hint="eastAsia" w:ascii="宋体" w:hAnsi="宋体" w:eastAsia="宋体" w:cs="宋体"/>
                <w:b/>
                <w:sz w:val="18"/>
                <w:szCs w:val="18"/>
                <w:lang w:eastAsia="zh-CN" w:bidi="ar"/>
              </w:rPr>
            </w:pPr>
            <w:r>
              <w:rPr>
                <w:rFonts w:hint="eastAsia" w:ascii="宋体" w:hAnsi="宋体" w:eastAsia="宋体" w:cs="宋体"/>
                <w:b/>
                <w:sz w:val="18"/>
                <w:szCs w:val="18"/>
                <w:lang w:val="en-US" w:eastAsia="zh-CN" w:bidi="ar"/>
              </w:rPr>
              <w:t>9</w:t>
            </w:r>
          </w:p>
        </w:tc>
        <w:tc>
          <w:tcPr>
            <w:tcW w:w="1080" w:type="dxa"/>
            <w:vAlign w:val="center"/>
          </w:tcPr>
          <w:p w14:paraId="484EB134">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价格分</w:t>
            </w:r>
          </w:p>
          <w:p w14:paraId="59B006E4">
            <w:pPr>
              <w:widowControl/>
              <w:jc w:val="center"/>
              <w:textAlignment w:val="center"/>
              <w:rPr>
                <w:rFonts w:hint="eastAsia" w:ascii="宋体" w:hAnsi="宋体" w:eastAsia="宋体" w:cs="宋体"/>
                <w:b/>
                <w:bCs/>
                <w:sz w:val="18"/>
                <w:szCs w:val="18"/>
              </w:rPr>
            </w:pPr>
            <w:r>
              <w:rPr>
                <w:rFonts w:hint="eastAsia" w:ascii="宋体" w:hAnsi="宋体" w:eastAsia="宋体" w:cs="宋体"/>
                <w:b/>
                <w:bCs/>
                <w:sz w:val="18"/>
                <w:szCs w:val="18"/>
              </w:rPr>
              <w:t>（30分）</w:t>
            </w:r>
          </w:p>
        </w:tc>
        <w:tc>
          <w:tcPr>
            <w:tcW w:w="7572" w:type="dxa"/>
            <w:vAlign w:val="center"/>
          </w:tcPr>
          <w:p w14:paraId="4D6254A3">
            <w:pPr>
              <w:widowControl/>
              <w:jc w:val="left"/>
              <w:textAlignment w:val="center"/>
              <w:rPr>
                <w:rFonts w:hint="eastAsia" w:ascii="宋体" w:hAnsi="宋体" w:eastAsia="宋体" w:cs="宋体"/>
                <w:sz w:val="18"/>
                <w:szCs w:val="18"/>
              </w:rPr>
            </w:pPr>
            <w:r>
              <w:rPr>
                <w:rFonts w:hint="eastAsia" w:ascii="宋体" w:hAnsi="宋体" w:eastAsia="宋体" w:cs="宋体"/>
                <w:sz w:val="18"/>
                <w:szCs w:val="18"/>
                <w:lang w:val="zh-CN"/>
              </w:rPr>
              <w:t>通过本项目审查且报价最低的报价为评审基准价，其价格分为满分。报价得分 = （评审基准价/最终报价）×价格分值</w:t>
            </w:r>
          </w:p>
        </w:tc>
        <w:tc>
          <w:tcPr>
            <w:tcW w:w="600" w:type="dxa"/>
            <w:vAlign w:val="center"/>
          </w:tcPr>
          <w:p w14:paraId="32DBD38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30分</w:t>
            </w:r>
          </w:p>
        </w:tc>
        <w:tc>
          <w:tcPr>
            <w:tcW w:w="375" w:type="dxa"/>
            <w:vAlign w:val="center"/>
          </w:tcPr>
          <w:p w14:paraId="6B91959A">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63" w:type="dxa"/>
            <w:vAlign w:val="center"/>
          </w:tcPr>
          <w:p w14:paraId="5CF30301">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006B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218" w:type="dxa"/>
            <w:gridSpan w:val="3"/>
            <w:vAlign w:val="center"/>
          </w:tcPr>
          <w:p w14:paraId="39EFF4C0">
            <w:pPr>
              <w:widowControl/>
              <w:jc w:val="center"/>
              <w:textAlignment w:val="center"/>
              <w:rPr>
                <w:rFonts w:hint="eastAsia" w:ascii="宋体" w:hAnsi="宋体" w:eastAsia="宋体" w:cs="宋体"/>
                <w:sz w:val="18"/>
                <w:szCs w:val="18"/>
              </w:rPr>
            </w:pPr>
            <w:r>
              <w:rPr>
                <w:rFonts w:hint="eastAsia" w:ascii="宋体" w:hAnsi="宋体" w:eastAsia="宋体" w:cs="宋体"/>
                <w:b/>
                <w:sz w:val="18"/>
                <w:szCs w:val="18"/>
                <w:lang w:bidi="ar"/>
              </w:rPr>
              <w:t>合计</w:t>
            </w:r>
          </w:p>
        </w:tc>
        <w:tc>
          <w:tcPr>
            <w:tcW w:w="600" w:type="dxa"/>
            <w:vAlign w:val="center"/>
          </w:tcPr>
          <w:p w14:paraId="2748ED8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100分</w:t>
            </w:r>
          </w:p>
        </w:tc>
        <w:tc>
          <w:tcPr>
            <w:tcW w:w="375" w:type="dxa"/>
            <w:vAlign w:val="center"/>
          </w:tcPr>
          <w:p w14:paraId="7D0B52F1">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63" w:type="dxa"/>
            <w:vAlign w:val="center"/>
          </w:tcPr>
          <w:p w14:paraId="45FA70EB">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bl>
    <w:p w14:paraId="226544D4">
      <w:pPr>
        <w:pStyle w:val="28"/>
        <w:tabs>
          <w:tab w:val="left" w:pos="1050"/>
          <w:tab w:val="center" w:pos="4535"/>
        </w:tabs>
        <w:spacing w:line="24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7C4A3127">
      <w:pPr>
        <w:pStyle w:val="28"/>
        <w:tabs>
          <w:tab w:val="left" w:pos="1050"/>
          <w:tab w:val="center" w:pos="4535"/>
        </w:tabs>
        <w:spacing w:line="24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348640C7">
      <w:pPr>
        <w:pStyle w:val="28"/>
        <w:tabs>
          <w:tab w:val="left" w:pos="1050"/>
          <w:tab w:val="center" w:pos="4535"/>
        </w:tabs>
        <w:spacing w:line="240" w:lineRule="auto"/>
        <w:jc w:val="center"/>
        <w:outlineLvl w:val="9"/>
        <w:rPr>
          <w:rFonts w:hint="eastAsia" w:ascii="宋体" w:hAnsi="宋体" w:cs="宋体"/>
          <w:b/>
          <w:bCs/>
          <w:color w:val="auto"/>
          <w:sz w:val="21"/>
          <w:szCs w:val="21"/>
          <w:highlight w:val="none"/>
          <w:lang w:val="en-US" w:eastAsia="zh-CN"/>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1967C43C">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0C850B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DADF8E7">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9E41C44">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47E2A78A">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2C160B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72FE3B3E">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67A46741">
      <w:pPr>
        <w:tabs>
          <w:tab w:val="center" w:pos="5029"/>
          <w:tab w:val="right" w:pos="9218"/>
        </w:tabs>
        <w:spacing w:line="360" w:lineRule="auto"/>
        <w:ind w:firstLine="422" w:firstLineChars="200"/>
        <w:jc w:val="left"/>
        <w:rPr>
          <w:rFonts w:hint="eastAsia" w:ascii="宋体" w:hAnsi="宋体" w:cs="宋体"/>
          <w:b/>
          <w:bCs/>
          <w:color w:val="auto"/>
          <w:sz w:val="21"/>
          <w:szCs w:val="21"/>
          <w:highlight w:val="none"/>
          <w:lang w:val="en-US" w:eastAsia="zh-CN"/>
        </w:rPr>
      </w:pPr>
    </w:p>
    <w:p w14:paraId="3CDEB9DE">
      <w:pPr>
        <w:tabs>
          <w:tab w:val="center" w:pos="5029"/>
          <w:tab w:val="right" w:pos="9218"/>
        </w:tabs>
        <w:spacing w:line="360" w:lineRule="auto"/>
        <w:ind w:firstLine="422" w:firstLineChars="200"/>
        <w:jc w:val="left"/>
        <w:rPr>
          <w:rFonts w:hint="eastAsia" w:ascii="宋体" w:hAnsi="宋体" w:eastAsia="宋体"/>
          <w:b/>
          <w:bCs/>
          <w:color w:val="auto"/>
          <w:sz w:val="28"/>
          <w:szCs w:val="28"/>
          <w:highlight w:val="none"/>
        </w:rPr>
      </w:pPr>
      <w:r>
        <w:rPr>
          <w:rFonts w:hint="eastAsia" w:ascii="宋体" w:hAnsi="宋体" w:cs="宋体"/>
          <w:b/>
          <w:bCs/>
          <w:color w:val="auto"/>
          <w:sz w:val="21"/>
          <w:szCs w:val="21"/>
          <w:highlight w:val="none"/>
          <w:lang w:val="en-US" w:eastAsia="zh-CN"/>
        </w:rPr>
        <w:t>2.2报价及承诺</w:t>
      </w:r>
      <w:bookmarkStart w:id="309" w:name="_Toc6419"/>
    </w:p>
    <w:tbl>
      <w:tblPr>
        <w:tblStyle w:val="19"/>
        <w:tblpPr w:leftFromText="180" w:rightFromText="180" w:vertAnchor="text" w:horzAnchor="margin" w:tblpX="-420" w:tblpY="416"/>
        <w:tblW w:w="10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9"/>
        <w:gridCol w:w="2877"/>
        <w:gridCol w:w="3645"/>
      </w:tblGrid>
      <w:tr w14:paraId="66D6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649" w:type="dxa"/>
            <w:shd w:val="clear" w:color="auto" w:fill="auto"/>
            <w:vAlign w:val="center"/>
          </w:tcPr>
          <w:p w14:paraId="62383F52">
            <w:pPr>
              <w:jc w:val="center"/>
              <w:rPr>
                <w:rFonts w:ascii="宋体" w:hAnsi="宋体"/>
                <w:b/>
                <w:bCs/>
                <w:sz w:val="21"/>
                <w:szCs w:val="21"/>
              </w:rPr>
            </w:pPr>
            <w:r>
              <w:rPr>
                <w:rFonts w:hint="eastAsia" w:ascii="宋体" w:hAnsi="宋体"/>
                <w:b/>
                <w:bCs/>
                <w:sz w:val="21"/>
                <w:szCs w:val="21"/>
              </w:rPr>
              <w:t>项目内容</w:t>
            </w:r>
          </w:p>
        </w:tc>
        <w:tc>
          <w:tcPr>
            <w:tcW w:w="2877" w:type="dxa"/>
            <w:shd w:val="clear" w:color="auto" w:fill="auto"/>
            <w:vAlign w:val="center"/>
          </w:tcPr>
          <w:p w14:paraId="28341EB8">
            <w:pPr>
              <w:jc w:val="center"/>
              <w:rPr>
                <w:rFonts w:ascii="宋体" w:hAnsi="宋体"/>
                <w:b/>
                <w:bCs/>
                <w:sz w:val="21"/>
                <w:szCs w:val="21"/>
              </w:rPr>
            </w:pPr>
            <w:r>
              <w:rPr>
                <w:rFonts w:hint="eastAsia" w:ascii="宋体" w:hAnsi="宋体"/>
                <w:b/>
                <w:bCs/>
                <w:sz w:val="21"/>
                <w:szCs w:val="21"/>
              </w:rPr>
              <w:t>单价（元/人）</w:t>
            </w:r>
          </w:p>
        </w:tc>
        <w:tc>
          <w:tcPr>
            <w:tcW w:w="3645" w:type="dxa"/>
            <w:shd w:val="clear" w:color="auto" w:fill="auto"/>
            <w:vAlign w:val="center"/>
          </w:tcPr>
          <w:p w14:paraId="56F13A7E">
            <w:pPr>
              <w:jc w:val="center"/>
              <w:rPr>
                <w:rFonts w:ascii="宋体" w:hAnsi="宋体"/>
                <w:b/>
                <w:bCs/>
                <w:sz w:val="21"/>
                <w:szCs w:val="21"/>
              </w:rPr>
            </w:pPr>
            <w:r>
              <w:rPr>
                <w:rFonts w:hint="eastAsia" w:ascii="宋体" w:hAnsi="宋体"/>
                <w:b/>
                <w:bCs/>
                <w:sz w:val="21"/>
                <w:szCs w:val="21"/>
              </w:rPr>
              <w:t>备注</w:t>
            </w:r>
          </w:p>
        </w:tc>
      </w:tr>
      <w:tr w14:paraId="3753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3649" w:type="dxa"/>
            <w:vAlign w:val="center"/>
          </w:tcPr>
          <w:p w14:paraId="7D2A22E8">
            <w:pPr>
              <w:jc w:val="left"/>
              <w:rPr>
                <w:rFonts w:ascii="宋体" w:hAnsi="宋体"/>
                <w:sz w:val="21"/>
                <w:szCs w:val="21"/>
              </w:rPr>
            </w:pPr>
            <w:r>
              <w:rPr>
                <w:rFonts w:hint="eastAsia" w:ascii="宋体" w:hAnsi="宋体" w:cs="宋体"/>
                <w:bCs/>
                <w:sz w:val="21"/>
                <w:szCs w:val="21"/>
              </w:rPr>
              <w:t>南方医科大学第五附属医院202</w:t>
            </w:r>
            <w:r>
              <w:rPr>
                <w:rFonts w:hint="eastAsia" w:ascii="宋体" w:hAnsi="宋体" w:cs="宋体"/>
                <w:bCs/>
                <w:sz w:val="21"/>
                <w:szCs w:val="21"/>
                <w:lang w:val="en-US" w:eastAsia="zh-CN"/>
              </w:rPr>
              <w:t>5</w:t>
            </w:r>
            <w:r>
              <w:rPr>
                <w:rFonts w:hint="eastAsia" w:ascii="宋体" w:hAnsi="宋体" w:cs="宋体"/>
                <w:bCs/>
                <w:sz w:val="21"/>
                <w:szCs w:val="21"/>
              </w:rPr>
              <w:t>年退休人员参观学习活动采购项目</w:t>
            </w:r>
          </w:p>
        </w:tc>
        <w:tc>
          <w:tcPr>
            <w:tcW w:w="2877" w:type="dxa"/>
            <w:vAlign w:val="center"/>
          </w:tcPr>
          <w:p w14:paraId="5B05DDEE">
            <w:pPr>
              <w:jc w:val="center"/>
              <w:rPr>
                <w:rFonts w:ascii="宋体" w:hAnsi="宋体"/>
                <w:sz w:val="21"/>
                <w:szCs w:val="21"/>
              </w:rPr>
            </w:pPr>
          </w:p>
        </w:tc>
        <w:tc>
          <w:tcPr>
            <w:tcW w:w="3645" w:type="dxa"/>
            <w:vAlign w:val="center"/>
          </w:tcPr>
          <w:p w14:paraId="23B3BFBE">
            <w:pPr>
              <w:jc w:val="center"/>
              <w:rPr>
                <w:rFonts w:ascii="宋体" w:hAnsi="宋体"/>
                <w:sz w:val="21"/>
                <w:szCs w:val="21"/>
              </w:rPr>
            </w:pPr>
          </w:p>
        </w:tc>
      </w:tr>
    </w:tbl>
    <w:p w14:paraId="2E3F5F20">
      <w:pPr>
        <w:pStyle w:val="9"/>
        <w:numPr>
          <w:ilvl w:val="0"/>
          <w:numId w:val="0"/>
        </w:num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报价表</w:t>
      </w:r>
    </w:p>
    <w:p w14:paraId="03631A2F">
      <w:pPr>
        <w:pStyle w:val="24"/>
        <w:spacing w:line="360" w:lineRule="auto"/>
        <w:rPr>
          <w:rFonts w:ascii="宋体" w:hAnsi="宋体"/>
          <w:b/>
          <w:bCs/>
          <w:sz w:val="21"/>
          <w:szCs w:val="21"/>
        </w:rPr>
      </w:pPr>
    </w:p>
    <w:p w14:paraId="35FB7F4C">
      <w:pPr>
        <w:pStyle w:val="24"/>
        <w:spacing w:line="360" w:lineRule="auto"/>
        <w:rPr>
          <w:rFonts w:ascii="宋体" w:hAnsi="宋体"/>
          <w:b/>
          <w:bCs/>
          <w:sz w:val="21"/>
          <w:szCs w:val="21"/>
        </w:rPr>
      </w:pPr>
      <w:r>
        <w:rPr>
          <w:rFonts w:hint="eastAsia" w:ascii="宋体" w:hAnsi="宋体"/>
          <w:b/>
          <w:bCs/>
          <w:sz w:val="21"/>
          <w:szCs w:val="21"/>
        </w:rPr>
        <w:t>备注：</w:t>
      </w:r>
    </w:p>
    <w:p w14:paraId="2FCF026A">
      <w:pPr>
        <w:pStyle w:val="24"/>
        <w:spacing w:line="360" w:lineRule="auto"/>
        <w:rPr>
          <w:rFonts w:ascii="宋体" w:hAnsi="宋体" w:cs="宋体"/>
          <w:b/>
          <w:bCs/>
          <w:sz w:val="21"/>
          <w:szCs w:val="21"/>
        </w:rPr>
      </w:pPr>
      <w:r>
        <w:rPr>
          <w:rFonts w:hint="eastAsia" w:ascii="宋体" w:hAnsi="宋体"/>
          <w:b/>
          <w:bCs/>
          <w:sz w:val="21"/>
          <w:szCs w:val="21"/>
        </w:rPr>
        <w:t>1.温馨提示（金额大写）：</w:t>
      </w:r>
      <w:r>
        <w:rPr>
          <w:rFonts w:hint="eastAsia" w:ascii="宋体" w:hAnsi="宋体"/>
          <w:sz w:val="21"/>
          <w:szCs w:val="21"/>
        </w:rPr>
        <w:t>壹、贰、叁、肆、伍、陆、柒、捌、玖、拾 、佰、仟、万</w:t>
      </w:r>
    </w:p>
    <w:p w14:paraId="3E96DBE8">
      <w:pPr>
        <w:spacing w:line="360" w:lineRule="auto"/>
        <w:rPr>
          <w:rFonts w:ascii="宋体" w:hAnsi="宋体"/>
          <w:sz w:val="21"/>
          <w:szCs w:val="21"/>
        </w:rPr>
      </w:pPr>
      <w:r>
        <w:rPr>
          <w:rFonts w:hint="eastAsia" w:ascii="宋体" w:hAnsi="宋体"/>
          <w:b/>
          <w:bCs/>
          <w:sz w:val="21"/>
          <w:szCs w:val="21"/>
        </w:rPr>
        <w:t>2.报价要求：</w:t>
      </w:r>
      <w:r>
        <w:rPr>
          <w:rFonts w:hint="eastAsia" w:ascii="宋体" w:hAnsi="宋体"/>
          <w:sz w:val="21"/>
          <w:szCs w:val="21"/>
        </w:rPr>
        <w:t>报价</w:t>
      </w:r>
      <w:r>
        <w:rPr>
          <w:rFonts w:hint="eastAsia" w:ascii="宋体" w:hAnsi="宋体"/>
          <w:sz w:val="21"/>
          <w:szCs w:val="21"/>
          <w:lang w:val="zh-CN"/>
        </w:rPr>
        <w:t>包含但不限于餐饮、交通、</w:t>
      </w:r>
      <w:r>
        <w:rPr>
          <w:rFonts w:hint="eastAsia" w:ascii="宋体" w:hAnsi="宋体" w:cs="宋体"/>
          <w:kern w:val="0"/>
          <w:sz w:val="21"/>
          <w:szCs w:val="21"/>
          <w:lang w:val="zh-CN"/>
        </w:rPr>
        <w:t>住宿、</w:t>
      </w:r>
      <w:r>
        <w:rPr>
          <w:rFonts w:hint="eastAsia" w:ascii="宋体" w:hAnsi="宋体"/>
          <w:sz w:val="21"/>
          <w:szCs w:val="21"/>
          <w:lang w:val="zh-CN"/>
        </w:rPr>
        <w:t>景点门票、导游、保险、旅游帽、矿泉水、各项税费及合同实施过程中不可预见费用等。</w:t>
      </w:r>
    </w:p>
    <w:p w14:paraId="5EED2F1F">
      <w:pPr>
        <w:pStyle w:val="24"/>
        <w:spacing w:line="360" w:lineRule="auto"/>
        <w:rPr>
          <w:rFonts w:ascii="宋体" w:hAnsi="宋体" w:cs="宋体"/>
          <w:b/>
          <w:bCs/>
          <w:sz w:val="21"/>
          <w:szCs w:val="21"/>
        </w:rPr>
      </w:pPr>
      <w:r>
        <w:rPr>
          <w:rFonts w:hint="eastAsia" w:ascii="宋体" w:hAnsi="宋体" w:cs="宋体"/>
          <w:b/>
          <w:bCs/>
          <w:sz w:val="21"/>
          <w:szCs w:val="21"/>
        </w:rPr>
        <w:t>3.其它承诺：</w:t>
      </w:r>
    </w:p>
    <w:p w14:paraId="1E8B975B">
      <w:pPr>
        <w:widowControl/>
        <w:spacing w:line="360" w:lineRule="auto"/>
        <w:ind w:firstLine="1995" w:firstLineChars="950"/>
        <w:jc w:val="left"/>
        <w:rPr>
          <w:rFonts w:ascii="宋体" w:hAnsi="宋体"/>
          <w:sz w:val="21"/>
          <w:szCs w:val="21"/>
        </w:rPr>
      </w:pPr>
    </w:p>
    <w:p w14:paraId="63D71667">
      <w:pPr>
        <w:widowControl/>
        <w:spacing w:line="360" w:lineRule="auto"/>
        <w:ind w:firstLine="3360" w:firstLineChars="1600"/>
        <w:jc w:val="center"/>
        <w:outlineLvl w:val="0"/>
        <w:rPr>
          <w:rFonts w:ascii="宋体" w:hAnsi="宋体"/>
          <w:sz w:val="21"/>
          <w:szCs w:val="21"/>
        </w:rPr>
      </w:pPr>
      <w:bookmarkStart w:id="310" w:name="_Toc16161"/>
      <w:bookmarkStart w:id="311" w:name="_Toc1307"/>
      <w:bookmarkStart w:id="312" w:name="_Toc22640"/>
      <w:bookmarkStart w:id="313" w:name="_Toc2112"/>
      <w:bookmarkStart w:id="314" w:name="_Toc9462"/>
      <w:bookmarkStart w:id="315" w:name="_Toc17669"/>
      <w:bookmarkStart w:id="316" w:name="_Toc9345"/>
      <w:r>
        <w:rPr>
          <w:rFonts w:hint="eastAsia" w:ascii="宋体" w:hAnsi="宋体"/>
          <w:sz w:val="21"/>
          <w:szCs w:val="21"/>
          <w:lang w:val="en-US" w:eastAsia="zh-CN"/>
        </w:rPr>
        <w:t>供应商</w:t>
      </w:r>
      <w:r>
        <w:rPr>
          <w:rFonts w:hint="eastAsia" w:ascii="宋体" w:hAnsi="宋体"/>
          <w:sz w:val="21"/>
          <w:szCs w:val="21"/>
        </w:rPr>
        <w:t>名称（加盖公章）：</w:t>
      </w:r>
      <w:bookmarkEnd w:id="310"/>
      <w:bookmarkEnd w:id="311"/>
      <w:bookmarkEnd w:id="312"/>
      <w:bookmarkEnd w:id="313"/>
      <w:bookmarkEnd w:id="314"/>
      <w:bookmarkEnd w:id="315"/>
      <w:bookmarkEnd w:id="316"/>
    </w:p>
    <w:p w14:paraId="4EC2234D">
      <w:pPr>
        <w:widowControl/>
        <w:spacing w:line="360" w:lineRule="auto"/>
        <w:ind w:firstLine="5250" w:firstLineChars="2500"/>
        <w:jc w:val="right"/>
        <w:rPr>
          <w:rFonts w:ascii="宋体" w:hAnsi="宋体"/>
          <w:sz w:val="21"/>
          <w:szCs w:val="21"/>
        </w:rPr>
      </w:pPr>
      <w:bookmarkStart w:id="317" w:name="_Toc16792"/>
    </w:p>
    <w:p w14:paraId="42ADF75D">
      <w:pPr>
        <w:widowControl/>
        <w:spacing w:line="360" w:lineRule="auto"/>
        <w:ind w:firstLine="4410" w:firstLineChars="2100"/>
        <w:jc w:val="both"/>
        <w:outlineLvl w:val="0"/>
        <w:rPr>
          <w:rFonts w:ascii="宋体" w:hAnsi="宋体"/>
          <w:sz w:val="21"/>
          <w:szCs w:val="21"/>
        </w:rPr>
      </w:pPr>
      <w:bookmarkStart w:id="318" w:name="_Toc20458"/>
      <w:bookmarkStart w:id="319" w:name="_Toc5259"/>
      <w:bookmarkStart w:id="320" w:name="_Toc396"/>
      <w:bookmarkStart w:id="321" w:name="_Toc9539"/>
      <w:bookmarkStart w:id="322" w:name="_Toc5524"/>
      <w:bookmarkStart w:id="323" w:name="_Toc18418"/>
      <w:r>
        <w:rPr>
          <w:rFonts w:hint="eastAsia" w:ascii="宋体" w:hAnsi="宋体"/>
          <w:sz w:val="21"/>
          <w:szCs w:val="21"/>
          <w:lang w:val="en-US" w:eastAsia="zh-CN"/>
        </w:rPr>
        <w:t>供应商</w:t>
      </w:r>
      <w:r>
        <w:rPr>
          <w:rFonts w:hint="eastAsia" w:ascii="宋体" w:hAnsi="宋体"/>
          <w:sz w:val="21"/>
          <w:szCs w:val="21"/>
        </w:rPr>
        <w:t>法定代表人或授权代表签名：</w:t>
      </w:r>
      <w:bookmarkEnd w:id="317"/>
      <w:bookmarkEnd w:id="318"/>
      <w:bookmarkEnd w:id="319"/>
      <w:bookmarkEnd w:id="320"/>
      <w:bookmarkEnd w:id="321"/>
      <w:bookmarkEnd w:id="322"/>
      <w:bookmarkEnd w:id="323"/>
      <w:r>
        <w:rPr>
          <w:rFonts w:hint="eastAsia" w:ascii="宋体" w:hAnsi="宋体"/>
          <w:sz w:val="21"/>
          <w:szCs w:val="21"/>
        </w:rPr>
        <w:t xml:space="preserve">           </w:t>
      </w:r>
    </w:p>
    <w:p w14:paraId="1000348A">
      <w:pPr>
        <w:widowControl/>
        <w:spacing w:line="360" w:lineRule="auto"/>
        <w:ind w:firstLine="5880" w:firstLineChars="2800"/>
        <w:jc w:val="right"/>
        <w:rPr>
          <w:rFonts w:ascii="宋体" w:hAnsi="宋体"/>
          <w:sz w:val="21"/>
          <w:szCs w:val="21"/>
        </w:rPr>
      </w:pPr>
      <w:bookmarkStart w:id="324" w:name="_Toc17664"/>
    </w:p>
    <w:p w14:paraId="086C1735">
      <w:pPr>
        <w:tabs>
          <w:tab w:val="center" w:pos="5029"/>
          <w:tab w:val="right" w:pos="9218"/>
        </w:tabs>
        <w:spacing w:line="360" w:lineRule="auto"/>
        <w:ind w:firstLine="420" w:firstLineChars="200"/>
        <w:jc w:val="right"/>
        <w:rPr>
          <w:rFonts w:hint="eastAsia" w:ascii="宋体" w:hAnsi="宋体" w:eastAsia="宋体"/>
          <w:b/>
          <w:bCs/>
          <w:color w:val="auto"/>
          <w:sz w:val="28"/>
          <w:szCs w:val="28"/>
          <w:highlight w:val="none"/>
        </w:rPr>
      </w:pPr>
      <w:bookmarkStart w:id="325" w:name="_Toc19520"/>
      <w:bookmarkStart w:id="326" w:name="_Toc15734"/>
      <w:bookmarkStart w:id="327" w:name="_Toc9957"/>
      <w:bookmarkStart w:id="328" w:name="_Toc6060"/>
      <w:r>
        <w:rPr>
          <w:rFonts w:hint="eastAsia" w:ascii="宋体" w:hAnsi="宋体"/>
          <w:sz w:val="21"/>
          <w:szCs w:val="21"/>
        </w:rPr>
        <w:t>日  期：    年    月     日</w:t>
      </w:r>
      <w:bookmarkEnd w:id="324"/>
      <w:bookmarkEnd w:id="325"/>
      <w:bookmarkEnd w:id="326"/>
      <w:bookmarkEnd w:id="327"/>
      <w:bookmarkEnd w:id="328"/>
    </w:p>
    <w:bookmarkEnd w:id="309"/>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20C33F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p>
    <w:p w14:paraId="3899A44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s="Times New Roman"/>
          <w:b/>
          <w:color w:val="auto"/>
          <w:szCs w:val="21"/>
          <w:highlight w:val="none"/>
        </w:rPr>
      </w:pPr>
    </w:p>
    <w:p w14:paraId="4789637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cs="Times New Roman"/>
          <w:b/>
          <w:color w:val="auto"/>
          <w:szCs w:val="21"/>
          <w:highlight w:val="none"/>
        </w:rPr>
        <w:t>★为必须完全满足</w:t>
      </w:r>
      <w:r>
        <w:rPr>
          <w:rFonts w:hint="eastAsia" w:ascii="宋体" w:hAnsi="宋体" w:cs="Times New Roman"/>
          <w:b/>
          <w:color w:val="auto"/>
          <w:szCs w:val="21"/>
          <w:highlight w:val="none"/>
          <w:lang w:val="en-US" w:eastAsia="zh-CN"/>
        </w:rPr>
        <w:t>要求</w:t>
      </w:r>
      <w:r>
        <w:rPr>
          <w:rFonts w:hint="eastAsia" w:ascii="宋体" w:hAnsi="宋体" w:cs="Times New Roman"/>
          <w:b/>
          <w:color w:val="auto"/>
          <w:szCs w:val="21"/>
          <w:highlight w:val="none"/>
        </w:rPr>
        <w:t>，</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须进行实质性响应，</w:t>
      </w:r>
      <w:r>
        <w:rPr>
          <w:rFonts w:hint="eastAsia" w:ascii="宋体" w:hAnsi="宋体" w:cs="Times New Roman"/>
          <w:b/>
          <w:color w:val="auto"/>
          <w:szCs w:val="21"/>
          <w:highlight w:val="none"/>
          <w:lang w:val="en-US" w:eastAsia="zh-CN"/>
        </w:rPr>
        <w:t>供应商</w:t>
      </w:r>
      <w:r>
        <w:rPr>
          <w:rFonts w:hint="eastAsia" w:ascii="宋体" w:hAnsi="宋体" w:cs="Times New Roman"/>
          <w:b/>
          <w:color w:val="auto"/>
          <w:szCs w:val="21"/>
          <w:highlight w:val="none"/>
        </w:rPr>
        <w:t>若有一项带“★”的条款未响应或不满足，</w:t>
      </w:r>
      <w:r>
        <w:rPr>
          <w:rFonts w:hint="eastAsia" w:ascii="宋体" w:hAnsi="宋体" w:cs="Times New Roman"/>
          <w:b/>
          <w:color w:val="auto"/>
          <w:szCs w:val="21"/>
          <w:highlight w:val="none"/>
          <w:lang w:val="en-US" w:eastAsia="zh-CN"/>
        </w:rPr>
        <w:t>视为投标人资质不符合要求，</w:t>
      </w:r>
      <w:r>
        <w:rPr>
          <w:rFonts w:hint="eastAsia" w:ascii="宋体" w:hAnsi="宋体" w:cs="Times New Roman"/>
          <w:b/>
          <w:color w:val="auto"/>
          <w:szCs w:val="21"/>
          <w:highlight w:val="none"/>
        </w:rPr>
        <w:t>将</w:t>
      </w:r>
      <w:r>
        <w:rPr>
          <w:rFonts w:hint="eastAsia" w:ascii="宋体" w:hAnsi="宋体" w:cs="Times New Roman"/>
          <w:b/>
          <w:color w:val="auto"/>
          <w:szCs w:val="21"/>
          <w:highlight w:val="none"/>
          <w:lang w:val="en-US" w:eastAsia="zh-CN"/>
        </w:rPr>
        <w:t>按无效投标处理，不能参加评审环节。</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b/>
          <w:color w:val="auto"/>
          <w:szCs w:val="21"/>
          <w:highlight w:val="none"/>
          <w:lang w:val="en-US" w:eastAsia="zh-CN"/>
        </w:rPr>
        <w:t>采购</w:t>
      </w:r>
      <w:r>
        <w:rPr>
          <w:rFonts w:hint="eastAsia" w:ascii="宋体" w:hAnsi="宋体"/>
          <w:b/>
          <w:color w:val="auto"/>
          <w:szCs w:val="21"/>
          <w:highlight w:val="none"/>
        </w:rPr>
        <w:t>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1A54225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p>
    <w:p w14:paraId="56C511DB">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一、“</w:t>
      </w:r>
      <w:r>
        <w:rPr>
          <w:rFonts w:hint="eastAsia" w:ascii="Times New Roman" w:hAnsi="宋体" w:eastAsia="宋体" w:cs="Times New Roman"/>
          <w:b/>
          <w:color w:val="auto"/>
          <w:sz w:val="18"/>
          <w:szCs w:val="18"/>
          <w:highlight w:val="none"/>
          <w:lang w:val="zh-CN" w:eastAsia="zh-CN"/>
        </w:rPr>
        <w:t>★</w:t>
      </w:r>
      <w:r>
        <w:rPr>
          <w:rFonts w:hint="eastAsia" w:ascii="Times New Roman" w:hAnsi="宋体" w:eastAsia="宋体" w:cs="Times New Roman"/>
          <w:b/>
          <w:color w:val="auto"/>
          <w:sz w:val="18"/>
          <w:szCs w:val="18"/>
          <w:highlight w:val="none"/>
          <w:lang w:val="en-US" w:eastAsia="zh-CN"/>
        </w:rPr>
        <w:t>”条款响应表</w:t>
      </w:r>
      <w:r>
        <w:rPr>
          <w:rFonts w:hint="eastAsia" w:hAnsi="宋体" w:cs="Times New Roman"/>
          <w:b/>
          <w:color w:val="auto"/>
          <w:sz w:val="18"/>
          <w:szCs w:val="18"/>
          <w:highlight w:val="none"/>
          <w:lang w:val="en-US" w:eastAsia="zh-CN"/>
        </w:rPr>
        <w:t>（如有）</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BD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4D388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B50293D">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4DA0B72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63B17011">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21F5ACCB">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0A677838">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0C97706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48118D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CD4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05D1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006A8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2FF6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91787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88B553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1A34A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B5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68D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3D02BA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196D83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94236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D95EA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1E3D498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7B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7BE33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87E9B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EAE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70A2EB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33DC2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3A5785E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6EAAE06">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szCs w:val="21"/>
          <w:highlight w:val="none"/>
          <w:lang w:val="en-US" w:eastAsia="zh-CN"/>
        </w:rPr>
      </w:pPr>
    </w:p>
    <w:p w14:paraId="5C962457">
      <w:pPr>
        <w:keepNext w:val="0"/>
        <w:keepLines w:val="0"/>
        <w:pageBreakBefore w:val="0"/>
        <w:widowControl w:val="0"/>
        <w:kinsoku/>
        <w:wordWrap/>
        <w:overflowPunct/>
        <w:topLinePunct w:val="0"/>
        <w:autoSpaceDE/>
        <w:autoSpaceDN/>
        <w:bidi w:val="0"/>
        <w:spacing w:line="220" w:lineRule="exact"/>
        <w:textAlignment w:val="auto"/>
        <w:rPr>
          <w:rFonts w:hint="eastAsia"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二、“▲”条款响应表</w:t>
      </w:r>
      <w:r>
        <w:rPr>
          <w:rFonts w:hint="eastAsia" w:hAnsi="宋体" w:cs="Times New Roman"/>
          <w:b/>
          <w:color w:val="auto"/>
          <w:sz w:val="18"/>
          <w:szCs w:val="18"/>
          <w:highlight w:val="none"/>
          <w:lang w:val="en-US" w:eastAsia="zh-CN"/>
        </w:rPr>
        <w:t>（如有）</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3258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E99F0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1E1C5F">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EFD3919">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2644B07E">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6EDB873">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4F5260B7">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DE00B7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09DFAC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44C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312B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E5F43A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8B4FD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5AA16CC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52252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D2AE4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DF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C48E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350B621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8354C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6D49F02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AAF48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D1ED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09F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1ED6FD1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3B0C298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D13E1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3C80FE6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0F8B0FB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346F5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FEE7B4">
      <w:pPr>
        <w:keepNext w:val="0"/>
        <w:keepLines w:val="0"/>
        <w:pageBreakBefore w:val="0"/>
        <w:widowControl w:val="0"/>
        <w:numPr>
          <w:ilvl w:val="0"/>
          <w:numId w:val="0"/>
        </w:numPr>
        <w:kinsoku/>
        <w:wordWrap/>
        <w:overflowPunct/>
        <w:topLinePunct w:val="0"/>
        <w:autoSpaceDE/>
        <w:autoSpaceDN/>
        <w:bidi w:val="0"/>
        <w:adjustRightInd/>
        <w:snapToGrid/>
        <w:spacing w:line="220" w:lineRule="exact"/>
        <w:textAlignment w:val="auto"/>
        <w:rPr>
          <w:rFonts w:hint="eastAsia" w:ascii="宋体" w:hAnsi="宋体" w:cs="宋体"/>
          <w:b/>
          <w:bCs/>
          <w:szCs w:val="21"/>
          <w:highlight w:val="none"/>
          <w:lang w:val="en-US" w:eastAsia="zh-CN"/>
        </w:rPr>
      </w:pPr>
    </w:p>
    <w:p w14:paraId="16B9E58A">
      <w:pPr>
        <w:keepNext w:val="0"/>
        <w:keepLines w:val="0"/>
        <w:pageBreakBefore w:val="0"/>
        <w:widowControl w:val="0"/>
        <w:kinsoku/>
        <w:wordWrap/>
        <w:overflowPunct/>
        <w:topLinePunct w:val="0"/>
        <w:autoSpaceDE/>
        <w:autoSpaceDN/>
        <w:bidi w:val="0"/>
        <w:spacing w:line="220" w:lineRule="exact"/>
        <w:textAlignment w:val="auto"/>
        <w:rPr>
          <w:rFonts w:hint="default" w:ascii="Times New Roman" w:hAnsi="宋体" w:eastAsia="宋体" w:cs="Times New Roman"/>
          <w:b/>
          <w:color w:val="auto"/>
          <w:sz w:val="18"/>
          <w:szCs w:val="18"/>
          <w:highlight w:val="none"/>
          <w:lang w:val="en-US" w:eastAsia="zh-CN"/>
        </w:rPr>
      </w:pPr>
      <w:r>
        <w:rPr>
          <w:rFonts w:hint="eastAsia" w:ascii="Times New Roman" w:hAnsi="宋体" w:eastAsia="宋体" w:cs="Times New Roman"/>
          <w:b/>
          <w:color w:val="auto"/>
          <w:sz w:val="18"/>
          <w:szCs w:val="18"/>
          <w:highlight w:val="none"/>
          <w:lang w:val="en-US" w:eastAsia="zh-CN"/>
        </w:rPr>
        <w:t>三、报价要求条款响应表</w:t>
      </w:r>
    </w:p>
    <w:tbl>
      <w:tblPr>
        <w:tblStyle w:val="18"/>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default" w:hAnsi="宋体" w:eastAsia="宋体"/>
          <w:b/>
          <w:bCs/>
          <w:color w:val="auto"/>
          <w:sz w:val="18"/>
          <w:szCs w:val="18"/>
          <w:highlight w:val="none"/>
          <w:lang w:val="en-US" w:eastAsia="zh-CN"/>
        </w:rPr>
      </w:pPr>
      <w:r>
        <w:rPr>
          <w:rFonts w:hint="eastAsia"/>
          <w:b/>
          <w:bCs/>
          <w:color w:val="auto"/>
          <w:sz w:val="18"/>
          <w:szCs w:val="18"/>
          <w:highlight w:val="none"/>
          <w:lang w:val="en-US" w:eastAsia="zh-CN"/>
        </w:rPr>
        <w:t>四</w:t>
      </w:r>
      <w:r>
        <w:rPr>
          <w:rFonts w:hint="eastAsia"/>
          <w:b/>
          <w:bCs/>
          <w:color w:val="auto"/>
          <w:sz w:val="18"/>
          <w:szCs w:val="18"/>
          <w:highlight w:val="none"/>
          <w:lang w:eastAsia="zh-CN"/>
        </w:rPr>
        <w:t>、</w:t>
      </w:r>
      <w:r>
        <w:rPr>
          <w:rFonts w:hint="eastAsia" w:hAnsi="宋体"/>
          <w:b/>
          <w:color w:val="auto"/>
          <w:sz w:val="18"/>
          <w:szCs w:val="18"/>
          <w:highlight w:val="none"/>
          <w:lang w:val="en-US" w:eastAsia="zh-CN"/>
        </w:rPr>
        <w:t>服务内容条款响应表</w:t>
      </w:r>
    </w:p>
    <w:tbl>
      <w:tblPr>
        <w:tblStyle w:val="18"/>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BE70F24">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val="en-US"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val="en-US" w:eastAsia="zh-CN"/>
        </w:rPr>
        <w:t>五</w:t>
      </w:r>
      <w:r>
        <w:rPr>
          <w:rFonts w:hint="eastAsia"/>
          <w:b/>
          <w:bCs/>
          <w:color w:val="auto"/>
          <w:sz w:val="18"/>
          <w:szCs w:val="18"/>
          <w:highlight w:val="none"/>
        </w:rPr>
        <w:t>、</w:t>
      </w:r>
      <w:r>
        <w:rPr>
          <w:rFonts w:hint="eastAsia"/>
          <w:b/>
          <w:bCs/>
          <w:color w:val="auto"/>
          <w:sz w:val="18"/>
          <w:szCs w:val="18"/>
          <w:highlight w:val="none"/>
          <w:lang w:val="en-US" w:eastAsia="zh-CN"/>
        </w:rPr>
        <w:t>付款方式</w:t>
      </w:r>
      <w:r>
        <w:rPr>
          <w:rFonts w:hint="eastAsia" w:ascii="宋体" w:hAnsi="宋体" w:cs="宋体"/>
          <w:b/>
          <w:bCs/>
          <w:color w:val="auto"/>
          <w:sz w:val="18"/>
          <w:szCs w:val="18"/>
          <w:highlight w:val="none"/>
          <w:lang w:val="en-US" w:eastAsia="zh-CN"/>
        </w:rPr>
        <w:t>条款响应表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1E3C2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六、</w:t>
      </w:r>
      <w:r>
        <w:rPr>
          <w:rFonts w:hint="eastAsia" w:hAnsi="宋体" w:cs="Times New Roman"/>
          <w:b/>
          <w:color w:val="auto"/>
          <w:sz w:val="18"/>
          <w:szCs w:val="18"/>
          <w:highlight w:val="none"/>
          <w:lang w:val="en-US" w:eastAsia="zh-CN"/>
        </w:rPr>
        <w:t>合同</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8"/>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3727BFFE">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11D9DC9A">
      <w:pPr>
        <w:pStyle w:val="25"/>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259A9E66">
      <w:pPr>
        <w:pStyle w:val="25"/>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ascii="宋体" w:hAnsi="宋体"/>
          <w:b/>
          <w:color w:val="auto"/>
          <w:sz w:val="18"/>
          <w:szCs w:val="18"/>
          <w:highlight w:val="none"/>
          <w:lang w:val="en-US" w:eastAsia="zh-CN"/>
        </w:rPr>
        <w:t>七、其他要求</w:t>
      </w:r>
      <w:r>
        <w:rPr>
          <w:rFonts w:hint="eastAsia" w:hAnsi="宋体"/>
          <w:b/>
          <w:color w:val="auto"/>
          <w:sz w:val="18"/>
          <w:szCs w:val="18"/>
          <w:highlight w:val="none"/>
        </w:rPr>
        <w:t>响应表</w:t>
      </w:r>
      <w:r>
        <w:rPr>
          <w:rFonts w:hint="eastAsia" w:hAnsi="宋体"/>
          <w:b/>
          <w:color w:val="auto"/>
          <w:sz w:val="18"/>
          <w:szCs w:val="18"/>
          <w:highlight w:val="none"/>
          <w:lang w:eastAsia="zh-CN"/>
        </w:rPr>
        <w:t>（</w:t>
      </w:r>
      <w:r>
        <w:rPr>
          <w:rFonts w:hint="eastAsia" w:hAnsi="宋体"/>
          <w:b/>
          <w:color w:val="auto"/>
          <w:sz w:val="18"/>
          <w:szCs w:val="18"/>
          <w:highlight w:val="none"/>
          <w:lang w:val="en-US" w:eastAsia="zh-CN"/>
        </w:rPr>
        <w:t>如有</w:t>
      </w:r>
      <w:r>
        <w:rPr>
          <w:rFonts w:hint="eastAsia" w:hAnsi="宋体"/>
          <w:b/>
          <w:color w:val="auto"/>
          <w:sz w:val="18"/>
          <w:szCs w:val="18"/>
          <w:highlight w:val="none"/>
          <w:lang w:eastAsia="zh-CN"/>
        </w:rPr>
        <w:t>）</w:t>
      </w:r>
    </w:p>
    <w:tbl>
      <w:tblPr>
        <w:tblStyle w:val="18"/>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05BCF1A2">
      <w:pPr>
        <w:keepNext/>
        <w:keepLines w:val="0"/>
        <w:widowControl w:val="0"/>
        <w:numPr>
          <w:ilvl w:val="0"/>
          <w:numId w:val="0"/>
        </w:numPr>
        <w:tabs>
          <w:tab w:val="left" w:pos="420"/>
        </w:tabs>
        <w:adjustRightInd/>
        <w:snapToGrid/>
        <w:spacing w:line="360" w:lineRule="auto"/>
        <w:jc w:val="righ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bookmarkStart w:id="329" w:name="_Toc18653"/>
      <w:bookmarkStart w:id="330" w:name="_Toc15747"/>
      <w:bookmarkStart w:id="331" w:name="_Toc27912"/>
      <w:bookmarkStart w:id="332" w:name="_Toc29687"/>
      <w:bookmarkStart w:id="333" w:name="_Toc12562"/>
      <w:bookmarkStart w:id="334" w:name="_Toc15272"/>
      <w:bookmarkStart w:id="335" w:name="_Toc31077"/>
      <w:bookmarkStart w:id="336" w:name="_Toc6214"/>
      <w:bookmarkStart w:id="337" w:name="_Toc21213"/>
      <w:bookmarkStart w:id="338" w:name="_Toc28851"/>
      <w:bookmarkStart w:id="339" w:name="_Toc21561"/>
      <w:bookmarkStart w:id="340" w:name="_Toc31674"/>
    </w:p>
    <w:p w14:paraId="4E1097E2">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3AD0D63C">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bookmarkStart w:id="341" w:name="_Toc856"/>
    </w:p>
    <w:p w14:paraId="0D921E43">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3F12FF6">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68735772">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385CCE14">
      <w:pPr>
        <w:pStyle w:val="28"/>
        <w:tabs>
          <w:tab w:val="left" w:pos="1050"/>
          <w:tab w:val="center" w:pos="4535"/>
        </w:tabs>
        <w:spacing w:line="360" w:lineRule="auto"/>
        <w:jc w:val="both"/>
        <w:outlineLvl w:val="0"/>
        <w:rPr>
          <w:rFonts w:hint="eastAsia" w:ascii="宋体" w:hAnsi="宋体" w:eastAsia="宋体" w:cs="宋体"/>
          <w:b/>
          <w:bCs/>
          <w:color w:val="auto"/>
          <w:kern w:val="2"/>
          <w:sz w:val="21"/>
          <w:szCs w:val="21"/>
          <w:highlight w:val="none"/>
          <w:lang w:val="en-US" w:eastAsia="zh-CN" w:bidi="ar-SA"/>
        </w:rPr>
      </w:pPr>
    </w:p>
    <w:p w14:paraId="764AEEF3">
      <w:pPr>
        <w:pStyle w:val="28"/>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342" w:name="_Toc9154"/>
      <w:bookmarkStart w:id="343" w:name="_Toc1784"/>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329"/>
      <w:bookmarkEnd w:id="330"/>
      <w:bookmarkEnd w:id="331"/>
      <w:bookmarkEnd w:id="332"/>
      <w:bookmarkEnd w:id="333"/>
      <w:bookmarkEnd w:id="334"/>
      <w:bookmarkEnd w:id="341"/>
      <w:bookmarkEnd w:id="342"/>
      <w:bookmarkEnd w:id="343"/>
    </w:p>
    <w:bookmarkEnd w:id="335"/>
    <w:bookmarkEnd w:id="336"/>
    <w:bookmarkEnd w:id="337"/>
    <w:bookmarkEnd w:id="338"/>
    <w:p w14:paraId="02155A84">
      <w:pPr>
        <w:pStyle w:val="28"/>
        <w:tabs>
          <w:tab w:val="left" w:pos="1050"/>
          <w:tab w:val="center" w:pos="4535"/>
        </w:tabs>
        <w:spacing w:line="360" w:lineRule="auto"/>
        <w:jc w:val="center"/>
        <w:outlineLvl w:val="9"/>
        <w:rPr>
          <w:rFonts w:hint="eastAsia"/>
          <w:b/>
          <w:bCs/>
          <w:color w:val="auto"/>
          <w:sz w:val="32"/>
          <w:szCs w:val="32"/>
          <w:highlight w:val="none"/>
        </w:rPr>
      </w:pPr>
      <w:bookmarkStart w:id="344" w:name="_Toc23684"/>
      <w:bookmarkStart w:id="345" w:name="_Toc31787"/>
      <w:bookmarkStart w:id="346" w:name="_Toc19528"/>
      <w:bookmarkStart w:id="347" w:name="_Toc14591"/>
      <w:bookmarkStart w:id="348" w:name="_Toc14853"/>
      <w:bookmarkStart w:id="349" w:name="_Toc22175"/>
      <w:bookmarkStart w:id="350" w:name="_Toc23685"/>
      <w:bookmarkStart w:id="351" w:name="_Toc28957"/>
      <w:bookmarkStart w:id="352" w:name="_Toc18443"/>
      <w:bookmarkStart w:id="353" w:name="_Toc3758"/>
      <w:bookmarkStart w:id="354" w:name="_Toc15050"/>
      <w:bookmarkStart w:id="355" w:name="_Toc7276"/>
      <w:bookmarkStart w:id="356" w:name="_Toc3241"/>
      <w:bookmarkStart w:id="357" w:name="_Toc14020"/>
    </w:p>
    <w:p w14:paraId="3D9CDF01">
      <w:pPr>
        <w:pStyle w:val="28"/>
        <w:tabs>
          <w:tab w:val="left" w:pos="1050"/>
          <w:tab w:val="center" w:pos="4535"/>
        </w:tabs>
        <w:spacing w:line="360" w:lineRule="auto"/>
        <w:jc w:val="center"/>
        <w:outlineLvl w:val="0"/>
        <w:rPr>
          <w:b/>
          <w:bCs/>
          <w:color w:val="auto"/>
          <w:sz w:val="28"/>
          <w:szCs w:val="28"/>
          <w:highlight w:val="none"/>
        </w:rPr>
      </w:pPr>
      <w:bookmarkStart w:id="358" w:name="_Toc32303"/>
      <w:bookmarkStart w:id="359" w:name="_Toc29358"/>
      <w:bookmarkStart w:id="360" w:name="_Toc14931"/>
      <w:bookmarkStart w:id="361" w:name="_Toc29471"/>
      <w:bookmarkStart w:id="362" w:name="_Toc22827"/>
      <w:bookmarkStart w:id="363" w:name="_Toc10529"/>
      <w:bookmarkStart w:id="364" w:name="_Toc1657"/>
      <w:bookmarkStart w:id="365" w:name="_Toc29097"/>
      <w:bookmarkStart w:id="366" w:name="_Toc18442"/>
      <w:r>
        <w:rPr>
          <w:rFonts w:hint="eastAsia"/>
          <w:b/>
          <w:bCs/>
          <w:color w:val="auto"/>
          <w:sz w:val="28"/>
          <w:szCs w:val="28"/>
          <w:highlight w:val="none"/>
        </w:rPr>
        <w:t>法定代表人资格证明书</w:t>
      </w:r>
      <w:bookmarkEnd w:id="344"/>
      <w:bookmarkEnd w:id="345"/>
      <w:bookmarkEnd w:id="346"/>
      <w:bookmarkEnd w:id="358"/>
      <w:bookmarkEnd w:id="359"/>
      <w:bookmarkEnd w:id="360"/>
      <w:bookmarkEnd w:id="361"/>
      <w:bookmarkEnd w:id="362"/>
      <w:bookmarkEnd w:id="363"/>
      <w:bookmarkEnd w:id="364"/>
      <w:bookmarkEnd w:id="365"/>
      <w:bookmarkEnd w:id="366"/>
    </w:p>
    <w:p w14:paraId="6B3F58B7">
      <w:pPr>
        <w:pStyle w:val="28"/>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8"/>
        <w:spacing w:line="360" w:lineRule="auto"/>
        <w:ind w:firstLine="560"/>
        <w:rPr>
          <w:color w:val="auto"/>
          <w:sz w:val="21"/>
          <w:szCs w:val="21"/>
          <w:highlight w:val="none"/>
        </w:rPr>
      </w:pPr>
    </w:p>
    <w:p w14:paraId="7C91961B">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8"/>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8"/>
        <w:spacing w:line="360" w:lineRule="auto"/>
        <w:rPr>
          <w:b/>
          <w:bCs/>
          <w:color w:val="auto"/>
          <w:sz w:val="28"/>
          <w:szCs w:val="28"/>
          <w:highlight w:val="none"/>
        </w:rPr>
      </w:pPr>
    </w:p>
    <w:p w14:paraId="04297034">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bookmarkEnd w:id="347"/>
    <w:bookmarkEnd w:id="348"/>
    <w:bookmarkEnd w:id="349"/>
    <w:bookmarkEnd w:id="350"/>
    <w:bookmarkEnd w:id="351"/>
    <w:bookmarkEnd w:id="352"/>
    <w:bookmarkEnd w:id="353"/>
    <w:bookmarkEnd w:id="354"/>
    <w:bookmarkEnd w:id="355"/>
    <w:bookmarkEnd w:id="356"/>
    <w:bookmarkEnd w:id="357"/>
    <w:p w14:paraId="7A6F5F29">
      <w:pPr>
        <w:pStyle w:val="28"/>
        <w:spacing w:line="360" w:lineRule="auto"/>
        <w:jc w:val="center"/>
        <w:outlineLvl w:val="0"/>
        <w:rPr>
          <w:rFonts w:hint="eastAsia"/>
          <w:b/>
          <w:bCs/>
          <w:color w:val="auto"/>
          <w:sz w:val="28"/>
          <w:szCs w:val="28"/>
          <w:highlight w:val="none"/>
        </w:rPr>
      </w:pPr>
      <w:bookmarkStart w:id="367" w:name="_Toc3470"/>
      <w:bookmarkStart w:id="368" w:name="_Toc26675"/>
      <w:bookmarkStart w:id="369" w:name="_Toc18069"/>
      <w:bookmarkStart w:id="370" w:name="_Toc23308"/>
      <w:bookmarkStart w:id="371" w:name="_Toc17511"/>
      <w:bookmarkStart w:id="372" w:name="_Toc9844"/>
      <w:bookmarkStart w:id="373" w:name="_Toc3494"/>
      <w:bookmarkStart w:id="374" w:name="_Toc4699"/>
      <w:bookmarkStart w:id="375" w:name="_Toc9055"/>
    </w:p>
    <w:p w14:paraId="658DD991">
      <w:pPr>
        <w:pStyle w:val="28"/>
        <w:spacing w:line="360" w:lineRule="auto"/>
        <w:jc w:val="center"/>
        <w:outlineLvl w:val="0"/>
        <w:rPr>
          <w:rFonts w:hint="eastAsia"/>
          <w:b/>
          <w:bCs/>
          <w:color w:val="auto"/>
          <w:sz w:val="28"/>
          <w:szCs w:val="28"/>
          <w:highlight w:val="none"/>
        </w:rPr>
      </w:pPr>
      <w:bookmarkStart w:id="376" w:name="_Toc19078"/>
    </w:p>
    <w:p w14:paraId="507B7E5C">
      <w:pPr>
        <w:pStyle w:val="28"/>
        <w:spacing w:line="360" w:lineRule="auto"/>
        <w:jc w:val="center"/>
        <w:outlineLvl w:val="0"/>
        <w:rPr>
          <w:rFonts w:hint="eastAsia"/>
          <w:b/>
          <w:bCs/>
          <w:color w:val="auto"/>
          <w:sz w:val="28"/>
          <w:szCs w:val="28"/>
          <w:highlight w:val="none"/>
        </w:rPr>
      </w:pPr>
    </w:p>
    <w:p w14:paraId="37771872">
      <w:pPr>
        <w:pStyle w:val="28"/>
        <w:spacing w:line="360" w:lineRule="auto"/>
        <w:jc w:val="center"/>
        <w:outlineLvl w:val="0"/>
        <w:rPr>
          <w:rFonts w:hint="eastAsia"/>
          <w:b/>
          <w:bCs/>
          <w:color w:val="auto"/>
          <w:sz w:val="28"/>
          <w:szCs w:val="28"/>
          <w:highlight w:val="none"/>
        </w:rPr>
      </w:pPr>
    </w:p>
    <w:p w14:paraId="794B06A0">
      <w:pPr>
        <w:pStyle w:val="28"/>
        <w:spacing w:line="360" w:lineRule="auto"/>
        <w:jc w:val="center"/>
        <w:outlineLvl w:val="0"/>
        <w:rPr>
          <w:rFonts w:hint="eastAsia"/>
          <w:b/>
          <w:bCs/>
          <w:color w:val="auto"/>
          <w:sz w:val="28"/>
          <w:szCs w:val="28"/>
          <w:highlight w:val="none"/>
        </w:rPr>
      </w:pPr>
    </w:p>
    <w:p w14:paraId="235C5939">
      <w:pPr>
        <w:pStyle w:val="28"/>
        <w:spacing w:line="360" w:lineRule="auto"/>
        <w:jc w:val="center"/>
        <w:outlineLvl w:val="0"/>
        <w:rPr>
          <w:b/>
          <w:bCs/>
          <w:color w:val="auto"/>
          <w:sz w:val="28"/>
          <w:szCs w:val="28"/>
          <w:highlight w:val="none"/>
        </w:rPr>
      </w:pPr>
      <w:bookmarkStart w:id="377" w:name="_Toc19779"/>
      <w:bookmarkStart w:id="378" w:name="_Toc20493"/>
      <w:r>
        <w:rPr>
          <w:rFonts w:hint="eastAsia"/>
          <w:b/>
          <w:bCs/>
          <w:color w:val="auto"/>
          <w:sz w:val="28"/>
          <w:szCs w:val="28"/>
          <w:highlight w:val="none"/>
        </w:rPr>
        <w:t>法定代表人授权委托书</w:t>
      </w:r>
      <w:bookmarkEnd w:id="367"/>
      <w:bookmarkEnd w:id="368"/>
      <w:bookmarkEnd w:id="369"/>
      <w:bookmarkEnd w:id="370"/>
      <w:bookmarkEnd w:id="371"/>
      <w:bookmarkEnd w:id="372"/>
      <w:bookmarkEnd w:id="373"/>
      <w:bookmarkEnd w:id="374"/>
      <w:bookmarkEnd w:id="375"/>
      <w:bookmarkEnd w:id="376"/>
      <w:bookmarkEnd w:id="377"/>
      <w:bookmarkEnd w:id="378"/>
    </w:p>
    <w:p w14:paraId="19B08372">
      <w:pPr>
        <w:pStyle w:val="29"/>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8"/>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8"/>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8"/>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8"/>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8"/>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8"/>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8"/>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8"/>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4"/>
        <w:ind w:firstLine="3975" w:firstLineChars="1100"/>
        <w:rPr>
          <w:b/>
          <w:bCs/>
          <w:color w:val="auto"/>
          <w:sz w:val="36"/>
          <w:szCs w:val="36"/>
          <w:highlight w:val="none"/>
        </w:rPr>
      </w:pPr>
    </w:p>
    <w:p w14:paraId="50DD3811">
      <w:pPr>
        <w:pStyle w:val="28"/>
        <w:tabs>
          <w:tab w:val="left" w:pos="1050"/>
          <w:tab w:val="center" w:pos="4535"/>
        </w:tabs>
        <w:spacing w:line="360" w:lineRule="auto"/>
        <w:jc w:val="center"/>
        <w:outlineLvl w:val="9"/>
        <w:rPr>
          <w:rFonts w:hint="eastAsia"/>
          <w:b/>
          <w:bCs/>
          <w:color w:val="auto"/>
          <w:sz w:val="32"/>
          <w:szCs w:val="32"/>
          <w:highlight w:val="none"/>
        </w:rPr>
      </w:pPr>
      <w:bookmarkStart w:id="379" w:name="_Toc32281"/>
      <w:bookmarkStart w:id="380" w:name="_Toc10212"/>
    </w:p>
    <w:p w14:paraId="22D6DAF3">
      <w:pPr>
        <w:pStyle w:val="28"/>
        <w:tabs>
          <w:tab w:val="left" w:pos="1050"/>
          <w:tab w:val="center" w:pos="4535"/>
        </w:tabs>
        <w:spacing w:line="360" w:lineRule="auto"/>
        <w:jc w:val="both"/>
        <w:outlineLvl w:val="9"/>
        <w:rPr>
          <w:rFonts w:hint="eastAsia"/>
          <w:b/>
          <w:bCs/>
          <w:color w:val="auto"/>
          <w:sz w:val="21"/>
          <w:szCs w:val="21"/>
          <w:highlight w:val="none"/>
          <w:lang w:val="en-US" w:eastAsia="zh-CN"/>
        </w:rPr>
      </w:pPr>
      <w:bookmarkStart w:id="381" w:name="_Toc13766"/>
    </w:p>
    <w:p w14:paraId="46AFEC06">
      <w:pPr>
        <w:pStyle w:val="28"/>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8"/>
        <w:tabs>
          <w:tab w:val="left" w:pos="1050"/>
          <w:tab w:val="center" w:pos="4535"/>
        </w:tabs>
        <w:spacing w:line="360" w:lineRule="auto"/>
        <w:jc w:val="both"/>
        <w:outlineLvl w:val="0"/>
        <w:rPr>
          <w:rFonts w:hint="eastAsia"/>
          <w:b/>
          <w:bCs/>
          <w:color w:val="auto"/>
          <w:sz w:val="21"/>
          <w:szCs w:val="21"/>
          <w:highlight w:val="none"/>
        </w:rPr>
      </w:pPr>
      <w:bookmarkStart w:id="382" w:name="_Toc20534"/>
      <w:bookmarkStart w:id="383" w:name="_Toc1137"/>
      <w:bookmarkStart w:id="384" w:name="_Toc7222"/>
      <w:bookmarkStart w:id="385" w:name="_Toc14561"/>
      <w:bookmarkStart w:id="386" w:name="_Toc24980"/>
      <w:bookmarkStart w:id="387" w:name="_Toc5344"/>
      <w:bookmarkStart w:id="388" w:name="_Toc22587"/>
      <w:bookmarkStart w:id="389" w:name="_Toc26640"/>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81"/>
      <w:bookmarkEnd w:id="382"/>
      <w:bookmarkEnd w:id="383"/>
      <w:bookmarkEnd w:id="384"/>
      <w:bookmarkEnd w:id="385"/>
      <w:bookmarkEnd w:id="386"/>
      <w:bookmarkEnd w:id="387"/>
      <w:bookmarkEnd w:id="388"/>
      <w:bookmarkEnd w:id="389"/>
    </w:p>
    <w:p w14:paraId="6525A8DA">
      <w:pPr>
        <w:pStyle w:val="28"/>
        <w:tabs>
          <w:tab w:val="left" w:pos="1050"/>
          <w:tab w:val="center" w:pos="4535"/>
        </w:tabs>
        <w:spacing w:line="360" w:lineRule="auto"/>
        <w:jc w:val="center"/>
        <w:outlineLvl w:val="0"/>
        <w:rPr>
          <w:b/>
          <w:bCs/>
          <w:color w:val="auto"/>
          <w:sz w:val="24"/>
          <w:szCs w:val="24"/>
          <w:highlight w:val="none"/>
        </w:rPr>
      </w:pPr>
      <w:bookmarkStart w:id="390" w:name="_Toc18184"/>
      <w:bookmarkStart w:id="391" w:name="_Toc27402"/>
      <w:bookmarkStart w:id="392" w:name="_Toc27041"/>
      <w:bookmarkStart w:id="393" w:name="_Toc17724"/>
      <w:bookmarkStart w:id="394" w:name="_Toc20961"/>
      <w:bookmarkStart w:id="395" w:name="_Toc22733"/>
      <w:bookmarkStart w:id="396" w:name="_Toc11202"/>
      <w:bookmarkStart w:id="397" w:name="_Toc13789"/>
      <w:bookmarkStart w:id="398" w:name="_Toc22505"/>
      <w:r>
        <w:rPr>
          <w:rFonts w:hint="eastAsia"/>
          <w:b/>
          <w:bCs/>
          <w:color w:val="auto"/>
          <w:sz w:val="24"/>
          <w:szCs w:val="24"/>
          <w:highlight w:val="none"/>
        </w:rPr>
        <w:t>同类项目经验情况一览表</w:t>
      </w:r>
      <w:bookmarkEnd w:id="339"/>
      <w:bookmarkEnd w:id="340"/>
      <w:bookmarkEnd w:id="379"/>
      <w:bookmarkEnd w:id="380"/>
      <w:bookmarkEnd w:id="390"/>
      <w:bookmarkEnd w:id="391"/>
      <w:bookmarkEnd w:id="392"/>
      <w:bookmarkEnd w:id="393"/>
      <w:bookmarkEnd w:id="394"/>
      <w:bookmarkEnd w:id="395"/>
      <w:bookmarkEnd w:id="396"/>
      <w:bookmarkEnd w:id="397"/>
      <w:bookmarkEnd w:id="398"/>
    </w:p>
    <w:tbl>
      <w:tblPr>
        <w:tblStyle w:val="18"/>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4"/>
        <w:rPr>
          <w:rFonts w:ascii="宋体" w:hAnsi="宋体"/>
          <w:color w:val="auto"/>
          <w:sz w:val="21"/>
          <w:szCs w:val="21"/>
          <w:highlight w:val="none"/>
        </w:rPr>
      </w:pPr>
    </w:p>
    <w:p w14:paraId="7DD35F5A">
      <w:pPr>
        <w:pStyle w:val="24"/>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99" w:name="_Toc16613"/>
      <w:bookmarkStart w:id="400" w:name="_Toc6536"/>
      <w:bookmarkStart w:id="401" w:name="_Toc15518"/>
      <w:bookmarkStart w:id="402" w:name="_Toc1667"/>
      <w:bookmarkStart w:id="403" w:name="_Toc24045"/>
      <w:bookmarkStart w:id="404" w:name="_Toc21274"/>
      <w:bookmarkStart w:id="405" w:name="_Toc4106"/>
      <w:bookmarkStart w:id="406" w:name="_Toc12727"/>
      <w:bookmarkStart w:id="407" w:name="_Toc16606"/>
      <w:bookmarkStart w:id="408" w:name="_Toc31502"/>
      <w:bookmarkStart w:id="409" w:name="_Toc11330"/>
      <w:r>
        <w:rPr>
          <w:rFonts w:hint="eastAsia" w:ascii="宋体" w:hAnsi="宋体" w:eastAsia="宋体" w:cs="宋体"/>
          <w:b/>
          <w:bCs/>
          <w:color w:val="auto"/>
          <w:kern w:val="0"/>
          <w:sz w:val="21"/>
          <w:szCs w:val="21"/>
          <w:highlight w:val="none"/>
          <w:lang w:val="en-US" w:eastAsia="zh-CN" w:bidi="ar-SA"/>
        </w:rPr>
        <w:t>注：</w:t>
      </w:r>
      <w:bookmarkEnd w:id="399"/>
      <w:bookmarkEnd w:id="400"/>
      <w:r>
        <w:rPr>
          <w:rFonts w:hint="eastAsia" w:ascii="宋体" w:hAnsi="宋体" w:eastAsia="宋体" w:cs="宋体"/>
          <w:b/>
          <w:bCs/>
          <w:color w:val="auto"/>
          <w:kern w:val="0"/>
          <w:sz w:val="21"/>
          <w:szCs w:val="21"/>
          <w:highlight w:val="none"/>
          <w:lang w:val="en-US" w:eastAsia="zh-CN" w:bidi="ar-SA"/>
        </w:rPr>
        <w:t>按评分标准提供相关证明材料。</w:t>
      </w:r>
      <w:bookmarkEnd w:id="401"/>
      <w:bookmarkEnd w:id="402"/>
      <w:bookmarkEnd w:id="403"/>
      <w:bookmarkEnd w:id="404"/>
      <w:bookmarkEnd w:id="405"/>
      <w:bookmarkEnd w:id="406"/>
      <w:bookmarkEnd w:id="407"/>
      <w:bookmarkEnd w:id="408"/>
      <w:bookmarkEnd w:id="409"/>
    </w:p>
    <w:p w14:paraId="036165ED">
      <w:pPr>
        <w:pStyle w:val="24"/>
        <w:ind w:firstLine="3614" w:firstLineChars="1000"/>
        <w:rPr>
          <w:b/>
          <w:bCs/>
          <w:color w:val="auto"/>
          <w:sz w:val="36"/>
          <w:szCs w:val="36"/>
          <w:highlight w:val="none"/>
        </w:rPr>
      </w:pPr>
    </w:p>
    <w:p w14:paraId="3BE00EF0">
      <w:pPr>
        <w:pStyle w:val="24"/>
        <w:ind w:firstLine="3614" w:firstLineChars="1000"/>
        <w:rPr>
          <w:b/>
          <w:bCs/>
          <w:color w:val="auto"/>
          <w:sz w:val="36"/>
          <w:szCs w:val="36"/>
          <w:highlight w:val="none"/>
        </w:rPr>
      </w:pPr>
    </w:p>
    <w:p w14:paraId="6EDB7A95">
      <w:pPr>
        <w:pStyle w:val="24"/>
        <w:ind w:firstLine="3614" w:firstLineChars="1000"/>
        <w:rPr>
          <w:b/>
          <w:bCs/>
          <w:color w:val="auto"/>
          <w:sz w:val="36"/>
          <w:szCs w:val="36"/>
          <w:highlight w:val="none"/>
        </w:rPr>
      </w:pPr>
    </w:p>
    <w:p w14:paraId="01EAB284">
      <w:pPr>
        <w:pStyle w:val="24"/>
        <w:ind w:firstLine="3614" w:firstLineChars="1000"/>
        <w:rPr>
          <w:b/>
          <w:bCs/>
          <w:color w:val="auto"/>
          <w:sz w:val="36"/>
          <w:szCs w:val="36"/>
          <w:highlight w:val="none"/>
        </w:rPr>
      </w:pPr>
    </w:p>
    <w:p w14:paraId="1AF20E6A">
      <w:pPr>
        <w:pStyle w:val="24"/>
        <w:ind w:firstLine="3614" w:firstLineChars="1000"/>
        <w:rPr>
          <w:b/>
          <w:bCs/>
          <w:color w:val="auto"/>
          <w:sz w:val="36"/>
          <w:szCs w:val="36"/>
          <w:highlight w:val="none"/>
        </w:rPr>
      </w:pPr>
    </w:p>
    <w:p w14:paraId="1C2DDED4">
      <w:pPr>
        <w:pStyle w:val="24"/>
        <w:ind w:firstLine="3614" w:firstLineChars="1000"/>
        <w:rPr>
          <w:b/>
          <w:bCs/>
          <w:color w:val="auto"/>
          <w:sz w:val="36"/>
          <w:szCs w:val="36"/>
          <w:highlight w:val="none"/>
        </w:rPr>
      </w:pPr>
    </w:p>
    <w:p w14:paraId="0CC9C6CB">
      <w:pPr>
        <w:pStyle w:val="24"/>
        <w:ind w:firstLine="3614" w:firstLineChars="1000"/>
        <w:rPr>
          <w:b/>
          <w:bCs/>
          <w:color w:val="auto"/>
          <w:sz w:val="36"/>
          <w:szCs w:val="36"/>
          <w:highlight w:val="none"/>
        </w:rPr>
      </w:pPr>
    </w:p>
    <w:p w14:paraId="247A96FB">
      <w:pPr>
        <w:pStyle w:val="24"/>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11" w:type="default"/>
          <w:footerReference r:id="rId12" w:type="default"/>
          <w:pgSz w:w="11906" w:h="16838"/>
          <w:pgMar w:top="1134" w:right="1247" w:bottom="1134" w:left="1247" w:header="851" w:footer="992" w:gutter="0"/>
          <w:pgNumType w:fmt="decimal"/>
          <w:cols w:space="720" w:num="1"/>
          <w:docGrid w:linePitch="312" w:charSpace="0"/>
        </w:sectPr>
      </w:pPr>
      <w:bookmarkStart w:id="410" w:name="_Toc9749"/>
      <w:bookmarkStart w:id="411" w:name="_Toc20164"/>
      <w:bookmarkStart w:id="412" w:name="_Toc24877"/>
      <w:bookmarkStart w:id="413" w:name="_Toc30558"/>
      <w:bookmarkStart w:id="414" w:name="_Toc40346385"/>
      <w:bookmarkStart w:id="415" w:name="_Toc21435"/>
      <w:bookmarkStart w:id="416" w:name="_Toc27180"/>
      <w:bookmarkStart w:id="417" w:name="_Toc17929"/>
      <w:bookmarkStart w:id="418" w:name="_Toc16505"/>
      <w:bookmarkStart w:id="419" w:name="_Toc40776119"/>
      <w:bookmarkStart w:id="420" w:name="_Toc23732"/>
      <w:bookmarkStart w:id="421" w:name="_Toc40346226"/>
    </w:p>
    <w:bookmarkEnd w:id="410"/>
    <w:bookmarkEnd w:id="411"/>
    <w:bookmarkEnd w:id="412"/>
    <w:bookmarkEnd w:id="413"/>
    <w:bookmarkEnd w:id="414"/>
    <w:bookmarkEnd w:id="415"/>
    <w:bookmarkEnd w:id="416"/>
    <w:bookmarkEnd w:id="417"/>
    <w:bookmarkEnd w:id="418"/>
    <w:bookmarkEnd w:id="419"/>
    <w:bookmarkEnd w:id="420"/>
    <w:bookmarkEnd w:id="421"/>
    <w:p w14:paraId="3EEE6AA8">
      <w:pPr>
        <w:pStyle w:val="2"/>
        <w:rPr>
          <w:rFonts w:hint="default"/>
          <w:color w:val="auto"/>
          <w:highlight w:val="none"/>
          <w:lang w:val="en-US"/>
        </w:rPr>
      </w:pPr>
      <w:bookmarkStart w:id="422" w:name="_Toc1241"/>
      <w:bookmarkStart w:id="423" w:name="_Toc30531"/>
      <w:bookmarkStart w:id="424" w:name="_Toc6776"/>
      <w:bookmarkStart w:id="425" w:name="_Toc17644"/>
      <w:bookmarkStart w:id="426" w:name="_Toc27179"/>
      <w:bookmarkStart w:id="427" w:name="_Toc32355"/>
      <w:bookmarkStart w:id="428" w:name="_Toc30135"/>
      <w:bookmarkStart w:id="429" w:name="_Toc32422"/>
      <w:bookmarkStart w:id="430" w:name="_Toc28028"/>
      <w:bookmarkStart w:id="431" w:name="_Toc2196"/>
      <w:bookmarkStart w:id="432" w:name="_Toc5396"/>
      <w:bookmarkStart w:id="433" w:name="_Toc24705"/>
      <w:bookmarkStart w:id="434" w:name="_Toc14321"/>
      <w:bookmarkStart w:id="435" w:name="_Toc16816"/>
      <w:bookmarkStart w:id="436" w:name="_Toc14093"/>
      <w:bookmarkStart w:id="437" w:name="_Toc27834"/>
      <w:bookmarkStart w:id="438" w:name="_Toc25012"/>
      <w:bookmarkStart w:id="439" w:name="_Toc19803"/>
      <w:bookmarkStart w:id="440" w:name="_Toc17932"/>
      <w:bookmarkStart w:id="441" w:name="_Toc1521"/>
      <w:r>
        <w:rPr>
          <w:rFonts w:hint="eastAsia"/>
          <w:b/>
          <w:color w:val="auto"/>
          <w:sz w:val="24"/>
          <w:highlight w:val="none"/>
          <w:lang w:val="en-US" w:eastAsia="zh-CN"/>
        </w:rPr>
        <w:t>2.6公平竞争承诺书</w:t>
      </w:r>
      <w:bookmarkEnd w:id="422"/>
      <w:bookmarkEnd w:id="423"/>
      <w:bookmarkEnd w:id="424"/>
      <w:bookmarkEnd w:id="425"/>
      <w:bookmarkEnd w:id="426"/>
      <w:bookmarkEnd w:id="427"/>
      <w:bookmarkEnd w:id="428"/>
      <w:bookmarkEnd w:id="429"/>
      <w:bookmarkEnd w:id="430"/>
    </w:p>
    <w:p w14:paraId="0279F84E">
      <w:pPr>
        <w:pStyle w:val="28"/>
        <w:spacing w:line="360" w:lineRule="auto"/>
        <w:jc w:val="center"/>
        <w:outlineLvl w:val="0"/>
        <w:rPr>
          <w:rFonts w:hint="eastAsia"/>
          <w:b/>
          <w:bCs/>
          <w:color w:val="auto"/>
          <w:sz w:val="32"/>
          <w:szCs w:val="32"/>
          <w:highlight w:val="none"/>
        </w:rPr>
      </w:pPr>
      <w:bookmarkStart w:id="442" w:name="_Toc18674"/>
      <w:bookmarkStart w:id="443" w:name="_Toc10787"/>
      <w:bookmarkStart w:id="444" w:name="_Toc32579"/>
      <w:bookmarkStart w:id="445" w:name="_Toc24960"/>
      <w:bookmarkStart w:id="446" w:name="_Toc11542"/>
      <w:bookmarkStart w:id="447" w:name="_Toc2752"/>
      <w:bookmarkStart w:id="448" w:name="_Toc9163"/>
      <w:bookmarkStart w:id="449" w:name="_Toc19827"/>
      <w:bookmarkStart w:id="450" w:name="_Toc20312"/>
      <w:r>
        <w:rPr>
          <w:rFonts w:hint="eastAsia"/>
          <w:b/>
          <w:bCs/>
          <w:color w:val="auto"/>
          <w:sz w:val="32"/>
          <w:szCs w:val="32"/>
          <w:highlight w:val="none"/>
        </w:rPr>
        <w:t>公平竞争承诺书</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05186D86">
      <w:pPr>
        <w:pStyle w:val="28"/>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451" w:name="_Toc6051"/>
      <w:bookmarkStart w:id="452" w:name="_Toc666"/>
      <w:bookmarkStart w:id="453" w:name="_Toc4776"/>
      <w:bookmarkStart w:id="454" w:name="_Toc26271"/>
      <w:bookmarkStart w:id="455" w:name="_Toc16887"/>
      <w:bookmarkStart w:id="456" w:name="_Toc31660"/>
      <w:bookmarkStart w:id="457" w:name="_Toc21706"/>
      <w:bookmarkStart w:id="458" w:name="_Toc10777"/>
      <w:bookmarkStart w:id="459" w:name="_Toc11948"/>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451"/>
      <w:bookmarkEnd w:id="452"/>
      <w:bookmarkEnd w:id="453"/>
      <w:bookmarkEnd w:id="454"/>
      <w:bookmarkEnd w:id="455"/>
      <w:bookmarkEnd w:id="456"/>
      <w:bookmarkEnd w:id="457"/>
      <w:bookmarkEnd w:id="458"/>
      <w:bookmarkEnd w:id="459"/>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5"/>
        <w:rPr>
          <w:rFonts w:hint="eastAsia"/>
          <w:color w:val="auto"/>
          <w:sz w:val="21"/>
          <w:szCs w:val="21"/>
          <w:highlight w:val="none"/>
        </w:rPr>
      </w:pPr>
    </w:p>
    <w:p w14:paraId="38C347AC">
      <w:pPr>
        <w:pStyle w:val="25"/>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5"/>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5"/>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5"/>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5"/>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8"/>
        <w:spacing w:line="360" w:lineRule="auto"/>
        <w:jc w:val="center"/>
        <w:outlineLvl w:val="0"/>
        <w:rPr>
          <w:b/>
          <w:bCs/>
          <w:color w:val="auto"/>
          <w:sz w:val="32"/>
          <w:szCs w:val="32"/>
          <w:highlight w:val="none"/>
        </w:rPr>
      </w:pPr>
      <w:bookmarkStart w:id="460" w:name="_Toc9308"/>
      <w:bookmarkStart w:id="461" w:name="_Toc15396"/>
      <w:bookmarkStart w:id="462" w:name="_Toc4538"/>
      <w:bookmarkStart w:id="463" w:name="_Toc15574"/>
      <w:bookmarkStart w:id="464" w:name="_Toc29986"/>
      <w:bookmarkStart w:id="465" w:name="_Toc9333"/>
      <w:bookmarkStart w:id="466" w:name="_Toc3968"/>
      <w:bookmarkStart w:id="467" w:name="_Toc12567"/>
      <w:bookmarkStart w:id="468" w:name="_Toc12986"/>
      <w:bookmarkStart w:id="469" w:name="_Toc22349"/>
      <w:bookmarkStart w:id="470" w:name="_Toc9085"/>
      <w:bookmarkStart w:id="471" w:name="_Toc29038"/>
      <w:bookmarkStart w:id="472" w:name="_Toc6773"/>
      <w:bookmarkStart w:id="473" w:name="_Toc15209"/>
      <w:bookmarkStart w:id="474" w:name="_Toc32565"/>
      <w:bookmarkStart w:id="475" w:name="_Toc5102"/>
      <w:bookmarkStart w:id="476" w:name="_Toc9813"/>
      <w:bookmarkStart w:id="477" w:name="_Toc8640"/>
      <w:bookmarkStart w:id="478" w:name="_Toc20949"/>
      <w:bookmarkStart w:id="479" w:name="_Toc12210"/>
      <w:bookmarkStart w:id="480" w:name="_Toc5237"/>
      <w:r>
        <w:rPr>
          <w:rFonts w:hint="eastAsia"/>
          <w:b/>
          <w:bCs/>
          <w:color w:val="auto"/>
          <w:sz w:val="32"/>
          <w:szCs w:val="32"/>
          <w:highlight w:val="none"/>
        </w:rPr>
        <w:t>关于资格和响应文件的声明函</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4"/>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4"/>
        <w:rPr>
          <w:rFonts w:hint="eastAsia" w:ascii="宋体" w:hAnsi="宋体"/>
          <w:color w:val="auto"/>
          <w:sz w:val="24"/>
          <w:highlight w:val="none"/>
        </w:rPr>
      </w:pPr>
    </w:p>
    <w:p w14:paraId="13348F4D">
      <w:pPr>
        <w:pStyle w:val="24"/>
        <w:rPr>
          <w:rFonts w:hint="eastAsia" w:ascii="宋体" w:hAnsi="宋体"/>
          <w:color w:val="auto"/>
          <w:sz w:val="24"/>
          <w:highlight w:val="none"/>
        </w:rPr>
      </w:pPr>
    </w:p>
    <w:p w14:paraId="39CDE66C">
      <w:pPr>
        <w:pStyle w:val="24"/>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4"/>
          <w:rFonts w:hint="eastAsia" w:asciiTheme="minorEastAsia" w:hAnsiTheme="minorEastAsia" w:eastAsiaTheme="minorEastAsia" w:cstheme="minorEastAsia"/>
          <w:b/>
          <w:bCs/>
          <w:color w:val="auto"/>
          <w:sz w:val="24"/>
          <w:szCs w:val="24"/>
          <w:highlight w:val="none"/>
          <w:lang w:val="en-US" w:eastAsia="zh-CN"/>
        </w:rPr>
        <w:t>2.8</w:t>
      </w:r>
      <w:r>
        <w:rPr>
          <w:rStyle w:val="44"/>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4"/>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481" w:name="_Toc27851"/>
      <w:bookmarkStart w:id="482" w:name="_Toc27445"/>
      <w:bookmarkStart w:id="483" w:name="_Toc29810"/>
      <w:bookmarkStart w:id="484" w:name="_Toc9274"/>
      <w:bookmarkStart w:id="485" w:name="_Toc13282"/>
      <w:bookmarkStart w:id="486" w:name="_Toc30483"/>
      <w:bookmarkStart w:id="487" w:name="_Toc17774"/>
      <w:bookmarkStart w:id="488" w:name="_Toc14094"/>
      <w:bookmarkStart w:id="489" w:name="_Toc28451"/>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481"/>
      <w:bookmarkEnd w:id="482"/>
      <w:bookmarkEnd w:id="483"/>
      <w:bookmarkEnd w:id="484"/>
      <w:bookmarkEnd w:id="485"/>
      <w:bookmarkEnd w:id="486"/>
      <w:bookmarkEnd w:id="487"/>
      <w:bookmarkEnd w:id="488"/>
      <w:bookmarkEnd w:id="489"/>
    </w:p>
    <w:p w14:paraId="6AE3CA41">
      <w:pPr>
        <w:pStyle w:val="24"/>
        <w:rPr>
          <w:rFonts w:hint="eastAsia" w:asciiTheme="minorEastAsia" w:hAnsiTheme="minorEastAsia" w:eastAsiaTheme="minorEastAsia" w:cstheme="minorEastAsia"/>
          <w:b/>
          <w:bCs/>
          <w:color w:val="auto"/>
          <w:sz w:val="24"/>
          <w:szCs w:val="24"/>
          <w:highlight w:val="none"/>
          <w:lang w:eastAsia="zh-CN"/>
        </w:rPr>
      </w:pPr>
    </w:p>
    <w:p w14:paraId="4125E64B">
      <w:pPr>
        <w:pStyle w:val="24"/>
        <w:rPr>
          <w:rFonts w:hint="eastAsia" w:ascii="宋体" w:hAnsi="宋体"/>
          <w:color w:val="auto"/>
          <w:sz w:val="24"/>
          <w:highlight w:val="none"/>
        </w:rPr>
      </w:pPr>
    </w:p>
    <w:p w14:paraId="7B683058">
      <w:pPr>
        <w:pStyle w:val="24"/>
        <w:rPr>
          <w:rFonts w:hint="eastAsia" w:ascii="宋体" w:hAnsi="宋体"/>
          <w:color w:val="auto"/>
          <w:sz w:val="24"/>
          <w:highlight w:val="none"/>
        </w:rPr>
      </w:pPr>
    </w:p>
    <w:p w14:paraId="0034A2E7">
      <w:pPr>
        <w:pStyle w:val="24"/>
        <w:rPr>
          <w:rFonts w:hint="eastAsia" w:ascii="宋体" w:hAnsi="宋体"/>
          <w:color w:val="auto"/>
          <w:sz w:val="24"/>
          <w:highlight w:val="none"/>
        </w:rPr>
      </w:pPr>
    </w:p>
    <w:p w14:paraId="319F3515">
      <w:pPr>
        <w:pStyle w:val="24"/>
        <w:rPr>
          <w:rFonts w:hint="eastAsia" w:ascii="宋体" w:hAnsi="宋体"/>
          <w:color w:val="auto"/>
          <w:sz w:val="24"/>
          <w:highlight w:val="none"/>
        </w:rPr>
      </w:pPr>
    </w:p>
    <w:p w14:paraId="4A05C202">
      <w:pPr>
        <w:pStyle w:val="24"/>
        <w:rPr>
          <w:rFonts w:hint="eastAsia" w:ascii="宋体" w:hAnsi="宋体"/>
          <w:color w:val="auto"/>
          <w:sz w:val="24"/>
          <w:highlight w:val="none"/>
        </w:rPr>
      </w:pPr>
    </w:p>
    <w:p w14:paraId="37C52445">
      <w:pPr>
        <w:pStyle w:val="24"/>
        <w:rPr>
          <w:rFonts w:hint="eastAsia" w:ascii="宋体" w:hAnsi="宋体"/>
          <w:color w:val="auto"/>
          <w:sz w:val="24"/>
          <w:highlight w:val="none"/>
        </w:rPr>
      </w:pPr>
    </w:p>
    <w:p w14:paraId="37BFC7B5">
      <w:pPr>
        <w:pStyle w:val="24"/>
        <w:rPr>
          <w:rFonts w:hint="eastAsia" w:ascii="宋体" w:hAnsi="宋体"/>
          <w:color w:val="auto"/>
          <w:sz w:val="24"/>
          <w:highlight w:val="none"/>
        </w:rPr>
      </w:pPr>
    </w:p>
    <w:p w14:paraId="1A8DF8B0">
      <w:pPr>
        <w:pStyle w:val="24"/>
        <w:rPr>
          <w:rFonts w:hint="eastAsia" w:ascii="宋体" w:hAnsi="宋体"/>
          <w:color w:val="auto"/>
          <w:sz w:val="24"/>
          <w:highlight w:val="none"/>
        </w:rPr>
      </w:pPr>
    </w:p>
    <w:p w14:paraId="27B5C04E">
      <w:pPr>
        <w:pStyle w:val="24"/>
        <w:rPr>
          <w:rFonts w:hint="eastAsia" w:ascii="宋体" w:hAnsi="宋体"/>
          <w:color w:val="auto"/>
          <w:sz w:val="24"/>
          <w:highlight w:val="none"/>
        </w:rPr>
      </w:pPr>
    </w:p>
    <w:p w14:paraId="48B6AE52">
      <w:pPr>
        <w:pStyle w:val="24"/>
        <w:rPr>
          <w:rFonts w:hint="eastAsia" w:ascii="宋体" w:hAnsi="宋体"/>
          <w:color w:val="auto"/>
          <w:sz w:val="24"/>
          <w:highlight w:val="none"/>
        </w:rPr>
      </w:pPr>
    </w:p>
    <w:p w14:paraId="3AA75E91">
      <w:pPr>
        <w:pStyle w:val="24"/>
        <w:rPr>
          <w:rFonts w:hint="eastAsia" w:ascii="宋体" w:hAnsi="宋体"/>
          <w:color w:val="auto"/>
          <w:sz w:val="24"/>
          <w:highlight w:val="none"/>
        </w:rPr>
      </w:pPr>
    </w:p>
    <w:p w14:paraId="0968D340">
      <w:pPr>
        <w:pStyle w:val="24"/>
        <w:rPr>
          <w:rFonts w:hint="eastAsia" w:ascii="宋体" w:hAnsi="宋体"/>
          <w:color w:val="auto"/>
          <w:sz w:val="24"/>
          <w:highlight w:val="none"/>
        </w:rPr>
      </w:pPr>
    </w:p>
    <w:p w14:paraId="40FFD3DB">
      <w:pPr>
        <w:pStyle w:val="24"/>
        <w:rPr>
          <w:rFonts w:hint="eastAsia" w:ascii="宋体" w:hAnsi="宋体"/>
          <w:color w:val="auto"/>
          <w:sz w:val="24"/>
          <w:highlight w:val="none"/>
        </w:rPr>
      </w:pPr>
    </w:p>
    <w:p w14:paraId="067E9370">
      <w:pPr>
        <w:pStyle w:val="24"/>
        <w:rPr>
          <w:rFonts w:hint="eastAsia" w:ascii="宋体" w:hAnsi="宋体"/>
          <w:color w:val="auto"/>
          <w:sz w:val="24"/>
          <w:highlight w:val="none"/>
        </w:rPr>
      </w:pPr>
    </w:p>
    <w:p w14:paraId="1D7936D4">
      <w:pPr>
        <w:pStyle w:val="24"/>
        <w:rPr>
          <w:rFonts w:hint="eastAsia" w:ascii="宋体" w:hAnsi="宋体"/>
          <w:color w:val="auto"/>
          <w:sz w:val="24"/>
          <w:highlight w:val="none"/>
        </w:rPr>
      </w:pPr>
    </w:p>
    <w:p w14:paraId="444B92F9">
      <w:pPr>
        <w:rPr>
          <w:color w:val="auto"/>
          <w:highlight w:val="none"/>
        </w:rPr>
      </w:pPr>
    </w:p>
    <w:p w14:paraId="065D8F92">
      <w:pPr>
        <w:pStyle w:val="25"/>
        <w:rPr>
          <w:color w:val="auto"/>
          <w:highlight w:val="none"/>
        </w:rPr>
      </w:pPr>
    </w:p>
    <w:p w14:paraId="5C1A5DF4">
      <w:pPr>
        <w:pStyle w:val="25"/>
        <w:rPr>
          <w:color w:val="auto"/>
          <w:highlight w:val="none"/>
        </w:rPr>
      </w:pPr>
    </w:p>
    <w:p w14:paraId="1428BDDF">
      <w:pPr>
        <w:pStyle w:val="25"/>
        <w:rPr>
          <w:color w:val="auto"/>
          <w:highlight w:val="none"/>
        </w:rPr>
      </w:pPr>
    </w:p>
    <w:p w14:paraId="485A9A8C">
      <w:pPr>
        <w:pStyle w:val="25"/>
        <w:rPr>
          <w:color w:val="auto"/>
          <w:highlight w:val="none"/>
        </w:rPr>
      </w:pPr>
    </w:p>
    <w:p w14:paraId="6E5530A6">
      <w:pPr>
        <w:pStyle w:val="25"/>
        <w:rPr>
          <w:color w:val="auto"/>
          <w:highlight w:val="none"/>
        </w:rPr>
      </w:pPr>
    </w:p>
    <w:p w14:paraId="2626BEFC">
      <w:pPr>
        <w:pStyle w:val="25"/>
        <w:rPr>
          <w:color w:val="auto"/>
          <w:highlight w:val="none"/>
        </w:rPr>
      </w:pPr>
    </w:p>
    <w:p w14:paraId="59639CF5">
      <w:pPr>
        <w:pStyle w:val="24"/>
        <w:rPr>
          <w:rFonts w:hint="eastAsia"/>
          <w:color w:val="auto"/>
          <w:highlight w:val="none"/>
          <w:lang w:eastAsia="zh-CN"/>
        </w:rPr>
      </w:pPr>
    </w:p>
    <w:p w14:paraId="02841B87">
      <w:pPr>
        <w:pStyle w:val="24"/>
        <w:rPr>
          <w:rFonts w:hint="eastAsia"/>
          <w:color w:val="auto"/>
          <w:highlight w:val="none"/>
          <w:lang w:eastAsia="zh-CN"/>
        </w:rPr>
      </w:pPr>
    </w:p>
    <w:p w14:paraId="7BBBB8B2">
      <w:pPr>
        <w:pStyle w:val="24"/>
        <w:rPr>
          <w:rFonts w:hint="eastAsia"/>
          <w:color w:val="auto"/>
          <w:highlight w:val="none"/>
          <w:lang w:eastAsia="zh-CN"/>
        </w:rPr>
      </w:pPr>
    </w:p>
    <w:p w14:paraId="51CB0C21">
      <w:pPr>
        <w:pStyle w:val="24"/>
        <w:rPr>
          <w:rFonts w:hint="eastAsia"/>
          <w:color w:val="auto"/>
          <w:highlight w:val="none"/>
          <w:lang w:eastAsia="zh-CN"/>
        </w:rPr>
      </w:pPr>
    </w:p>
    <w:p w14:paraId="3C2A2992">
      <w:pPr>
        <w:pStyle w:val="24"/>
        <w:rPr>
          <w:rFonts w:hint="eastAsia"/>
          <w:color w:val="auto"/>
          <w:highlight w:val="none"/>
          <w:lang w:eastAsia="zh-CN"/>
        </w:rPr>
      </w:pPr>
    </w:p>
    <w:p w14:paraId="7005845A">
      <w:pPr>
        <w:pStyle w:val="24"/>
        <w:rPr>
          <w:rFonts w:hint="eastAsia"/>
          <w:color w:val="auto"/>
          <w:highlight w:val="none"/>
          <w:lang w:eastAsia="zh-CN"/>
        </w:rPr>
      </w:pPr>
    </w:p>
    <w:p w14:paraId="4D216B29">
      <w:pPr>
        <w:pStyle w:val="24"/>
        <w:rPr>
          <w:rFonts w:hint="eastAsia"/>
          <w:color w:val="auto"/>
          <w:highlight w:val="none"/>
          <w:lang w:eastAsia="zh-CN"/>
        </w:rPr>
      </w:pPr>
    </w:p>
    <w:sectPr>
      <w:head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2"/>
      </w:rPr>
    </w:pPr>
    <w:r>
      <w:fldChar w:fldCharType="begin"/>
    </w:r>
    <w:r>
      <w:rPr>
        <w:rStyle w:val="22"/>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DB29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E96DE">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E96DE">
                    <w:pPr>
                      <w:pStyle w:val="12"/>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0AF72">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B60AF72">
                    <w:pPr>
                      <w:pStyle w:val="12"/>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03C5">
    <w:pPr>
      <w:pStyle w:val="13"/>
      <w:pBdr>
        <w:top w:val="none" w:color="auto" w:sz="0" w:space="0"/>
        <w:left w:val="none" w:color="auto" w:sz="0" w:space="0"/>
        <w:bottom w:val="none" w:color="auto" w:sz="0" w:space="1"/>
        <w:right w:val="none" w:color="auto" w:sz="0" w:space="0"/>
        <w:between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09C59"/>
    <w:multiLevelType w:val="singleLevel"/>
    <w:tmpl w:val="85809C59"/>
    <w:lvl w:ilvl="0" w:tentative="0">
      <w:start w:val="1"/>
      <w:numFmt w:val="chineseCounting"/>
      <w:suff w:val="nothing"/>
      <w:lvlText w:val="%1、"/>
      <w:lvlJc w:val="left"/>
      <w:rPr>
        <w:rFonts w:hint="eastAsia"/>
      </w:rPr>
    </w:lvl>
  </w:abstractNum>
  <w:abstractNum w:abstractNumId="1">
    <w:nsid w:val="C0D799B7"/>
    <w:multiLevelType w:val="singleLevel"/>
    <w:tmpl w:val="C0D799B7"/>
    <w:lvl w:ilvl="0" w:tentative="0">
      <w:start w:val="2"/>
      <w:numFmt w:val="decimal"/>
      <w:suff w:val="nothing"/>
      <w:lvlText w:val="（%1）"/>
      <w:lvlJc w:val="left"/>
      <w:pPr>
        <w:ind w:left="420"/>
      </w:pPr>
    </w:lvl>
  </w:abstractNum>
  <w:abstractNum w:abstractNumId="2">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3">
    <w:nsid w:val="F3498636"/>
    <w:multiLevelType w:val="singleLevel"/>
    <w:tmpl w:val="F3498636"/>
    <w:lvl w:ilvl="0" w:tentative="0">
      <w:start w:val="1"/>
      <w:numFmt w:val="decimal"/>
      <w:suff w:val="nothing"/>
      <w:lvlText w:val="（%1）"/>
      <w:lvlJc w:val="left"/>
    </w:lvl>
  </w:abstractNum>
  <w:abstractNum w:abstractNumId="4">
    <w:nsid w:val="00C081D4"/>
    <w:multiLevelType w:val="singleLevel"/>
    <w:tmpl w:val="00C081D4"/>
    <w:lvl w:ilvl="0" w:tentative="0">
      <w:start w:val="1"/>
      <w:numFmt w:val="chineseCounting"/>
      <w:suff w:val="space"/>
      <w:lvlText w:val="第%1条"/>
      <w:lvlJc w:val="left"/>
      <w:rPr>
        <w:rFonts w:hint="eastAsia"/>
      </w:rPr>
    </w:lvl>
  </w:abstractNum>
  <w:abstractNum w:abstractNumId="5">
    <w:nsid w:val="202829E3"/>
    <w:multiLevelType w:val="singleLevel"/>
    <w:tmpl w:val="202829E3"/>
    <w:lvl w:ilvl="0" w:tentative="0">
      <w:start w:val="2"/>
      <w:numFmt w:val="chineseCounting"/>
      <w:suff w:val="space"/>
      <w:lvlText w:val="第%1部分"/>
      <w:lvlJc w:val="left"/>
      <w:rPr>
        <w:rFonts w:hint="eastAsia"/>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2FBC"/>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D4FD8"/>
    <w:rsid w:val="01AE423C"/>
    <w:rsid w:val="021C1ADC"/>
    <w:rsid w:val="03215EFA"/>
    <w:rsid w:val="032337B5"/>
    <w:rsid w:val="034404CF"/>
    <w:rsid w:val="039B179B"/>
    <w:rsid w:val="04EE7118"/>
    <w:rsid w:val="054E169D"/>
    <w:rsid w:val="05907E7A"/>
    <w:rsid w:val="066F5ED2"/>
    <w:rsid w:val="06704E8E"/>
    <w:rsid w:val="073F1A33"/>
    <w:rsid w:val="07862043"/>
    <w:rsid w:val="079C2FAC"/>
    <w:rsid w:val="07BE48F0"/>
    <w:rsid w:val="07ED5D2D"/>
    <w:rsid w:val="083B7B3F"/>
    <w:rsid w:val="08B42910"/>
    <w:rsid w:val="08FC1B85"/>
    <w:rsid w:val="09652EA6"/>
    <w:rsid w:val="099D5531"/>
    <w:rsid w:val="09AA1359"/>
    <w:rsid w:val="09EA79FA"/>
    <w:rsid w:val="0A146A4B"/>
    <w:rsid w:val="0A9C5E28"/>
    <w:rsid w:val="0AA45825"/>
    <w:rsid w:val="0B0A3975"/>
    <w:rsid w:val="0B6E199F"/>
    <w:rsid w:val="0B895769"/>
    <w:rsid w:val="0BA56654"/>
    <w:rsid w:val="0BAF4694"/>
    <w:rsid w:val="0BCD2048"/>
    <w:rsid w:val="0C705246"/>
    <w:rsid w:val="0CAD27D4"/>
    <w:rsid w:val="0DDD2866"/>
    <w:rsid w:val="0DF81AB7"/>
    <w:rsid w:val="0E140F5F"/>
    <w:rsid w:val="0E21791C"/>
    <w:rsid w:val="0ED05230"/>
    <w:rsid w:val="0EF91665"/>
    <w:rsid w:val="0F2729AB"/>
    <w:rsid w:val="10014154"/>
    <w:rsid w:val="10277357"/>
    <w:rsid w:val="11125B1C"/>
    <w:rsid w:val="123F5759"/>
    <w:rsid w:val="12D574C5"/>
    <w:rsid w:val="12DD46A3"/>
    <w:rsid w:val="12EB2AD0"/>
    <w:rsid w:val="12FE324C"/>
    <w:rsid w:val="135D32D9"/>
    <w:rsid w:val="135F5A27"/>
    <w:rsid w:val="14331D3D"/>
    <w:rsid w:val="147A5AF1"/>
    <w:rsid w:val="1489025A"/>
    <w:rsid w:val="15325191"/>
    <w:rsid w:val="1577290B"/>
    <w:rsid w:val="1586383D"/>
    <w:rsid w:val="15FC5BCD"/>
    <w:rsid w:val="160D1FDA"/>
    <w:rsid w:val="16133E5E"/>
    <w:rsid w:val="16302F81"/>
    <w:rsid w:val="164C7363"/>
    <w:rsid w:val="16B65E2B"/>
    <w:rsid w:val="17562ADF"/>
    <w:rsid w:val="17921E2F"/>
    <w:rsid w:val="17993E56"/>
    <w:rsid w:val="17BC58AB"/>
    <w:rsid w:val="194912FA"/>
    <w:rsid w:val="196A291B"/>
    <w:rsid w:val="19990586"/>
    <w:rsid w:val="19D11E91"/>
    <w:rsid w:val="1A0602EA"/>
    <w:rsid w:val="1A0807B9"/>
    <w:rsid w:val="1A812401"/>
    <w:rsid w:val="1AF93CE3"/>
    <w:rsid w:val="1B290AE8"/>
    <w:rsid w:val="1BFC6CC3"/>
    <w:rsid w:val="1C7C1EB6"/>
    <w:rsid w:val="1C817B9F"/>
    <w:rsid w:val="1CAC7FE6"/>
    <w:rsid w:val="1CBB5FE6"/>
    <w:rsid w:val="1D4A5A4F"/>
    <w:rsid w:val="1DA90161"/>
    <w:rsid w:val="1DE30DB3"/>
    <w:rsid w:val="1E260A03"/>
    <w:rsid w:val="1F187406"/>
    <w:rsid w:val="1FF93973"/>
    <w:rsid w:val="20995391"/>
    <w:rsid w:val="20B81B4B"/>
    <w:rsid w:val="21282075"/>
    <w:rsid w:val="21D627A8"/>
    <w:rsid w:val="22A53EBB"/>
    <w:rsid w:val="23AD21E9"/>
    <w:rsid w:val="23CB506F"/>
    <w:rsid w:val="242554C8"/>
    <w:rsid w:val="247B1377"/>
    <w:rsid w:val="24AD7560"/>
    <w:rsid w:val="24E1111B"/>
    <w:rsid w:val="24F675AF"/>
    <w:rsid w:val="250309EA"/>
    <w:rsid w:val="255B747B"/>
    <w:rsid w:val="25D13957"/>
    <w:rsid w:val="262B46D7"/>
    <w:rsid w:val="262F2952"/>
    <w:rsid w:val="26C20E41"/>
    <w:rsid w:val="26F058DC"/>
    <w:rsid w:val="274618E3"/>
    <w:rsid w:val="27715F5E"/>
    <w:rsid w:val="27730F29"/>
    <w:rsid w:val="28084236"/>
    <w:rsid w:val="28716EFA"/>
    <w:rsid w:val="2900009D"/>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D07550B"/>
    <w:rsid w:val="2D4227EC"/>
    <w:rsid w:val="2D42727A"/>
    <w:rsid w:val="2D8214F4"/>
    <w:rsid w:val="2DA7679B"/>
    <w:rsid w:val="2DD3689C"/>
    <w:rsid w:val="2DF41ABE"/>
    <w:rsid w:val="2EC67693"/>
    <w:rsid w:val="2FD82C2E"/>
    <w:rsid w:val="30D03C68"/>
    <w:rsid w:val="31120C66"/>
    <w:rsid w:val="31EA386E"/>
    <w:rsid w:val="32290665"/>
    <w:rsid w:val="32E15A65"/>
    <w:rsid w:val="3407106E"/>
    <w:rsid w:val="34666027"/>
    <w:rsid w:val="35047229"/>
    <w:rsid w:val="35133FF2"/>
    <w:rsid w:val="35CC4F9D"/>
    <w:rsid w:val="35FA1A5A"/>
    <w:rsid w:val="36320B42"/>
    <w:rsid w:val="36F6488E"/>
    <w:rsid w:val="37114F57"/>
    <w:rsid w:val="37541FBF"/>
    <w:rsid w:val="376665A9"/>
    <w:rsid w:val="378A116E"/>
    <w:rsid w:val="387633F7"/>
    <w:rsid w:val="39474E38"/>
    <w:rsid w:val="3B6D6610"/>
    <w:rsid w:val="3C101B8D"/>
    <w:rsid w:val="3C263095"/>
    <w:rsid w:val="3C37572C"/>
    <w:rsid w:val="3D0223F2"/>
    <w:rsid w:val="3D1F1E71"/>
    <w:rsid w:val="3D814687"/>
    <w:rsid w:val="3D8F6CDC"/>
    <w:rsid w:val="3DBE51F4"/>
    <w:rsid w:val="3E561EDD"/>
    <w:rsid w:val="3E8F178D"/>
    <w:rsid w:val="3EAA0275"/>
    <w:rsid w:val="3EBA1C45"/>
    <w:rsid w:val="3EFF6336"/>
    <w:rsid w:val="3F114EAB"/>
    <w:rsid w:val="3F8955E2"/>
    <w:rsid w:val="3FA32B62"/>
    <w:rsid w:val="3FF52FF7"/>
    <w:rsid w:val="41196FB9"/>
    <w:rsid w:val="414B7EEC"/>
    <w:rsid w:val="416E58B5"/>
    <w:rsid w:val="41B60C35"/>
    <w:rsid w:val="41DD6D76"/>
    <w:rsid w:val="423731E8"/>
    <w:rsid w:val="42A321BA"/>
    <w:rsid w:val="42AF6223"/>
    <w:rsid w:val="435B5C8B"/>
    <w:rsid w:val="43601601"/>
    <w:rsid w:val="4376602E"/>
    <w:rsid w:val="443A18C0"/>
    <w:rsid w:val="44546201"/>
    <w:rsid w:val="44D52909"/>
    <w:rsid w:val="451E6F60"/>
    <w:rsid w:val="45244DEA"/>
    <w:rsid w:val="45662A9B"/>
    <w:rsid w:val="45AA20AF"/>
    <w:rsid w:val="45AF4B30"/>
    <w:rsid w:val="46D069DB"/>
    <w:rsid w:val="46E7675E"/>
    <w:rsid w:val="470632A8"/>
    <w:rsid w:val="47D91D8D"/>
    <w:rsid w:val="47F54DD0"/>
    <w:rsid w:val="485129D4"/>
    <w:rsid w:val="48635B9B"/>
    <w:rsid w:val="48687F8B"/>
    <w:rsid w:val="48A51C70"/>
    <w:rsid w:val="48AF080C"/>
    <w:rsid w:val="48F44CB0"/>
    <w:rsid w:val="492C413F"/>
    <w:rsid w:val="49A719F8"/>
    <w:rsid w:val="4A391992"/>
    <w:rsid w:val="4A781BDE"/>
    <w:rsid w:val="4A7F1CA4"/>
    <w:rsid w:val="4AEB6C72"/>
    <w:rsid w:val="4AF470D3"/>
    <w:rsid w:val="4C113007"/>
    <w:rsid w:val="4C525FF2"/>
    <w:rsid w:val="4C981BA5"/>
    <w:rsid w:val="4CA76874"/>
    <w:rsid w:val="4D72553A"/>
    <w:rsid w:val="4DDA05B4"/>
    <w:rsid w:val="4DDF729F"/>
    <w:rsid w:val="4DF92F27"/>
    <w:rsid w:val="4E2A19CF"/>
    <w:rsid w:val="4E4C452A"/>
    <w:rsid w:val="4E5E5E11"/>
    <w:rsid w:val="4E747091"/>
    <w:rsid w:val="4E98699E"/>
    <w:rsid w:val="4EC56BC8"/>
    <w:rsid w:val="4ED23FAB"/>
    <w:rsid w:val="4ED4505D"/>
    <w:rsid w:val="50221520"/>
    <w:rsid w:val="50445DD2"/>
    <w:rsid w:val="50596A65"/>
    <w:rsid w:val="505C0D89"/>
    <w:rsid w:val="51A4105B"/>
    <w:rsid w:val="51A73BDA"/>
    <w:rsid w:val="521E6D6F"/>
    <w:rsid w:val="52726854"/>
    <w:rsid w:val="52A2045A"/>
    <w:rsid w:val="52AF0E96"/>
    <w:rsid w:val="53201D9E"/>
    <w:rsid w:val="53582DD5"/>
    <w:rsid w:val="538A7402"/>
    <w:rsid w:val="53A776AF"/>
    <w:rsid w:val="54674D33"/>
    <w:rsid w:val="548F1378"/>
    <w:rsid w:val="55082CF1"/>
    <w:rsid w:val="55F93E70"/>
    <w:rsid w:val="5623033B"/>
    <w:rsid w:val="56462CE4"/>
    <w:rsid w:val="564E221E"/>
    <w:rsid w:val="5658445F"/>
    <w:rsid w:val="568F6108"/>
    <w:rsid w:val="57974CBA"/>
    <w:rsid w:val="57AB3143"/>
    <w:rsid w:val="584D6A47"/>
    <w:rsid w:val="58617CCB"/>
    <w:rsid w:val="58A321B7"/>
    <w:rsid w:val="58A452FC"/>
    <w:rsid w:val="58A758D2"/>
    <w:rsid w:val="58D76A1B"/>
    <w:rsid w:val="59076B22"/>
    <w:rsid w:val="591E6560"/>
    <w:rsid w:val="59232E69"/>
    <w:rsid w:val="59D406CA"/>
    <w:rsid w:val="5A4B59E1"/>
    <w:rsid w:val="5A6E3589"/>
    <w:rsid w:val="5A9647D7"/>
    <w:rsid w:val="5A9814EF"/>
    <w:rsid w:val="5B240D2B"/>
    <w:rsid w:val="5B245060"/>
    <w:rsid w:val="5BA934CB"/>
    <w:rsid w:val="5BAB14FD"/>
    <w:rsid w:val="5C8E6CC1"/>
    <w:rsid w:val="5CBF207A"/>
    <w:rsid w:val="5D453D32"/>
    <w:rsid w:val="5D585F58"/>
    <w:rsid w:val="5D6F1865"/>
    <w:rsid w:val="5E55246A"/>
    <w:rsid w:val="5F0866BF"/>
    <w:rsid w:val="5F0B7BE8"/>
    <w:rsid w:val="5FA32AF4"/>
    <w:rsid w:val="5FA82935"/>
    <w:rsid w:val="5FED76E2"/>
    <w:rsid w:val="603C7BC2"/>
    <w:rsid w:val="60423FDD"/>
    <w:rsid w:val="606C6AAD"/>
    <w:rsid w:val="612A64F9"/>
    <w:rsid w:val="614B10EF"/>
    <w:rsid w:val="62030FF2"/>
    <w:rsid w:val="625546C7"/>
    <w:rsid w:val="629F4D58"/>
    <w:rsid w:val="62E616F5"/>
    <w:rsid w:val="635941B3"/>
    <w:rsid w:val="6429050D"/>
    <w:rsid w:val="648C2E9E"/>
    <w:rsid w:val="64A305A4"/>
    <w:rsid w:val="64C02086"/>
    <w:rsid w:val="658925AF"/>
    <w:rsid w:val="67145F6E"/>
    <w:rsid w:val="6772399F"/>
    <w:rsid w:val="6780006F"/>
    <w:rsid w:val="684D2239"/>
    <w:rsid w:val="68556D5D"/>
    <w:rsid w:val="689C77C3"/>
    <w:rsid w:val="68B72DD1"/>
    <w:rsid w:val="68E3749B"/>
    <w:rsid w:val="6972075B"/>
    <w:rsid w:val="69BE6F9C"/>
    <w:rsid w:val="69ED1E11"/>
    <w:rsid w:val="6A274C05"/>
    <w:rsid w:val="6A4B0471"/>
    <w:rsid w:val="6A9B6E5E"/>
    <w:rsid w:val="6B653436"/>
    <w:rsid w:val="6B7C077B"/>
    <w:rsid w:val="6BE041AF"/>
    <w:rsid w:val="6BEE02A6"/>
    <w:rsid w:val="6C2D4552"/>
    <w:rsid w:val="6C994BBC"/>
    <w:rsid w:val="6D526662"/>
    <w:rsid w:val="6D971A88"/>
    <w:rsid w:val="6DB629AF"/>
    <w:rsid w:val="6E7F2BD8"/>
    <w:rsid w:val="6EB3099A"/>
    <w:rsid w:val="6EFB13D7"/>
    <w:rsid w:val="6F32730A"/>
    <w:rsid w:val="6F5469C3"/>
    <w:rsid w:val="6FAA2C9A"/>
    <w:rsid w:val="70466C1E"/>
    <w:rsid w:val="705C256B"/>
    <w:rsid w:val="7139323E"/>
    <w:rsid w:val="718F4A08"/>
    <w:rsid w:val="71BD4EFD"/>
    <w:rsid w:val="738E44B1"/>
    <w:rsid w:val="73E836B1"/>
    <w:rsid w:val="743D52CE"/>
    <w:rsid w:val="7453486F"/>
    <w:rsid w:val="752E6281"/>
    <w:rsid w:val="75DC5847"/>
    <w:rsid w:val="76926D36"/>
    <w:rsid w:val="76CE06C3"/>
    <w:rsid w:val="77B36564"/>
    <w:rsid w:val="77CD4806"/>
    <w:rsid w:val="783919C4"/>
    <w:rsid w:val="78D00495"/>
    <w:rsid w:val="78FA1F51"/>
    <w:rsid w:val="790B157A"/>
    <w:rsid w:val="790B2F23"/>
    <w:rsid w:val="795067BF"/>
    <w:rsid w:val="797D7F1B"/>
    <w:rsid w:val="79FA6E97"/>
    <w:rsid w:val="7A597865"/>
    <w:rsid w:val="7B1665E7"/>
    <w:rsid w:val="7B6B4554"/>
    <w:rsid w:val="7BC06797"/>
    <w:rsid w:val="7BFE5B74"/>
    <w:rsid w:val="7C4A0BE1"/>
    <w:rsid w:val="7C6737CC"/>
    <w:rsid w:val="7CA8537C"/>
    <w:rsid w:val="7CC01DE0"/>
    <w:rsid w:val="7CE8199D"/>
    <w:rsid w:val="7D7178C9"/>
    <w:rsid w:val="7D8A3184"/>
    <w:rsid w:val="7DB879AC"/>
    <w:rsid w:val="7DC014D7"/>
    <w:rsid w:val="7DD30733"/>
    <w:rsid w:val="7E0C7ECD"/>
    <w:rsid w:val="7E101204"/>
    <w:rsid w:val="7E7976F3"/>
    <w:rsid w:val="7E7B76A5"/>
    <w:rsid w:val="7ECD54EC"/>
    <w:rsid w:val="7ED001BF"/>
    <w:rsid w:val="7F122C4D"/>
    <w:rsid w:val="7F4D74FA"/>
    <w:rsid w:val="7F6A7154"/>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3"/>
    <w:autoRedefine/>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0"/>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2"/>
    <w:autoRedefine/>
    <w:qFormat/>
    <w:uiPriority w:val="0"/>
    <w:rPr>
      <w:sz w:val="18"/>
      <w:szCs w:val="18"/>
    </w:rPr>
  </w:style>
  <w:style w:type="paragraph" w:styleId="12">
    <w:name w:val="footer"/>
    <w:basedOn w:val="1"/>
    <w:link w:val="38"/>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2"/>
    <w:basedOn w:val="8"/>
    <w:next w:val="5"/>
    <w:unhideWhenUsed/>
    <w:qFormat/>
    <w:uiPriority w:val="0"/>
    <w:pPr>
      <w:widowControl/>
      <w:tabs>
        <w:tab w:val="left" w:pos="630"/>
      </w:tabs>
      <w:ind w:firstLine="420"/>
      <w:jc w:val="left"/>
    </w:pPr>
    <w:rPr>
      <w:rFonts w:ascii="Verdana" w:hAnsi="Verdana"/>
      <w:kern w:val="0"/>
      <w:szCs w:val="24"/>
    </w:rPr>
  </w:style>
  <w:style w:type="table" w:styleId="19">
    <w:name w:val="Table Grid"/>
    <w:basedOn w:val="18"/>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character" w:customStyle="1" w:styleId="32">
    <w:name w:val="批注框文本 Char"/>
    <w:basedOn w:val="20"/>
    <w:link w:val="11"/>
    <w:autoRedefine/>
    <w:qFormat/>
    <w:uiPriority w:val="0"/>
    <w:rPr>
      <w:rFonts w:ascii="Times New Roman" w:hAnsi="Times New Roman" w:eastAsia="宋体" w:cs="Times New Roman"/>
      <w:kern w:val="2"/>
      <w:sz w:val="18"/>
      <w:szCs w:val="18"/>
    </w:rPr>
  </w:style>
  <w:style w:type="character" w:customStyle="1" w:styleId="33">
    <w:name w:val="标题 3 Char"/>
    <w:basedOn w:val="20"/>
    <w:link w:val="4"/>
    <w:autoRedefine/>
    <w:semiHidden/>
    <w:qFormat/>
    <w:uiPriority w:val="0"/>
    <w:rPr>
      <w:rFonts w:ascii="Times New Roman" w:hAnsi="Times New Roman" w:eastAsia="宋体" w:cs="Times New Roman"/>
      <w:b/>
      <w:bCs/>
      <w:kern w:val="2"/>
      <w:sz w:val="32"/>
      <w:szCs w:val="32"/>
    </w:rPr>
  </w:style>
  <w:style w:type="paragraph" w:customStyle="1" w:styleId="34">
    <w:name w:val="--规划正文"/>
    <w:basedOn w:val="1"/>
    <w:autoRedefine/>
    <w:qFormat/>
    <w:uiPriority w:val="0"/>
    <w:pPr>
      <w:spacing w:line="360" w:lineRule="auto"/>
      <w:ind w:firstLine="200" w:firstLineChars="200"/>
    </w:pPr>
    <w:rPr>
      <w:rFonts w:ascii="宋体"/>
      <w:kern w:val="0"/>
      <w:sz w:val="24"/>
      <w:szCs w:val="20"/>
    </w:rPr>
  </w:style>
  <w:style w:type="paragraph" w:customStyle="1" w:styleId="3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2"/>
    <w:autoRedefine/>
    <w:qFormat/>
    <w:uiPriority w:val="99"/>
    <w:rPr>
      <w:rFonts w:ascii="Times New Roman" w:hAnsi="Times New Roman" w:eastAsia="宋体" w:cs="Times New Roman"/>
      <w:kern w:val="2"/>
      <w:sz w:val="18"/>
      <w:szCs w:val="18"/>
    </w:rPr>
  </w:style>
  <w:style w:type="paragraph" w:customStyle="1" w:styleId="39">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7"/>
    <w:autoRedefine/>
    <w:qFormat/>
    <w:uiPriority w:val="0"/>
    <w:rPr>
      <w:rFonts w:ascii="Times New Roman" w:hAnsi="Times New Roman" w:eastAsia="宋体" w:cs="Times New Roman"/>
      <w:kern w:val="2"/>
      <w:sz w:val="21"/>
      <w:szCs w:val="24"/>
    </w:rPr>
  </w:style>
  <w:style w:type="paragraph" w:customStyle="1" w:styleId="41">
    <w:name w:val="正文文本_0"/>
    <w:basedOn w:val="1"/>
    <w:autoRedefine/>
    <w:qFormat/>
    <w:uiPriority w:val="0"/>
    <w:pPr>
      <w:spacing w:after="120" w:line="276" w:lineRule="auto"/>
    </w:pPr>
    <w:rPr>
      <w:rFonts w:ascii="Tahoma" w:hAnsi="Tahoma"/>
      <w:kern w:val="0"/>
      <w:sz w:val="20"/>
      <w:szCs w:val="20"/>
    </w:rPr>
  </w:style>
  <w:style w:type="paragraph" w:customStyle="1" w:styleId="42">
    <w:name w:val="普通(网站)1"/>
    <w:basedOn w:val="1"/>
    <w:autoRedefine/>
    <w:qFormat/>
    <w:uiPriority w:val="0"/>
    <w:pPr>
      <w:widowControl/>
    </w:pPr>
    <w:rPr>
      <w:rFonts w:hAnsi="宋体"/>
      <w:sz w:val="15"/>
      <w:szCs w:val="15"/>
    </w:rPr>
  </w:style>
  <w:style w:type="character" w:customStyle="1" w:styleId="43">
    <w:name w:val="p141"/>
    <w:autoRedefine/>
    <w:qFormat/>
    <w:uiPriority w:val="99"/>
    <w:rPr>
      <w:sz w:val="21"/>
    </w:rPr>
  </w:style>
  <w:style w:type="character" w:customStyle="1" w:styleId="44">
    <w:name w:val="标题 2 Char1"/>
    <w:link w:val="3"/>
    <w:autoRedefine/>
    <w:qFormat/>
    <w:locked/>
    <w:uiPriority w:val="0"/>
    <w:rPr>
      <w:rFonts w:ascii="Arial" w:hAnsi="Arial" w:eastAsia="黑体"/>
      <w:b/>
      <w:bCs/>
      <w:sz w:val="32"/>
      <w:szCs w:val="32"/>
    </w:rPr>
  </w:style>
  <w:style w:type="paragraph" w:customStyle="1" w:styleId="45">
    <w:name w:val="表格文字"/>
    <w:basedOn w:val="46"/>
    <w:autoRedefine/>
    <w:qFormat/>
    <w:uiPriority w:val="0"/>
    <w:pPr>
      <w:spacing w:before="25" w:after="25"/>
    </w:pPr>
    <w:rPr>
      <w:bCs/>
      <w:spacing w:val="10"/>
    </w:rPr>
  </w:style>
  <w:style w:type="paragraph" w:customStyle="1" w:styleId="46">
    <w:name w:val="正文 New New New New New New New New New New New New New New New New New New New New New New New New New New New New New New New New New New New New"/>
    <w:next w:val="4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ull3"/>
    <w:qFormat/>
    <w:uiPriority w:val="0"/>
    <w:rPr>
      <w:rFonts w:hint="eastAsia" w:ascii="Calibri" w:hAnsi="Calibri" w:eastAsia="宋体" w:cs="Times New Roman"/>
      <w:lang w:val="en-US" w:eastAsia="zh-Hans" w:bidi="ar-SA"/>
    </w:rPr>
  </w:style>
  <w:style w:type="paragraph" w:customStyle="1" w:styleId="48">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28</Pages>
  <Words>9371</Words>
  <Characters>9771</Characters>
  <Lines>93</Lines>
  <Paragraphs>26</Paragraphs>
  <TotalTime>0</TotalTime>
  <ScaleCrop>false</ScaleCrop>
  <LinksUpToDate>false</LinksUpToDate>
  <CharactersWithSpaces>10201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2025-10-22T09:06:22Z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