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17AF8C5D">
      <w:pPr>
        <w:jc w:val="center"/>
        <w:outlineLvl w:val="0"/>
        <w:rPr>
          <w:rFonts w:ascii="宋体" w:hAnsi="宋体"/>
          <w:b/>
          <w:color w:val="auto"/>
          <w:kern w:val="0"/>
          <w:sz w:val="44"/>
          <w:szCs w:val="44"/>
          <w:highlight w:val="none"/>
        </w:rPr>
      </w:pPr>
      <w:bookmarkStart w:id="0" w:name="_Toc2793"/>
      <w:bookmarkStart w:id="1" w:name="_Toc15148"/>
      <w:bookmarkStart w:id="2" w:name="_Toc11302"/>
      <w:bookmarkStart w:id="3" w:name="_Toc6752"/>
      <w:bookmarkStart w:id="4" w:name="_Toc5157"/>
      <w:bookmarkStart w:id="5" w:name="_Toc10064"/>
      <w:bookmarkStart w:id="6" w:name="_Toc20609"/>
      <w:bookmarkStart w:id="7" w:name="_Toc31952"/>
      <w:bookmarkStart w:id="8" w:name="_Toc8279"/>
      <w:bookmarkStart w:id="9" w:name="_Toc22858"/>
      <w:r>
        <w:rPr>
          <w:rFonts w:hint="eastAsia" w:ascii="宋体" w:hAnsi="宋体"/>
          <w:b/>
          <w:color w:val="auto"/>
          <w:kern w:val="0"/>
          <w:sz w:val="44"/>
          <w:szCs w:val="44"/>
          <w:highlight w:val="none"/>
        </w:rPr>
        <w:t>南方医科大学第五附属医院</w:t>
      </w:r>
      <w:bookmarkEnd w:id="0"/>
      <w:bookmarkEnd w:id="1"/>
      <w:bookmarkEnd w:id="2"/>
      <w:bookmarkEnd w:id="3"/>
      <w:bookmarkEnd w:id="4"/>
      <w:bookmarkEnd w:id="5"/>
      <w:bookmarkEnd w:id="6"/>
      <w:bookmarkEnd w:id="7"/>
      <w:bookmarkEnd w:id="8"/>
      <w:bookmarkEnd w:id="9"/>
    </w:p>
    <w:p w14:paraId="5CCF7013">
      <w:pPr>
        <w:pStyle w:val="2"/>
        <w:jc w:val="both"/>
        <w:outlineLvl w:val="9"/>
        <w:rPr>
          <w:rFonts w:hint="eastAsia" w:ascii="宋体" w:hAnsi="宋体" w:eastAsia="宋体" w:cs="Times New Roman"/>
          <w:b/>
          <w:color w:val="auto"/>
          <w:kern w:val="0"/>
          <w:sz w:val="44"/>
          <w:szCs w:val="44"/>
          <w:highlight w:val="none"/>
          <w:lang w:val="en-US" w:eastAsia="zh-CN" w:bidi="ar-SA"/>
        </w:rPr>
      </w:pPr>
      <w:bookmarkStart w:id="10" w:name="_Toc18513"/>
    </w:p>
    <w:bookmarkEnd w:id="10"/>
    <w:p w14:paraId="6A7918CA">
      <w:pPr>
        <w:spacing w:line="480" w:lineRule="auto"/>
        <w:jc w:val="center"/>
        <w:outlineLvl w:val="0"/>
        <w:rPr>
          <w:rFonts w:hint="eastAsia" w:ascii="宋体" w:hAnsi="宋体"/>
          <w:b/>
          <w:bCs/>
          <w:color w:val="auto"/>
          <w:sz w:val="72"/>
          <w:szCs w:val="72"/>
          <w:highlight w:val="none"/>
        </w:rPr>
      </w:pPr>
      <w:bookmarkStart w:id="11" w:name="_Toc504"/>
      <w:bookmarkStart w:id="12" w:name="_Toc26086"/>
      <w:bookmarkStart w:id="13" w:name="_Toc28028"/>
      <w:bookmarkStart w:id="14" w:name="_Toc4148"/>
      <w:bookmarkStart w:id="15" w:name="_Toc1360"/>
      <w:bookmarkStart w:id="16" w:name="_Toc74"/>
      <w:bookmarkStart w:id="17" w:name="_Toc19298"/>
      <w:r>
        <w:rPr>
          <w:rFonts w:hint="eastAsia" w:ascii="宋体" w:hAnsi="宋体" w:eastAsia="宋体" w:cs="Times New Roman"/>
          <w:b/>
          <w:color w:val="auto"/>
          <w:kern w:val="0"/>
          <w:sz w:val="44"/>
          <w:szCs w:val="44"/>
          <w:highlight w:val="none"/>
          <w:lang w:val="en-US" w:eastAsia="zh-CN" w:bidi="ar-SA"/>
        </w:rPr>
        <w:t>电梯维保服务项目</w:t>
      </w:r>
      <w:bookmarkEnd w:id="11"/>
      <w:bookmarkEnd w:id="12"/>
      <w:bookmarkEnd w:id="13"/>
    </w:p>
    <w:p w14:paraId="1C90239C">
      <w:pPr>
        <w:spacing w:line="480" w:lineRule="auto"/>
        <w:jc w:val="center"/>
        <w:outlineLvl w:val="0"/>
        <w:rPr>
          <w:rFonts w:ascii="宋体" w:hAnsi="宋体"/>
          <w:b/>
          <w:bCs/>
          <w:color w:val="auto"/>
          <w:sz w:val="72"/>
          <w:szCs w:val="72"/>
          <w:highlight w:val="none"/>
        </w:rPr>
      </w:pPr>
      <w:bookmarkStart w:id="18" w:name="_Toc12715"/>
      <w:bookmarkStart w:id="19" w:name="_Toc16160"/>
      <w:bookmarkStart w:id="20" w:name="_Toc20158"/>
      <w:bookmarkStart w:id="21" w:name="_Toc23014"/>
      <w:bookmarkStart w:id="22" w:name="_Toc13618"/>
      <w:bookmarkStart w:id="23" w:name="_Toc11361"/>
      <w:r>
        <w:rPr>
          <w:rFonts w:hint="eastAsia" w:ascii="宋体" w:hAnsi="宋体"/>
          <w:b/>
          <w:bCs/>
          <w:color w:val="auto"/>
          <w:sz w:val="72"/>
          <w:szCs w:val="72"/>
          <w:highlight w:val="none"/>
        </w:rPr>
        <w:t>院内采购文件</w:t>
      </w:r>
      <w:bookmarkEnd w:id="14"/>
      <w:bookmarkEnd w:id="15"/>
      <w:bookmarkEnd w:id="16"/>
      <w:bookmarkEnd w:id="17"/>
      <w:bookmarkEnd w:id="18"/>
      <w:bookmarkEnd w:id="19"/>
      <w:bookmarkEnd w:id="20"/>
      <w:bookmarkEnd w:id="21"/>
      <w:bookmarkEnd w:id="22"/>
      <w:bookmarkEnd w:id="23"/>
    </w:p>
    <w:p w14:paraId="5C94AF61">
      <w:pPr>
        <w:spacing w:line="480" w:lineRule="auto"/>
        <w:ind w:firstLine="843" w:firstLineChars="300"/>
        <w:jc w:val="center"/>
        <w:rPr>
          <w:rFonts w:ascii="宋体" w:hAnsi="宋体"/>
          <w:b/>
          <w:bCs/>
          <w:color w:val="auto"/>
          <w:sz w:val="28"/>
          <w:szCs w:val="28"/>
          <w:highlight w:val="none"/>
        </w:rPr>
      </w:pPr>
    </w:p>
    <w:p w14:paraId="38DB127F">
      <w:pPr>
        <w:pStyle w:val="2"/>
        <w:rPr>
          <w:color w:val="auto"/>
          <w:highlight w:val="none"/>
        </w:rPr>
      </w:pPr>
    </w:p>
    <w:p w14:paraId="0BE522E6">
      <w:pPr>
        <w:pStyle w:val="2"/>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24" w:name="_Toc3573"/>
      <w:bookmarkStart w:id="25" w:name="_Toc10723"/>
      <w:bookmarkStart w:id="26" w:name="_Toc16075"/>
      <w:bookmarkStart w:id="27" w:name="_Toc14283"/>
      <w:bookmarkStart w:id="28" w:name="_Toc7945"/>
      <w:bookmarkStart w:id="29" w:name="_Toc6507"/>
      <w:bookmarkStart w:id="30" w:name="_Toc25954"/>
      <w:bookmarkStart w:id="31" w:name="_Toc21052"/>
      <w:bookmarkStart w:id="32" w:name="_Toc14237"/>
      <w:bookmarkStart w:id="33" w:name="_Toc21745"/>
      <w:r>
        <w:rPr>
          <w:rFonts w:hint="eastAsia" w:ascii="宋体" w:hAnsi="宋体"/>
          <w:b/>
          <w:bCs/>
          <w:color w:val="auto"/>
          <w:sz w:val="36"/>
          <w:szCs w:val="36"/>
          <w:highlight w:val="none"/>
        </w:rPr>
        <w:t>项目编号：</w:t>
      </w:r>
      <w:bookmarkEnd w:id="24"/>
      <w:bookmarkEnd w:id="25"/>
      <w:bookmarkEnd w:id="26"/>
      <w:bookmarkEnd w:id="27"/>
      <w:r>
        <w:rPr>
          <w:rFonts w:hint="eastAsia" w:ascii="宋体" w:hAnsi="宋体"/>
          <w:b/>
          <w:bCs/>
          <w:color w:val="auto"/>
          <w:sz w:val="36"/>
          <w:szCs w:val="36"/>
          <w:highlight w:val="none"/>
        </w:rPr>
        <w:t>NYWY</w:t>
      </w:r>
      <w:r>
        <w:rPr>
          <w:rFonts w:hint="eastAsia" w:ascii="宋体" w:hAnsi="宋体"/>
          <w:b/>
          <w:bCs/>
          <w:color w:val="auto"/>
          <w:sz w:val="36"/>
          <w:szCs w:val="36"/>
          <w:highlight w:val="none"/>
          <w:lang w:val="en-US" w:eastAsia="zh-CN"/>
        </w:rPr>
        <w:t>F</w:t>
      </w: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00</w:t>
      </w:r>
      <w:bookmarkEnd w:id="28"/>
      <w:bookmarkEnd w:id="29"/>
      <w:r>
        <w:rPr>
          <w:rFonts w:hint="eastAsia" w:ascii="宋体" w:hAnsi="宋体"/>
          <w:b/>
          <w:bCs/>
          <w:color w:val="auto"/>
          <w:sz w:val="36"/>
          <w:szCs w:val="36"/>
          <w:highlight w:val="none"/>
          <w:lang w:val="en-US" w:eastAsia="zh-CN"/>
        </w:rPr>
        <w:t>0</w:t>
      </w:r>
      <w:bookmarkEnd w:id="30"/>
      <w:r>
        <w:rPr>
          <w:rFonts w:hint="eastAsia" w:ascii="宋体" w:hAnsi="宋体"/>
          <w:b/>
          <w:bCs/>
          <w:color w:val="auto"/>
          <w:sz w:val="36"/>
          <w:szCs w:val="36"/>
          <w:highlight w:val="none"/>
          <w:lang w:val="en-US" w:eastAsia="zh-CN"/>
        </w:rPr>
        <w:t>5</w:t>
      </w:r>
      <w:bookmarkEnd w:id="31"/>
      <w:bookmarkEnd w:id="32"/>
      <w:bookmarkEnd w:id="33"/>
    </w:p>
    <w:p w14:paraId="44E7A2DA">
      <w:pPr>
        <w:pStyle w:val="2"/>
        <w:spacing w:line="360" w:lineRule="auto"/>
        <w:ind w:firstLine="2530" w:firstLineChars="700"/>
        <w:rPr>
          <w:rFonts w:ascii="宋体" w:hAnsi="宋体"/>
          <w:b/>
          <w:bCs/>
          <w:color w:val="auto"/>
          <w:sz w:val="36"/>
          <w:szCs w:val="36"/>
          <w:highlight w:val="none"/>
        </w:rPr>
      </w:pPr>
    </w:p>
    <w:p w14:paraId="79DD3B53">
      <w:pPr>
        <w:adjustRightInd w:val="0"/>
        <w:snapToGrid w:val="0"/>
        <w:spacing w:line="360" w:lineRule="auto"/>
        <w:jc w:val="center"/>
        <w:rPr>
          <w:rFonts w:hint="eastAsia" w:ascii="宋体" w:hAnsi="宋体"/>
          <w:b/>
          <w:bCs/>
          <w:color w:val="auto"/>
          <w:sz w:val="36"/>
          <w:szCs w:val="36"/>
          <w:highlight w:val="none"/>
        </w:rPr>
      </w:pPr>
    </w:p>
    <w:p w14:paraId="69A8FCE4">
      <w:pPr>
        <w:adjustRightInd w:val="0"/>
        <w:snapToGrid w:val="0"/>
        <w:spacing w:line="360" w:lineRule="auto"/>
        <w:jc w:val="center"/>
        <w:rPr>
          <w:rFonts w:hint="eastAsia" w:ascii="宋体" w:hAnsi="宋体"/>
          <w:b/>
          <w:bCs/>
          <w:color w:val="auto"/>
          <w:sz w:val="36"/>
          <w:szCs w:val="36"/>
          <w:highlight w:val="none"/>
        </w:rPr>
      </w:pPr>
    </w:p>
    <w:p w14:paraId="4B9DC00C">
      <w:pPr>
        <w:adjustRightInd w:val="0"/>
        <w:snapToGrid w:val="0"/>
        <w:spacing w:line="360" w:lineRule="auto"/>
        <w:jc w:val="center"/>
        <w:rPr>
          <w:rFonts w:hint="eastAsia"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w:t>
      </w:r>
      <w:r>
        <w:rPr>
          <w:rFonts w:hint="eastAsia" w:ascii="宋体" w:hAnsi="宋体"/>
          <w:b/>
          <w:bCs/>
          <w:color w:val="auto"/>
          <w:sz w:val="36"/>
          <w:szCs w:val="36"/>
          <w:highlight w:val="none"/>
          <w:lang w:val="en-US" w:eastAsia="zh-CN"/>
        </w:rPr>
        <w:t>5</w:t>
      </w:r>
      <w:r>
        <w:rPr>
          <w:rFonts w:hint="eastAsia" w:ascii="宋体" w:hAnsi="宋体"/>
          <w:b/>
          <w:bCs/>
          <w:color w:val="auto"/>
          <w:sz w:val="36"/>
          <w:szCs w:val="36"/>
          <w:highlight w:val="none"/>
        </w:rPr>
        <w:t>年</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5"/>
        <w:rPr>
          <w:color w:val="auto"/>
          <w:highlight w:val="none"/>
        </w:rPr>
      </w:pPr>
    </w:p>
    <w:p w14:paraId="136D5083">
      <w:pPr>
        <w:pStyle w:val="15"/>
        <w:rPr>
          <w:color w:val="auto"/>
          <w:highlight w:val="none"/>
        </w:rPr>
      </w:pPr>
    </w:p>
    <w:p w14:paraId="586BB4E1">
      <w:pPr>
        <w:pStyle w:val="15"/>
        <w:rPr>
          <w:color w:val="auto"/>
          <w:highlight w:val="none"/>
        </w:rPr>
      </w:pPr>
    </w:p>
    <w:p w14:paraId="196166D1">
      <w:pPr>
        <w:pStyle w:val="15"/>
        <w:rPr>
          <w:color w:val="auto"/>
          <w:highlight w:val="none"/>
        </w:rPr>
      </w:pPr>
    </w:p>
    <w:p w14:paraId="723D310E">
      <w:pPr>
        <w:pStyle w:val="15"/>
        <w:rPr>
          <w:color w:val="auto"/>
          <w:highlight w:val="none"/>
        </w:rPr>
      </w:pPr>
    </w:p>
    <w:p w14:paraId="3B85C5AB">
      <w:pPr>
        <w:pStyle w:val="15"/>
        <w:rPr>
          <w:color w:val="auto"/>
          <w:highlight w:val="none"/>
        </w:rPr>
      </w:pPr>
    </w:p>
    <w:p w14:paraId="64A207E5">
      <w:pPr>
        <w:pStyle w:val="15"/>
        <w:rPr>
          <w:color w:val="auto"/>
          <w:highlight w:val="none"/>
        </w:rPr>
      </w:pPr>
    </w:p>
    <w:p w14:paraId="2E7DCB4C">
      <w:pPr>
        <w:pStyle w:val="15"/>
        <w:rPr>
          <w:color w:val="auto"/>
          <w:highlight w:val="none"/>
        </w:rPr>
      </w:pPr>
    </w:p>
    <w:p w14:paraId="7C5CBD70">
      <w:pPr>
        <w:pStyle w:val="15"/>
        <w:rPr>
          <w:color w:val="auto"/>
          <w:highlight w:val="none"/>
        </w:rPr>
      </w:pPr>
    </w:p>
    <w:sdt>
      <w:sdtPr>
        <w:rPr>
          <w:rFonts w:ascii="宋体" w:hAnsi="宋体" w:eastAsia="宋体" w:cs="Times New Roman"/>
          <w:color w:val="auto"/>
          <w:kern w:val="2"/>
          <w:sz w:val="21"/>
          <w:szCs w:val="24"/>
          <w:lang w:val="en-US" w:eastAsia="zh-CN" w:bidi="ar-SA"/>
        </w:rPr>
        <w:id w:val="147458561"/>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513C5C11">
          <w:pPr>
            <w:spacing w:before="0" w:beforeLines="0" w:after="0" w:afterLines="0" w:line="36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14:paraId="288D9DF2">
          <w:pPr>
            <w:spacing w:before="0" w:beforeLines="0" w:after="0" w:afterLines="0" w:line="36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14:paraId="68B326B5">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30"/>
              <w:szCs w:val="30"/>
            </w:rPr>
            <w:t>目</w:t>
          </w:r>
          <w:r>
            <w:rPr>
              <w:rFonts w:hint="eastAsia" w:ascii="宋体" w:hAnsi="宋体" w:eastAsia="宋体" w:cs="宋体"/>
              <w:b/>
              <w:bCs/>
              <w:color w:val="auto"/>
              <w:sz w:val="30"/>
              <w:szCs w:val="30"/>
              <w:lang w:val="en-US" w:eastAsia="zh-CN"/>
            </w:rPr>
            <w:t xml:space="preserve">   </w:t>
          </w:r>
          <w:r>
            <w:rPr>
              <w:rFonts w:hint="eastAsia" w:ascii="宋体" w:hAnsi="宋体" w:eastAsia="宋体" w:cs="宋体"/>
              <w:b/>
              <w:bCs/>
              <w:color w:val="auto"/>
              <w:sz w:val="30"/>
              <w:szCs w:val="30"/>
            </w:rPr>
            <w:t>录</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p>
        <w:p w14:paraId="2AEFC50F">
          <w:pPr>
            <w:pStyle w:val="26"/>
            <w:tabs>
              <w:tab w:val="right" w:leader="dot" w:pos="907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_Toc18206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0"/>
              <w:sz w:val="24"/>
              <w:szCs w:val="24"/>
            </w:rPr>
            <w:t xml:space="preserve">第一部分 </w:t>
          </w:r>
          <w:r>
            <w:rPr>
              <w:rFonts w:hint="eastAsia" w:ascii="宋体" w:hAnsi="宋体" w:eastAsia="宋体" w:cs="宋体"/>
              <w:b/>
              <w:bCs/>
              <w:color w:val="auto"/>
              <w:kern w:val="0"/>
              <w:sz w:val="24"/>
              <w:szCs w:val="24"/>
              <w:highlight w:val="none"/>
            </w:rPr>
            <w:t>报名邀请函</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highlight w:val="none"/>
            </w:rPr>
            <w:fldChar w:fldCharType="end"/>
          </w:r>
        </w:p>
        <w:p w14:paraId="39A646C8">
          <w:pPr>
            <w:pStyle w:val="26"/>
            <w:tabs>
              <w:tab w:val="right" w:leader="dot" w:pos="907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_Toc2129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0"/>
              <w:sz w:val="24"/>
              <w:szCs w:val="24"/>
            </w:rPr>
            <w:t xml:space="preserve">第二部分 </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需求</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_Toc2129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4</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297FF3D5">
          <w:pPr>
            <w:pStyle w:val="26"/>
            <w:tabs>
              <w:tab w:val="right" w:leader="dot" w:pos="907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_Toc29383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val="en-US" w:eastAsia="zh-CN"/>
            </w:rPr>
            <w:t>三</w:t>
          </w:r>
          <w:r>
            <w:rPr>
              <w:rFonts w:hint="eastAsia" w:ascii="宋体" w:hAnsi="宋体" w:eastAsia="宋体" w:cs="宋体"/>
              <w:b/>
              <w:bCs/>
              <w:color w:val="auto"/>
              <w:kern w:val="0"/>
              <w:sz w:val="24"/>
              <w:szCs w:val="24"/>
              <w:highlight w:val="none"/>
            </w:rPr>
            <w:t>部分  资料整理注意事项</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_Toc29383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18</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601F1074">
          <w:pPr>
            <w:pStyle w:val="26"/>
            <w:tabs>
              <w:tab w:val="right" w:leader="dot" w:pos="907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_Toc15529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部分 相关格式模板</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_Toc15529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19</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08707049">
          <w:pPr>
            <w:pStyle w:val="26"/>
            <w:tabs>
              <w:tab w:val="right" w:leader="dot" w:pos="9070"/>
            </w:tabs>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kern w:val="0"/>
              <w:sz w:val="24"/>
              <w:szCs w:val="24"/>
              <w:highlight w:val="none"/>
            </w:rPr>
            <w:t>第</w:t>
          </w: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部分  合同模板</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另附）</w:t>
          </w:r>
          <w:r>
            <w:rPr>
              <w:rFonts w:hint="eastAsia" w:ascii="宋体" w:hAnsi="宋体" w:eastAsia="宋体" w:cs="宋体"/>
              <w:b/>
              <w:bCs/>
              <w:color w:val="auto"/>
              <w:sz w:val="24"/>
              <w:szCs w:val="24"/>
            </w:rPr>
            <w:tab/>
          </w: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PAGEREF _Toc975 \h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31</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highlight w:val="none"/>
            </w:rPr>
            <w:fldChar w:fldCharType="end"/>
          </w:r>
        </w:p>
        <w:p w14:paraId="7B06F572">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fldChar w:fldCharType="end"/>
          </w:r>
        </w:p>
      </w:sdtContent>
    </w:sdt>
    <w:p w14:paraId="77CF3E59">
      <w:pPr>
        <w:pStyle w:val="2"/>
        <w:spacing w:line="360" w:lineRule="auto"/>
        <w:rPr>
          <w:rFonts w:hint="eastAsia" w:ascii="宋体" w:hAnsi="宋体" w:eastAsia="宋体" w:cs="宋体"/>
          <w:b/>
          <w:bCs/>
          <w:color w:val="auto"/>
          <w:sz w:val="24"/>
          <w:szCs w:val="24"/>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
        <w:rPr>
          <w:color w:val="auto"/>
          <w:highlight w:val="none"/>
        </w:rPr>
      </w:pPr>
    </w:p>
    <w:p w14:paraId="3335AC4D">
      <w:pPr>
        <w:pStyle w:val="2"/>
        <w:rPr>
          <w:color w:val="auto"/>
          <w:highlight w:val="none"/>
        </w:rPr>
      </w:pPr>
    </w:p>
    <w:p w14:paraId="45E461AF">
      <w:pPr>
        <w:pStyle w:val="2"/>
        <w:rPr>
          <w:color w:val="auto"/>
          <w:highlight w:val="none"/>
        </w:rPr>
      </w:pPr>
    </w:p>
    <w:p w14:paraId="4055C346">
      <w:pPr>
        <w:pStyle w:val="2"/>
        <w:rPr>
          <w:color w:val="auto"/>
          <w:highlight w:val="none"/>
        </w:rPr>
      </w:pPr>
    </w:p>
    <w:p w14:paraId="75D9A8A2">
      <w:pPr>
        <w:pStyle w:val="2"/>
        <w:rPr>
          <w:color w:val="auto"/>
          <w:highlight w:val="none"/>
        </w:rPr>
      </w:pPr>
    </w:p>
    <w:p w14:paraId="0DC25EC6">
      <w:pPr>
        <w:pStyle w:val="2"/>
        <w:rPr>
          <w:color w:val="auto"/>
          <w:highlight w:val="none"/>
        </w:rPr>
      </w:pPr>
    </w:p>
    <w:p w14:paraId="3F830DD2">
      <w:pPr>
        <w:pStyle w:val="2"/>
        <w:rPr>
          <w:color w:val="auto"/>
          <w:highlight w:val="none"/>
        </w:rPr>
      </w:pPr>
    </w:p>
    <w:p w14:paraId="3DD33BA3">
      <w:pPr>
        <w:pStyle w:val="2"/>
        <w:rPr>
          <w:color w:val="auto"/>
          <w:highlight w:val="none"/>
        </w:rPr>
      </w:pPr>
    </w:p>
    <w:p w14:paraId="633E5024">
      <w:pPr>
        <w:pStyle w:val="2"/>
        <w:rPr>
          <w:color w:val="auto"/>
          <w:highlight w:val="none"/>
        </w:rPr>
      </w:pPr>
    </w:p>
    <w:p w14:paraId="7558DD98">
      <w:pPr>
        <w:pStyle w:val="2"/>
        <w:rPr>
          <w:color w:val="auto"/>
          <w:highlight w:val="none"/>
        </w:rPr>
      </w:pPr>
    </w:p>
    <w:p w14:paraId="097C751E">
      <w:pPr>
        <w:pStyle w:val="2"/>
        <w:rPr>
          <w:color w:val="auto"/>
          <w:highlight w:val="none"/>
        </w:rPr>
      </w:pPr>
    </w:p>
    <w:p w14:paraId="0B08EB1D">
      <w:pPr>
        <w:pStyle w:val="2"/>
        <w:rPr>
          <w:color w:val="auto"/>
          <w:highlight w:val="none"/>
        </w:rPr>
      </w:pPr>
    </w:p>
    <w:p w14:paraId="76E21AB9">
      <w:pPr>
        <w:numPr>
          <w:ilvl w:val="0"/>
          <w:numId w:val="1"/>
        </w:numPr>
        <w:jc w:val="center"/>
        <w:outlineLvl w:val="0"/>
        <w:rPr>
          <w:b/>
          <w:bCs/>
          <w:color w:val="auto"/>
          <w:kern w:val="0"/>
          <w:sz w:val="32"/>
          <w:szCs w:val="36"/>
          <w:highlight w:val="none"/>
        </w:rPr>
        <w:sectPr>
          <w:headerReference r:id="rId3" w:type="default"/>
          <w:footerReference r:id="rId4" w:type="default"/>
          <w:pgSz w:w="11906" w:h="16838"/>
          <w:pgMar w:top="1134" w:right="1418" w:bottom="1134" w:left="1418" w:header="720" w:footer="720" w:gutter="0"/>
          <w:cols w:space="720" w:num="1"/>
        </w:sectPr>
      </w:pPr>
      <w:bookmarkStart w:id="34" w:name="_Toc18867"/>
      <w:bookmarkStart w:id="35" w:name="_Toc91515612"/>
    </w:p>
    <w:p w14:paraId="5090E600">
      <w:pPr>
        <w:numPr>
          <w:ilvl w:val="0"/>
          <w:numId w:val="1"/>
        </w:numPr>
        <w:jc w:val="center"/>
        <w:outlineLvl w:val="0"/>
        <w:rPr>
          <w:b/>
          <w:bCs/>
          <w:color w:val="auto"/>
          <w:kern w:val="0"/>
          <w:sz w:val="28"/>
          <w:szCs w:val="28"/>
          <w:highlight w:val="none"/>
        </w:rPr>
      </w:pPr>
      <w:bookmarkStart w:id="36" w:name="_Toc29306"/>
      <w:bookmarkStart w:id="37" w:name="_Toc12527"/>
      <w:bookmarkStart w:id="38" w:name="_Toc6307"/>
      <w:bookmarkStart w:id="39" w:name="_Toc18206"/>
      <w:bookmarkStart w:id="40" w:name="_Toc17322"/>
      <w:bookmarkStart w:id="41" w:name="_Toc11524"/>
      <w:r>
        <w:rPr>
          <w:rFonts w:hint="eastAsia"/>
          <w:b/>
          <w:bCs/>
          <w:color w:val="auto"/>
          <w:kern w:val="0"/>
          <w:sz w:val="28"/>
          <w:szCs w:val="28"/>
          <w:highlight w:val="none"/>
        </w:rPr>
        <w:t>报名邀请函</w:t>
      </w:r>
      <w:bookmarkEnd w:id="34"/>
      <w:bookmarkEnd w:id="35"/>
      <w:bookmarkEnd w:id="36"/>
      <w:bookmarkEnd w:id="37"/>
      <w:bookmarkEnd w:id="38"/>
      <w:bookmarkEnd w:id="39"/>
      <w:bookmarkEnd w:id="40"/>
      <w:bookmarkEnd w:id="41"/>
    </w:p>
    <w:p w14:paraId="165FD819">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根据我院业务发展需要，现拟采购一家电梯维保单位为医院进行日常电梯维护保养工作，现根据相关规定特此公告，欢迎符合条件的供应商参与报名响应。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outlineLvl w:val="1"/>
        <w:rPr>
          <w:rFonts w:hint="eastAsia" w:ascii="宋体" w:hAnsi="宋体" w:eastAsia="宋体" w:cs="宋体"/>
          <w:b/>
          <w:color w:val="auto"/>
          <w:kern w:val="0"/>
          <w:sz w:val="21"/>
          <w:szCs w:val="21"/>
        </w:rPr>
      </w:pPr>
      <w:bookmarkStart w:id="42" w:name="_Toc27125"/>
      <w:r>
        <w:rPr>
          <w:rFonts w:hint="eastAsia" w:ascii="宋体" w:hAnsi="宋体" w:eastAsia="宋体" w:cs="宋体"/>
          <w:b/>
          <w:color w:val="auto"/>
          <w:kern w:val="0"/>
          <w:sz w:val="21"/>
          <w:szCs w:val="21"/>
        </w:rPr>
        <w:t>采购需求</w:t>
      </w:r>
      <w:bookmarkEnd w:id="42"/>
    </w:p>
    <w:p w14:paraId="4FBDA773">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w:t>
      </w:r>
      <w:r>
        <w:rPr>
          <w:rFonts w:hint="eastAsia" w:ascii="宋体" w:hAnsi="宋体" w:eastAsia="宋体" w:cs="宋体"/>
          <w:color w:val="auto"/>
          <w:kern w:val="0"/>
          <w:sz w:val="21"/>
          <w:szCs w:val="21"/>
          <w:lang w:val="en-US" w:eastAsia="zh-CN"/>
        </w:rPr>
        <w:t>项目编号：NYWYF20250005</w:t>
      </w:r>
    </w:p>
    <w:p w14:paraId="76687177">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lang w:val="en-US" w:eastAsia="zh-CN"/>
        </w:rPr>
        <w:t>项目名称：</w:t>
      </w:r>
      <w:r>
        <w:rPr>
          <w:rFonts w:hint="eastAsia" w:ascii="宋体" w:hAnsi="宋体" w:eastAsia="宋体" w:cs="宋体"/>
          <w:color w:val="auto"/>
          <w:kern w:val="0"/>
          <w:sz w:val="21"/>
          <w:szCs w:val="21"/>
        </w:rPr>
        <w:t>南方医科大学第五附属医院电梯维保服务项目</w:t>
      </w:r>
    </w:p>
    <w:p w14:paraId="41D1C5C9">
      <w:pPr>
        <w:pStyle w:val="2"/>
        <w:rPr>
          <w:rFonts w:hint="default" w:eastAsia="宋体"/>
          <w:color w:val="auto"/>
          <w:lang w:val="en-US" w:eastAsia="zh-CN"/>
        </w:rPr>
      </w:pPr>
      <w:r>
        <w:rPr>
          <w:rFonts w:hint="eastAsia" w:ascii="宋体" w:hAnsi="宋体" w:cs="宋体"/>
          <w:color w:val="auto"/>
          <w:kern w:val="0"/>
          <w:sz w:val="21"/>
          <w:szCs w:val="21"/>
          <w:lang w:val="en-US" w:eastAsia="zh-CN"/>
        </w:rPr>
        <w:t xml:space="preserve">    3.服务期限：两年</w:t>
      </w:r>
    </w:p>
    <w:p w14:paraId="27FA6177">
      <w:pPr>
        <w:pStyle w:val="2"/>
        <w:ind w:firstLine="420" w:firstLineChars="200"/>
        <w:rPr>
          <w:rFonts w:ascii="宋体" w:hAnsi="宋体" w:cs="宋体"/>
          <w:color w:val="auto"/>
          <w:szCs w:val="21"/>
          <w:lang w:val="zh-CN"/>
        </w:rPr>
      </w:pP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zh-CN"/>
        </w:rPr>
        <w:t>项目内容：南方医科大学第五附属医院的门诊楼、医技楼、内科楼、外科楼、妇儿楼、感染楼、核医学楼及云星楼共36台电梯进行维护保养事宜。具体各电梯分布情况如下：</w:t>
      </w: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621"/>
        <w:gridCol w:w="1845"/>
        <w:gridCol w:w="901"/>
        <w:gridCol w:w="944"/>
        <w:gridCol w:w="1363"/>
        <w:gridCol w:w="1096"/>
      </w:tblGrid>
      <w:tr w14:paraId="69EA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4C74BFB6">
            <w:pPr>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2621" w:type="dxa"/>
            <w:noWrap w:val="0"/>
            <w:vAlign w:val="center"/>
          </w:tcPr>
          <w:p w14:paraId="538551BB">
            <w:pPr>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品牌及位置</w:t>
            </w:r>
          </w:p>
        </w:tc>
        <w:tc>
          <w:tcPr>
            <w:tcW w:w="1845" w:type="dxa"/>
            <w:noWrap w:val="0"/>
            <w:vAlign w:val="center"/>
          </w:tcPr>
          <w:p w14:paraId="51D6C342">
            <w:pPr>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型号</w:t>
            </w:r>
          </w:p>
        </w:tc>
        <w:tc>
          <w:tcPr>
            <w:tcW w:w="901" w:type="dxa"/>
            <w:noWrap w:val="0"/>
            <w:vAlign w:val="center"/>
          </w:tcPr>
          <w:p w14:paraId="3441B8AD">
            <w:pPr>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楼层</w:t>
            </w:r>
          </w:p>
        </w:tc>
        <w:tc>
          <w:tcPr>
            <w:tcW w:w="944" w:type="dxa"/>
            <w:noWrap w:val="0"/>
            <w:vAlign w:val="center"/>
          </w:tcPr>
          <w:p w14:paraId="01A4D627">
            <w:pPr>
              <w:spacing w:line="240" w:lineRule="auto"/>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速度</w:t>
            </w:r>
          </w:p>
        </w:tc>
        <w:tc>
          <w:tcPr>
            <w:tcW w:w="1363" w:type="dxa"/>
            <w:noWrap w:val="0"/>
            <w:vAlign w:val="center"/>
          </w:tcPr>
          <w:p w14:paraId="6E541682">
            <w:pPr>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过保时间</w:t>
            </w:r>
          </w:p>
        </w:tc>
        <w:tc>
          <w:tcPr>
            <w:tcW w:w="1096" w:type="dxa"/>
            <w:noWrap w:val="0"/>
            <w:vAlign w:val="center"/>
          </w:tcPr>
          <w:p w14:paraId="59071168">
            <w:pPr>
              <w:spacing w:line="240" w:lineRule="auto"/>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预计需维保月数</w:t>
            </w:r>
          </w:p>
        </w:tc>
      </w:tr>
      <w:tr w14:paraId="15A9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29D01D7D">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1</w:t>
            </w:r>
          </w:p>
        </w:tc>
        <w:tc>
          <w:tcPr>
            <w:tcW w:w="2621" w:type="dxa"/>
            <w:noWrap w:val="0"/>
            <w:vAlign w:val="center"/>
          </w:tcPr>
          <w:p w14:paraId="11C6F6AA">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西子奥的斯（医技楼1号电梯）</w:t>
            </w:r>
          </w:p>
        </w:tc>
        <w:tc>
          <w:tcPr>
            <w:tcW w:w="1845" w:type="dxa"/>
            <w:noWrap w:val="0"/>
            <w:vAlign w:val="center"/>
          </w:tcPr>
          <w:p w14:paraId="6688737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XO-STAR-H1600/1.5-JX</w:t>
            </w:r>
          </w:p>
        </w:tc>
        <w:tc>
          <w:tcPr>
            <w:tcW w:w="901" w:type="dxa"/>
            <w:noWrap w:val="0"/>
            <w:vAlign w:val="center"/>
          </w:tcPr>
          <w:p w14:paraId="045884CE">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6层</w:t>
            </w:r>
          </w:p>
        </w:tc>
        <w:tc>
          <w:tcPr>
            <w:tcW w:w="944" w:type="dxa"/>
            <w:noWrap w:val="0"/>
            <w:vAlign w:val="center"/>
          </w:tcPr>
          <w:p w14:paraId="348055DA">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1.5m/s</w:t>
            </w:r>
          </w:p>
        </w:tc>
        <w:tc>
          <w:tcPr>
            <w:tcW w:w="1363" w:type="dxa"/>
            <w:noWrap w:val="0"/>
            <w:vAlign w:val="center"/>
          </w:tcPr>
          <w:p w14:paraId="77B0954E">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暂不明确</w:t>
            </w:r>
          </w:p>
        </w:tc>
        <w:tc>
          <w:tcPr>
            <w:tcW w:w="1096" w:type="dxa"/>
            <w:noWrap w:val="0"/>
            <w:vAlign w:val="center"/>
          </w:tcPr>
          <w:p w14:paraId="3C8DDC21">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18个月</w:t>
            </w:r>
          </w:p>
        </w:tc>
      </w:tr>
      <w:tr w14:paraId="5F27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174362DA">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2</w:t>
            </w:r>
          </w:p>
        </w:tc>
        <w:tc>
          <w:tcPr>
            <w:tcW w:w="2621" w:type="dxa"/>
            <w:noWrap w:val="0"/>
            <w:vAlign w:val="center"/>
          </w:tcPr>
          <w:p w14:paraId="4363913C">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西子奥的斯（医技楼2号电梯）</w:t>
            </w:r>
          </w:p>
        </w:tc>
        <w:tc>
          <w:tcPr>
            <w:tcW w:w="1845" w:type="dxa"/>
            <w:noWrap w:val="0"/>
            <w:vAlign w:val="center"/>
          </w:tcPr>
          <w:p w14:paraId="7A42176F">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XO-STAR-H1600/1.5-JX</w:t>
            </w:r>
          </w:p>
        </w:tc>
        <w:tc>
          <w:tcPr>
            <w:tcW w:w="901" w:type="dxa"/>
            <w:noWrap w:val="0"/>
            <w:vAlign w:val="center"/>
          </w:tcPr>
          <w:p w14:paraId="0BA1249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7层</w:t>
            </w:r>
          </w:p>
        </w:tc>
        <w:tc>
          <w:tcPr>
            <w:tcW w:w="944" w:type="dxa"/>
            <w:noWrap w:val="0"/>
            <w:vAlign w:val="center"/>
          </w:tcPr>
          <w:p w14:paraId="09EA889B">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1.5m/s</w:t>
            </w:r>
          </w:p>
        </w:tc>
        <w:tc>
          <w:tcPr>
            <w:tcW w:w="1363" w:type="dxa"/>
            <w:noWrap w:val="0"/>
            <w:vAlign w:val="center"/>
          </w:tcPr>
          <w:p w14:paraId="00A44FB9">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暂不明确</w:t>
            </w:r>
          </w:p>
        </w:tc>
        <w:tc>
          <w:tcPr>
            <w:tcW w:w="1096" w:type="dxa"/>
            <w:noWrap w:val="0"/>
            <w:vAlign w:val="center"/>
          </w:tcPr>
          <w:p w14:paraId="2726F6D3">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18个月</w:t>
            </w:r>
          </w:p>
        </w:tc>
      </w:tr>
      <w:tr w14:paraId="6EC5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356BF05A">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3</w:t>
            </w:r>
          </w:p>
        </w:tc>
        <w:tc>
          <w:tcPr>
            <w:tcW w:w="2621" w:type="dxa"/>
            <w:noWrap w:val="0"/>
            <w:vAlign w:val="center"/>
          </w:tcPr>
          <w:p w14:paraId="31D812B7">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杭州西奥电梯（医技楼3号电梯）</w:t>
            </w:r>
          </w:p>
        </w:tc>
        <w:tc>
          <w:tcPr>
            <w:tcW w:w="1845" w:type="dxa"/>
            <w:noWrap w:val="0"/>
            <w:vAlign w:val="center"/>
          </w:tcPr>
          <w:p w14:paraId="597D15C5">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XO-CONZZ</w:t>
            </w:r>
          </w:p>
        </w:tc>
        <w:tc>
          <w:tcPr>
            <w:tcW w:w="901" w:type="dxa"/>
            <w:noWrap w:val="0"/>
            <w:vAlign w:val="center"/>
          </w:tcPr>
          <w:p w14:paraId="1DBC897A">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6层</w:t>
            </w:r>
          </w:p>
        </w:tc>
        <w:tc>
          <w:tcPr>
            <w:tcW w:w="944" w:type="dxa"/>
            <w:noWrap w:val="0"/>
            <w:vAlign w:val="center"/>
          </w:tcPr>
          <w:p w14:paraId="7965CE7B">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1.5m/s</w:t>
            </w:r>
          </w:p>
        </w:tc>
        <w:tc>
          <w:tcPr>
            <w:tcW w:w="1363" w:type="dxa"/>
            <w:noWrap w:val="0"/>
            <w:vAlign w:val="center"/>
          </w:tcPr>
          <w:p w14:paraId="71A96A88">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暂不明确</w:t>
            </w:r>
          </w:p>
        </w:tc>
        <w:tc>
          <w:tcPr>
            <w:tcW w:w="1096" w:type="dxa"/>
            <w:noWrap w:val="0"/>
            <w:vAlign w:val="center"/>
          </w:tcPr>
          <w:p w14:paraId="6AE0A0B9">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18个月</w:t>
            </w:r>
          </w:p>
        </w:tc>
      </w:tr>
      <w:tr w14:paraId="1BB6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6B852028">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4</w:t>
            </w:r>
          </w:p>
        </w:tc>
        <w:tc>
          <w:tcPr>
            <w:tcW w:w="2621" w:type="dxa"/>
            <w:noWrap w:val="0"/>
            <w:vAlign w:val="center"/>
          </w:tcPr>
          <w:p w14:paraId="7745E7C9">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西子奥的斯（医技楼4号电梯）</w:t>
            </w:r>
          </w:p>
        </w:tc>
        <w:tc>
          <w:tcPr>
            <w:tcW w:w="1845" w:type="dxa"/>
            <w:noWrap w:val="0"/>
            <w:vAlign w:val="center"/>
          </w:tcPr>
          <w:p w14:paraId="08CC823C">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XO-STAR-H1600/1.5-JX</w:t>
            </w:r>
          </w:p>
        </w:tc>
        <w:tc>
          <w:tcPr>
            <w:tcW w:w="901" w:type="dxa"/>
            <w:noWrap w:val="0"/>
            <w:vAlign w:val="center"/>
          </w:tcPr>
          <w:p w14:paraId="0868F005">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7层</w:t>
            </w:r>
          </w:p>
        </w:tc>
        <w:tc>
          <w:tcPr>
            <w:tcW w:w="944" w:type="dxa"/>
            <w:noWrap w:val="0"/>
            <w:vAlign w:val="center"/>
          </w:tcPr>
          <w:p w14:paraId="7B05C680">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1.5m/s</w:t>
            </w:r>
          </w:p>
        </w:tc>
        <w:tc>
          <w:tcPr>
            <w:tcW w:w="1363" w:type="dxa"/>
            <w:noWrap w:val="0"/>
            <w:vAlign w:val="center"/>
          </w:tcPr>
          <w:p w14:paraId="0522CEFC">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暂不明确</w:t>
            </w:r>
          </w:p>
        </w:tc>
        <w:tc>
          <w:tcPr>
            <w:tcW w:w="1096" w:type="dxa"/>
            <w:noWrap w:val="0"/>
            <w:vAlign w:val="center"/>
          </w:tcPr>
          <w:p w14:paraId="3E1D46ED">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18个月</w:t>
            </w:r>
          </w:p>
        </w:tc>
      </w:tr>
      <w:tr w14:paraId="32470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1D00E5C2">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5</w:t>
            </w:r>
          </w:p>
        </w:tc>
        <w:tc>
          <w:tcPr>
            <w:tcW w:w="2621" w:type="dxa"/>
            <w:noWrap w:val="0"/>
            <w:vAlign w:val="center"/>
          </w:tcPr>
          <w:p w14:paraId="27BB1A1B">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西子奥的斯（外科楼5号电梯）</w:t>
            </w:r>
          </w:p>
        </w:tc>
        <w:tc>
          <w:tcPr>
            <w:tcW w:w="1845" w:type="dxa"/>
            <w:noWrap w:val="0"/>
            <w:vAlign w:val="center"/>
          </w:tcPr>
          <w:p w14:paraId="144AA40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XO-STAR-H1600/1.5-JX</w:t>
            </w:r>
          </w:p>
        </w:tc>
        <w:tc>
          <w:tcPr>
            <w:tcW w:w="901" w:type="dxa"/>
            <w:noWrap w:val="0"/>
            <w:vAlign w:val="center"/>
          </w:tcPr>
          <w:p w14:paraId="647A7D6F">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8层</w:t>
            </w:r>
          </w:p>
        </w:tc>
        <w:tc>
          <w:tcPr>
            <w:tcW w:w="944" w:type="dxa"/>
            <w:noWrap w:val="0"/>
            <w:vAlign w:val="center"/>
          </w:tcPr>
          <w:p w14:paraId="633F875C">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1.5m/s</w:t>
            </w:r>
          </w:p>
        </w:tc>
        <w:tc>
          <w:tcPr>
            <w:tcW w:w="1363" w:type="dxa"/>
            <w:noWrap w:val="0"/>
            <w:vAlign w:val="center"/>
          </w:tcPr>
          <w:p w14:paraId="22C0B88E">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暂不明确</w:t>
            </w:r>
          </w:p>
        </w:tc>
        <w:tc>
          <w:tcPr>
            <w:tcW w:w="1096" w:type="dxa"/>
            <w:noWrap w:val="0"/>
            <w:vAlign w:val="center"/>
          </w:tcPr>
          <w:p w14:paraId="019D5C1D">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18个月</w:t>
            </w:r>
          </w:p>
        </w:tc>
      </w:tr>
      <w:tr w14:paraId="0A78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210DB075">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6</w:t>
            </w:r>
          </w:p>
        </w:tc>
        <w:tc>
          <w:tcPr>
            <w:tcW w:w="2621" w:type="dxa"/>
            <w:noWrap w:val="0"/>
            <w:vAlign w:val="center"/>
          </w:tcPr>
          <w:p w14:paraId="7E9CB7C1">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西子奥的斯（内科楼7号电梯）</w:t>
            </w:r>
          </w:p>
        </w:tc>
        <w:tc>
          <w:tcPr>
            <w:tcW w:w="1845" w:type="dxa"/>
            <w:noWrap w:val="0"/>
            <w:vAlign w:val="center"/>
          </w:tcPr>
          <w:p w14:paraId="02D60AB4">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XO-STAR-H1600/1.5-JX</w:t>
            </w:r>
          </w:p>
        </w:tc>
        <w:tc>
          <w:tcPr>
            <w:tcW w:w="901" w:type="dxa"/>
            <w:noWrap w:val="0"/>
            <w:vAlign w:val="center"/>
          </w:tcPr>
          <w:p w14:paraId="1BBB413F">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8层</w:t>
            </w:r>
          </w:p>
        </w:tc>
        <w:tc>
          <w:tcPr>
            <w:tcW w:w="944" w:type="dxa"/>
            <w:noWrap w:val="0"/>
            <w:vAlign w:val="center"/>
          </w:tcPr>
          <w:p w14:paraId="668D3FDA">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1.5m/s</w:t>
            </w:r>
          </w:p>
        </w:tc>
        <w:tc>
          <w:tcPr>
            <w:tcW w:w="1363" w:type="dxa"/>
            <w:noWrap w:val="0"/>
            <w:vAlign w:val="center"/>
          </w:tcPr>
          <w:p w14:paraId="1C4E517C">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2027年1月31日</w:t>
            </w:r>
          </w:p>
        </w:tc>
        <w:tc>
          <w:tcPr>
            <w:tcW w:w="1096" w:type="dxa"/>
            <w:noWrap w:val="0"/>
            <w:vAlign w:val="center"/>
          </w:tcPr>
          <w:p w14:paraId="7C9EAC8C">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1.5个月</w:t>
            </w:r>
          </w:p>
        </w:tc>
      </w:tr>
      <w:tr w14:paraId="1811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41615ED8">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7</w:t>
            </w:r>
          </w:p>
        </w:tc>
        <w:tc>
          <w:tcPr>
            <w:tcW w:w="2621" w:type="dxa"/>
            <w:noWrap w:val="0"/>
            <w:vAlign w:val="center"/>
          </w:tcPr>
          <w:p w14:paraId="0AB72DB7">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杭州西奥电梯（妇儿楼9号电梯）</w:t>
            </w:r>
          </w:p>
        </w:tc>
        <w:tc>
          <w:tcPr>
            <w:tcW w:w="1845" w:type="dxa"/>
            <w:noWrap w:val="0"/>
            <w:vAlign w:val="center"/>
          </w:tcPr>
          <w:p w14:paraId="593E3234">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XO-CONZZ</w:t>
            </w:r>
          </w:p>
        </w:tc>
        <w:tc>
          <w:tcPr>
            <w:tcW w:w="901" w:type="dxa"/>
            <w:noWrap w:val="0"/>
            <w:vAlign w:val="center"/>
          </w:tcPr>
          <w:p w14:paraId="4AB03632">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8层</w:t>
            </w:r>
          </w:p>
        </w:tc>
        <w:tc>
          <w:tcPr>
            <w:tcW w:w="944" w:type="dxa"/>
            <w:noWrap w:val="0"/>
            <w:vAlign w:val="center"/>
          </w:tcPr>
          <w:p w14:paraId="4472D00D">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1.75m/s</w:t>
            </w:r>
          </w:p>
        </w:tc>
        <w:tc>
          <w:tcPr>
            <w:tcW w:w="1363" w:type="dxa"/>
            <w:noWrap w:val="0"/>
            <w:vAlign w:val="center"/>
          </w:tcPr>
          <w:p w14:paraId="686CE6A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2027年1月31日</w:t>
            </w:r>
          </w:p>
        </w:tc>
        <w:tc>
          <w:tcPr>
            <w:tcW w:w="1096" w:type="dxa"/>
            <w:noWrap w:val="0"/>
            <w:vAlign w:val="center"/>
          </w:tcPr>
          <w:p w14:paraId="508CFAB9">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1.5个月</w:t>
            </w:r>
          </w:p>
        </w:tc>
      </w:tr>
      <w:tr w14:paraId="2A2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5441039A">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8</w:t>
            </w:r>
          </w:p>
        </w:tc>
        <w:tc>
          <w:tcPr>
            <w:tcW w:w="2621" w:type="dxa"/>
            <w:noWrap w:val="0"/>
            <w:vAlign w:val="center"/>
          </w:tcPr>
          <w:p w14:paraId="0F31808E">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菱王电梯（云星楼14号电梯）</w:t>
            </w:r>
          </w:p>
        </w:tc>
        <w:tc>
          <w:tcPr>
            <w:tcW w:w="1845" w:type="dxa"/>
            <w:noWrap w:val="0"/>
            <w:vAlign w:val="center"/>
          </w:tcPr>
          <w:p w14:paraId="1BC51E81">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LTB</w:t>
            </w:r>
          </w:p>
        </w:tc>
        <w:tc>
          <w:tcPr>
            <w:tcW w:w="901" w:type="dxa"/>
            <w:noWrap w:val="0"/>
            <w:vAlign w:val="center"/>
          </w:tcPr>
          <w:p w14:paraId="6BDA75E6">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4层</w:t>
            </w:r>
          </w:p>
        </w:tc>
        <w:tc>
          <w:tcPr>
            <w:tcW w:w="944" w:type="dxa"/>
            <w:noWrap w:val="0"/>
            <w:vAlign w:val="center"/>
          </w:tcPr>
          <w:p w14:paraId="4874D6AE">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1.0m/s</w:t>
            </w:r>
          </w:p>
        </w:tc>
        <w:tc>
          <w:tcPr>
            <w:tcW w:w="1363" w:type="dxa"/>
            <w:noWrap w:val="0"/>
            <w:vAlign w:val="center"/>
          </w:tcPr>
          <w:p w14:paraId="3A5E21F1">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6EEE72BC">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5C56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5DF819AA">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9</w:t>
            </w:r>
          </w:p>
        </w:tc>
        <w:tc>
          <w:tcPr>
            <w:tcW w:w="2621" w:type="dxa"/>
            <w:noWrap w:val="0"/>
            <w:vAlign w:val="center"/>
          </w:tcPr>
          <w:p w14:paraId="7819FDE5">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菱王电梯（云星楼15号电梯）</w:t>
            </w:r>
          </w:p>
        </w:tc>
        <w:tc>
          <w:tcPr>
            <w:tcW w:w="1845" w:type="dxa"/>
            <w:noWrap w:val="0"/>
            <w:vAlign w:val="center"/>
          </w:tcPr>
          <w:p w14:paraId="010735BA">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LTW</w:t>
            </w:r>
          </w:p>
        </w:tc>
        <w:tc>
          <w:tcPr>
            <w:tcW w:w="901" w:type="dxa"/>
            <w:noWrap w:val="0"/>
            <w:vAlign w:val="center"/>
          </w:tcPr>
          <w:p w14:paraId="2CA8F3ED">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4层</w:t>
            </w:r>
          </w:p>
        </w:tc>
        <w:tc>
          <w:tcPr>
            <w:tcW w:w="944" w:type="dxa"/>
            <w:noWrap w:val="0"/>
            <w:vAlign w:val="center"/>
          </w:tcPr>
          <w:p w14:paraId="0EB56E09">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1.0m/s</w:t>
            </w:r>
          </w:p>
        </w:tc>
        <w:tc>
          <w:tcPr>
            <w:tcW w:w="1363" w:type="dxa"/>
            <w:noWrap w:val="0"/>
            <w:vAlign w:val="center"/>
          </w:tcPr>
          <w:p w14:paraId="44F80480">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3891A4D9">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66A2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36AB4AEC">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10</w:t>
            </w:r>
          </w:p>
        </w:tc>
        <w:tc>
          <w:tcPr>
            <w:tcW w:w="2621" w:type="dxa"/>
            <w:noWrap w:val="0"/>
            <w:vAlign w:val="center"/>
          </w:tcPr>
          <w:p w14:paraId="30A1798F">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日立电梯（核医学楼19号电梯）</w:t>
            </w:r>
          </w:p>
        </w:tc>
        <w:tc>
          <w:tcPr>
            <w:tcW w:w="1845" w:type="dxa"/>
            <w:noWrap w:val="0"/>
            <w:vAlign w:val="center"/>
          </w:tcPr>
          <w:p w14:paraId="0A9AF74B">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MCA-B1600-2S60</w:t>
            </w:r>
          </w:p>
        </w:tc>
        <w:tc>
          <w:tcPr>
            <w:tcW w:w="901" w:type="dxa"/>
            <w:noWrap w:val="0"/>
            <w:vAlign w:val="center"/>
          </w:tcPr>
          <w:p w14:paraId="5C9DDADF">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4层</w:t>
            </w:r>
          </w:p>
        </w:tc>
        <w:tc>
          <w:tcPr>
            <w:tcW w:w="944" w:type="dxa"/>
            <w:noWrap w:val="0"/>
            <w:vAlign w:val="center"/>
          </w:tcPr>
          <w:p w14:paraId="71E4B759">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1.0m/s</w:t>
            </w:r>
          </w:p>
        </w:tc>
        <w:tc>
          <w:tcPr>
            <w:tcW w:w="1363" w:type="dxa"/>
            <w:noWrap w:val="0"/>
            <w:vAlign w:val="center"/>
          </w:tcPr>
          <w:p w14:paraId="773AC0E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519ABAFD">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0B14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65C554EB">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11</w:t>
            </w:r>
          </w:p>
        </w:tc>
        <w:tc>
          <w:tcPr>
            <w:tcW w:w="2621" w:type="dxa"/>
            <w:noWrap w:val="0"/>
            <w:vAlign w:val="center"/>
          </w:tcPr>
          <w:p w14:paraId="3CCF1555">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日立电梯（核医学楼20号电梯）</w:t>
            </w:r>
          </w:p>
        </w:tc>
        <w:tc>
          <w:tcPr>
            <w:tcW w:w="1845" w:type="dxa"/>
            <w:noWrap w:val="0"/>
            <w:vAlign w:val="center"/>
          </w:tcPr>
          <w:p w14:paraId="069CB35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MCA-B1600-2S60</w:t>
            </w:r>
          </w:p>
        </w:tc>
        <w:tc>
          <w:tcPr>
            <w:tcW w:w="901" w:type="dxa"/>
            <w:noWrap w:val="0"/>
            <w:vAlign w:val="center"/>
          </w:tcPr>
          <w:p w14:paraId="7E5CDD5B">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4层</w:t>
            </w:r>
          </w:p>
        </w:tc>
        <w:tc>
          <w:tcPr>
            <w:tcW w:w="944" w:type="dxa"/>
            <w:noWrap w:val="0"/>
            <w:vAlign w:val="center"/>
          </w:tcPr>
          <w:p w14:paraId="23A0D2CF">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1.0m/s</w:t>
            </w:r>
          </w:p>
        </w:tc>
        <w:tc>
          <w:tcPr>
            <w:tcW w:w="1363" w:type="dxa"/>
            <w:noWrap w:val="0"/>
            <w:vAlign w:val="center"/>
          </w:tcPr>
          <w:p w14:paraId="6B7D2E9F">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474BDDD1">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4745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6533D102">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12</w:t>
            </w:r>
          </w:p>
        </w:tc>
        <w:tc>
          <w:tcPr>
            <w:tcW w:w="2621" w:type="dxa"/>
            <w:noWrap w:val="0"/>
            <w:vAlign w:val="center"/>
          </w:tcPr>
          <w:p w14:paraId="78A618C1">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西子西奥（外科楼16号电梯）</w:t>
            </w:r>
          </w:p>
        </w:tc>
        <w:tc>
          <w:tcPr>
            <w:tcW w:w="1845" w:type="dxa"/>
            <w:noWrap w:val="0"/>
            <w:vAlign w:val="center"/>
          </w:tcPr>
          <w:p w14:paraId="7A727D02">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TKB</w:t>
            </w:r>
          </w:p>
        </w:tc>
        <w:tc>
          <w:tcPr>
            <w:tcW w:w="901" w:type="dxa"/>
            <w:noWrap w:val="0"/>
            <w:vAlign w:val="center"/>
          </w:tcPr>
          <w:p w14:paraId="1E32977C">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8层</w:t>
            </w:r>
          </w:p>
        </w:tc>
        <w:tc>
          <w:tcPr>
            <w:tcW w:w="944" w:type="dxa"/>
            <w:noWrap w:val="0"/>
            <w:vAlign w:val="center"/>
          </w:tcPr>
          <w:p w14:paraId="63879A8B">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1.75m/s</w:t>
            </w:r>
          </w:p>
        </w:tc>
        <w:tc>
          <w:tcPr>
            <w:tcW w:w="1363" w:type="dxa"/>
            <w:noWrap w:val="0"/>
            <w:vAlign w:val="center"/>
          </w:tcPr>
          <w:p w14:paraId="1ED1FA31">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77F331FD">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1C7F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6FE41999">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13</w:t>
            </w:r>
          </w:p>
        </w:tc>
        <w:tc>
          <w:tcPr>
            <w:tcW w:w="2621" w:type="dxa"/>
            <w:noWrap w:val="0"/>
            <w:vAlign w:val="center"/>
          </w:tcPr>
          <w:p w14:paraId="403C1520">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西子西奥（内科楼17号电梯）</w:t>
            </w:r>
          </w:p>
        </w:tc>
        <w:tc>
          <w:tcPr>
            <w:tcW w:w="1845" w:type="dxa"/>
            <w:noWrap w:val="0"/>
            <w:vAlign w:val="center"/>
          </w:tcPr>
          <w:p w14:paraId="17C7A7E1">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TKB</w:t>
            </w:r>
          </w:p>
        </w:tc>
        <w:tc>
          <w:tcPr>
            <w:tcW w:w="901" w:type="dxa"/>
            <w:noWrap w:val="0"/>
            <w:vAlign w:val="center"/>
          </w:tcPr>
          <w:p w14:paraId="3B08B21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8层</w:t>
            </w:r>
          </w:p>
        </w:tc>
        <w:tc>
          <w:tcPr>
            <w:tcW w:w="944" w:type="dxa"/>
            <w:noWrap w:val="0"/>
            <w:vAlign w:val="center"/>
          </w:tcPr>
          <w:p w14:paraId="64D57760">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1.75m/s</w:t>
            </w:r>
          </w:p>
        </w:tc>
        <w:tc>
          <w:tcPr>
            <w:tcW w:w="1363" w:type="dxa"/>
            <w:noWrap w:val="0"/>
            <w:vAlign w:val="center"/>
          </w:tcPr>
          <w:p w14:paraId="1ACB5E7E">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14920FF0">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31D0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7A5A9C35">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14</w:t>
            </w:r>
          </w:p>
        </w:tc>
        <w:tc>
          <w:tcPr>
            <w:tcW w:w="2621" w:type="dxa"/>
            <w:noWrap w:val="0"/>
            <w:vAlign w:val="center"/>
          </w:tcPr>
          <w:p w14:paraId="1FEC03D8">
            <w:pPr>
              <w:spacing w:line="240" w:lineRule="auto"/>
              <w:jc w:val="left"/>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西子西奥（妇儿楼18号电梯）</w:t>
            </w:r>
          </w:p>
        </w:tc>
        <w:tc>
          <w:tcPr>
            <w:tcW w:w="1845" w:type="dxa"/>
            <w:noWrap w:val="0"/>
            <w:vAlign w:val="center"/>
          </w:tcPr>
          <w:p w14:paraId="4AEB7B39">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TKB</w:t>
            </w:r>
          </w:p>
        </w:tc>
        <w:tc>
          <w:tcPr>
            <w:tcW w:w="901" w:type="dxa"/>
            <w:noWrap w:val="0"/>
            <w:vAlign w:val="center"/>
          </w:tcPr>
          <w:p w14:paraId="77B45DE8">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8层</w:t>
            </w:r>
          </w:p>
        </w:tc>
        <w:tc>
          <w:tcPr>
            <w:tcW w:w="944" w:type="dxa"/>
            <w:noWrap w:val="0"/>
            <w:vAlign w:val="center"/>
          </w:tcPr>
          <w:p w14:paraId="3E92EB2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1.75m/s</w:t>
            </w:r>
          </w:p>
        </w:tc>
        <w:tc>
          <w:tcPr>
            <w:tcW w:w="1363" w:type="dxa"/>
            <w:noWrap w:val="0"/>
            <w:vAlign w:val="center"/>
          </w:tcPr>
          <w:p w14:paraId="1FF9DE73">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正常维保</w:t>
            </w:r>
          </w:p>
        </w:tc>
        <w:tc>
          <w:tcPr>
            <w:tcW w:w="1096" w:type="dxa"/>
            <w:noWrap w:val="0"/>
            <w:vAlign w:val="center"/>
          </w:tcPr>
          <w:p w14:paraId="58754106">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lang w:val="en-US" w:eastAsia="zh-CN"/>
              </w:rPr>
              <w:t>24个月</w:t>
            </w:r>
          </w:p>
        </w:tc>
      </w:tr>
      <w:tr w14:paraId="2F34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47E28F89">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15</w:t>
            </w:r>
          </w:p>
        </w:tc>
        <w:tc>
          <w:tcPr>
            <w:tcW w:w="2621" w:type="dxa"/>
            <w:noWrap w:val="0"/>
            <w:vAlign w:val="center"/>
          </w:tcPr>
          <w:p w14:paraId="0AADCF36">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蒂升电梯（中国）有限公司门诊楼1号梯</w:t>
            </w:r>
          </w:p>
        </w:tc>
        <w:tc>
          <w:tcPr>
            <w:tcW w:w="1845" w:type="dxa"/>
            <w:noWrap w:val="0"/>
            <w:vAlign w:val="center"/>
          </w:tcPr>
          <w:p w14:paraId="31B3C22A">
            <w:pPr>
              <w:pStyle w:val="2"/>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22301D8F">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1AB8D0B4">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407CF162">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32D33164">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2FC3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212CFDDE">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16</w:t>
            </w:r>
          </w:p>
        </w:tc>
        <w:tc>
          <w:tcPr>
            <w:tcW w:w="2621" w:type="dxa"/>
            <w:noWrap w:val="0"/>
            <w:vAlign w:val="center"/>
          </w:tcPr>
          <w:p w14:paraId="7716EC04">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蒂升电梯（中国）有限公司门诊楼2号梯</w:t>
            </w:r>
          </w:p>
        </w:tc>
        <w:tc>
          <w:tcPr>
            <w:tcW w:w="1845" w:type="dxa"/>
            <w:noWrap w:val="0"/>
            <w:vAlign w:val="center"/>
          </w:tcPr>
          <w:p w14:paraId="6FD784E5">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4ACF83F2">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3703743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458D770A">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5C40925C">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562D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60265DE7">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17</w:t>
            </w:r>
          </w:p>
        </w:tc>
        <w:tc>
          <w:tcPr>
            <w:tcW w:w="2621" w:type="dxa"/>
            <w:noWrap w:val="0"/>
            <w:vAlign w:val="center"/>
          </w:tcPr>
          <w:p w14:paraId="4B3434FB">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蒂升电梯（中国）有限公司门诊楼3号梯</w:t>
            </w:r>
          </w:p>
        </w:tc>
        <w:tc>
          <w:tcPr>
            <w:tcW w:w="1845" w:type="dxa"/>
            <w:noWrap w:val="0"/>
            <w:vAlign w:val="center"/>
          </w:tcPr>
          <w:p w14:paraId="1FD18B1D">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6F3B8BB3">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5D91A2C9">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009141B8">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10128292">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7D86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1664AEF7">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18</w:t>
            </w:r>
          </w:p>
        </w:tc>
        <w:tc>
          <w:tcPr>
            <w:tcW w:w="2621" w:type="dxa"/>
            <w:noWrap w:val="0"/>
            <w:vAlign w:val="center"/>
          </w:tcPr>
          <w:p w14:paraId="2B5E4958">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蒂升电梯（中国）有限公司门诊楼4号梯</w:t>
            </w:r>
          </w:p>
        </w:tc>
        <w:tc>
          <w:tcPr>
            <w:tcW w:w="1845" w:type="dxa"/>
            <w:noWrap w:val="0"/>
            <w:vAlign w:val="center"/>
          </w:tcPr>
          <w:p w14:paraId="4A899B63">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61F36355">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155AC2F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38F9BB76">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51AD5ACA">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54E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76A2B6A6">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19</w:t>
            </w:r>
          </w:p>
        </w:tc>
        <w:tc>
          <w:tcPr>
            <w:tcW w:w="2621" w:type="dxa"/>
            <w:noWrap w:val="0"/>
            <w:vAlign w:val="center"/>
          </w:tcPr>
          <w:p w14:paraId="4BAF3988">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蒂升电梯（中国）有限公司门诊楼5号梯</w:t>
            </w:r>
          </w:p>
        </w:tc>
        <w:tc>
          <w:tcPr>
            <w:tcW w:w="1845" w:type="dxa"/>
            <w:noWrap w:val="0"/>
            <w:vAlign w:val="center"/>
          </w:tcPr>
          <w:p w14:paraId="5389089C">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028D8A89">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6A65ABA8">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2A5CFD84">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091C692D">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5384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201EF77E">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20</w:t>
            </w:r>
          </w:p>
        </w:tc>
        <w:tc>
          <w:tcPr>
            <w:tcW w:w="2621" w:type="dxa"/>
            <w:noWrap w:val="0"/>
            <w:vAlign w:val="center"/>
          </w:tcPr>
          <w:p w14:paraId="2F69C199">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蒂升电梯（中国）有限公司门诊楼6号梯</w:t>
            </w:r>
          </w:p>
        </w:tc>
        <w:tc>
          <w:tcPr>
            <w:tcW w:w="1845" w:type="dxa"/>
            <w:noWrap w:val="0"/>
            <w:vAlign w:val="center"/>
          </w:tcPr>
          <w:p w14:paraId="308F7849">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4F2D6F98">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6F4AEC9A">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5BD0CC5F">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4A8E1287">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173F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052B1A62">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21</w:t>
            </w:r>
          </w:p>
        </w:tc>
        <w:tc>
          <w:tcPr>
            <w:tcW w:w="2621" w:type="dxa"/>
            <w:noWrap w:val="0"/>
            <w:vAlign w:val="center"/>
          </w:tcPr>
          <w:p w14:paraId="3108A73C">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蒂升电梯（中国）有限公司门诊楼7号梯</w:t>
            </w:r>
          </w:p>
        </w:tc>
        <w:tc>
          <w:tcPr>
            <w:tcW w:w="1845" w:type="dxa"/>
            <w:noWrap w:val="0"/>
            <w:vAlign w:val="center"/>
          </w:tcPr>
          <w:p w14:paraId="6749F909">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4EF13573">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14层</w:t>
            </w:r>
          </w:p>
        </w:tc>
        <w:tc>
          <w:tcPr>
            <w:tcW w:w="944" w:type="dxa"/>
            <w:noWrap w:val="0"/>
            <w:vAlign w:val="center"/>
          </w:tcPr>
          <w:p w14:paraId="212CDC11">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2.00m/s</w:t>
            </w:r>
          </w:p>
        </w:tc>
        <w:tc>
          <w:tcPr>
            <w:tcW w:w="1363" w:type="dxa"/>
            <w:noWrap w:val="0"/>
            <w:vAlign w:val="center"/>
          </w:tcPr>
          <w:p w14:paraId="20B5996F">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2025年10月15日</w:t>
            </w:r>
          </w:p>
        </w:tc>
        <w:tc>
          <w:tcPr>
            <w:tcW w:w="1096" w:type="dxa"/>
            <w:noWrap w:val="0"/>
            <w:vAlign w:val="center"/>
          </w:tcPr>
          <w:p w14:paraId="188C3A83">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059D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645A2401">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22</w:t>
            </w:r>
          </w:p>
        </w:tc>
        <w:tc>
          <w:tcPr>
            <w:tcW w:w="2621" w:type="dxa"/>
            <w:noWrap w:val="0"/>
            <w:vAlign w:val="center"/>
          </w:tcPr>
          <w:p w14:paraId="3B508E4D">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蒂升电梯（中国）有限公司门诊楼8号梯</w:t>
            </w:r>
          </w:p>
        </w:tc>
        <w:tc>
          <w:tcPr>
            <w:tcW w:w="1845" w:type="dxa"/>
            <w:noWrap w:val="0"/>
            <w:vAlign w:val="center"/>
          </w:tcPr>
          <w:p w14:paraId="3C823D68">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26E427A1">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6层</w:t>
            </w:r>
          </w:p>
        </w:tc>
        <w:tc>
          <w:tcPr>
            <w:tcW w:w="944" w:type="dxa"/>
            <w:noWrap w:val="0"/>
            <w:vAlign w:val="center"/>
          </w:tcPr>
          <w:p w14:paraId="7A84590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1.75m/s</w:t>
            </w:r>
          </w:p>
        </w:tc>
        <w:tc>
          <w:tcPr>
            <w:tcW w:w="1363" w:type="dxa"/>
            <w:noWrap w:val="0"/>
            <w:vAlign w:val="center"/>
          </w:tcPr>
          <w:p w14:paraId="46CD91AB">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2025年10月11日</w:t>
            </w:r>
          </w:p>
        </w:tc>
        <w:tc>
          <w:tcPr>
            <w:tcW w:w="1096" w:type="dxa"/>
            <w:noWrap w:val="0"/>
            <w:vAlign w:val="center"/>
          </w:tcPr>
          <w:p w14:paraId="4A308CF8">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w:t>
            </w:r>
          </w:p>
        </w:tc>
      </w:tr>
      <w:tr w14:paraId="495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732848F9">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23</w:t>
            </w:r>
          </w:p>
        </w:tc>
        <w:tc>
          <w:tcPr>
            <w:tcW w:w="2621" w:type="dxa"/>
            <w:noWrap w:val="0"/>
            <w:vAlign w:val="center"/>
          </w:tcPr>
          <w:p w14:paraId="4DBED23F">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蒂升电梯（中国）有限公司门诊楼9号梯</w:t>
            </w:r>
          </w:p>
        </w:tc>
        <w:tc>
          <w:tcPr>
            <w:tcW w:w="1845" w:type="dxa"/>
            <w:noWrap w:val="0"/>
            <w:vAlign w:val="center"/>
          </w:tcPr>
          <w:p w14:paraId="31CC678E">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73FD59E7">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6层</w:t>
            </w:r>
          </w:p>
        </w:tc>
        <w:tc>
          <w:tcPr>
            <w:tcW w:w="944" w:type="dxa"/>
            <w:noWrap w:val="0"/>
            <w:vAlign w:val="center"/>
          </w:tcPr>
          <w:p w14:paraId="6B5DEAB0">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1.75m/s</w:t>
            </w:r>
          </w:p>
        </w:tc>
        <w:tc>
          <w:tcPr>
            <w:tcW w:w="1363" w:type="dxa"/>
            <w:noWrap w:val="0"/>
            <w:vAlign w:val="center"/>
          </w:tcPr>
          <w:p w14:paraId="51AAB94F">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2025年10月11日</w:t>
            </w:r>
          </w:p>
        </w:tc>
        <w:tc>
          <w:tcPr>
            <w:tcW w:w="1096" w:type="dxa"/>
            <w:noWrap w:val="0"/>
            <w:vAlign w:val="center"/>
          </w:tcPr>
          <w:p w14:paraId="1BF71FEC">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17个月4天</w:t>
            </w:r>
          </w:p>
        </w:tc>
      </w:tr>
      <w:tr w14:paraId="1482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1A6B499A">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24</w:t>
            </w:r>
          </w:p>
        </w:tc>
        <w:tc>
          <w:tcPr>
            <w:tcW w:w="2621" w:type="dxa"/>
            <w:noWrap w:val="0"/>
            <w:vAlign w:val="center"/>
          </w:tcPr>
          <w:p w14:paraId="7372E05C">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蒂升电梯（中国）有限公司门诊楼10号梯</w:t>
            </w:r>
          </w:p>
        </w:tc>
        <w:tc>
          <w:tcPr>
            <w:tcW w:w="1845" w:type="dxa"/>
            <w:noWrap w:val="0"/>
            <w:vAlign w:val="center"/>
          </w:tcPr>
          <w:p w14:paraId="0707C99F">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697FD678">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6层</w:t>
            </w:r>
          </w:p>
        </w:tc>
        <w:tc>
          <w:tcPr>
            <w:tcW w:w="944" w:type="dxa"/>
            <w:noWrap w:val="0"/>
            <w:vAlign w:val="center"/>
          </w:tcPr>
          <w:p w14:paraId="5A4805FC">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1.75m/s</w:t>
            </w:r>
          </w:p>
        </w:tc>
        <w:tc>
          <w:tcPr>
            <w:tcW w:w="1363" w:type="dxa"/>
            <w:noWrap w:val="0"/>
            <w:vAlign w:val="center"/>
          </w:tcPr>
          <w:p w14:paraId="0B762FF4">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2025年10月16日</w:t>
            </w:r>
          </w:p>
        </w:tc>
        <w:tc>
          <w:tcPr>
            <w:tcW w:w="1096" w:type="dxa"/>
            <w:noWrap w:val="0"/>
            <w:vAlign w:val="center"/>
          </w:tcPr>
          <w:p w14:paraId="2E99C5B2">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w:t>
            </w:r>
          </w:p>
        </w:tc>
      </w:tr>
    </w:tbl>
    <w:p w14:paraId="0FA96C6C">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auto"/>
          <w:kern w:val="0"/>
          <w:sz w:val="18"/>
          <w:szCs w:val="18"/>
          <w:u w:val="none"/>
          <w:lang w:val="en-US" w:eastAsia="zh-CN" w:bidi="ar"/>
        </w:rPr>
        <w:sectPr>
          <w:footerReference r:id="rId5" w:type="default"/>
          <w:pgSz w:w="11906" w:h="16838"/>
          <w:pgMar w:top="850" w:right="454" w:bottom="850" w:left="454" w:header="851" w:footer="992" w:gutter="0"/>
          <w:pgNumType w:fmt="decimal" w:start="1"/>
          <w:cols w:space="720" w:num="1"/>
          <w:docGrid w:linePitch="312" w:charSpace="0"/>
        </w:sectPr>
      </w:pP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621"/>
        <w:gridCol w:w="1845"/>
        <w:gridCol w:w="901"/>
        <w:gridCol w:w="944"/>
        <w:gridCol w:w="1363"/>
        <w:gridCol w:w="1096"/>
      </w:tblGrid>
      <w:tr w14:paraId="7790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76AC4091">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25</w:t>
            </w:r>
          </w:p>
        </w:tc>
        <w:tc>
          <w:tcPr>
            <w:tcW w:w="2621" w:type="dxa"/>
            <w:noWrap w:val="0"/>
            <w:vAlign w:val="center"/>
          </w:tcPr>
          <w:p w14:paraId="5A57180F">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蒂升电梯（中国）有限公司门诊楼11号梯</w:t>
            </w:r>
          </w:p>
        </w:tc>
        <w:tc>
          <w:tcPr>
            <w:tcW w:w="1845" w:type="dxa"/>
            <w:noWrap w:val="0"/>
            <w:vAlign w:val="center"/>
          </w:tcPr>
          <w:p w14:paraId="35655035">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027D0C05">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6层</w:t>
            </w:r>
          </w:p>
        </w:tc>
        <w:tc>
          <w:tcPr>
            <w:tcW w:w="944" w:type="dxa"/>
            <w:noWrap w:val="0"/>
            <w:vAlign w:val="center"/>
          </w:tcPr>
          <w:p w14:paraId="6958D1DF">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1.75m/s</w:t>
            </w:r>
          </w:p>
        </w:tc>
        <w:tc>
          <w:tcPr>
            <w:tcW w:w="1363" w:type="dxa"/>
            <w:noWrap w:val="0"/>
            <w:vAlign w:val="center"/>
          </w:tcPr>
          <w:p w14:paraId="058844FC">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2025年10月16日</w:t>
            </w:r>
          </w:p>
        </w:tc>
        <w:tc>
          <w:tcPr>
            <w:tcW w:w="1096" w:type="dxa"/>
            <w:noWrap w:val="0"/>
            <w:vAlign w:val="center"/>
          </w:tcPr>
          <w:p w14:paraId="0AFDFB22">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w:t>
            </w:r>
          </w:p>
        </w:tc>
      </w:tr>
      <w:tr w14:paraId="1F4E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39218626">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26</w:t>
            </w:r>
          </w:p>
        </w:tc>
        <w:tc>
          <w:tcPr>
            <w:tcW w:w="2621" w:type="dxa"/>
            <w:noWrap w:val="0"/>
            <w:vAlign w:val="center"/>
          </w:tcPr>
          <w:p w14:paraId="16EE5802">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蒂升电梯（中国）有限公司门诊楼12号梯</w:t>
            </w:r>
          </w:p>
        </w:tc>
        <w:tc>
          <w:tcPr>
            <w:tcW w:w="1845" w:type="dxa"/>
            <w:noWrap w:val="0"/>
            <w:vAlign w:val="center"/>
          </w:tcPr>
          <w:p w14:paraId="28112976">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Meta200MRL</w:t>
            </w:r>
          </w:p>
        </w:tc>
        <w:tc>
          <w:tcPr>
            <w:tcW w:w="901" w:type="dxa"/>
            <w:noWrap w:val="0"/>
            <w:vAlign w:val="center"/>
          </w:tcPr>
          <w:p w14:paraId="55B42865">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6层</w:t>
            </w:r>
          </w:p>
        </w:tc>
        <w:tc>
          <w:tcPr>
            <w:tcW w:w="944" w:type="dxa"/>
            <w:noWrap w:val="0"/>
            <w:vAlign w:val="center"/>
          </w:tcPr>
          <w:p w14:paraId="7B3920DA">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1.75m/s</w:t>
            </w:r>
          </w:p>
        </w:tc>
        <w:tc>
          <w:tcPr>
            <w:tcW w:w="1363" w:type="dxa"/>
            <w:noWrap w:val="0"/>
            <w:vAlign w:val="center"/>
          </w:tcPr>
          <w:p w14:paraId="29FDFFE0">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2025年10月18日</w:t>
            </w:r>
          </w:p>
        </w:tc>
        <w:tc>
          <w:tcPr>
            <w:tcW w:w="1096" w:type="dxa"/>
            <w:noWrap w:val="0"/>
            <w:vAlign w:val="center"/>
          </w:tcPr>
          <w:p w14:paraId="6DA6B347">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w:t>
            </w:r>
          </w:p>
        </w:tc>
      </w:tr>
      <w:tr w14:paraId="4DF1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020EF18B">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27</w:t>
            </w:r>
          </w:p>
        </w:tc>
        <w:tc>
          <w:tcPr>
            <w:tcW w:w="2621" w:type="dxa"/>
            <w:noWrap w:val="0"/>
            <w:vAlign w:val="center"/>
          </w:tcPr>
          <w:p w14:paraId="464D9584">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蒂升电梯（中国）有限公司门诊楼13号梯</w:t>
            </w:r>
          </w:p>
        </w:tc>
        <w:tc>
          <w:tcPr>
            <w:tcW w:w="1845" w:type="dxa"/>
            <w:noWrap w:val="0"/>
            <w:vAlign w:val="center"/>
          </w:tcPr>
          <w:p w14:paraId="3E865614">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Meta200MRL</w:t>
            </w:r>
          </w:p>
        </w:tc>
        <w:tc>
          <w:tcPr>
            <w:tcW w:w="901" w:type="dxa"/>
            <w:noWrap w:val="0"/>
            <w:vAlign w:val="center"/>
          </w:tcPr>
          <w:p w14:paraId="5EAB15BB">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6层</w:t>
            </w:r>
          </w:p>
        </w:tc>
        <w:tc>
          <w:tcPr>
            <w:tcW w:w="944" w:type="dxa"/>
            <w:noWrap w:val="0"/>
            <w:vAlign w:val="center"/>
          </w:tcPr>
          <w:p w14:paraId="1519AA36">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1.75m/s</w:t>
            </w:r>
          </w:p>
        </w:tc>
        <w:tc>
          <w:tcPr>
            <w:tcW w:w="1363" w:type="dxa"/>
            <w:noWrap w:val="0"/>
            <w:vAlign w:val="center"/>
          </w:tcPr>
          <w:p w14:paraId="46E22668">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2025年10月18日</w:t>
            </w:r>
          </w:p>
        </w:tc>
        <w:tc>
          <w:tcPr>
            <w:tcW w:w="1096" w:type="dxa"/>
            <w:noWrap w:val="0"/>
            <w:vAlign w:val="center"/>
          </w:tcPr>
          <w:p w14:paraId="4250C8E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w:t>
            </w:r>
          </w:p>
        </w:tc>
      </w:tr>
      <w:tr w14:paraId="7804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365897B7">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28</w:t>
            </w:r>
          </w:p>
        </w:tc>
        <w:tc>
          <w:tcPr>
            <w:tcW w:w="2621" w:type="dxa"/>
            <w:shd w:val="clear" w:color="auto" w:fill="auto"/>
            <w:noWrap w:val="0"/>
            <w:vAlign w:val="center"/>
          </w:tcPr>
          <w:p w14:paraId="19F0A2BC">
            <w:pPr>
              <w:keepNext w:val="0"/>
              <w:keepLines w:val="0"/>
              <w:widowControl/>
              <w:suppressLineNumbers w:val="0"/>
              <w:spacing w:line="240" w:lineRule="auto"/>
              <w:jc w:val="left"/>
              <w:textAlignment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蒂升电梯（中国）有限公司感染楼14号梯</w:t>
            </w:r>
          </w:p>
        </w:tc>
        <w:tc>
          <w:tcPr>
            <w:tcW w:w="1845" w:type="dxa"/>
            <w:shd w:val="clear" w:color="auto" w:fill="auto"/>
            <w:noWrap w:val="0"/>
            <w:vAlign w:val="center"/>
          </w:tcPr>
          <w:p w14:paraId="3DA5A4D6">
            <w:pPr>
              <w:spacing w:line="240" w:lineRule="auto"/>
              <w:jc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Meta200MR</w:t>
            </w:r>
          </w:p>
          <w:p w14:paraId="2E9FF878">
            <w:pPr>
              <w:pStyle w:val="2"/>
              <w:spacing w:line="240" w:lineRule="auto"/>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3层    1.60m/s</w:t>
            </w:r>
          </w:p>
        </w:tc>
        <w:tc>
          <w:tcPr>
            <w:tcW w:w="901" w:type="dxa"/>
            <w:noWrap w:val="0"/>
            <w:vAlign w:val="center"/>
          </w:tcPr>
          <w:p w14:paraId="582C3812">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3层</w:t>
            </w:r>
          </w:p>
        </w:tc>
        <w:tc>
          <w:tcPr>
            <w:tcW w:w="944" w:type="dxa"/>
            <w:noWrap w:val="0"/>
            <w:vAlign w:val="center"/>
          </w:tcPr>
          <w:p w14:paraId="7085F178">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1.60m/s</w:t>
            </w:r>
          </w:p>
        </w:tc>
        <w:tc>
          <w:tcPr>
            <w:tcW w:w="1363" w:type="dxa"/>
            <w:noWrap w:val="0"/>
            <w:vAlign w:val="center"/>
          </w:tcPr>
          <w:p w14:paraId="3A547D31">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2025年10月16日</w:t>
            </w:r>
          </w:p>
        </w:tc>
        <w:tc>
          <w:tcPr>
            <w:tcW w:w="1096" w:type="dxa"/>
            <w:noWrap w:val="0"/>
            <w:vAlign w:val="center"/>
          </w:tcPr>
          <w:p w14:paraId="031C5009">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17个月</w:t>
            </w:r>
          </w:p>
        </w:tc>
      </w:tr>
      <w:tr w14:paraId="6426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2CE8A7F3">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29</w:t>
            </w:r>
          </w:p>
        </w:tc>
        <w:tc>
          <w:tcPr>
            <w:tcW w:w="2621" w:type="dxa"/>
            <w:noWrap w:val="0"/>
            <w:vAlign w:val="center"/>
          </w:tcPr>
          <w:p w14:paraId="3195BF10">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蒂升电梯（中国）有限公司感染楼15号梯</w:t>
            </w:r>
          </w:p>
        </w:tc>
        <w:tc>
          <w:tcPr>
            <w:tcW w:w="1845" w:type="dxa"/>
            <w:noWrap w:val="0"/>
            <w:vAlign w:val="center"/>
          </w:tcPr>
          <w:p w14:paraId="1B144DC2">
            <w:pPr>
              <w:spacing w:line="240" w:lineRule="auto"/>
              <w:jc w:val="center"/>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59D1BDCE">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3层</w:t>
            </w:r>
          </w:p>
        </w:tc>
        <w:tc>
          <w:tcPr>
            <w:tcW w:w="944" w:type="dxa"/>
            <w:noWrap w:val="0"/>
            <w:vAlign w:val="center"/>
          </w:tcPr>
          <w:p w14:paraId="1110D825">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1.60m/s</w:t>
            </w:r>
          </w:p>
        </w:tc>
        <w:tc>
          <w:tcPr>
            <w:tcW w:w="1363" w:type="dxa"/>
            <w:noWrap w:val="0"/>
            <w:vAlign w:val="center"/>
          </w:tcPr>
          <w:p w14:paraId="62FB1F1B">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2025年10月16日</w:t>
            </w:r>
          </w:p>
        </w:tc>
        <w:tc>
          <w:tcPr>
            <w:tcW w:w="1096" w:type="dxa"/>
            <w:noWrap w:val="0"/>
            <w:vAlign w:val="center"/>
          </w:tcPr>
          <w:p w14:paraId="66A7A0AB">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56C1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0BF81D26">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30</w:t>
            </w:r>
          </w:p>
        </w:tc>
        <w:tc>
          <w:tcPr>
            <w:tcW w:w="2621" w:type="dxa"/>
            <w:noWrap w:val="0"/>
            <w:vAlign w:val="center"/>
          </w:tcPr>
          <w:p w14:paraId="347066CB">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蒂升电梯（中国）有限公司感染楼16号梯</w:t>
            </w:r>
          </w:p>
        </w:tc>
        <w:tc>
          <w:tcPr>
            <w:tcW w:w="1845" w:type="dxa"/>
            <w:noWrap w:val="0"/>
            <w:vAlign w:val="center"/>
          </w:tcPr>
          <w:p w14:paraId="2F31A043">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lang w:val="en-US" w:eastAsia="zh-CN"/>
              </w:rPr>
              <w:t>Meta200MR</w:t>
            </w:r>
          </w:p>
        </w:tc>
        <w:tc>
          <w:tcPr>
            <w:tcW w:w="901" w:type="dxa"/>
            <w:noWrap w:val="0"/>
            <w:vAlign w:val="center"/>
          </w:tcPr>
          <w:p w14:paraId="0226ABA0">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3层</w:t>
            </w:r>
          </w:p>
        </w:tc>
        <w:tc>
          <w:tcPr>
            <w:tcW w:w="944" w:type="dxa"/>
            <w:noWrap w:val="0"/>
            <w:vAlign w:val="center"/>
          </w:tcPr>
          <w:p w14:paraId="1FE0E62A">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1.60m/s</w:t>
            </w:r>
          </w:p>
        </w:tc>
        <w:tc>
          <w:tcPr>
            <w:tcW w:w="1363" w:type="dxa"/>
            <w:noWrap w:val="0"/>
            <w:vAlign w:val="center"/>
          </w:tcPr>
          <w:p w14:paraId="29CB0357">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2025年10月16日</w:t>
            </w:r>
          </w:p>
        </w:tc>
        <w:tc>
          <w:tcPr>
            <w:tcW w:w="1096" w:type="dxa"/>
            <w:noWrap w:val="0"/>
            <w:vAlign w:val="center"/>
          </w:tcPr>
          <w:p w14:paraId="1B6A50A7">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17个月</w:t>
            </w:r>
          </w:p>
        </w:tc>
      </w:tr>
      <w:tr w14:paraId="2EBF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2727F325">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31</w:t>
            </w:r>
          </w:p>
        </w:tc>
        <w:tc>
          <w:tcPr>
            <w:tcW w:w="2621" w:type="dxa"/>
            <w:noWrap w:val="0"/>
            <w:vAlign w:val="center"/>
          </w:tcPr>
          <w:p w14:paraId="011118E2">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蒂升电梯（中国）有限公司门诊楼1号扶梯</w:t>
            </w:r>
          </w:p>
        </w:tc>
        <w:tc>
          <w:tcPr>
            <w:tcW w:w="1845" w:type="dxa"/>
            <w:noWrap w:val="0"/>
            <w:vAlign w:val="center"/>
          </w:tcPr>
          <w:p w14:paraId="2F6C2778">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velino</w:t>
            </w:r>
          </w:p>
        </w:tc>
        <w:tc>
          <w:tcPr>
            <w:tcW w:w="901" w:type="dxa"/>
            <w:noWrap w:val="0"/>
            <w:vAlign w:val="center"/>
          </w:tcPr>
          <w:p w14:paraId="1DC7A052">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cs="宋体"/>
                <w:b w:val="0"/>
                <w:bCs w:val="0"/>
                <w:color w:val="auto"/>
                <w:sz w:val="18"/>
                <w:szCs w:val="18"/>
                <w:highlight w:val="none"/>
                <w:lang w:val="en-US" w:eastAsia="zh-CN"/>
              </w:rPr>
              <w:t>/</w:t>
            </w:r>
          </w:p>
        </w:tc>
        <w:tc>
          <w:tcPr>
            <w:tcW w:w="944" w:type="dxa"/>
            <w:noWrap w:val="0"/>
            <w:vAlign w:val="center"/>
          </w:tcPr>
          <w:p w14:paraId="45B2D214">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0.5m/s</w:t>
            </w:r>
          </w:p>
        </w:tc>
        <w:tc>
          <w:tcPr>
            <w:tcW w:w="1363" w:type="dxa"/>
            <w:noWrap w:val="0"/>
            <w:vAlign w:val="center"/>
          </w:tcPr>
          <w:p w14:paraId="5A3D49B5">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2026年1月2日</w:t>
            </w:r>
          </w:p>
        </w:tc>
        <w:tc>
          <w:tcPr>
            <w:tcW w:w="1096" w:type="dxa"/>
            <w:noWrap w:val="0"/>
            <w:vAlign w:val="center"/>
          </w:tcPr>
          <w:p w14:paraId="5C44780E">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14.5个月</w:t>
            </w:r>
          </w:p>
        </w:tc>
      </w:tr>
      <w:tr w14:paraId="623C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38AC6B2E">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i w:val="0"/>
                <w:iCs w:val="0"/>
                <w:color w:val="auto"/>
                <w:kern w:val="0"/>
                <w:sz w:val="18"/>
                <w:szCs w:val="18"/>
                <w:u w:val="none"/>
                <w:lang w:val="en-US" w:eastAsia="zh-CN" w:bidi="ar"/>
              </w:rPr>
              <w:t>32</w:t>
            </w:r>
          </w:p>
        </w:tc>
        <w:tc>
          <w:tcPr>
            <w:tcW w:w="2621" w:type="dxa"/>
            <w:noWrap w:val="0"/>
            <w:vAlign w:val="center"/>
          </w:tcPr>
          <w:p w14:paraId="0216AF9A">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蒂升电梯（中国）有限公司门诊楼2号扶梯</w:t>
            </w:r>
          </w:p>
        </w:tc>
        <w:tc>
          <w:tcPr>
            <w:tcW w:w="1845" w:type="dxa"/>
            <w:noWrap w:val="0"/>
            <w:vAlign w:val="center"/>
          </w:tcPr>
          <w:p w14:paraId="479888B7">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velino</w:t>
            </w:r>
          </w:p>
        </w:tc>
        <w:tc>
          <w:tcPr>
            <w:tcW w:w="901" w:type="dxa"/>
            <w:noWrap w:val="0"/>
            <w:vAlign w:val="center"/>
          </w:tcPr>
          <w:p w14:paraId="2CC79B3C">
            <w:pPr>
              <w:spacing w:line="240" w:lineRule="auto"/>
              <w:jc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w:t>
            </w:r>
          </w:p>
        </w:tc>
        <w:tc>
          <w:tcPr>
            <w:tcW w:w="944" w:type="dxa"/>
            <w:noWrap w:val="0"/>
            <w:vAlign w:val="center"/>
          </w:tcPr>
          <w:p w14:paraId="19FDFABB">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0.50m/s</w:t>
            </w:r>
          </w:p>
        </w:tc>
        <w:tc>
          <w:tcPr>
            <w:tcW w:w="1363" w:type="dxa"/>
            <w:noWrap w:val="0"/>
            <w:vAlign w:val="center"/>
          </w:tcPr>
          <w:p w14:paraId="3EBED1F4">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2026年1月2日</w:t>
            </w:r>
          </w:p>
        </w:tc>
        <w:tc>
          <w:tcPr>
            <w:tcW w:w="1096" w:type="dxa"/>
            <w:noWrap w:val="0"/>
            <w:vAlign w:val="center"/>
          </w:tcPr>
          <w:p w14:paraId="620C82C8">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14.5个月</w:t>
            </w:r>
          </w:p>
        </w:tc>
      </w:tr>
      <w:tr w14:paraId="5F1E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59014170">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33</w:t>
            </w:r>
          </w:p>
        </w:tc>
        <w:tc>
          <w:tcPr>
            <w:tcW w:w="2621" w:type="dxa"/>
            <w:noWrap w:val="0"/>
            <w:vAlign w:val="center"/>
          </w:tcPr>
          <w:p w14:paraId="484FA302">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蒂升电梯（中国）有限公司门诊楼3号扶梯</w:t>
            </w:r>
          </w:p>
        </w:tc>
        <w:tc>
          <w:tcPr>
            <w:tcW w:w="1845" w:type="dxa"/>
            <w:noWrap w:val="0"/>
            <w:vAlign w:val="center"/>
          </w:tcPr>
          <w:p w14:paraId="13E9628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velino</w:t>
            </w:r>
          </w:p>
        </w:tc>
        <w:tc>
          <w:tcPr>
            <w:tcW w:w="901" w:type="dxa"/>
            <w:noWrap w:val="0"/>
            <w:vAlign w:val="center"/>
          </w:tcPr>
          <w:p w14:paraId="11314053">
            <w:pPr>
              <w:spacing w:line="240" w:lineRule="auto"/>
              <w:jc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w:t>
            </w:r>
          </w:p>
        </w:tc>
        <w:tc>
          <w:tcPr>
            <w:tcW w:w="944" w:type="dxa"/>
            <w:noWrap w:val="0"/>
            <w:vAlign w:val="center"/>
          </w:tcPr>
          <w:p w14:paraId="282654F1">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0.50m/s</w:t>
            </w:r>
          </w:p>
        </w:tc>
        <w:tc>
          <w:tcPr>
            <w:tcW w:w="1363" w:type="dxa"/>
            <w:noWrap w:val="0"/>
            <w:vAlign w:val="center"/>
          </w:tcPr>
          <w:p w14:paraId="5B84FEE2">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2026年1月2日</w:t>
            </w:r>
          </w:p>
        </w:tc>
        <w:tc>
          <w:tcPr>
            <w:tcW w:w="1096" w:type="dxa"/>
            <w:noWrap w:val="0"/>
            <w:vAlign w:val="center"/>
          </w:tcPr>
          <w:p w14:paraId="6255CBD0">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14.5个月</w:t>
            </w:r>
          </w:p>
        </w:tc>
      </w:tr>
      <w:tr w14:paraId="0148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41AD30C6">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34</w:t>
            </w:r>
          </w:p>
        </w:tc>
        <w:tc>
          <w:tcPr>
            <w:tcW w:w="2621" w:type="dxa"/>
            <w:noWrap w:val="0"/>
            <w:vAlign w:val="center"/>
          </w:tcPr>
          <w:p w14:paraId="20082A61">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蒂升电梯（中国）有限公司门诊楼4号扶梯</w:t>
            </w:r>
          </w:p>
        </w:tc>
        <w:tc>
          <w:tcPr>
            <w:tcW w:w="1845" w:type="dxa"/>
            <w:noWrap w:val="0"/>
            <w:vAlign w:val="center"/>
          </w:tcPr>
          <w:p w14:paraId="7D9E0B73">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velino</w:t>
            </w:r>
          </w:p>
        </w:tc>
        <w:tc>
          <w:tcPr>
            <w:tcW w:w="901" w:type="dxa"/>
            <w:noWrap w:val="0"/>
            <w:vAlign w:val="center"/>
          </w:tcPr>
          <w:p w14:paraId="39850E5F">
            <w:pPr>
              <w:spacing w:line="240" w:lineRule="auto"/>
              <w:jc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w:t>
            </w:r>
          </w:p>
        </w:tc>
        <w:tc>
          <w:tcPr>
            <w:tcW w:w="944" w:type="dxa"/>
            <w:noWrap w:val="0"/>
            <w:vAlign w:val="center"/>
          </w:tcPr>
          <w:p w14:paraId="0519593A">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0.50m/s</w:t>
            </w:r>
          </w:p>
        </w:tc>
        <w:tc>
          <w:tcPr>
            <w:tcW w:w="1363" w:type="dxa"/>
            <w:noWrap w:val="0"/>
            <w:vAlign w:val="center"/>
          </w:tcPr>
          <w:p w14:paraId="1338BBAA">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2026年1月2日</w:t>
            </w:r>
          </w:p>
        </w:tc>
        <w:tc>
          <w:tcPr>
            <w:tcW w:w="1096" w:type="dxa"/>
            <w:noWrap w:val="0"/>
            <w:vAlign w:val="center"/>
          </w:tcPr>
          <w:p w14:paraId="2DE26841">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14.5个月</w:t>
            </w:r>
          </w:p>
        </w:tc>
      </w:tr>
      <w:tr w14:paraId="181C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132408E9">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35</w:t>
            </w:r>
          </w:p>
        </w:tc>
        <w:tc>
          <w:tcPr>
            <w:tcW w:w="2621" w:type="dxa"/>
            <w:noWrap w:val="0"/>
            <w:vAlign w:val="center"/>
          </w:tcPr>
          <w:p w14:paraId="7D7AAE69">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蒂升电梯（中国）有限公司门诊楼5号扶梯</w:t>
            </w:r>
          </w:p>
        </w:tc>
        <w:tc>
          <w:tcPr>
            <w:tcW w:w="1845" w:type="dxa"/>
            <w:noWrap w:val="0"/>
            <w:vAlign w:val="center"/>
          </w:tcPr>
          <w:p w14:paraId="4941C93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velino</w:t>
            </w:r>
          </w:p>
        </w:tc>
        <w:tc>
          <w:tcPr>
            <w:tcW w:w="901" w:type="dxa"/>
            <w:noWrap w:val="0"/>
            <w:vAlign w:val="center"/>
          </w:tcPr>
          <w:p w14:paraId="08789980">
            <w:pPr>
              <w:spacing w:line="240" w:lineRule="auto"/>
              <w:jc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w:t>
            </w:r>
          </w:p>
        </w:tc>
        <w:tc>
          <w:tcPr>
            <w:tcW w:w="944" w:type="dxa"/>
            <w:noWrap w:val="0"/>
            <w:vAlign w:val="center"/>
          </w:tcPr>
          <w:p w14:paraId="688C271E">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0.50m/s</w:t>
            </w:r>
          </w:p>
        </w:tc>
        <w:tc>
          <w:tcPr>
            <w:tcW w:w="1363" w:type="dxa"/>
            <w:noWrap w:val="0"/>
            <w:vAlign w:val="center"/>
          </w:tcPr>
          <w:p w14:paraId="48B6A757">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2026年1月2日</w:t>
            </w:r>
          </w:p>
        </w:tc>
        <w:tc>
          <w:tcPr>
            <w:tcW w:w="1096" w:type="dxa"/>
            <w:noWrap w:val="0"/>
            <w:vAlign w:val="center"/>
          </w:tcPr>
          <w:p w14:paraId="6C51FD6E">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14.5个月</w:t>
            </w:r>
          </w:p>
        </w:tc>
      </w:tr>
      <w:tr w14:paraId="4480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10" w:type="dxa"/>
            <w:noWrap w:val="0"/>
            <w:vAlign w:val="center"/>
          </w:tcPr>
          <w:p w14:paraId="0A5F2A28">
            <w:pPr>
              <w:keepNext w:val="0"/>
              <w:keepLines w:val="0"/>
              <w:widowControl/>
              <w:suppressLineNumbers w:val="0"/>
              <w:spacing w:line="240" w:lineRule="auto"/>
              <w:jc w:val="center"/>
              <w:textAlignment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i w:val="0"/>
                <w:iCs w:val="0"/>
                <w:color w:val="auto"/>
                <w:kern w:val="0"/>
                <w:sz w:val="18"/>
                <w:szCs w:val="18"/>
                <w:u w:val="none"/>
                <w:lang w:val="en-US" w:eastAsia="zh-CN" w:bidi="ar"/>
              </w:rPr>
              <w:t>36</w:t>
            </w:r>
          </w:p>
        </w:tc>
        <w:tc>
          <w:tcPr>
            <w:tcW w:w="2621" w:type="dxa"/>
            <w:noWrap w:val="0"/>
            <w:vAlign w:val="center"/>
          </w:tcPr>
          <w:p w14:paraId="655B6B9D">
            <w:pPr>
              <w:keepNext w:val="0"/>
              <w:keepLines w:val="0"/>
              <w:widowControl/>
              <w:suppressLineNumbers w:val="0"/>
              <w:spacing w:line="240" w:lineRule="auto"/>
              <w:jc w:val="left"/>
              <w:textAlignment w:val="center"/>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蒂升电梯（中国）有限公司门诊楼6号扶梯</w:t>
            </w:r>
          </w:p>
        </w:tc>
        <w:tc>
          <w:tcPr>
            <w:tcW w:w="1845" w:type="dxa"/>
            <w:noWrap w:val="0"/>
            <w:vAlign w:val="center"/>
          </w:tcPr>
          <w:p w14:paraId="299F1325">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velino</w:t>
            </w:r>
          </w:p>
        </w:tc>
        <w:tc>
          <w:tcPr>
            <w:tcW w:w="901" w:type="dxa"/>
            <w:noWrap w:val="0"/>
            <w:vAlign w:val="center"/>
          </w:tcPr>
          <w:p w14:paraId="7956EBE5">
            <w:pPr>
              <w:spacing w:line="240" w:lineRule="auto"/>
              <w:jc w:val="center"/>
              <w:rPr>
                <w:rFonts w:hint="default" w:ascii="宋体" w:hAnsi="宋体" w:eastAsia="宋体"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w:t>
            </w:r>
          </w:p>
        </w:tc>
        <w:tc>
          <w:tcPr>
            <w:tcW w:w="944" w:type="dxa"/>
            <w:noWrap w:val="0"/>
            <w:vAlign w:val="center"/>
          </w:tcPr>
          <w:p w14:paraId="48104B22">
            <w:pPr>
              <w:spacing w:line="240" w:lineRule="auto"/>
              <w:jc w:val="center"/>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0.50m/s</w:t>
            </w:r>
          </w:p>
        </w:tc>
        <w:tc>
          <w:tcPr>
            <w:tcW w:w="1363" w:type="dxa"/>
            <w:noWrap w:val="0"/>
            <w:vAlign w:val="center"/>
          </w:tcPr>
          <w:p w14:paraId="4DC20CDA">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2026年1月2日</w:t>
            </w:r>
          </w:p>
        </w:tc>
        <w:tc>
          <w:tcPr>
            <w:tcW w:w="1096" w:type="dxa"/>
            <w:noWrap w:val="0"/>
            <w:vAlign w:val="center"/>
          </w:tcPr>
          <w:p w14:paraId="58027379">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14.5个月</w:t>
            </w:r>
          </w:p>
        </w:tc>
      </w:tr>
      <w:tr w14:paraId="35C3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384" w:type="dxa"/>
            <w:gridSpan w:val="6"/>
            <w:noWrap w:val="0"/>
            <w:vAlign w:val="center"/>
          </w:tcPr>
          <w:p w14:paraId="0436FD3E">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合计月数：</w:t>
            </w:r>
          </w:p>
        </w:tc>
        <w:tc>
          <w:tcPr>
            <w:tcW w:w="1096" w:type="dxa"/>
            <w:noWrap w:val="0"/>
            <w:vAlign w:val="center"/>
          </w:tcPr>
          <w:p w14:paraId="1F0BD9BB">
            <w:pPr>
              <w:spacing w:line="240" w:lineRule="auto"/>
              <w:jc w:val="center"/>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620个月</w:t>
            </w:r>
          </w:p>
        </w:tc>
      </w:tr>
    </w:tbl>
    <w:p w14:paraId="5F329A81">
      <w:pPr>
        <w:pStyle w:val="2"/>
        <w:ind w:firstLine="420" w:firstLineChars="200"/>
        <w:rPr>
          <w:rFonts w:ascii="宋体" w:hAnsi="宋体" w:cs="宋体"/>
          <w:color w:val="auto"/>
          <w:szCs w:val="21"/>
        </w:rPr>
      </w:pPr>
      <w:r>
        <w:rPr>
          <w:rFonts w:hint="eastAsia" w:ascii="宋体" w:hAnsi="宋体" w:cs="宋体"/>
          <w:color w:val="auto"/>
          <w:szCs w:val="21"/>
        </w:rPr>
        <w:t>注：在保修期内的电梯设备维保事项及费用由原维保公司负责，保修期过后的电梯需成交电梯维保公司负责维护保养。</w:t>
      </w:r>
    </w:p>
    <w:p w14:paraId="32E8191F">
      <w:pPr>
        <w:pStyle w:val="2"/>
        <w:numPr>
          <w:ilvl w:val="0"/>
          <w:numId w:val="0"/>
        </w:numPr>
        <w:ind w:firstLine="630" w:firstLineChars="300"/>
        <w:outlineLvl w:val="2"/>
        <w:rPr>
          <w:rFonts w:ascii="宋体" w:hAnsi="宋体" w:cs="宋体"/>
          <w:color w:val="auto"/>
          <w:szCs w:val="21"/>
        </w:rPr>
      </w:pPr>
      <w:bookmarkStart w:id="43" w:name="_Toc16738"/>
      <w:r>
        <w:rPr>
          <w:rFonts w:hint="eastAsia" w:ascii="宋体" w:hAnsi="宋体" w:cs="宋体"/>
          <w:color w:val="auto"/>
          <w:szCs w:val="21"/>
          <w:lang w:val="en-US" w:eastAsia="zh-CN"/>
        </w:rPr>
        <w:t>5.</w:t>
      </w:r>
      <w:r>
        <w:rPr>
          <w:rFonts w:hint="eastAsia" w:ascii="宋体" w:hAnsi="宋体" w:cs="宋体"/>
          <w:color w:val="auto"/>
          <w:szCs w:val="21"/>
        </w:rPr>
        <w:t>项目限价：</w:t>
      </w:r>
      <w:bookmarkEnd w:id="43"/>
    </w:p>
    <w:p w14:paraId="7AAAE387">
      <w:pPr>
        <w:pStyle w:val="2"/>
        <w:ind w:firstLine="630" w:firstLineChars="300"/>
        <w:rPr>
          <w:rFonts w:hint="default" w:ascii="宋体" w:hAnsi="宋体" w:eastAsia="宋体" w:cs="宋体"/>
          <w:color w:val="auto"/>
          <w:szCs w:val="21"/>
          <w:lang w:val="en-US" w:eastAsia="zh-CN"/>
        </w:rPr>
      </w:pPr>
      <w:r>
        <w:rPr>
          <w:rFonts w:hint="eastAsia" w:ascii="宋体" w:hAnsi="宋体" w:cs="宋体"/>
          <w:color w:val="auto"/>
          <w:szCs w:val="21"/>
        </w:rPr>
        <w:t>两年电梯维保费用及驻场人员费用总限价</w:t>
      </w:r>
      <w:r>
        <w:rPr>
          <w:rFonts w:hint="eastAsia" w:ascii="宋体" w:hAnsi="宋体" w:cs="宋体"/>
          <w:color w:val="auto"/>
          <w:szCs w:val="21"/>
          <w:lang w:val="en-US" w:eastAsia="zh-CN"/>
        </w:rPr>
        <w:t>491200.00</w:t>
      </w:r>
      <w:r>
        <w:rPr>
          <w:rFonts w:hint="eastAsia" w:ascii="宋体" w:hAnsi="宋体" w:cs="宋体"/>
          <w:color w:val="auto"/>
          <w:szCs w:val="21"/>
        </w:rPr>
        <w:t>元</w:t>
      </w:r>
      <w:r>
        <w:rPr>
          <w:rFonts w:hint="eastAsia" w:ascii="宋体" w:hAnsi="宋体" w:cs="宋体"/>
          <w:color w:val="auto"/>
          <w:szCs w:val="21"/>
          <w:lang w:val="en-US" w:eastAsia="zh-CN"/>
        </w:rPr>
        <w:t>。</w:t>
      </w:r>
    </w:p>
    <w:p w14:paraId="025CB985">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1）36台电梯设备维保费用总限价：347200.00元，每台电梯设备维保费用限价：560元/台/月</w:t>
      </w:r>
      <w:r>
        <w:rPr>
          <w:rFonts w:hint="eastAsia" w:ascii="宋体" w:hAnsi="宋体" w:cs="宋体"/>
          <w:color w:val="auto"/>
          <w:sz w:val="21"/>
          <w:szCs w:val="21"/>
          <w:highlight w:val="none"/>
          <w:lang w:val="en-US" w:eastAsia="zh-CN"/>
        </w:rPr>
        <w:t>，按实际维保月份及数量按季度结算。</w:t>
      </w:r>
    </w:p>
    <w:p w14:paraId="624E9930">
      <w:pPr>
        <w:pStyle w:val="2"/>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rPr>
        <w:t>（2）人员驻场费限价：144000元/两年。每月6000元。</w:t>
      </w:r>
    </w:p>
    <w:p w14:paraId="1B200475">
      <w:pPr>
        <w:widowControl/>
        <w:spacing w:line="360" w:lineRule="exact"/>
        <w:ind w:firstLine="422" w:firstLineChars="200"/>
        <w:jc w:val="left"/>
        <w:outlineLvl w:val="1"/>
        <w:rPr>
          <w:rFonts w:hint="eastAsia" w:ascii="宋体" w:hAnsi="宋体" w:eastAsia="宋体" w:cs="宋体"/>
          <w:b/>
          <w:color w:val="auto"/>
          <w:kern w:val="0"/>
          <w:sz w:val="21"/>
          <w:szCs w:val="21"/>
        </w:rPr>
      </w:pPr>
      <w:bookmarkStart w:id="44" w:name="_Toc23088"/>
      <w:r>
        <w:rPr>
          <w:rFonts w:hint="eastAsia" w:ascii="宋体" w:hAnsi="宋体" w:cs="宋体"/>
          <w:b/>
          <w:color w:val="auto"/>
          <w:kern w:val="0"/>
          <w:szCs w:val="21"/>
        </w:rPr>
        <w:t>（具体项目需求及报价要求详见第二部分</w:t>
      </w:r>
      <w:r>
        <w:rPr>
          <w:rFonts w:hint="eastAsia" w:ascii="宋体" w:hAnsi="宋体" w:cs="宋体"/>
          <w:b/>
          <w:color w:val="auto"/>
          <w:kern w:val="0"/>
          <w:szCs w:val="21"/>
          <w:lang w:val="en-US" w:eastAsia="zh-CN"/>
        </w:rPr>
        <w:t>采购需求</w:t>
      </w:r>
      <w:r>
        <w:rPr>
          <w:rFonts w:hint="eastAsia" w:ascii="宋体" w:hAnsi="宋体" w:cs="宋体"/>
          <w:b/>
          <w:color w:val="auto"/>
          <w:kern w:val="0"/>
          <w:szCs w:val="21"/>
        </w:rPr>
        <w:t>）</w:t>
      </w:r>
      <w:bookmarkEnd w:id="44"/>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outlineLvl w:val="1"/>
        <w:rPr>
          <w:rFonts w:hint="eastAsia" w:ascii="宋体" w:hAnsi="宋体" w:eastAsia="宋体" w:cs="宋体"/>
          <w:b/>
          <w:color w:val="auto"/>
          <w:kern w:val="0"/>
          <w:sz w:val="21"/>
          <w:szCs w:val="21"/>
        </w:rPr>
      </w:pPr>
      <w:bookmarkStart w:id="45" w:name="_Toc26744"/>
      <w:r>
        <w:rPr>
          <w:rFonts w:hint="eastAsia" w:ascii="宋体" w:hAnsi="宋体" w:eastAsia="宋体" w:cs="宋体"/>
          <w:b/>
          <w:color w:val="auto"/>
          <w:kern w:val="0"/>
          <w:sz w:val="21"/>
          <w:szCs w:val="21"/>
        </w:rPr>
        <w:t>二、提供资料相关事项</w:t>
      </w:r>
      <w:bookmarkEnd w:id="45"/>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highlight w:val="none"/>
        </w:rPr>
        <w:t>：202</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eastAsia="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1F2383C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bCs w:val="0"/>
          <w:color w:val="auto"/>
          <w:kern w:val="0"/>
          <w:sz w:val="21"/>
          <w:szCs w:val="21"/>
        </w:rPr>
        <w:t>温馨告知：</w:t>
      </w:r>
      <w:r>
        <w:rPr>
          <w:rFonts w:hint="eastAsia" w:ascii="宋体" w:hAnsi="宋体" w:eastAsia="宋体" w:cs="宋体"/>
          <w:b w:val="0"/>
          <w:bCs/>
          <w:color w:val="auto"/>
          <w:kern w:val="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outlineLvl w:val="1"/>
        <w:rPr>
          <w:rFonts w:hint="eastAsia" w:ascii="宋体" w:hAnsi="宋体" w:eastAsia="宋体" w:cs="宋体"/>
          <w:b w:val="0"/>
          <w:bCs/>
          <w:color w:val="auto"/>
          <w:kern w:val="0"/>
          <w:sz w:val="21"/>
          <w:szCs w:val="21"/>
          <w:lang w:val="en-US" w:eastAsia="zh-CN"/>
        </w:rPr>
      </w:pPr>
      <w:bookmarkStart w:id="46" w:name="_Toc20923"/>
      <w:r>
        <w:rPr>
          <w:rFonts w:hint="eastAsia" w:ascii="宋体" w:hAnsi="宋体" w:cs="宋体"/>
          <w:b/>
          <w:color w:val="auto"/>
          <w:kern w:val="0"/>
          <w:sz w:val="21"/>
          <w:szCs w:val="21"/>
          <w:lang w:eastAsia="zh-CN"/>
        </w:rPr>
        <w:t>三、</w:t>
      </w:r>
      <w:r>
        <w:rPr>
          <w:rFonts w:hint="eastAsia" w:ascii="宋体" w:hAnsi="宋体" w:cs="宋体"/>
          <w:b/>
          <w:color w:val="auto"/>
          <w:kern w:val="0"/>
          <w:sz w:val="21"/>
          <w:szCs w:val="21"/>
          <w:lang w:val="en-US" w:eastAsia="zh-CN"/>
        </w:rPr>
        <w:t>电梯维保单位</w:t>
      </w:r>
      <w:r>
        <w:rPr>
          <w:rFonts w:hint="eastAsia" w:ascii="宋体" w:hAnsi="宋体" w:eastAsia="宋体" w:cs="宋体"/>
          <w:b/>
          <w:color w:val="auto"/>
          <w:kern w:val="0"/>
          <w:sz w:val="21"/>
          <w:szCs w:val="21"/>
        </w:rPr>
        <w:t>资格要求</w:t>
      </w:r>
      <w:bookmarkEnd w:id="46"/>
    </w:p>
    <w:p w14:paraId="223696F1">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1.必须是具有独立承担民事责任能力的在中华人民共和国境内注册的法人或其他组织，</w:t>
      </w:r>
      <w:r>
        <w:rPr>
          <w:rFonts w:hint="eastAsia" w:ascii="宋体" w:hAnsi="宋体" w:cs="宋体"/>
          <w:b/>
          <w:bCs w:val="0"/>
          <w:color w:val="auto"/>
          <w:kern w:val="0"/>
          <w:sz w:val="21"/>
          <w:szCs w:val="21"/>
          <w:lang w:val="en-US" w:eastAsia="zh-CN"/>
        </w:rPr>
        <w:t>提供有效的营业执照（或事业法人登记证或身份证等相关证明） 副本复印件，并加盖公章。</w:t>
      </w:r>
    </w:p>
    <w:p w14:paraId="5FBE1A7F">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val="0"/>
          <w:bCs/>
          <w:color w:val="auto"/>
          <w:kern w:val="0"/>
          <w:sz w:val="21"/>
          <w:szCs w:val="21"/>
          <w:lang w:val="en-US" w:eastAsia="zh-CN"/>
        </w:rPr>
      </w:pPr>
      <w:r>
        <w:rPr>
          <w:rFonts w:hint="eastAsia" w:ascii="宋体" w:hAnsi="宋体" w:cs="宋体"/>
          <w:b w:val="0"/>
          <w:bCs/>
          <w:color w:val="auto"/>
          <w:kern w:val="0"/>
          <w:sz w:val="21"/>
          <w:szCs w:val="21"/>
          <w:lang w:val="en-US" w:eastAsia="zh-CN"/>
        </w:rPr>
        <w:t>2.具有《中华人民共和国特种设备生产许可证》且许可项目包含电梯安装（含修理），许可子项目包含曳引驱动乘客电梯、自动扶梯。</w:t>
      </w:r>
      <w:r>
        <w:rPr>
          <w:rFonts w:hint="eastAsia" w:ascii="宋体" w:hAnsi="宋体" w:cs="宋体"/>
          <w:b/>
          <w:bCs w:val="0"/>
          <w:color w:val="auto"/>
          <w:kern w:val="0"/>
          <w:sz w:val="21"/>
          <w:szCs w:val="21"/>
          <w:lang w:val="en-US" w:eastAsia="zh-CN"/>
        </w:rPr>
        <w:t>提供相关证件复印件，并加盖公章。</w:t>
      </w:r>
    </w:p>
    <w:p w14:paraId="60627258">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3.驻点人员需持有的质量技术监督局颁发有效期内《特种设备作业人员证》。</w:t>
      </w:r>
      <w:r>
        <w:rPr>
          <w:rFonts w:hint="eastAsia" w:ascii="宋体" w:hAnsi="宋体" w:cs="宋体"/>
          <w:b/>
          <w:bCs w:val="0"/>
          <w:color w:val="auto"/>
          <w:kern w:val="0"/>
          <w:sz w:val="21"/>
          <w:szCs w:val="21"/>
          <w:lang w:val="en-US" w:eastAsia="zh-CN"/>
        </w:rPr>
        <w:t>提供相关证件复印件，并加盖公章。</w:t>
      </w:r>
    </w:p>
    <w:p w14:paraId="65D6FC59">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rPr>
      </w:pPr>
      <w:r>
        <w:rPr>
          <w:rFonts w:hint="eastAsia" w:ascii="宋体" w:hAnsi="宋体" w:cs="宋体"/>
          <w:b w:val="0"/>
          <w:bCs/>
          <w:color w:val="auto"/>
          <w:kern w:val="0"/>
          <w:sz w:val="21"/>
          <w:szCs w:val="21"/>
          <w:lang w:val="en-US" w:eastAsia="zh-CN"/>
        </w:rPr>
        <w:t>4.不接受联合体，不允许分包、转包。</w:t>
      </w:r>
      <w:r>
        <w:rPr>
          <w:rFonts w:hint="eastAsia" w:ascii="宋体" w:hAnsi="宋体" w:cs="宋体"/>
          <w:b/>
          <w:bCs w:val="0"/>
          <w:color w:val="auto"/>
          <w:kern w:val="0"/>
          <w:sz w:val="21"/>
          <w:szCs w:val="21"/>
          <w:lang w:val="en-US" w:eastAsia="zh-CN"/>
        </w:rPr>
        <w:t>提供承诺函或声明函，并加盖公章。</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w:t>
      </w:r>
      <w:r>
        <w:rPr>
          <w:rFonts w:hint="eastAsia" w:ascii="宋体" w:hAnsi="宋体" w:eastAsia="宋体" w:cs="宋体"/>
          <w:b/>
          <w:bCs/>
          <w:color w:val="auto"/>
          <w:kern w:val="0"/>
          <w:sz w:val="21"/>
          <w:szCs w:val="21"/>
          <w:lang w:val="en-US" w:eastAsia="zh-CN"/>
        </w:rPr>
        <w:t>电梯维保单位</w:t>
      </w:r>
      <w:r>
        <w:rPr>
          <w:rFonts w:hint="eastAsia" w:ascii="宋体" w:hAnsi="宋体" w:eastAsia="宋体" w:cs="宋体"/>
          <w:b/>
          <w:bCs/>
          <w:color w:val="auto"/>
          <w:kern w:val="0"/>
          <w:sz w:val="21"/>
          <w:szCs w:val="21"/>
        </w:rPr>
        <w:t>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outlineLvl w:val="1"/>
        <w:rPr>
          <w:rFonts w:hint="eastAsia" w:ascii="宋体" w:hAnsi="宋体" w:eastAsia="宋体" w:cs="宋体"/>
          <w:color w:val="auto"/>
          <w:kern w:val="0"/>
          <w:sz w:val="21"/>
          <w:szCs w:val="21"/>
        </w:rPr>
      </w:pPr>
      <w:bookmarkStart w:id="47" w:name="_Toc16145"/>
      <w:r>
        <w:rPr>
          <w:rFonts w:hint="eastAsia" w:ascii="宋体" w:hAnsi="宋体" w:eastAsia="宋体" w:cs="宋体"/>
          <w:b/>
          <w:color w:val="auto"/>
          <w:kern w:val="0"/>
          <w:sz w:val="21"/>
          <w:szCs w:val="21"/>
        </w:rPr>
        <w:t>四、联系方式</w:t>
      </w:r>
      <w:bookmarkEnd w:id="47"/>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徐</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62236148</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4791E8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2</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28</w:t>
      </w:r>
      <w:r>
        <w:rPr>
          <w:rFonts w:hint="eastAsia" w:ascii="宋体" w:hAnsi="宋体" w:eastAsia="宋体" w:cs="宋体"/>
          <w:color w:val="auto"/>
          <w:kern w:val="0"/>
          <w:sz w:val="21"/>
          <w:szCs w:val="21"/>
        </w:rPr>
        <w:t>日</w:t>
      </w:r>
    </w:p>
    <w:p w14:paraId="1B643189">
      <w:pPr>
        <w:widowControl/>
        <w:spacing w:line="360" w:lineRule="auto"/>
        <w:ind w:firstLine="240" w:firstLineChars="100"/>
        <w:jc w:val="left"/>
        <w:rPr>
          <w:rFonts w:cs="宋体" w:asciiTheme="minorEastAsia" w:hAnsiTheme="minorEastAsia"/>
          <w:color w:val="auto"/>
          <w:kern w:val="0"/>
          <w:sz w:val="24"/>
          <w:szCs w:val="28"/>
        </w:rPr>
      </w:pPr>
    </w:p>
    <w:p w14:paraId="24C7E20C">
      <w:pPr>
        <w:widowControl/>
        <w:spacing w:line="360" w:lineRule="auto"/>
        <w:ind w:firstLine="240" w:firstLineChars="100"/>
        <w:jc w:val="left"/>
        <w:rPr>
          <w:rFonts w:cs="宋体" w:asciiTheme="minorEastAsia" w:hAnsiTheme="minorEastAsia"/>
          <w:color w:val="auto"/>
          <w:kern w:val="0"/>
          <w:sz w:val="24"/>
          <w:szCs w:val="28"/>
        </w:rPr>
      </w:pPr>
    </w:p>
    <w:p w14:paraId="129525C9">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2B07E6A6">
      <w:pPr>
        <w:widowControl/>
        <w:spacing w:line="360" w:lineRule="auto"/>
        <w:ind w:firstLine="240" w:firstLineChars="100"/>
        <w:jc w:val="left"/>
        <w:rPr>
          <w:rFonts w:cs="宋体" w:asciiTheme="minorEastAsia" w:hAnsiTheme="minorEastAsia"/>
          <w:color w:val="auto"/>
          <w:kern w:val="0"/>
          <w:sz w:val="24"/>
          <w:szCs w:val="28"/>
        </w:rPr>
      </w:pPr>
      <w:bookmarkStart w:id="298" w:name="_GoBack"/>
      <w:bookmarkEnd w:id="298"/>
    </w:p>
    <w:p w14:paraId="1E795621">
      <w:pPr>
        <w:widowControl/>
        <w:spacing w:line="360" w:lineRule="auto"/>
        <w:jc w:val="left"/>
        <w:rPr>
          <w:rFonts w:cs="宋体" w:asciiTheme="minorEastAsia" w:hAnsiTheme="minorEastAsia"/>
          <w:color w:val="auto"/>
          <w:kern w:val="0"/>
          <w:sz w:val="24"/>
          <w:szCs w:val="28"/>
          <w:highlight w:val="none"/>
        </w:rPr>
      </w:pPr>
    </w:p>
    <w:p w14:paraId="48B14AB2">
      <w:pPr>
        <w:pStyle w:val="2"/>
        <w:rPr>
          <w:rFonts w:cs="宋体" w:asciiTheme="minorEastAsia" w:hAnsiTheme="minorEastAsia"/>
          <w:color w:val="auto"/>
          <w:kern w:val="0"/>
          <w:sz w:val="24"/>
          <w:szCs w:val="28"/>
          <w:highlight w:val="none"/>
        </w:rPr>
      </w:pPr>
    </w:p>
    <w:p w14:paraId="6A49C4A9">
      <w:pPr>
        <w:pStyle w:val="2"/>
        <w:rPr>
          <w:rFonts w:cs="宋体" w:asciiTheme="minorEastAsia" w:hAnsiTheme="minorEastAsia"/>
          <w:color w:val="auto"/>
          <w:kern w:val="0"/>
          <w:sz w:val="24"/>
          <w:szCs w:val="28"/>
          <w:highlight w:val="none"/>
        </w:rPr>
      </w:pPr>
    </w:p>
    <w:p w14:paraId="7B7B05C1">
      <w:pPr>
        <w:pStyle w:val="2"/>
        <w:rPr>
          <w:rFonts w:cs="宋体" w:asciiTheme="minorEastAsia" w:hAnsiTheme="minorEastAsia"/>
          <w:color w:val="auto"/>
          <w:kern w:val="0"/>
          <w:sz w:val="24"/>
          <w:szCs w:val="28"/>
          <w:highlight w:val="none"/>
        </w:rPr>
      </w:pPr>
    </w:p>
    <w:p w14:paraId="4E601501">
      <w:pPr>
        <w:pStyle w:val="2"/>
        <w:rPr>
          <w:rFonts w:cs="宋体" w:asciiTheme="minorEastAsia" w:hAnsiTheme="minorEastAsia"/>
          <w:color w:val="auto"/>
          <w:kern w:val="0"/>
          <w:sz w:val="24"/>
          <w:szCs w:val="28"/>
          <w:highlight w:val="none"/>
        </w:rPr>
      </w:pPr>
    </w:p>
    <w:p w14:paraId="7CB1F1ED">
      <w:pPr>
        <w:pStyle w:val="2"/>
        <w:rPr>
          <w:rFonts w:cs="宋体" w:asciiTheme="minorEastAsia" w:hAnsiTheme="minorEastAsia"/>
          <w:color w:val="auto"/>
          <w:kern w:val="0"/>
          <w:sz w:val="24"/>
          <w:szCs w:val="28"/>
          <w:highlight w:val="none"/>
        </w:rPr>
      </w:pPr>
    </w:p>
    <w:p w14:paraId="37AE62EA">
      <w:pPr>
        <w:pStyle w:val="2"/>
        <w:rPr>
          <w:rFonts w:cs="宋体" w:asciiTheme="minorEastAsia" w:hAnsiTheme="minorEastAsia"/>
          <w:color w:val="auto"/>
          <w:kern w:val="0"/>
          <w:sz w:val="24"/>
          <w:szCs w:val="28"/>
          <w:highlight w:val="none"/>
        </w:rPr>
      </w:pPr>
    </w:p>
    <w:p w14:paraId="0DDD3088">
      <w:pPr>
        <w:pStyle w:val="2"/>
        <w:rPr>
          <w:rFonts w:cs="宋体" w:asciiTheme="minorEastAsia" w:hAnsiTheme="minorEastAsia"/>
          <w:color w:val="auto"/>
          <w:kern w:val="0"/>
          <w:sz w:val="24"/>
          <w:szCs w:val="28"/>
          <w:highlight w:val="none"/>
        </w:rPr>
      </w:pPr>
    </w:p>
    <w:p w14:paraId="6351E55B">
      <w:pPr>
        <w:pStyle w:val="2"/>
        <w:rPr>
          <w:rFonts w:cs="宋体" w:asciiTheme="minorEastAsia" w:hAnsiTheme="minorEastAsia"/>
          <w:color w:val="auto"/>
          <w:kern w:val="0"/>
          <w:sz w:val="24"/>
          <w:szCs w:val="28"/>
          <w:highlight w:val="none"/>
        </w:rPr>
      </w:pPr>
    </w:p>
    <w:p w14:paraId="64C45D08">
      <w:pPr>
        <w:pStyle w:val="2"/>
        <w:rPr>
          <w:rFonts w:cs="宋体" w:asciiTheme="minorEastAsia" w:hAnsiTheme="minorEastAsia"/>
          <w:color w:val="auto"/>
          <w:kern w:val="0"/>
          <w:sz w:val="24"/>
          <w:szCs w:val="28"/>
          <w:highlight w:val="none"/>
        </w:rPr>
      </w:pPr>
    </w:p>
    <w:p w14:paraId="4CE56CCD">
      <w:pPr>
        <w:pStyle w:val="2"/>
        <w:rPr>
          <w:rFonts w:cs="宋体" w:asciiTheme="minorEastAsia" w:hAnsiTheme="minorEastAsia"/>
          <w:color w:val="auto"/>
          <w:kern w:val="0"/>
          <w:sz w:val="24"/>
          <w:szCs w:val="28"/>
          <w:highlight w:val="none"/>
        </w:rPr>
      </w:pPr>
    </w:p>
    <w:p w14:paraId="4ABFCBFC">
      <w:pPr>
        <w:pStyle w:val="2"/>
        <w:rPr>
          <w:rFonts w:cs="宋体" w:asciiTheme="minorEastAsia" w:hAnsiTheme="minorEastAsia"/>
          <w:color w:val="auto"/>
          <w:kern w:val="0"/>
          <w:sz w:val="24"/>
          <w:szCs w:val="28"/>
          <w:highlight w:val="none"/>
        </w:rPr>
      </w:pPr>
    </w:p>
    <w:p w14:paraId="36C5BE99">
      <w:pPr>
        <w:pStyle w:val="2"/>
        <w:rPr>
          <w:rFonts w:cs="宋体" w:asciiTheme="minorEastAsia" w:hAnsiTheme="minorEastAsia"/>
          <w:color w:val="auto"/>
          <w:kern w:val="0"/>
          <w:sz w:val="24"/>
          <w:szCs w:val="28"/>
          <w:highlight w:val="none"/>
        </w:rPr>
      </w:pPr>
    </w:p>
    <w:p w14:paraId="20528875">
      <w:pPr>
        <w:pStyle w:val="2"/>
        <w:rPr>
          <w:rFonts w:cs="宋体" w:asciiTheme="minorEastAsia" w:hAnsiTheme="minorEastAsia"/>
          <w:color w:val="auto"/>
          <w:kern w:val="0"/>
          <w:sz w:val="24"/>
          <w:szCs w:val="28"/>
          <w:highlight w:val="none"/>
        </w:rPr>
      </w:pPr>
    </w:p>
    <w:p w14:paraId="074445AB">
      <w:pPr>
        <w:pStyle w:val="2"/>
        <w:rPr>
          <w:rFonts w:cs="宋体" w:asciiTheme="minorEastAsia" w:hAnsiTheme="minorEastAsia"/>
          <w:color w:val="auto"/>
          <w:kern w:val="0"/>
          <w:sz w:val="24"/>
          <w:szCs w:val="28"/>
          <w:highlight w:val="none"/>
        </w:rPr>
      </w:pPr>
    </w:p>
    <w:p w14:paraId="1801E966">
      <w:pPr>
        <w:pStyle w:val="2"/>
        <w:rPr>
          <w:rFonts w:cs="宋体" w:asciiTheme="minorEastAsia" w:hAnsiTheme="minorEastAsia"/>
          <w:color w:val="auto"/>
          <w:kern w:val="0"/>
          <w:sz w:val="24"/>
          <w:szCs w:val="28"/>
          <w:highlight w:val="none"/>
        </w:rPr>
      </w:pPr>
    </w:p>
    <w:p w14:paraId="43DD39EB">
      <w:pPr>
        <w:pStyle w:val="2"/>
        <w:rPr>
          <w:rFonts w:cs="宋体" w:asciiTheme="minorEastAsia" w:hAnsiTheme="minorEastAsia"/>
          <w:color w:val="auto"/>
          <w:kern w:val="0"/>
          <w:sz w:val="24"/>
          <w:szCs w:val="28"/>
          <w:highlight w:val="none"/>
        </w:rPr>
      </w:pPr>
    </w:p>
    <w:p w14:paraId="6F53B530">
      <w:pPr>
        <w:pStyle w:val="2"/>
        <w:rPr>
          <w:rFonts w:cs="宋体" w:asciiTheme="minorEastAsia" w:hAnsiTheme="minorEastAsia"/>
          <w:color w:val="auto"/>
          <w:kern w:val="0"/>
          <w:sz w:val="24"/>
          <w:szCs w:val="28"/>
          <w:highlight w:val="none"/>
        </w:rPr>
      </w:pPr>
    </w:p>
    <w:p w14:paraId="6BFA2B1B">
      <w:pPr>
        <w:pStyle w:val="2"/>
        <w:rPr>
          <w:rFonts w:cs="宋体" w:asciiTheme="minorEastAsia" w:hAnsiTheme="minorEastAsia"/>
          <w:color w:val="auto"/>
          <w:kern w:val="0"/>
          <w:sz w:val="24"/>
          <w:szCs w:val="28"/>
          <w:highlight w:val="none"/>
        </w:rPr>
      </w:pPr>
    </w:p>
    <w:p w14:paraId="31D95E3F">
      <w:pPr>
        <w:pStyle w:val="2"/>
        <w:rPr>
          <w:rFonts w:cs="宋体" w:asciiTheme="minorEastAsia" w:hAnsiTheme="minorEastAsia"/>
          <w:color w:val="auto"/>
          <w:kern w:val="0"/>
          <w:sz w:val="24"/>
          <w:szCs w:val="28"/>
          <w:highlight w:val="none"/>
        </w:rPr>
      </w:pPr>
    </w:p>
    <w:p w14:paraId="79DE5433">
      <w:pPr>
        <w:pStyle w:val="2"/>
        <w:rPr>
          <w:rFonts w:cs="宋体" w:asciiTheme="minorEastAsia" w:hAnsiTheme="minorEastAsia"/>
          <w:color w:val="auto"/>
          <w:kern w:val="0"/>
          <w:sz w:val="24"/>
          <w:szCs w:val="28"/>
          <w:highlight w:val="none"/>
        </w:rPr>
      </w:pPr>
    </w:p>
    <w:p w14:paraId="4C2D91E2">
      <w:pPr>
        <w:pStyle w:val="2"/>
        <w:rPr>
          <w:rFonts w:cs="宋体" w:asciiTheme="minorEastAsia" w:hAnsiTheme="minorEastAsia"/>
          <w:color w:val="auto"/>
          <w:kern w:val="0"/>
          <w:sz w:val="24"/>
          <w:szCs w:val="28"/>
          <w:highlight w:val="none"/>
        </w:rPr>
      </w:pPr>
    </w:p>
    <w:p w14:paraId="2EDAC992">
      <w:pPr>
        <w:pStyle w:val="2"/>
        <w:rPr>
          <w:rFonts w:cs="宋体" w:asciiTheme="minorEastAsia" w:hAnsiTheme="minorEastAsia"/>
          <w:color w:val="auto"/>
          <w:kern w:val="0"/>
          <w:sz w:val="24"/>
          <w:szCs w:val="28"/>
          <w:highlight w:val="none"/>
        </w:rPr>
      </w:pPr>
    </w:p>
    <w:p w14:paraId="1F132E33">
      <w:pPr>
        <w:pStyle w:val="2"/>
        <w:rPr>
          <w:rFonts w:cs="宋体" w:asciiTheme="minorEastAsia" w:hAnsiTheme="minorEastAsia"/>
          <w:color w:val="auto"/>
          <w:kern w:val="0"/>
          <w:sz w:val="24"/>
          <w:szCs w:val="28"/>
          <w:highlight w:val="none"/>
        </w:rPr>
      </w:pPr>
    </w:p>
    <w:p w14:paraId="024165E5">
      <w:pPr>
        <w:pStyle w:val="2"/>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48" w:name="_Toc2129"/>
      <w:bookmarkStart w:id="49" w:name="_Toc5899"/>
      <w:bookmarkStart w:id="50" w:name="_Toc25217"/>
      <w:bookmarkStart w:id="51" w:name="_Toc91515613"/>
      <w:bookmarkStart w:id="52" w:name="_Toc31844"/>
      <w:bookmarkStart w:id="53" w:name="_Toc3128"/>
      <w:bookmarkStart w:id="54" w:name="_Toc29941"/>
      <w:bookmarkStart w:id="55" w:name="_Toc28493"/>
      <w:bookmarkStart w:id="56" w:name="_Toc10591"/>
      <w:bookmarkStart w:id="57" w:name="_Toc2912"/>
      <w:bookmarkStart w:id="58" w:name="_Toc24473"/>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48"/>
      <w:bookmarkEnd w:id="49"/>
      <w:bookmarkEnd w:id="50"/>
      <w:bookmarkEnd w:id="51"/>
      <w:bookmarkEnd w:id="52"/>
      <w:bookmarkEnd w:id="53"/>
      <w:bookmarkEnd w:id="54"/>
      <w:bookmarkEnd w:id="55"/>
      <w:bookmarkEnd w:id="56"/>
      <w:bookmarkEnd w:id="57"/>
      <w:bookmarkEnd w:id="58"/>
      <w:bookmarkStart w:id="59" w:name="_Toc40776106"/>
      <w:bookmarkStart w:id="60" w:name="_Toc40346211"/>
    </w:p>
    <w:p w14:paraId="7EEAE1F4">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b/>
          <w:color w:val="auto"/>
          <w:sz w:val="21"/>
          <w:szCs w:val="21"/>
          <w:highlight w:val="none"/>
        </w:rPr>
      </w:pPr>
      <w:bookmarkStart w:id="61" w:name="_Toc31348"/>
      <w:r>
        <w:rPr>
          <w:rFonts w:hint="eastAsia" w:ascii="宋体" w:hAnsi="宋体" w:eastAsia="宋体" w:cs="宋体"/>
          <w:b/>
          <w:color w:val="auto"/>
          <w:sz w:val="21"/>
          <w:szCs w:val="21"/>
          <w:highlight w:val="none"/>
        </w:rPr>
        <w:t>一、项目概述</w:t>
      </w:r>
      <w:bookmarkEnd w:id="61"/>
    </w:p>
    <w:p w14:paraId="6CC966CF">
      <w:pPr>
        <w:keepNext w:val="0"/>
        <w:keepLines w:val="0"/>
        <w:pageBreakBefore w:val="0"/>
        <w:kinsoku/>
        <w:wordWrap/>
        <w:overflowPunct/>
        <w:topLinePunct w:val="0"/>
        <w:autoSpaceDE/>
        <w:autoSpaceDN/>
        <w:bidi w:val="0"/>
        <w:adjustRightInd w:val="0"/>
        <w:snapToGrid w:val="0"/>
        <w:spacing w:line="360" w:lineRule="exact"/>
        <w:ind w:firstLine="420" w:firstLineChars="200"/>
        <w:outlineLvl w:val="2"/>
        <w:rPr>
          <w:rFonts w:hint="eastAsia" w:ascii="宋体" w:hAnsi="宋体" w:eastAsia="宋体" w:cs="宋体"/>
          <w:color w:val="auto"/>
          <w:sz w:val="21"/>
          <w:szCs w:val="21"/>
          <w:highlight w:val="none"/>
        </w:rPr>
      </w:pPr>
      <w:bookmarkStart w:id="62" w:name="_Toc15971"/>
      <w:r>
        <w:rPr>
          <w:rFonts w:hint="eastAsia" w:ascii="宋体" w:hAnsi="宋体" w:eastAsia="宋体" w:cs="宋体"/>
          <w:color w:val="auto"/>
          <w:sz w:val="21"/>
          <w:szCs w:val="21"/>
          <w:highlight w:val="none"/>
        </w:rPr>
        <w:t>1.项目名称：南方医科大学第五附属医院电梯维保服务项目</w:t>
      </w:r>
      <w:bookmarkEnd w:id="62"/>
    </w:p>
    <w:p w14:paraId="47953AD2">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服务范围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为院方</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门诊楼、</w:t>
      </w:r>
      <w:r>
        <w:rPr>
          <w:rFonts w:hint="eastAsia" w:ascii="宋体" w:hAnsi="宋体" w:eastAsia="宋体" w:cs="宋体"/>
          <w:color w:val="auto"/>
          <w:sz w:val="21"/>
          <w:szCs w:val="21"/>
          <w:highlight w:val="none"/>
        </w:rPr>
        <w:t>医技楼、内科楼、外科楼、妇儿楼、</w:t>
      </w:r>
      <w:r>
        <w:rPr>
          <w:rFonts w:hint="eastAsia" w:ascii="宋体" w:hAnsi="宋体" w:eastAsia="宋体" w:cs="宋体"/>
          <w:color w:val="auto"/>
          <w:sz w:val="21"/>
          <w:szCs w:val="21"/>
          <w:highlight w:val="none"/>
          <w:lang w:val="en-US" w:eastAsia="zh-CN"/>
        </w:rPr>
        <w:t>感染楼、</w:t>
      </w:r>
      <w:r>
        <w:rPr>
          <w:rFonts w:hint="eastAsia" w:ascii="宋体" w:hAnsi="宋体" w:eastAsia="宋体" w:cs="宋体"/>
          <w:color w:val="auto"/>
          <w:sz w:val="21"/>
          <w:szCs w:val="21"/>
          <w:highlight w:val="none"/>
        </w:rPr>
        <w:t>核医学楼及云星楼共</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台电梯进行维护保养</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事宜。</w:t>
      </w:r>
      <w:r>
        <w:rPr>
          <w:rFonts w:hint="eastAsia" w:ascii="宋体" w:hAnsi="宋体" w:eastAsia="宋体" w:cs="宋体"/>
          <w:color w:val="auto"/>
          <w:sz w:val="21"/>
          <w:szCs w:val="21"/>
          <w:highlight w:val="none"/>
          <w:lang w:val="en-US" w:eastAsia="zh-CN"/>
        </w:rPr>
        <w:t>内容包含但不限于</w:t>
      </w:r>
      <w:r>
        <w:rPr>
          <w:rFonts w:hint="eastAsia" w:ascii="宋体" w:hAnsi="宋体" w:eastAsia="宋体" w:cs="宋体"/>
          <w:color w:val="auto"/>
          <w:sz w:val="21"/>
          <w:szCs w:val="21"/>
          <w:highlight w:val="none"/>
        </w:rPr>
        <w:t>电梯设备的日常维护、定期保养、故障修复，单件200元（含200元）配件</w:t>
      </w:r>
      <w:r>
        <w:rPr>
          <w:rFonts w:hint="eastAsia" w:ascii="宋体" w:hAnsi="宋体" w:eastAsia="宋体" w:cs="宋体"/>
          <w:color w:val="auto"/>
          <w:sz w:val="21"/>
          <w:szCs w:val="21"/>
          <w:highlight w:val="none"/>
          <w:lang w:val="en-US" w:eastAsia="zh-CN"/>
        </w:rPr>
        <w:t>采购及安装等。</w:t>
      </w:r>
      <w:r>
        <w:rPr>
          <w:rFonts w:hint="eastAsia" w:ascii="宋体" w:hAnsi="宋体" w:eastAsia="宋体" w:cs="宋体"/>
          <w:color w:val="auto"/>
          <w:sz w:val="21"/>
          <w:szCs w:val="21"/>
          <w:highlight w:val="none"/>
        </w:rPr>
        <w:t>具体各电梯分布情况详见表1。</w:t>
      </w:r>
    </w:p>
    <w:p w14:paraId="03210BC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表1  医院电梯明细表</w:t>
      </w:r>
    </w:p>
    <w:tbl>
      <w:tblPr>
        <w:tblStyle w:val="19"/>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758"/>
        <w:gridCol w:w="1647"/>
        <w:gridCol w:w="810"/>
        <w:gridCol w:w="1125"/>
        <w:gridCol w:w="1334"/>
        <w:gridCol w:w="1096"/>
      </w:tblGrid>
      <w:tr w14:paraId="30C9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4B3943C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2758" w:type="dxa"/>
            <w:noWrap w:val="0"/>
            <w:vAlign w:val="center"/>
          </w:tcPr>
          <w:p w14:paraId="290AB16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品牌及位置</w:t>
            </w:r>
          </w:p>
        </w:tc>
        <w:tc>
          <w:tcPr>
            <w:tcW w:w="1647" w:type="dxa"/>
            <w:noWrap w:val="0"/>
            <w:vAlign w:val="center"/>
          </w:tcPr>
          <w:p w14:paraId="67D6AC5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型号</w:t>
            </w:r>
          </w:p>
        </w:tc>
        <w:tc>
          <w:tcPr>
            <w:tcW w:w="810" w:type="dxa"/>
            <w:noWrap w:val="0"/>
            <w:vAlign w:val="center"/>
          </w:tcPr>
          <w:p w14:paraId="34DAFF9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楼层</w:t>
            </w:r>
          </w:p>
        </w:tc>
        <w:tc>
          <w:tcPr>
            <w:tcW w:w="1125" w:type="dxa"/>
            <w:noWrap w:val="0"/>
            <w:vAlign w:val="center"/>
          </w:tcPr>
          <w:p w14:paraId="2EECD72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速度</w:t>
            </w:r>
          </w:p>
        </w:tc>
        <w:tc>
          <w:tcPr>
            <w:tcW w:w="1334" w:type="dxa"/>
            <w:noWrap w:val="0"/>
            <w:vAlign w:val="center"/>
          </w:tcPr>
          <w:p w14:paraId="146E5E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过保时间</w:t>
            </w:r>
          </w:p>
        </w:tc>
        <w:tc>
          <w:tcPr>
            <w:tcW w:w="1096" w:type="dxa"/>
            <w:noWrap w:val="0"/>
            <w:vAlign w:val="center"/>
          </w:tcPr>
          <w:p w14:paraId="742FDD8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预计需维保月数</w:t>
            </w:r>
          </w:p>
        </w:tc>
      </w:tr>
      <w:tr w14:paraId="2054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3823F5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u w:val="none"/>
                <w:lang w:val="en-US" w:eastAsia="zh-CN" w:bidi="ar"/>
              </w:rPr>
              <w:t>1</w:t>
            </w:r>
          </w:p>
        </w:tc>
        <w:tc>
          <w:tcPr>
            <w:tcW w:w="2758" w:type="dxa"/>
            <w:noWrap w:val="0"/>
            <w:vAlign w:val="center"/>
          </w:tcPr>
          <w:p w14:paraId="7AE6462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西子奥的斯（医技楼1号电梯）</w:t>
            </w:r>
          </w:p>
        </w:tc>
        <w:tc>
          <w:tcPr>
            <w:tcW w:w="1647" w:type="dxa"/>
            <w:noWrap w:val="0"/>
            <w:vAlign w:val="center"/>
          </w:tcPr>
          <w:p w14:paraId="2D8547A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XO-STAR-H1600/1.5-JX</w:t>
            </w:r>
          </w:p>
        </w:tc>
        <w:tc>
          <w:tcPr>
            <w:tcW w:w="810" w:type="dxa"/>
            <w:noWrap w:val="0"/>
            <w:vAlign w:val="center"/>
          </w:tcPr>
          <w:p w14:paraId="6AFC579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6层</w:t>
            </w:r>
          </w:p>
        </w:tc>
        <w:tc>
          <w:tcPr>
            <w:tcW w:w="1125" w:type="dxa"/>
            <w:noWrap w:val="0"/>
            <w:vAlign w:val="center"/>
          </w:tcPr>
          <w:p w14:paraId="7BCEAC0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1.5m/s</w:t>
            </w:r>
          </w:p>
        </w:tc>
        <w:tc>
          <w:tcPr>
            <w:tcW w:w="1334" w:type="dxa"/>
            <w:noWrap w:val="0"/>
            <w:vAlign w:val="center"/>
          </w:tcPr>
          <w:p w14:paraId="307BAAE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暂不明确</w:t>
            </w:r>
          </w:p>
        </w:tc>
        <w:tc>
          <w:tcPr>
            <w:tcW w:w="1096" w:type="dxa"/>
            <w:noWrap w:val="0"/>
            <w:vAlign w:val="center"/>
          </w:tcPr>
          <w:p w14:paraId="74DA8CA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18个月</w:t>
            </w:r>
          </w:p>
        </w:tc>
      </w:tr>
      <w:tr w14:paraId="3AD9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33063B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u w:val="none"/>
                <w:lang w:val="en-US" w:eastAsia="zh-CN" w:bidi="ar"/>
              </w:rPr>
              <w:t>2</w:t>
            </w:r>
          </w:p>
        </w:tc>
        <w:tc>
          <w:tcPr>
            <w:tcW w:w="2758" w:type="dxa"/>
            <w:noWrap w:val="0"/>
            <w:vAlign w:val="center"/>
          </w:tcPr>
          <w:p w14:paraId="2C290B1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西子奥的斯（医技楼2号电梯）</w:t>
            </w:r>
          </w:p>
        </w:tc>
        <w:tc>
          <w:tcPr>
            <w:tcW w:w="1647" w:type="dxa"/>
            <w:noWrap w:val="0"/>
            <w:vAlign w:val="center"/>
          </w:tcPr>
          <w:p w14:paraId="47D6DB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XO-STAR-H1600/1.5-JX</w:t>
            </w:r>
          </w:p>
        </w:tc>
        <w:tc>
          <w:tcPr>
            <w:tcW w:w="810" w:type="dxa"/>
            <w:noWrap w:val="0"/>
            <w:vAlign w:val="center"/>
          </w:tcPr>
          <w:p w14:paraId="4AC09DD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7层</w:t>
            </w:r>
          </w:p>
        </w:tc>
        <w:tc>
          <w:tcPr>
            <w:tcW w:w="1125" w:type="dxa"/>
            <w:noWrap w:val="0"/>
            <w:vAlign w:val="center"/>
          </w:tcPr>
          <w:p w14:paraId="4645528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1.5m/s</w:t>
            </w:r>
          </w:p>
        </w:tc>
        <w:tc>
          <w:tcPr>
            <w:tcW w:w="1334" w:type="dxa"/>
            <w:noWrap w:val="0"/>
            <w:vAlign w:val="center"/>
          </w:tcPr>
          <w:p w14:paraId="649529E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暂不明确</w:t>
            </w:r>
          </w:p>
        </w:tc>
        <w:tc>
          <w:tcPr>
            <w:tcW w:w="1096" w:type="dxa"/>
            <w:noWrap w:val="0"/>
            <w:vAlign w:val="center"/>
          </w:tcPr>
          <w:p w14:paraId="61B61CA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18个月</w:t>
            </w:r>
          </w:p>
        </w:tc>
      </w:tr>
      <w:tr w14:paraId="7206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14C0CA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u w:val="none"/>
                <w:lang w:val="en-US" w:eastAsia="zh-CN" w:bidi="ar"/>
              </w:rPr>
              <w:t>3</w:t>
            </w:r>
          </w:p>
        </w:tc>
        <w:tc>
          <w:tcPr>
            <w:tcW w:w="2758" w:type="dxa"/>
            <w:noWrap w:val="0"/>
            <w:vAlign w:val="center"/>
          </w:tcPr>
          <w:p w14:paraId="29878B5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杭州西奥电梯（医技楼3号电梯）</w:t>
            </w:r>
          </w:p>
        </w:tc>
        <w:tc>
          <w:tcPr>
            <w:tcW w:w="1647" w:type="dxa"/>
            <w:noWrap w:val="0"/>
            <w:vAlign w:val="center"/>
          </w:tcPr>
          <w:p w14:paraId="2BFD1B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XO-CONZZ</w:t>
            </w:r>
          </w:p>
        </w:tc>
        <w:tc>
          <w:tcPr>
            <w:tcW w:w="810" w:type="dxa"/>
            <w:noWrap w:val="0"/>
            <w:vAlign w:val="center"/>
          </w:tcPr>
          <w:p w14:paraId="258E16A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6层</w:t>
            </w:r>
          </w:p>
        </w:tc>
        <w:tc>
          <w:tcPr>
            <w:tcW w:w="1125" w:type="dxa"/>
            <w:noWrap w:val="0"/>
            <w:vAlign w:val="center"/>
          </w:tcPr>
          <w:p w14:paraId="41C8F4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1.5m/s</w:t>
            </w:r>
          </w:p>
        </w:tc>
        <w:tc>
          <w:tcPr>
            <w:tcW w:w="1334" w:type="dxa"/>
            <w:noWrap w:val="0"/>
            <w:vAlign w:val="center"/>
          </w:tcPr>
          <w:p w14:paraId="5554BA2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暂不明确</w:t>
            </w:r>
          </w:p>
        </w:tc>
        <w:tc>
          <w:tcPr>
            <w:tcW w:w="1096" w:type="dxa"/>
            <w:noWrap w:val="0"/>
            <w:vAlign w:val="center"/>
          </w:tcPr>
          <w:p w14:paraId="209D3E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18个月</w:t>
            </w:r>
          </w:p>
        </w:tc>
      </w:tr>
      <w:tr w14:paraId="5888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5E7241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u w:val="none"/>
                <w:lang w:val="en-US" w:eastAsia="zh-CN" w:bidi="ar"/>
              </w:rPr>
              <w:t>4</w:t>
            </w:r>
          </w:p>
        </w:tc>
        <w:tc>
          <w:tcPr>
            <w:tcW w:w="2758" w:type="dxa"/>
            <w:noWrap w:val="0"/>
            <w:vAlign w:val="center"/>
          </w:tcPr>
          <w:p w14:paraId="7D67D31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西子奥的斯（医技楼4号电梯）</w:t>
            </w:r>
          </w:p>
        </w:tc>
        <w:tc>
          <w:tcPr>
            <w:tcW w:w="1647" w:type="dxa"/>
            <w:noWrap w:val="0"/>
            <w:vAlign w:val="center"/>
          </w:tcPr>
          <w:p w14:paraId="477326C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XO-STAR-H1600/1.5-JX</w:t>
            </w:r>
          </w:p>
        </w:tc>
        <w:tc>
          <w:tcPr>
            <w:tcW w:w="810" w:type="dxa"/>
            <w:noWrap w:val="0"/>
            <w:vAlign w:val="center"/>
          </w:tcPr>
          <w:p w14:paraId="60A30B7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14</w:t>
            </w:r>
            <w:r>
              <w:rPr>
                <w:rFonts w:hint="eastAsia" w:ascii="宋体" w:hAnsi="宋体" w:eastAsia="宋体" w:cs="宋体"/>
                <w:color w:val="auto"/>
                <w:sz w:val="18"/>
                <w:szCs w:val="18"/>
                <w:highlight w:val="none"/>
              </w:rPr>
              <w:t>7层</w:t>
            </w:r>
          </w:p>
        </w:tc>
        <w:tc>
          <w:tcPr>
            <w:tcW w:w="1125" w:type="dxa"/>
            <w:noWrap w:val="0"/>
            <w:vAlign w:val="center"/>
          </w:tcPr>
          <w:p w14:paraId="06F8698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1.5m/s</w:t>
            </w:r>
          </w:p>
        </w:tc>
        <w:tc>
          <w:tcPr>
            <w:tcW w:w="1334" w:type="dxa"/>
            <w:noWrap w:val="0"/>
            <w:vAlign w:val="center"/>
          </w:tcPr>
          <w:p w14:paraId="49F5734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暂不明确</w:t>
            </w:r>
          </w:p>
        </w:tc>
        <w:tc>
          <w:tcPr>
            <w:tcW w:w="1096" w:type="dxa"/>
            <w:noWrap w:val="0"/>
            <w:vAlign w:val="center"/>
          </w:tcPr>
          <w:p w14:paraId="4E3DCCD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18个月</w:t>
            </w:r>
          </w:p>
        </w:tc>
      </w:tr>
      <w:tr w14:paraId="3010F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18CE51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u w:val="none"/>
                <w:lang w:val="en-US" w:eastAsia="zh-CN" w:bidi="ar"/>
              </w:rPr>
              <w:t>5</w:t>
            </w:r>
          </w:p>
        </w:tc>
        <w:tc>
          <w:tcPr>
            <w:tcW w:w="2758" w:type="dxa"/>
            <w:noWrap w:val="0"/>
            <w:vAlign w:val="center"/>
          </w:tcPr>
          <w:p w14:paraId="323B1257">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西子奥的斯（外科楼5号电梯）</w:t>
            </w:r>
          </w:p>
        </w:tc>
        <w:tc>
          <w:tcPr>
            <w:tcW w:w="1647" w:type="dxa"/>
            <w:noWrap w:val="0"/>
            <w:vAlign w:val="center"/>
          </w:tcPr>
          <w:p w14:paraId="6D9FF4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XO-STAR-H1600/1.5-JX</w:t>
            </w:r>
          </w:p>
        </w:tc>
        <w:tc>
          <w:tcPr>
            <w:tcW w:w="810" w:type="dxa"/>
            <w:noWrap w:val="0"/>
            <w:vAlign w:val="center"/>
          </w:tcPr>
          <w:p w14:paraId="0414894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8层</w:t>
            </w:r>
          </w:p>
        </w:tc>
        <w:tc>
          <w:tcPr>
            <w:tcW w:w="1125" w:type="dxa"/>
            <w:noWrap w:val="0"/>
            <w:vAlign w:val="center"/>
          </w:tcPr>
          <w:p w14:paraId="2AE71C1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1.5m/s</w:t>
            </w:r>
          </w:p>
        </w:tc>
        <w:tc>
          <w:tcPr>
            <w:tcW w:w="1334" w:type="dxa"/>
            <w:noWrap w:val="0"/>
            <w:vAlign w:val="center"/>
          </w:tcPr>
          <w:p w14:paraId="5597C51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暂不明确</w:t>
            </w:r>
          </w:p>
        </w:tc>
        <w:tc>
          <w:tcPr>
            <w:tcW w:w="1096" w:type="dxa"/>
            <w:noWrap w:val="0"/>
            <w:vAlign w:val="center"/>
          </w:tcPr>
          <w:p w14:paraId="67243DC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18个月</w:t>
            </w:r>
          </w:p>
        </w:tc>
      </w:tr>
      <w:tr w14:paraId="1931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477540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6</w:t>
            </w:r>
          </w:p>
        </w:tc>
        <w:tc>
          <w:tcPr>
            <w:tcW w:w="2758" w:type="dxa"/>
            <w:noWrap w:val="0"/>
            <w:vAlign w:val="center"/>
          </w:tcPr>
          <w:p w14:paraId="6A9BCA11">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西子奥的斯（内科楼7号电梯）</w:t>
            </w:r>
          </w:p>
        </w:tc>
        <w:tc>
          <w:tcPr>
            <w:tcW w:w="1647" w:type="dxa"/>
            <w:noWrap w:val="0"/>
            <w:vAlign w:val="center"/>
          </w:tcPr>
          <w:p w14:paraId="531E8D5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XO-STAR-H1600/1.5-JX</w:t>
            </w:r>
          </w:p>
        </w:tc>
        <w:tc>
          <w:tcPr>
            <w:tcW w:w="810" w:type="dxa"/>
            <w:noWrap w:val="0"/>
            <w:vAlign w:val="center"/>
          </w:tcPr>
          <w:p w14:paraId="62CD501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8层</w:t>
            </w:r>
          </w:p>
        </w:tc>
        <w:tc>
          <w:tcPr>
            <w:tcW w:w="1125" w:type="dxa"/>
            <w:noWrap w:val="0"/>
            <w:vAlign w:val="center"/>
          </w:tcPr>
          <w:p w14:paraId="20FDCDD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1.5m/s</w:t>
            </w:r>
          </w:p>
        </w:tc>
        <w:tc>
          <w:tcPr>
            <w:tcW w:w="1334" w:type="dxa"/>
            <w:noWrap w:val="0"/>
            <w:vAlign w:val="center"/>
          </w:tcPr>
          <w:p w14:paraId="7E7EEDA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2027年1月31日</w:t>
            </w:r>
          </w:p>
        </w:tc>
        <w:tc>
          <w:tcPr>
            <w:tcW w:w="1096" w:type="dxa"/>
            <w:noWrap w:val="0"/>
            <w:vAlign w:val="center"/>
          </w:tcPr>
          <w:p w14:paraId="6D28253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1.5个月</w:t>
            </w:r>
          </w:p>
        </w:tc>
      </w:tr>
      <w:tr w14:paraId="7A38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noWrap w:val="0"/>
            <w:vAlign w:val="center"/>
          </w:tcPr>
          <w:p w14:paraId="2B3C16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7</w:t>
            </w:r>
          </w:p>
        </w:tc>
        <w:tc>
          <w:tcPr>
            <w:tcW w:w="2758" w:type="dxa"/>
            <w:noWrap w:val="0"/>
            <w:vAlign w:val="center"/>
          </w:tcPr>
          <w:p w14:paraId="16F5A38C">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杭州西奥电梯（妇儿楼9号电梯）</w:t>
            </w:r>
          </w:p>
        </w:tc>
        <w:tc>
          <w:tcPr>
            <w:tcW w:w="1647" w:type="dxa"/>
            <w:noWrap w:val="0"/>
            <w:vAlign w:val="center"/>
          </w:tcPr>
          <w:p w14:paraId="7BC914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XO-CONZZ</w:t>
            </w:r>
          </w:p>
        </w:tc>
        <w:tc>
          <w:tcPr>
            <w:tcW w:w="810" w:type="dxa"/>
            <w:noWrap w:val="0"/>
            <w:vAlign w:val="center"/>
          </w:tcPr>
          <w:p w14:paraId="044597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8层</w:t>
            </w:r>
          </w:p>
        </w:tc>
        <w:tc>
          <w:tcPr>
            <w:tcW w:w="1125" w:type="dxa"/>
            <w:noWrap w:val="0"/>
            <w:vAlign w:val="center"/>
          </w:tcPr>
          <w:p w14:paraId="7351E0F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1.75m/s</w:t>
            </w:r>
          </w:p>
        </w:tc>
        <w:tc>
          <w:tcPr>
            <w:tcW w:w="1334" w:type="dxa"/>
            <w:noWrap w:val="0"/>
            <w:vAlign w:val="center"/>
          </w:tcPr>
          <w:p w14:paraId="77C096E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2027年1月31日</w:t>
            </w:r>
          </w:p>
        </w:tc>
        <w:tc>
          <w:tcPr>
            <w:tcW w:w="1096" w:type="dxa"/>
            <w:noWrap w:val="0"/>
            <w:vAlign w:val="center"/>
          </w:tcPr>
          <w:p w14:paraId="009E15E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1.5个月</w:t>
            </w:r>
          </w:p>
        </w:tc>
      </w:tr>
      <w:tr w14:paraId="7C4D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5E1677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8</w:t>
            </w:r>
          </w:p>
        </w:tc>
        <w:tc>
          <w:tcPr>
            <w:tcW w:w="2758" w:type="dxa"/>
            <w:noWrap w:val="0"/>
            <w:vAlign w:val="center"/>
          </w:tcPr>
          <w:p w14:paraId="2CA227A5">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菱王电梯（云星楼14号电梯）</w:t>
            </w:r>
          </w:p>
        </w:tc>
        <w:tc>
          <w:tcPr>
            <w:tcW w:w="1647" w:type="dxa"/>
            <w:noWrap w:val="0"/>
            <w:vAlign w:val="center"/>
          </w:tcPr>
          <w:p w14:paraId="28EA9E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LTB</w:t>
            </w:r>
          </w:p>
        </w:tc>
        <w:tc>
          <w:tcPr>
            <w:tcW w:w="810" w:type="dxa"/>
            <w:noWrap w:val="0"/>
            <w:vAlign w:val="center"/>
          </w:tcPr>
          <w:p w14:paraId="1BA0D96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4层</w:t>
            </w:r>
          </w:p>
        </w:tc>
        <w:tc>
          <w:tcPr>
            <w:tcW w:w="1125" w:type="dxa"/>
            <w:noWrap w:val="0"/>
            <w:vAlign w:val="center"/>
          </w:tcPr>
          <w:p w14:paraId="188FCAC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1.0m/s</w:t>
            </w:r>
          </w:p>
        </w:tc>
        <w:tc>
          <w:tcPr>
            <w:tcW w:w="1334" w:type="dxa"/>
            <w:noWrap w:val="0"/>
            <w:vAlign w:val="center"/>
          </w:tcPr>
          <w:p w14:paraId="7D7597C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3004E48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74A0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10" w:type="dxa"/>
            <w:noWrap w:val="0"/>
            <w:vAlign w:val="center"/>
          </w:tcPr>
          <w:p w14:paraId="705371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9</w:t>
            </w:r>
          </w:p>
        </w:tc>
        <w:tc>
          <w:tcPr>
            <w:tcW w:w="2758" w:type="dxa"/>
            <w:noWrap w:val="0"/>
            <w:vAlign w:val="center"/>
          </w:tcPr>
          <w:p w14:paraId="0F4E7996">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菱王电梯（云星楼15号电梯）</w:t>
            </w:r>
          </w:p>
        </w:tc>
        <w:tc>
          <w:tcPr>
            <w:tcW w:w="1647" w:type="dxa"/>
            <w:noWrap w:val="0"/>
            <w:vAlign w:val="center"/>
          </w:tcPr>
          <w:p w14:paraId="5D295FF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LTW</w:t>
            </w:r>
          </w:p>
        </w:tc>
        <w:tc>
          <w:tcPr>
            <w:tcW w:w="810" w:type="dxa"/>
            <w:noWrap w:val="0"/>
            <w:vAlign w:val="center"/>
          </w:tcPr>
          <w:p w14:paraId="7E99E9C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4层</w:t>
            </w:r>
          </w:p>
        </w:tc>
        <w:tc>
          <w:tcPr>
            <w:tcW w:w="1125" w:type="dxa"/>
            <w:noWrap w:val="0"/>
            <w:vAlign w:val="center"/>
          </w:tcPr>
          <w:p w14:paraId="10AC6A0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1.0m/s</w:t>
            </w:r>
          </w:p>
        </w:tc>
        <w:tc>
          <w:tcPr>
            <w:tcW w:w="1334" w:type="dxa"/>
            <w:noWrap w:val="0"/>
            <w:vAlign w:val="center"/>
          </w:tcPr>
          <w:p w14:paraId="12731FB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27ED70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3688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378CA9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10</w:t>
            </w:r>
          </w:p>
        </w:tc>
        <w:tc>
          <w:tcPr>
            <w:tcW w:w="2758" w:type="dxa"/>
            <w:noWrap w:val="0"/>
            <w:vAlign w:val="center"/>
          </w:tcPr>
          <w:p w14:paraId="3B094EC3">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日立电梯（核医学楼19号电梯）</w:t>
            </w:r>
          </w:p>
        </w:tc>
        <w:tc>
          <w:tcPr>
            <w:tcW w:w="1647" w:type="dxa"/>
            <w:noWrap w:val="0"/>
            <w:vAlign w:val="center"/>
          </w:tcPr>
          <w:p w14:paraId="6C6F18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MCA-B1600-2S60</w:t>
            </w:r>
          </w:p>
        </w:tc>
        <w:tc>
          <w:tcPr>
            <w:tcW w:w="810" w:type="dxa"/>
            <w:noWrap w:val="0"/>
            <w:vAlign w:val="center"/>
          </w:tcPr>
          <w:p w14:paraId="2FCE206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4层</w:t>
            </w:r>
          </w:p>
        </w:tc>
        <w:tc>
          <w:tcPr>
            <w:tcW w:w="1125" w:type="dxa"/>
            <w:noWrap w:val="0"/>
            <w:vAlign w:val="center"/>
          </w:tcPr>
          <w:p w14:paraId="1788833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1.0m/s</w:t>
            </w:r>
          </w:p>
        </w:tc>
        <w:tc>
          <w:tcPr>
            <w:tcW w:w="1334" w:type="dxa"/>
            <w:noWrap w:val="0"/>
            <w:vAlign w:val="center"/>
          </w:tcPr>
          <w:p w14:paraId="40E56B9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1EDAE61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144F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710" w:type="dxa"/>
            <w:noWrap w:val="0"/>
            <w:vAlign w:val="center"/>
          </w:tcPr>
          <w:p w14:paraId="2C4945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11</w:t>
            </w:r>
          </w:p>
        </w:tc>
        <w:tc>
          <w:tcPr>
            <w:tcW w:w="2758" w:type="dxa"/>
            <w:noWrap w:val="0"/>
            <w:vAlign w:val="center"/>
          </w:tcPr>
          <w:p w14:paraId="77BDD7A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日立电梯（核医学楼20号电梯）</w:t>
            </w:r>
          </w:p>
        </w:tc>
        <w:tc>
          <w:tcPr>
            <w:tcW w:w="1647" w:type="dxa"/>
            <w:noWrap w:val="0"/>
            <w:vAlign w:val="center"/>
          </w:tcPr>
          <w:p w14:paraId="75C5516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MCA-B1600-2S60</w:t>
            </w:r>
          </w:p>
        </w:tc>
        <w:tc>
          <w:tcPr>
            <w:tcW w:w="810" w:type="dxa"/>
            <w:noWrap w:val="0"/>
            <w:vAlign w:val="center"/>
          </w:tcPr>
          <w:p w14:paraId="3CBCCA4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4层</w:t>
            </w:r>
          </w:p>
        </w:tc>
        <w:tc>
          <w:tcPr>
            <w:tcW w:w="1125" w:type="dxa"/>
            <w:noWrap w:val="0"/>
            <w:vAlign w:val="center"/>
          </w:tcPr>
          <w:p w14:paraId="3E468D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1.0m/s</w:t>
            </w:r>
          </w:p>
        </w:tc>
        <w:tc>
          <w:tcPr>
            <w:tcW w:w="1334" w:type="dxa"/>
            <w:noWrap w:val="0"/>
            <w:vAlign w:val="center"/>
          </w:tcPr>
          <w:p w14:paraId="5E7C11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56D703E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4A7A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36AF0B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12</w:t>
            </w:r>
          </w:p>
        </w:tc>
        <w:tc>
          <w:tcPr>
            <w:tcW w:w="2758" w:type="dxa"/>
            <w:noWrap w:val="0"/>
            <w:vAlign w:val="center"/>
          </w:tcPr>
          <w:p w14:paraId="7194D4DA">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西子西奥（外科楼16号电梯）</w:t>
            </w:r>
          </w:p>
        </w:tc>
        <w:tc>
          <w:tcPr>
            <w:tcW w:w="1647" w:type="dxa"/>
            <w:noWrap w:val="0"/>
            <w:vAlign w:val="center"/>
          </w:tcPr>
          <w:p w14:paraId="4A4B492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TKB</w:t>
            </w:r>
          </w:p>
        </w:tc>
        <w:tc>
          <w:tcPr>
            <w:tcW w:w="810" w:type="dxa"/>
            <w:noWrap w:val="0"/>
            <w:vAlign w:val="center"/>
          </w:tcPr>
          <w:p w14:paraId="39E14B5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8层</w:t>
            </w:r>
          </w:p>
        </w:tc>
        <w:tc>
          <w:tcPr>
            <w:tcW w:w="1125" w:type="dxa"/>
            <w:noWrap w:val="0"/>
            <w:vAlign w:val="center"/>
          </w:tcPr>
          <w:p w14:paraId="24F339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1.75m/s</w:t>
            </w:r>
          </w:p>
        </w:tc>
        <w:tc>
          <w:tcPr>
            <w:tcW w:w="1334" w:type="dxa"/>
            <w:noWrap w:val="0"/>
            <w:vAlign w:val="center"/>
          </w:tcPr>
          <w:p w14:paraId="48CB646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199DC97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4C2F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186C6D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13</w:t>
            </w:r>
          </w:p>
        </w:tc>
        <w:tc>
          <w:tcPr>
            <w:tcW w:w="2758" w:type="dxa"/>
            <w:noWrap w:val="0"/>
            <w:vAlign w:val="center"/>
          </w:tcPr>
          <w:p w14:paraId="3F6F8FFB">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西子西奥（内科楼17号电梯）</w:t>
            </w:r>
          </w:p>
        </w:tc>
        <w:tc>
          <w:tcPr>
            <w:tcW w:w="1647" w:type="dxa"/>
            <w:noWrap w:val="0"/>
            <w:vAlign w:val="center"/>
          </w:tcPr>
          <w:p w14:paraId="46BAC82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TKB</w:t>
            </w:r>
          </w:p>
        </w:tc>
        <w:tc>
          <w:tcPr>
            <w:tcW w:w="810" w:type="dxa"/>
            <w:noWrap w:val="0"/>
            <w:vAlign w:val="center"/>
          </w:tcPr>
          <w:p w14:paraId="3E9047A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8层</w:t>
            </w:r>
          </w:p>
        </w:tc>
        <w:tc>
          <w:tcPr>
            <w:tcW w:w="1125" w:type="dxa"/>
            <w:noWrap w:val="0"/>
            <w:vAlign w:val="center"/>
          </w:tcPr>
          <w:p w14:paraId="18399C5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1.75m/s</w:t>
            </w:r>
          </w:p>
        </w:tc>
        <w:tc>
          <w:tcPr>
            <w:tcW w:w="1334" w:type="dxa"/>
            <w:noWrap w:val="0"/>
            <w:vAlign w:val="center"/>
          </w:tcPr>
          <w:p w14:paraId="5050D6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2C487C2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77EA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67EE37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14</w:t>
            </w:r>
          </w:p>
        </w:tc>
        <w:tc>
          <w:tcPr>
            <w:tcW w:w="2758" w:type="dxa"/>
            <w:noWrap w:val="0"/>
            <w:vAlign w:val="center"/>
          </w:tcPr>
          <w:p w14:paraId="436981E2">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西子西奥（妇儿楼18号电梯）</w:t>
            </w:r>
          </w:p>
        </w:tc>
        <w:tc>
          <w:tcPr>
            <w:tcW w:w="1647" w:type="dxa"/>
            <w:noWrap w:val="0"/>
            <w:vAlign w:val="center"/>
          </w:tcPr>
          <w:p w14:paraId="448FB15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TKB</w:t>
            </w:r>
          </w:p>
        </w:tc>
        <w:tc>
          <w:tcPr>
            <w:tcW w:w="810" w:type="dxa"/>
            <w:noWrap w:val="0"/>
            <w:vAlign w:val="center"/>
          </w:tcPr>
          <w:p w14:paraId="72B160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8层</w:t>
            </w:r>
          </w:p>
        </w:tc>
        <w:tc>
          <w:tcPr>
            <w:tcW w:w="1125" w:type="dxa"/>
            <w:noWrap w:val="0"/>
            <w:vAlign w:val="center"/>
          </w:tcPr>
          <w:p w14:paraId="5FFFD6A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1.75m/s</w:t>
            </w:r>
          </w:p>
        </w:tc>
        <w:tc>
          <w:tcPr>
            <w:tcW w:w="1334" w:type="dxa"/>
            <w:noWrap w:val="0"/>
            <w:vAlign w:val="center"/>
          </w:tcPr>
          <w:p w14:paraId="26AD137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正常维保</w:t>
            </w:r>
          </w:p>
        </w:tc>
        <w:tc>
          <w:tcPr>
            <w:tcW w:w="1096" w:type="dxa"/>
            <w:noWrap w:val="0"/>
            <w:vAlign w:val="center"/>
          </w:tcPr>
          <w:p w14:paraId="566DF87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24个月</w:t>
            </w:r>
          </w:p>
        </w:tc>
      </w:tr>
      <w:tr w14:paraId="6749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0" w:type="dxa"/>
            <w:noWrap w:val="0"/>
            <w:vAlign w:val="center"/>
          </w:tcPr>
          <w:p w14:paraId="17E67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u w:val="none"/>
                <w:lang w:val="en-US" w:eastAsia="zh-CN" w:bidi="ar"/>
              </w:rPr>
              <w:t>15</w:t>
            </w:r>
          </w:p>
        </w:tc>
        <w:tc>
          <w:tcPr>
            <w:tcW w:w="2758" w:type="dxa"/>
            <w:noWrap w:val="0"/>
            <w:vAlign w:val="center"/>
          </w:tcPr>
          <w:p w14:paraId="436E85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蒂升电梯（中国）有限公司门诊楼1号梯</w:t>
            </w:r>
          </w:p>
        </w:tc>
        <w:tc>
          <w:tcPr>
            <w:tcW w:w="1647" w:type="dxa"/>
            <w:noWrap w:val="0"/>
            <w:vAlign w:val="center"/>
          </w:tcPr>
          <w:p w14:paraId="79DC2D97">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Meta200MR</w:t>
            </w:r>
          </w:p>
        </w:tc>
        <w:tc>
          <w:tcPr>
            <w:tcW w:w="810" w:type="dxa"/>
            <w:noWrap w:val="0"/>
            <w:vAlign w:val="center"/>
          </w:tcPr>
          <w:p w14:paraId="270C097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17118A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34C373B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608FC7D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1325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2A60B0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16</w:t>
            </w:r>
          </w:p>
        </w:tc>
        <w:tc>
          <w:tcPr>
            <w:tcW w:w="2758" w:type="dxa"/>
            <w:noWrap w:val="0"/>
            <w:vAlign w:val="center"/>
          </w:tcPr>
          <w:p w14:paraId="25EBFB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蒂升电梯（中国）有限公司门诊楼2号梯</w:t>
            </w:r>
          </w:p>
        </w:tc>
        <w:tc>
          <w:tcPr>
            <w:tcW w:w="1647" w:type="dxa"/>
            <w:noWrap w:val="0"/>
            <w:vAlign w:val="center"/>
          </w:tcPr>
          <w:p w14:paraId="22154BB9">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5DCBCE2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6C0842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56DCF3B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1488AEC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337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66C99B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17</w:t>
            </w:r>
          </w:p>
        </w:tc>
        <w:tc>
          <w:tcPr>
            <w:tcW w:w="2758" w:type="dxa"/>
            <w:noWrap w:val="0"/>
            <w:vAlign w:val="center"/>
          </w:tcPr>
          <w:p w14:paraId="22985D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蒂升电梯（中国）有限公司门诊楼3号梯</w:t>
            </w:r>
          </w:p>
        </w:tc>
        <w:tc>
          <w:tcPr>
            <w:tcW w:w="1647" w:type="dxa"/>
            <w:noWrap w:val="0"/>
            <w:vAlign w:val="center"/>
          </w:tcPr>
          <w:p w14:paraId="643957FC">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5B117AF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28866A7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641382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7019920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5CC6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4A201F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18</w:t>
            </w:r>
          </w:p>
        </w:tc>
        <w:tc>
          <w:tcPr>
            <w:tcW w:w="2758" w:type="dxa"/>
            <w:noWrap w:val="0"/>
            <w:vAlign w:val="center"/>
          </w:tcPr>
          <w:p w14:paraId="61398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蒂升电梯（中国）有限公司门诊楼4号梯</w:t>
            </w:r>
          </w:p>
        </w:tc>
        <w:tc>
          <w:tcPr>
            <w:tcW w:w="1647" w:type="dxa"/>
            <w:noWrap w:val="0"/>
            <w:vAlign w:val="center"/>
          </w:tcPr>
          <w:p w14:paraId="3A83EEE4">
            <w:pPr>
              <w:pStyle w:val="2"/>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11C35B7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19ED6E3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10A522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1D5586E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7DE9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25F241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19</w:t>
            </w:r>
          </w:p>
        </w:tc>
        <w:tc>
          <w:tcPr>
            <w:tcW w:w="2758" w:type="dxa"/>
            <w:noWrap w:val="0"/>
            <w:vAlign w:val="center"/>
          </w:tcPr>
          <w:p w14:paraId="57EFF0F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蒂升电梯（中国）有限公司门诊楼5号梯</w:t>
            </w:r>
          </w:p>
        </w:tc>
        <w:tc>
          <w:tcPr>
            <w:tcW w:w="1647" w:type="dxa"/>
            <w:noWrap w:val="0"/>
            <w:vAlign w:val="center"/>
          </w:tcPr>
          <w:p w14:paraId="18988D50">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54F13B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1E88E0F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3DE6ED3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0E6DD94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0912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3EBC93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20</w:t>
            </w:r>
          </w:p>
        </w:tc>
        <w:tc>
          <w:tcPr>
            <w:tcW w:w="2758" w:type="dxa"/>
            <w:noWrap w:val="0"/>
            <w:vAlign w:val="center"/>
          </w:tcPr>
          <w:p w14:paraId="4B8911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蒂升电梯（中国）有限公司门诊楼6号梯</w:t>
            </w:r>
          </w:p>
        </w:tc>
        <w:tc>
          <w:tcPr>
            <w:tcW w:w="1647" w:type="dxa"/>
            <w:noWrap w:val="0"/>
            <w:vAlign w:val="center"/>
          </w:tcPr>
          <w:p w14:paraId="1629545B">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4B01630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5C31B81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47A712D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7475418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7BE9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7D5D4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21</w:t>
            </w:r>
          </w:p>
        </w:tc>
        <w:tc>
          <w:tcPr>
            <w:tcW w:w="2758" w:type="dxa"/>
            <w:noWrap w:val="0"/>
            <w:vAlign w:val="center"/>
          </w:tcPr>
          <w:p w14:paraId="6325CD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蒂升电梯（中国）有限公司门诊楼7号梯</w:t>
            </w:r>
          </w:p>
        </w:tc>
        <w:tc>
          <w:tcPr>
            <w:tcW w:w="1647" w:type="dxa"/>
            <w:noWrap w:val="0"/>
            <w:vAlign w:val="center"/>
          </w:tcPr>
          <w:p w14:paraId="618BE8F1">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7129A4D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14层</w:t>
            </w:r>
          </w:p>
        </w:tc>
        <w:tc>
          <w:tcPr>
            <w:tcW w:w="1125" w:type="dxa"/>
            <w:noWrap w:val="0"/>
            <w:vAlign w:val="center"/>
          </w:tcPr>
          <w:p w14:paraId="2212226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2.00m/s</w:t>
            </w:r>
          </w:p>
        </w:tc>
        <w:tc>
          <w:tcPr>
            <w:tcW w:w="1334" w:type="dxa"/>
            <w:noWrap w:val="0"/>
            <w:vAlign w:val="center"/>
          </w:tcPr>
          <w:p w14:paraId="1DF2F08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2025年10月15日</w:t>
            </w:r>
          </w:p>
        </w:tc>
        <w:tc>
          <w:tcPr>
            <w:tcW w:w="1096" w:type="dxa"/>
            <w:noWrap w:val="0"/>
            <w:vAlign w:val="center"/>
          </w:tcPr>
          <w:p w14:paraId="3D5A9E1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137A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25F6B4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22</w:t>
            </w:r>
          </w:p>
        </w:tc>
        <w:tc>
          <w:tcPr>
            <w:tcW w:w="2758" w:type="dxa"/>
            <w:noWrap w:val="0"/>
            <w:vAlign w:val="center"/>
          </w:tcPr>
          <w:p w14:paraId="4A616C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蒂升电梯（中国）有限公司门诊楼8号梯</w:t>
            </w:r>
          </w:p>
        </w:tc>
        <w:tc>
          <w:tcPr>
            <w:tcW w:w="1647" w:type="dxa"/>
            <w:noWrap w:val="0"/>
            <w:vAlign w:val="center"/>
          </w:tcPr>
          <w:p w14:paraId="58D65116">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51B54AC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6层</w:t>
            </w:r>
          </w:p>
        </w:tc>
        <w:tc>
          <w:tcPr>
            <w:tcW w:w="1125" w:type="dxa"/>
            <w:noWrap w:val="0"/>
            <w:vAlign w:val="center"/>
          </w:tcPr>
          <w:p w14:paraId="38E053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1.75m/s</w:t>
            </w:r>
          </w:p>
        </w:tc>
        <w:tc>
          <w:tcPr>
            <w:tcW w:w="1334" w:type="dxa"/>
            <w:noWrap w:val="0"/>
            <w:vAlign w:val="center"/>
          </w:tcPr>
          <w:p w14:paraId="75AB873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2025年10月11日</w:t>
            </w:r>
          </w:p>
        </w:tc>
        <w:tc>
          <w:tcPr>
            <w:tcW w:w="1096" w:type="dxa"/>
            <w:noWrap w:val="0"/>
            <w:vAlign w:val="center"/>
          </w:tcPr>
          <w:p w14:paraId="39FE1C5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7182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26B493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23</w:t>
            </w:r>
          </w:p>
        </w:tc>
        <w:tc>
          <w:tcPr>
            <w:tcW w:w="2758" w:type="dxa"/>
            <w:noWrap w:val="0"/>
            <w:vAlign w:val="center"/>
          </w:tcPr>
          <w:p w14:paraId="0A44C98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蒂升电梯（中国）有限公司门诊楼9号梯</w:t>
            </w:r>
          </w:p>
        </w:tc>
        <w:tc>
          <w:tcPr>
            <w:tcW w:w="1647" w:type="dxa"/>
            <w:noWrap w:val="0"/>
            <w:vAlign w:val="center"/>
          </w:tcPr>
          <w:p w14:paraId="2539B3F5">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1CF82C7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6层</w:t>
            </w:r>
          </w:p>
        </w:tc>
        <w:tc>
          <w:tcPr>
            <w:tcW w:w="1125" w:type="dxa"/>
            <w:noWrap w:val="0"/>
            <w:vAlign w:val="center"/>
          </w:tcPr>
          <w:p w14:paraId="6E49AC3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1.75m/s</w:t>
            </w:r>
          </w:p>
        </w:tc>
        <w:tc>
          <w:tcPr>
            <w:tcW w:w="1334" w:type="dxa"/>
            <w:noWrap w:val="0"/>
            <w:vAlign w:val="center"/>
          </w:tcPr>
          <w:p w14:paraId="04828A7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2025年10月11日</w:t>
            </w:r>
          </w:p>
        </w:tc>
        <w:tc>
          <w:tcPr>
            <w:tcW w:w="1096" w:type="dxa"/>
            <w:noWrap w:val="0"/>
            <w:vAlign w:val="center"/>
          </w:tcPr>
          <w:p w14:paraId="55BE18B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3157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52F854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24</w:t>
            </w:r>
          </w:p>
        </w:tc>
        <w:tc>
          <w:tcPr>
            <w:tcW w:w="2758" w:type="dxa"/>
            <w:noWrap w:val="0"/>
            <w:vAlign w:val="center"/>
          </w:tcPr>
          <w:p w14:paraId="376A31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蒂升电梯（中国）有限公司门诊楼10号梯</w:t>
            </w:r>
          </w:p>
        </w:tc>
        <w:tc>
          <w:tcPr>
            <w:tcW w:w="1647" w:type="dxa"/>
            <w:noWrap w:val="0"/>
            <w:vAlign w:val="center"/>
          </w:tcPr>
          <w:p w14:paraId="13B9B663">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079A0C5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6层</w:t>
            </w:r>
          </w:p>
        </w:tc>
        <w:tc>
          <w:tcPr>
            <w:tcW w:w="1125" w:type="dxa"/>
            <w:noWrap w:val="0"/>
            <w:vAlign w:val="center"/>
          </w:tcPr>
          <w:p w14:paraId="1253ED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1.75m/s</w:t>
            </w:r>
          </w:p>
        </w:tc>
        <w:tc>
          <w:tcPr>
            <w:tcW w:w="1334" w:type="dxa"/>
            <w:noWrap w:val="0"/>
            <w:vAlign w:val="center"/>
          </w:tcPr>
          <w:p w14:paraId="1EB1E0C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2025年10月16日</w:t>
            </w:r>
          </w:p>
        </w:tc>
        <w:tc>
          <w:tcPr>
            <w:tcW w:w="1096" w:type="dxa"/>
            <w:noWrap w:val="0"/>
            <w:vAlign w:val="center"/>
          </w:tcPr>
          <w:p w14:paraId="3CF3BE9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25E7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4E2233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25</w:t>
            </w:r>
          </w:p>
        </w:tc>
        <w:tc>
          <w:tcPr>
            <w:tcW w:w="2758" w:type="dxa"/>
            <w:noWrap w:val="0"/>
            <w:vAlign w:val="center"/>
          </w:tcPr>
          <w:p w14:paraId="1E9B50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蒂升电梯（中国）有限公司门诊楼11号梯</w:t>
            </w:r>
          </w:p>
        </w:tc>
        <w:tc>
          <w:tcPr>
            <w:tcW w:w="1647" w:type="dxa"/>
            <w:noWrap w:val="0"/>
            <w:vAlign w:val="center"/>
          </w:tcPr>
          <w:p w14:paraId="48ACC190">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4378C6F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6层</w:t>
            </w:r>
          </w:p>
        </w:tc>
        <w:tc>
          <w:tcPr>
            <w:tcW w:w="1125" w:type="dxa"/>
            <w:noWrap w:val="0"/>
            <w:vAlign w:val="center"/>
          </w:tcPr>
          <w:p w14:paraId="79EBC0A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1.75m/s</w:t>
            </w:r>
          </w:p>
        </w:tc>
        <w:tc>
          <w:tcPr>
            <w:tcW w:w="1334" w:type="dxa"/>
            <w:noWrap w:val="0"/>
            <w:vAlign w:val="center"/>
          </w:tcPr>
          <w:p w14:paraId="36B7AF6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2025年10月16日</w:t>
            </w:r>
          </w:p>
        </w:tc>
        <w:tc>
          <w:tcPr>
            <w:tcW w:w="1096" w:type="dxa"/>
            <w:noWrap w:val="0"/>
            <w:vAlign w:val="center"/>
          </w:tcPr>
          <w:p w14:paraId="21A2890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038F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47719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26</w:t>
            </w:r>
          </w:p>
        </w:tc>
        <w:tc>
          <w:tcPr>
            <w:tcW w:w="2758" w:type="dxa"/>
            <w:noWrap w:val="0"/>
            <w:vAlign w:val="center"/>
          </w:tcPr>
          <w:p w14:paraId="19C619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蒂升电梯（中国）有限公司门诊楼12号梯</w:t>
            </w:r>
          </w:p>
        </w:tc>
        <w:tc>
          <w:tcPr>
            <w:tcW w:w="1647" w:type="dxa"/>
            <w:noWrap w:val="0"/>
            <w:vAlign w:val="center"/>
          </w:tcPr>
          <w:p w14:paraId="38368779">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Meta200MRL</w:t>
            </w:r>
          </w:p>
        </w:tc>
        <w:tc>
          <w:tcPr>
            <w:tcW w:w="810" w:type="dxa"/>
            <w:noWrap w:val="0"/>
            <w:vAlign w:val="center"/>
          </w:tcPr>
          <w:p w14:paraId="348C413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6层</w:t>
            </w:r>
          </w:p>
        </w:tc>
        <w:tc>
          <w:tcPr>
            <w:tcW w:w="1125" w:type="dxa"/>
            <w:noWrap w:val="0"/>
            <w:vAlign w:val="center"/>
          </w:tcPr>
          <w:p w14:paraId="6A97D0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1.75m/s</w:t>
            </w:r>
          </w:p>
        </w:tc>
        <w:tc>
          <w:tcPr>
            <w:tcW w:w="1334" w:type="dxa"/>
            <w:noWrap w:val="0"/>
            <w:vAlign w:val="center"/>
          </w:tcPr>
          <w:p w14:paraId="3C9D38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2025年10月18日</w:t>
            </w:r>
          </w:p>
        </w:tc>
        <w:tc>
          <w:tcPr>
            <w:tcW w:w="1096" w:type="dxa"/>
            <w:noWrap w:val="0"/>
            <w:vAlign w:val="center"/>
          </w:tcPr>
          <w:p w14:paraId="7FFB81A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6EC2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23CC71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27</w:t>
            </w:r>
          </w:p>
        </w:tc>
        <w:tc>
          <w:tcPr>
            <w:tcW w:w="2758" w:type="dxa"/>
            <w:noWrap w:val="0"/>
            <w:vAlign w:val="center"/>
          </w:tcPr>
          <w:p w14:paraId="467A4A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蒂升电梯（中国）有限公司门诊楼13号梯</w:t>
            </w:r>
          </w:p>
        </w:tc>
        <w:tc>
          <w:tcPr>
            <w:tcW w:w="1647" w:type="dxa"/>
            <w:noWrap w:val="0"/>
            <w:vAlign w:val="center"/>
          </w:tcPr>
          <w:p w14:paraId="087F0CD6">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Meta200MRL</w:t>
            </w:r>
          </w:p>
        </w:tc>
        <w:tc>
          <w:tcPr>
            <w:tcW w:w="810" w:type="dxa"/>
            <w:noWrap w:val="0"/>
            <w:vAlign w:val="center"/>
          </w:tcPr>
          <w:p w14:paraId="1582A4D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6层</w:t>
            </w:r>
          </w:p>
        </w:tc>
        <w:tc>
          <w:tcPr>
            <w:tcW w:w="1125" w:type="dxa"/>
            <w:noWrap w:val="0"/>
            <w:vAlign w:val="center"/>
          </w:tcPr>
          <w:p w14:paraId="503AAE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1.75m/s</w:t>
            </w:r>
          </w:p>
        </w:tc>
        <w:tc>
          <w:tcPr>
            <w:tcW w:w="1334" w:type="dxa"/>
            <w:noWrap w:val="0"/>
            <w:vAlign w:val="center"/>
          </w:tcPr>
          <w:p w14:paraId="6FFD43A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2025年10月18日</w:t>
            </w:r>
          </w:p>
        </w:tc>
        <w:tc>
          <w:tcPr>
            <w:tcW w:w="1096" w:type="dxa"/>
            <w:noWrap w:val="0"/>
            <w:vAlign w:val="center"/>
          </w:tcPr>
          <w:p w14:paraId="14B63B2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7D1B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18AF22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28</w:t>
            </w:r>
          </w:p>
        </w:tc>
        <w:tc>
          <w:tcPr>
            <w:tcW w:w="2758" w:type="dxa"/>
            <w:shd w:val="clear" w:color="auto" w:fill="auto"/>
            <w:noWrap w:val="0"/>
            <w:vAlign w:val="center"/>
          </w:tcPr>
          <w:p w14:paraId="655DC3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i w:val="0"/>
                <w:iCs w:val="0"/>
                <w:color w:val="auto"/>
                <w:kern w:val="0"/>
                <w:sz w:val="18"/>
                <w:szCs w:val="18"/>
                <w:u w:val="none"/>
                <w:lang w:val="en-US" w:eastAsia="zh-CN" w:bidi="ar"/>
              </w:rPr>
              <w:t>蒂升电梯（中国）有限公司感染楼14号梯</w:t>
            </w:r>
          </w:p>
        </w:tc>
        <w:tc>
          <w:tcPr>
            <w:tcW w:w="1647" w:type="dxa"/>
            <w:shd w:val="clear" w:color="auto" w:fill="auto"/>
            <w:noWrap w:val="0"/>
            <w:vAlign w:val="center"/>
          </w:tcPr>
          <w:p w14:paraId="2F1E24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Meta200MR</w:t>
            </w:r>
          </w:p>
          <w:p w14:paraId="0A961252">
            <w:pPr>
              <w:pStyle w:val="2"/>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3层    1.60m/s</w:t>
            </w:r>
          </w:p>
        </w:tc>
        <w:tc>
          <w:tcPr>
            <w:tcW w:w="810" w:type="dxa"/>
            <w:noWrap w:val="0"/>
            <w:vAlign w:val="center"/>
          </w:tcPr>
          <w:p w14:paraId="1E9A143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3层</w:t>
            </w:r>
          </w:p>
        </w:tc>
        <w:tc>
          <w:tcPr>
            <w:tcW w:w="1125" w:type="dxa"/>
            <w:noWrap w:val="0"/>
            <w:vAlign w:val="center"/>
          </w:tcPr>
          <w:p w14:paraId="768E616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1.60m/s</w:t>
            </w:r>
          </w:p>
        </w:tc>
        <w:tc>
          <w:tcPr>
            <w:tcW w:w="1334" w:type="dxa"/>
            <w:noWrap w:val="0"/>
            <w:vAlign w:val="center"/>
          </w:tcPr>
          <w:p w14:paraId="7587AE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2025年10月16日</w:t>
            </w:r>
          </w:p>
        </w:tc>
        <w:tc>
          <w:tcPr>
            <w:tcW w:w="1096" w:type="dxa"/>
            <w:noWrap w:val="0"/>
            <w:vAlign w:val="center"/>
          </w:tcPr>
          <w:p w14:paraId="40A11F0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17个月</w:t>
            </w:r>
          </w:p>
        </w:tc>
      </w:tr>
      <w:tr w14:paraId="26B9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15A03F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29</w:t>
            </w:r>
          </w:p>
        </w:tc>
        <w:tc>
          <w:tcPr>
            <w:tcW w:w="2758" w:type="dxa"/>
            <w:noWrap w:val="0"/>
            <w:vAlign w:val="center"/>
          </w:tcPr>
          <w:p w14:paraId="575716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蒂升电梯（中国）有限公司感染楼15号梯</w:t>
            </w:r>
          </w:p>
        </w:tc>
        <w:tc>
          <w:tcPr>
            <w:tcW w:w="1647" w:type="dxa"/>
            <w:noWrap w:val="0"/>
            <w:vAlign w:val="center"/>
          </w:tcPr>
          <w:p w14:paraId="2C7CE33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lang w:val="en-US" w:eastAsia="zh-CN"/>
              </w:rPr>
              <w:t>Meta200MR</w:t>
            </w:r>
          </w:p>
        </w:tc>
        <w:tc>
          <w:tcPr>
            <w:tcW w:w="810" w:type="dxa"/>
            <w:noWrap w:val="0"/>
            <w:vAlign w:val="center"/>
          </w:tcPr>
          <w:p w14:paraId="5D2EDB6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3层</w:t>
            </w:r>
          </w:p>
        </w:tc>
        <w:tc>
          <w:tcPr>
            <w:tcW w:w="1125" w:type="dxa"/>
            <w:noWrap w:val="0"/>
            <w:vAlign w:val="center"/>
          </w:tcPr>
          <w:p w14:paraId="2FB97C7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1.60m/s</w:t>
            </w:r>
          </w:p>
        </w:tc>
        <w:tc>
          <w:tcPr>
            <w:tcW w:w="1334" w:type="dxa"/>
            <w:noWrap w:val="0"/>
            <w:vAlign w:val="center"/>
          </w:tcPr>
          <w:p w14:paraId="7816E5D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2025年10月16日</w:t>
            </w:r>
          </w:p>
        </w:tc>
        <w:tc>
          <w:tcPr>
            <w:tcW w:w="1096" w:type="dxa"/>
            <w:noWrap w:val="0"/>
            <w:vAlign w:val="center"/>
          </w:tcPr>
          <w:p w14:paraId="3C3865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1DC6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7BD588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30</w:t>
            </w:r>
          </w:p>
        </w:tc>
        <w:tc>
          <w:tcPr>
            <w:tcW w:w="2758" w:type="dxa"/>
            <w:noWrap w:val="0"/>
            <w:vAlign w:val="center"/>
          </w:tcPr>
          <w:p w14:paraId="53FF0B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蒂升电梯（中国）有限公司感染楼16号梯</w:t>
            </w:r>
          </w:p>
        </w:tc>
        <w:tc>
          <w:tcPr>
            <w:tcW w:w="1647" w:type="dxa"/>
            <w:noWrap w:val="0"/>
            <w:vAlign w:val="center"/>
          </w:tcPr>
          <w:p w14:paraId="1ECD6B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lang w:val="en-US" w:eastAsia="zh-CN"/>
              </w:rPr>
              <w:t>Meta200MR</w:t>
            </w:r>
          </w:p>
        </w:tc>
        <w:tc>
          <w:tcPr>
            <w:tcW w:w="810" w:type="dxa"/>
            <w:noWrap w:val="0"/>
            <w:vAlign w:val="center"/>
          </w:tcPr>
          <w:p w14:paraId="51DB1B0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3层</w:t>
            </w:r>
          </w:p>
        </w:tc>
        <w:tc>
          <w:tcPr>
            <w:tcW w:w="1125" w:type="dxa"/>
            <w:noWrap w:val="0"/>
            <w:vAlign w:val="center"/>
          </w:tcPr>
          <w:p w14:paraId="624ED47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1.60m/s</w:t>
            </w:r>
          </w:p>
        </w:tc>
        <w:tc>
          <w:tcPr>
            <w:tcW w:w="1334" w:type="dxa"/>
            <w:noWrap w:val="0"/>
            <w:vAlign w:val="center"/>
          </w:tcPr>
          <w:p w14:paraId="758A9FB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2025年10月16日</w:t>
            </w:r>
          </w:p>
        </w:tc>
        <w:tc>
          <w:tcPr>
            <w:tcW w:w="1096" w:type="dxa"/>
            <w:noWrap w:val="0"/>
            <w:vAlign w:val="center"/>
          </w:tcPr>
          <w:p w14:paraId="2066FC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17个月</w:t>
            </w:r>
          </w:p>
        </w:tc>
      </w:tr>
      <w:tr w14:paraId="3ABD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655F36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31</w:t>
            </w:r>
          </w:p>
        </w:tc>
        <w:tc>
          <w:tcPr>
            <w:tcW w:w="2758" w:type="dxa"/>
            <w:noWrap w:val="0"/>
            <w:vAlign w:val="center"/>
          </w:tcPr>
          <w:p w14:paraId="5667B97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蒂升电梯（中国）有限公司门诊楼1号扶梯</w:t>
            </w:r>
          </w:p>
        </w:tc>
        <w:tc>
          <w:tcPr>
            <w:tcW w:w="1647" w:type="dxa"/>
            <w:noWrap w:val="0"/>
            <w:vAlign w:val="center"/>
          </w:tcPr>
          <w:p w14:paraId="221079E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velino</w:t>
            </w:r>
          </w:p>
        </w:tc>
        <w:tc>
          <w:tcPr>
            <w:tcW w:w="810" w:type="dxa"/>
            <w:noWrap w:val="0"/>
            <w:vAlign w:val="center"/>
          </w:tcPr>
          <w:p w14:paraId="5CB4701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1125" w:type="dxa"/>
            <w:noWrap w:val="0"/>
            <w:vAlign w:val="center"/>
          </w:tcPr>
          <w:p w14:paraId="5B54C29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0.5m/s</w:t>
            </w:r>
          </w:p>
        </w:tc>
        <w:tc>
          <w:tcPr>
            <w:tcW w:w="1334" w:type="dxa"/>
            <w:noWrap w:val="0"/>
            <w:vAlign w:val="center"/>
          </w:tcPr>
          <w:p w14:paraId="18776BA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2026年1月2日</w:t>
            </w:r>
          </w:p>
        </w:tc>
        <w:tc>
          <w:tcPr>
            <w:tcW w:w="1096" w:type="dxa"/>
            <w:noWrap w:val="0"/>
            <w:vAlign w:val="center"/>
          </w:tcPr>
          <w:p w14:paraId="60EA5F5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14.5个月</w:t>
            </w:r>
          </w:p>
        </w:tc>
      </w:tr>
      <w:tr w14:paraId="4A37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21C0F56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i w:val="0"/>
                <w:iCs w:val="0"/>
                <w:color w:val="auto"/>
                <w:kern w:val="0"/>
                <w:sz w:val="18"/>
                <w:szCs w:val="18"/>
                <w:u w:val="none"/>
                <w:lang w:val="en-US" w:eastAsia="zh-CN" w:bidi="ar"/>
              </w:rPr>
              <w:t>32</w:t>
            </w:r>
          </w:p>
        </w:tc>
        <w:tc>
          <w:tcPr>
            <w:tcW w:w="2758" w:type="dxa"/>
            <w:noWrap w:val="0"/>
            <w:vAlign w:val="center"/>
          </w:tcPr>
          <w:p w14:paraId="1427F03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蒂升电梯（中国）有限公司门诊楼2号扶梯</w:t>
            </w:r>
          </w:p>
        </w:tc>
        <w:tc>
          <w:tcPr>
            <w:tcW w:w="1647" w:type="dxa"/>
            <w:noWrap w:val="0"/>
            <w:vAlign w:val="center"/>
          </w:tcPr>
          <w:p w14:paraId="16F4914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velino</w:t>
            </w:r>
          </w:p>
        </w:tc>
        <w:tc>
          <w:tcPr>
            <w:tcW w:w="810" w:type="dxa"/>
            <w:noWrap w:val="0"/>
            <w:vAlign w:val="center"/>
          </w:tcPr>
          <w:p w14:paraId="1818A34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25" w:type="dxa"/>
            <w:noWrap w:val="0"/>
            <w:vAlign w:val="center"/>
          </w:tcPr>
          <w:p w14:paraId="66270AB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0.50m/s</w:t>
            </w:r>
          </w:p>
        </w:tc>
        <w:tc>
          <w:tcPr>
            <w:tcW w:w="1334" w:type="dxa"/>
            <w:noWrap w:val="0"/>
            <w:vAlign w:val="center"/>
          </w:tcPr>
          <w:p w14:paraId="28CC6D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2026年1月2日</w:t>
            </w:r>
          </w:p>
        </w:tc>
        <w:tc>
          <w:tcPr>
            <w:tcW w:w="1096" w:type="dxa"/>
            <w:noWrap w:val="0"/>
            <w:vAlign w:val="center"/>
          </w:tcPr>
          <w:p w14:paraId="6613398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14.5个月</w:t>
            </w:r>
          </w:p>
        </w:tc>
      </w:tr>
      <w:tr w14:paraId="6889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1C7D1E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33</w:t>
            </w:r>
          </w:p>
        </w:tc>
        <w:tc>
          <w:tcPr>
            <w:tcW w:w="2758" w:type="dxa"/>
            <w:noWrap w:val="0"/>
            <w:vAlign w:val="center"/>
          </w:tcPr>
          <w:p w14:paraId="51D66A6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蒂升电梯（中国）有限公司门诊楼3号扶梯</w:t>
            </w:r>
          </w:p>
        </w:tc>
        <w:tc>
          <w:tcPr>
            <w:tcW w:w="1647" w:type="dxa"/>
            <w:noWrap w:val="0"/>
            <w:vAlign w:val="center"/>
          </w:tcPr>
          <w:p w14:paraId="191267D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velino</w:t>
            </w:r>
          </w:p>
        </w:tc>
        <w:tc>
          <w:tcPr>
            <w:tcW w:w="810" w:type="dxa"/>
            <w:noWrap w:val="0"/>
            <w:vAlign w:val="center"/>
          </w:tcPr>
          <w:p w14:paraId="16F434F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25" w:type="dxa"/>
            <w:noWrap w:val="0"/>
            <w:vAlign w:val="center"/>
          </w:tcPr>
          <w:p w14:paraId="14C2AF5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0.50m/s</w:t>
            </w:r>
          </w:p>
        </w:tc>
        <w:tc>
          <w:tcPr>
            <w:tcW w:w="1334" w:type="dxa"/>
            <w:noWrap w:val="0"/>
            <w:vAlign w:val="center"/>
          </w:tcPr>
          <w:p w14:paraId="473104F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2026年1月2日</w:t>
            </w:r>
          </w:p>
        </w:tc>
        <w:tc>
          <w:tcPr>
            <w:tcW w:w="1096" w:type="dxa"/>
            <w:noWrap w:val="0"/>
            <w:vAlign w:val="center"/>
          </w:tcPr>
          <w:p w14:paraId="24B821C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14.5个月</w:t>
            </w:r>
          </w:p>
        </w:tc>
      </w:tr>
      <w:tr w14:paraId="23B8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18ECF9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34</w:t>
            </w:r>
          </w:p>
        </w:tc>
        <w:tc>
          <w:tcPr>
            <w:tcW w:w="2758" w:type="dxa"/>
            <w:noWrap w:val="0"/>
            <w:vAlign w:val="center"/>
          </w:tcPr>
          <w:p w14:paraId="398181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蒂升电梯（中国）有限公司门诊楼4号扶梯</w:t>
            </w:r>
          </w:p>
        </w:tc>
        <w:tc>
          <w:tcPr>
            <w:tcW w:w="1647" w:type="dxa"/>
            <w:noWrap w:val="0"/>
            <w:vAlign w:val="center"/>
          </w:tcPr>
          <w:p w14:paraId="7E1980B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velino</w:t>
            </w:r>
          </w:p>
        </w:tc>
        <w:tc>
          <w:tcPr>
            <w:tcW w:w="810" w:type="dxa"/>
            <w:noWrap w:val="0"/>
            <w:vAlign w:val="center"/>
          </w:tcPr>
          <w:p w14:paraId="305955F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25" w:type="dxa"/>
            <w:noWrap w:val="0"/>
            <w:vAlign w:val="center"/>
          </w:tcPr>
          <w:p w14:paraId="2C0E894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0.50m/s</w:t>
            </w:r>
          </w:p>
        </w:tc>
        <w:tc>
          <w:tcPr>
            <w:tcW w:w="1334" w:type="dxa"/>
            <w:noWrap w:val="0"/>
            <w:vAlign w:val="center"/>
          </w:tcPr>
          <w:p w14:paraId="5297DEE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2026年1月2日</w:t>
            </w:r>
          </w:p>
        </w:tc>
        <w:tc>
          <w:tcPr>
            <w:tcW w:w="1096" w:type="dxa"/>
            <w:noWrap w:val="0"/>
            <w:vAlign w:val="center"/>
          </w:tcPr>
          <w:p w14:paraId="1A560A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14.5个月</w:t>
            </w:r>
          </w:p>
        </w:tc>
      </w:tr>
      <w:tr w14:paraId="503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39D31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35</w:t>
            </w:r>
          </w:p>
        </w:tc>
        <w:tc>
          <w:tcPr>
            <w:tcW w:w="2758" w:type="dxa"/>
            <w:noWrap w:val="0"/>
            <w:vAlign w:val="center"/>
          </w:tcPr>
          <w:p w14:paraId="407C60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蒂升电梯（中国）有限公司门诊楼5号扶梯</w:t>
            </w:r>
          </w:p>
        </w:tc>
        <w:tc>
          <w:tcPr>
            <w:tcW w:w="1647" w:type="dxa"/>
            <w:noWrap w:val="0"/>
            <w:vAlign w:val="center"/>
          </w:tcPr>
          <w:p w14:paraId="10EE52D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velino</w:t>
            </w:r>
          </w:p>
        </w:tc>
        <w:tc>
          <w:tcPr>
            <w:tcW w:w="810" w:type="dxa"/>
            <w:noWrap w:val="0"/>
            <w:vAlign w:val="center"/>
          </w:tcPr>
          <w:p w14:paraId="6CC895E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25" w:type="dxa"/>
            <w:noWrap w:val="0"/>
            <w:vAlign w:val="center"/>
          </w:tcPr>
          <w:p w14:paraId="3A091C7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0.50m/s</w:t>
            </w:r>
          </w:p>
        </w:tc>
        <w:tc>
          <w:tcPr>
            <w:tcW w:w="1334" w:type="dxa"/>
            <w:noWrap w:val="0"/>
            <w:vAlign w:val="center"/>
          </w:tcPr>
          <w:p w14:paraId="1E3A371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2026年1月2日</w:t>
            </w:r>
          </w:p>
        </w:tc>
        <w:tc>
          <w:tcPr>
            <w:tcW w:w="1096" w:type="dxa"/>
            <w:noWrap w:val="0"/>
            <w:vAlign w:val="center"/>
          </w:tcPr>
          <w:p w14:paraId="08A07A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14.5个月</w:t>
            </w:r>
          </w:p>
        </w:tc>
      </w:tr>
      <w:tr w14:paraId="5F58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10" w:type="dxa"/>
            <w:noWrap w:val="0"/>
            <w:vAlign w:val="center"/>
          </w:tcPr>
          <w:p w14:paraId="5C46DA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36</w:t>
            </w:r>
          </w:p>
        </w:tc>
        <w:tc>
          <w:tcPr>
            <w:tcW w:w="2758" w:type="dxa"/>
            <w:noWrap w:val="0"/>
            <w:vAlign w:val="center"/>
          </w:tcPr>
          <w:p w14:paraId="1A9D83E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i w:val="0"/>
                <w:iCs w:val="0"/>
                <w:color w:val="auto"/>
                <w:kern w:val="0"/>
                <w:sz w:val="18"/>
                <w:szCs w:val="18"/>
                <w:u w:val="none"/>
                <w:lang w:val="en-US" w:eastAsia="zh-CN" w:bidi="ar"/>
              </w:rPr>
              <w:t>蒂升电梯（中国）有限公司门诊楼6号扶梯</w:t>
            </w:r>
          </w:p>
        </w:tc>
        <w:tc>
          <w:tcPr>
            <w:tcW w:w="1647" w:type="dxa"/>
            <w:noWrap w:val="0"/>
            <w:vAlign w:val="center"/>
          </w:tcPr>
          <w:p w14:paraId="3A60D21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velino</w:t>
            </w:r>
          </w:p>
        </w:tc>
        <w:tc>
          <w:tcPr>
            <w:tcW w:w="810" w:type="dxa"/>
            <w:noWrap w:val="0"/>
            <w:vAlign w:val="center"/>
          </w:tcPr>
          <w:p w14:paraId="341A23E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w:t>
            </w:r>
          </w:p>
        </w:tc>
        <w:tc>
          <w:tcPr>
            <w:tcW w:w="1125" w:type="dxa"/>
            <w:noWrap w:val="0"/>
            <w:vAlign w:val="center"/>
          </w:tcPr>
          <w:p w14:paraId="7305EA4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0.50m/s</w:t>
            </w:r>
          </w:p>
        </w:tc>
        <w:tc>
          <w:tcPr>
            <w:tcW w:w="1334" w:type="dxa"/>
            <w:noWrap w:val="0"/>
            <w:vAlign w:val="center"/>
          </w:tcPr>
          <w:p w14:paraId="597BB6D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2026年1月2日</w:t>
            </w:r>
          </w:p>
        </w:tc>
        <w:tc>
          <w:tcPr>
            <w:tcW w:w="1096" w:type="dxa"/>
            <w:noWrap w:val="0"/>
            <w:vAlign w:val="center"/>
          </w:tcPr>
          <w:p w14:paraId="0FBA7A1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14.5个月</w:t>
            </w:r>
          </w:p>
        </w:tc>
      </w:tr>
      <w:tr w14:paraId="1117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84" w:type="dxa"/>
            <w:gridSpan w:val="6"/>
            <w:noWrap w:val="0"/>
            <w:vAlign w:val="center"/>
          </w:tcPr>
          <w:p w14:paraId="4105B9A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合计电梯设备维保总月数：</w:t>
            </w:r>
          </w:p>
        </w:tc>
        <w:tc>
          <w:tcPr>
            <w:tcW w:w="1096" w:type="dxa"/>
            <w:noWrap w:val="0"/>
            <w:vAlign w:val="center"/>
          </w:tcPr>
          <w:p w14:paraId="270817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620个月</w:t>
            </w:r>
          </w:p>
        </w:tc>
      </w:tr>
    </w:tbl>
    <w:p w14:paraId="360E1087">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3.项目类别：服务类    </w:t>
      </w:r>
    </w:p>
    <w:p w14:paraId="242D638A">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lang w:val="en-US" w:eastAsia="zh-CN"/>
        </w:rPr>
        <w:t>两年，</w:t>
      </w:r>
      <w:r>
        <w:rPr>
          <w:rFonts w:hint="eastAsia" w:ascii="宋体" w:hAnsi="宋体" w:eastAsia="宋体" w:cs="宋体"/>
          <w:color w:val="auto"/>
          <w:sz w:val="21"/>
          <w:szCs w:val="21"/>
          <w:highlight w:val="none"/>
        </w:rPr>
        <w:t>自合同签订之日起</w:t>
      </w:r>
      <w:r>
        <w:rPr>
          <w:rFonts w:hint="eastAsia" w:ascii="宋体" w:hAnsi="宋体" w:eastAsia="宋体" w:cs="宋体"/>
          <w:color w:val="auto"/>
          <w:sz w:val="21"/>
          <w:szCs w:val="21"/>
          <w:highlight w:val="none"/>
          <w:lang w:val="en-US" w:eastAsia="zh-CN"/>
        </w:rPr>
        <w:t>计算</w:t>
      </w:r>
      <w:r>
        <w:rPr>
          <w:rFonts w:hint="eastAsia" w:ascii="宋体" w:hAnsi="宋体" w:eastAsia="宋体" w:cs="宋体"/>
          <w:color w:val="auto"/>
          <w:sz w:val="21"/>
          <w:szCs w:val="21"/>
          <w:highlight w:val="none"/>
        </w:rPr>
        <w:t>。</w:t>
      </w:r>
    </w:p>
    <w:p w14:paraId="3FFF832E">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服务地址：广州市从化区从城大道566号。</w:t>
      </w:r>
    </w:p>
    <w:p w14:paraId="2BAFDEF0">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.项目限价：</w:t>
      </w:r>
    </w:p>
    <w:p w14:paraId="5F2B6EBD">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维保费用总限价：</w:t>
      </w:r>
      <w:r>
        <w:rPr>
          <w:rFonts w:hint="eastAsia" w:ascii="宋体" w:hAnsi="宋体" w:eastAsia="宋体" w:cs="宋体"/>
          <w:color w:val="auto"/>
          <w:sz w:val="21"/>
          <w:szCs w:val="21"/>
        </w:rPr>
        <w:t>491200.00元/</w:t>
      </w:r>
      <w:r>
        <w:rPr>
          <w:rFonts w:hint="eastAsia" w:ascii="宋体" w:hAnsi="宋体" w:eastAsia="宋体" w:cs="宋体"/>
          <w:color w:val="auto"/>
          <w:sz w:val="21"/>
          <w:szCs w:val="21"/>
          <w:lang w:val="en-US" w:eastAsia="zh-CN"/>
        </w:rPr>
        <w:t>两</w:t>
      </w:r>
      <w:r>
        <w:rPr>
          <w:rFonts w:hint="eastAsia" w:ascii="宋体" w:hAnsi="宋体" w:eastAsia="宋体" w:cs="宋体"/>
          <w:color w:val="auto"/>
          <w:sz w:val="21"/>
          <w:szCs w:val="21"/>
        </w:rPr>
        <w:t>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价格包含但不限于电梯设备维保费用、驻场人员费用、驻场人员社保、200元以下（含200元）零配件费用、人工费、安装调试、税费、电梯责任险等一切费用。</w:t>
      </w:r>
    </w:p>
    <w:p w14:paraId="3342E1BA">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1）36台电梯设备维保费用总限价：347200.00元，每台电梯设备维保费用限价：560元/台/月</w:t>
      </w:r>
      <w:r>
        <w:rPr>
          <w:rFonts w:hint="eastAsia" w:ascii="宋体" w:hAnsi="宋体" w:cs="宋体"/>
          <w:color w:val="auto"/>
          <w:sz w:val="21"/>
          <w:szCs w:val="21"/>
          <w:highlight w:val="none"/>
          <w:lang w:val="en-US" w:eastAsia="zh-CN"/>
        </w:rPr>
        <w:t>。按实际维保月份及数量按季度结算。</w:t>
      </w:r>
    </w:p>
    <w:p w14:paraId="46B90930">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人员驻场费</w:t>
      </w:r>
      <w:r>
        <w:rPr>
          <w:rFonts w:hint="eastAsia" w:ascii="宋体" w:hAnsi="宋体" w:eastAsia="宋体" w:cs="宋体"/>
          <w:color w:val="auto"/>
          <w:sz w:val="21"/>
          <w:szCs w:val="21"/>
          <w:highlight w:val="none"/>
          <w:lang w:val="en-US" w:eastAsia="zh-CN"/>
        </w:rPr>
        <w:t>限价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144</w:t>
      </w:r>
      <w:r>
        <w:rPr>
          <w:rFonts w:hint="eastAsia" w:ascii="宋体" w:hAnsi="宋体" w:eastAsia="宋体" w:cs="宋体"/>
          <w:color w:val="auto"/>
          <w:sz w:val="21"/>
          <w:szCs w:val="21"/>
          <w:highlight w:val="none"/>
        </w:rPr>
        <w:t>000元/</w:t>
      </w:r>
      <w:r>
        <w:rPr>
          <w:rFonts w:hint="eastAsia" w:ascii="宋体" w:hAnsi="宋体" w:eastAsia="宋体" w:cs="宋体"/>
          <w:color w:val="auto"/>
          <w:sz w:val="21"/>
          <w:szCs w:val="21"/>
          <w:highlight w:val="none"/>
          <w:lang w:val="en-US" w:eastAsia="zh-CN"/>
        </w:rPr>
        <w:t>两</w:t>
      </w:r>
      <w:r>
        <w:rPr>
          <w:rFonts w:hint="eastAsia" w:ascii="宋体" w:hAnsi="宋体" w:eastAsia="宋体" w:cs="宋体"/>
          <w:color w:val="auto"/>
          <w:sz w:val="21"/>
          <w:szCs w:val="21"/>
          <w:highlight w:val="none"/>
        </w:rPr>
        <w:t>年。每月6000元。</w:t>
      </w:r>
    </w:p>
    <w:p w14:paraId="61359087">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6.2.单价</w:t>
      </w:r>
      <w:r>
        <w:rPr>
          <w:rFonts w:hint="eastAsia" w:ascii="宋体" w:hAnsi="宋体" w:eastAsia="宋体" w:cs="宋体"/>
          <w:color w:val="auto"/>
          <w:sz w:val="21"/>
          <w:szCs w:val="21"/>
          <w:highlight w:val="none"/>
        </w:rPr>
        <w:t>200元以上（不含200元）常用零配件单项合计限价：</w:t>
      </w:r>
      <w:r>
        <w:rPr>
          <w:rFonts w:hint="eastAsia" w:ascii="宋体" w:hAnsi="宋体" w:eastAsia="宋体" w:cs="宋体"/>
          <w:color w:val="auto"/>
          <w:sz w:val="21"/>
          <w:szCs w:val="21"/>
        </w:rPr>
        <w:t>94408.53</w:t>
      </w:r>
      <w:r>
        <w:rPr>
          <w:rFonts w:hint="eastAsia" w:ascii="宋体" w:hAnsi="宋体" w:eastAsia="宋体" w:cs="宋体"/>
          <w:color w:val="auto"/>
          <w:kern w:val="0"/>
          <w:sz w:val="21"/>
          <w:szCs w:val="21"/>
          <w:highlight w:val="none"/>
          <w:lang w:bidi="ar"/>
        </w:rPr>
        <w:t>元</w:t>
      </w:r>
      <w:r>
        <w:rPr>
          <w:rFonts w:hint="eastAsia" w:ascii="宋体" w:hAnsi="宋体" w:eastAsia="宋体" w:cs="宋体"/>
          <w:color w:val="auto"/>
          <w:sz w:val="21"/>
          <w:szCs w:val="21"/>
          <w:highlight w:val="none"/>
        </w:rPr>
        <w:t>。单价限价详见表2《200元以上（不含200元）电梯</w:t>
      </w:r>
      <w:r>
        <w:rPr>
          <w:rFonts w:hint="eastAsia" w:ascii="宋体" w:hAnsi="宋体" w:eastAsia="宋体" w:cs="宋体"/>
          <w:color w:val="auto"/>
          <w:sz w:val="21"/>
          <w:szCs w:val="21"/>
          <w:highlight w:val="none"/>
          <w:lang w:val="en-US" w:eastAsia="zh-CN"/>
        </w:rPr>
        <w:t>设备</w:t>
      </w:r>
      <w:r>
        <w:rPr>
          <w:rFonts w:hint="eastAsia" w:ascii="宋体" w:hAnsi="宋体" w:eastAsia="宋体" w:cs="宋体"/>
          <w:color w:val="auto"/>
          <w:sz w:val="21"/>
          <w:szCs w:val="21"/>
          <w:highlight w:val="none"/>
        </w:rPr>
        <w:t>常用零配件</w:t>
      </w:r>
      <w:r>
        <w:rPr>
          <w:rFonts w:hint="eastAsia" w:ascii="宋体" w:hAnsi="宋体" w:eastAsia="宋体" w:cs="宋体"/>
          <w:color w:val="auto"/>
          <w:sz w:val="21"/>
          <w:szCs w:val="21"/>
          <w:highlight w:val="none"/>
          <w:lang w:val="en-US" w:eastAsia="zh-CN"/>
        </w:rPr>
        <w:t>明细</w:t>
      </w:r>
      <w:r>
        <w:rPr>
          <w:rFonts w:hint="eastAsia" w:ascii="宋体" w:hAnsi="宋体" w:eastAsia="宋体" w:cs="宋体"/>
          <w:color w:val="auto"/>
          <w:sz w:val="21"/>
          <w:szCs w:val="21"/>
          <w:highlight w:val="none"/>
        </w:rPr>
        <w:t>表》，零配件报价包含但不限于材料费、人工费、安装调试、税费等一切费用。更换的零配件</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保修期为1年以上，自更换的零配件日期起</w:t>
      </w:r>
      <w:r>
        <w:rPr>
          <w:rFonts w:hint="eastAsia" w:ascii="宋体" w:hAnsi="宋体" w:eastAsia="宋体" w:cs="宋体"/>
          <w:color w:val="auto"/>
          <w:sz w:val="21"/>
          <w:szCs w:val="21"/>
          <w:highlight w:val="none"/>
          <w:lang w:eastAsia="zh-CN"/>
        </w:rPr>
        <w:t>质量保修期</w:t>
      </w:r>
      <w:r>
        <w:rPr>
          <w:rFonts w:hint="eastAsia" w:ascii="宋体" w:hAnsi="宋体" w:eastAsia="宋体" w:cs="宋体"/>
          <w:color w:val="auto"/>
          <w:sz w:val="21"/>
          <w:szCs w:val="21"/>
          <w:highlight w:val="none"/>
        </w:rPr>
        <w:t>内出现故障、损坏，由维保单位免费维修、更换。</w:t>
      </w:r>
      <w:r>
        <w:rPr>
          <w:rFonts w:hint="eastAsia" w:ascii="宋体" w:hAnsi="宋体" w:eastAsia="宋体" w:cs="宋体"/>
          <w:b/>
          <w:bCs/>
          <w:color w:val="auto"/>
          <w:sz w:val="21"/>
          <w:szCs w:val="21"/>
          <w:highlight w:val="none"/>
        </w:rPr>
        <w:t>（备注：200元以上（不含200元）常用零配件的报价不纳入电梯维保费用限价中，按实际采购量另行支付）</w:t>
      </w:r>
    </w:p>
    <w:p w14:paraId="0A7A9040">
      <w:pPr>
        <w:pStyle w:val="2"/>
        <w:keepNext w:val="0"/>
        <w:keepLines w:val="0"/>
        <w:pageBreakBefore w:val="0"/>
        <w:kinsoku/>
        <w:wordWrap/>
        <w:overflowPunct/>
        <w:topLinePunct w:val="0"/>
        <w:autoSpaceDE/>
        <w:autoSpaceDN/>
        <w:bidi w:val="0"/>
        <w:spacing w:line="360" w:lineRule="exact"/>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表2  200元以上（不含200元）电梯</w:t>
      </w:r>
      <w:r>
        <w:rPr>
          <w:rFonts w:hint="eastAsia" w:ascii="宋体" w:hAnsi="宋体" w:eastAsia="宋体" w:cs="宋体"/>
          <w:b/>
          <w:bCs/>
          <w:color w:val="auto"/>
          <w:sz w:val="21"/>
          <w:szCs w:val="21"/>
          <w:highlight w:val="none"/>
          <w:lang w:val="en-US" w:eastAsia="zh-CN"/>
        </w:rPr>
        <w:t>设备</w:t>
      </w:r>
      <w:r>
        <w:rPr>
          <w:rFonts w:hint="eastAsia" w:ascii="宋体" w:hAnsi="宋体" w:eastAsia="宋体" w:cs="宋体"/>
          <w:b/>
          <w:bCs/>
          <w:color w:val="auto"/>
          <w:sz w:val="21"/>
          <w:szCs w:val="21"/>
          <w:highlight w:val="none"/>
        </w:rPr>
        <w:t>常用零配件</w:t>
      </w:r>
      <w:r>
        <w:rPr>
          <w:rFonts w:hint="eastAsia" w:ascii="宋体" w:hAnsi="宋体" w:eastAsia="宋体" w:cs="宋体"/>
          <w:b/>
          <w:bCs/>
          <w:color w:val="auto"/>
          <w:sz w:val="21"/>
          <w:szCs w:val="21"/>
          <w:highlight w:val="none"/>
          <w:lang w:val="en-US" w:eastAsia="zh-CN"/>
        </w:rPr>
        <w:t>明细表</w:t>
      </w:r>
    </w:p>
    <w:tbl>
      <w:tblPr>
        <w:tblStyle w:val="19"/>
        <w:tblW w:w="8849" w:type="dxa"/>
        <w:jc w:val="center"/>
        <w:tblLayout w:type="fixed"/>
        <w:tblCellMar>
          <w:top w:w="0" w:type="dxa"/>
          <w:left w:w="108" w:type="dxa"/>
          <w:bottom w:w="0" w:type="dxa"/>
          <w:right w:w="108" w:type="dxa"/>
        </w:tblCellMar>
      </w:tblPr>
      <w:tblGrid>
        <w:gridCol w:w="795"/>
        <w:gridCol w:w="2468"/>
        <w:gridCol w:w="2346"/>
        <w:gridCol w:w="1020"/>
        <w:gridCol w:w="2220"/>
      </w:tblGrid>
      <w:tr w14:paraId="47BE0EF4">
        <w:tblPrEx>
          <w:tblCellMar>
            <w:top w:w="0" w:type="dxa"/>
            <w:left w:w="108" w:type="dxa"/>
            <w:bottom w:w="0" w:type="dxa"/>
            <w:right w:w="108"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6CFC9657">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序号</w:t>
            </w:r>
          </w:p>
        </w:tc>
        <w:tc>
          <w:tcPr>
            <w:tcW w:w="2468" w:type="dxa"/>
            <w:tcBorders>
              <w:top w:val="single" w:color="000000" w:sz="4" w:space="0"/>
              <w:left w:val="single" w:color="000000" w:sz="4" w:space="0"/>
              <w:bottom w:val="single" w:color="000000" w:sz="4" w:space="0"/>
              <w:right w:val="single" w:color="000000" w:sz="4" w:space="0"/>
            </w:tcBorders>
            <w:noWrap/>
            <w:vAlign w:val="center"/>
          </w:tcPr>
          <w:p w14:paraId="21C2EFAC">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配件名称</w:t>
            </w:r>
          </w:p>
        </w:tc>
        <w:tc>
          <w:tcPr>
            <w:tcW w:w="2346" w:type="dxa"/>
            <w:tcBorders>
              <w:top w:val="single" w:color="000000" w:sz="4" w:space="0"/>
              <w:left w:val="single" w:color="000000" w:sz="4" w:space="0"/>
              <w:bottom w:val="single" w:color="000000" w:sz="4" w:space="0"/>
              <w:right w:val="single" w:color="000000" w:sz="4" w:space="0"/>
            </w:tcBorders>
            <w:noWrap/>
            <w:vAlign w:val="center"/>
          </w:tcPr>
          <w:p w14:paraId="616BB4A4">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型号</w:t>
            </w: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B7CCB20">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rPr>
              <w:t>单位</w:t>
            </w:r>
          </w:p>
        </w:tc>
        <w:tc>
          <w:tcPr>
            <w:tcW w:w="2220" w:type="dxa"/>
            <w:tcBorders>
              <w:top w:val="single" w:color="000000" w:sz="4" w:space="0"/>
              <w:left w:val="nil"/>
              <w:bottom w:val="single" w:color="000000" w:sz="4" w:space="0"/>
              <w:right w:val="single" w:color="000000" w:sz="4" w:space="0"/>
            </w:tcBorders>
            <w:noWrap/>
            <w:vAlign w:val="center"/>
          </w:tcPr>
          <w:p w14:paraId="0AABDDCA">
            <w:pPr>
              <w:keepNext w:val="0"/>
              <w:keepLines w:val="0"/>
              <w:pageBreakBefore w:val="0"/>
              <w:widowControl/>
              <w:kinsoku/>
              <w:wordWrap/>
              <w:overflowPunct/>
              <w:topLinePunct w:val="0"/>
              <w:autoSpaceDE/>
              <w:autoSpaceDN/>
              <w:bidi w:val="0"/>
              <w:spacing w:line="360" w:lineRule="exact"/>
              <w:jc w:val="center"/>
              <w:textAlignment w:val="center"/>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单价限价（元）</w:t>
            </w:r>
          </w:p>
        </w:tc>
      </w:tr>
      <w:tr w14:paraId="723C8982">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9ECB38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w:t>
            </w:r>
          </w:p>
        </w:tc>
        <w:tc>
          <w:tcPr>
            <w:tcW w:w="2468" w:type="dxa"/>
            <w:tcBorders>
              <w:top w:val="single" w:color="000000" w:sz="4" w:space="0"/>
              <w:left w:val="single" w:color="000000" w:sz="4" w:space="0"/>
              <w:bottom w:val="single" w:color="000000" w:sz="4" w:space="0"/>
              <w:right w:val="single" w:color="000000" w:sz="4" w:space="0"/>
            </w:tcBorders>
            <w:noWrap/>
          </w:tcPr>
          <w:p w14:paraId="2CA70F5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变频器</w:t>
            </w:r>
          </w:p>
        </w:tc>
        <w:tc>
          <w:tcPr>
            <w:tcW w:w="2346" w:type="dxa"/>
            <w:tcBorders>
              <w:top w:val="single" w:color="000000" w:sz="4" w:space="0"/>
              <w:left w:val="single" w:color="000000" w:sz="4" w:space="0"/>
              <w:bottom w:val="single" w:color="000000" w:sz="4" w:space="0"/>
              <w:right w:val="single" w:color="000000" w:sz="4" w:space="0"/>
            </w:tcBorders>
            <w:noWrap/>
          </w:tcPr>
          <w:p w14:paraId="7DF85EA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74B050C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02F5FC4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16170.90 </w:t>
            </w:r>
          </w:p>
        </w:tc>
      </w:tr>
      <w:tr w14:paraId="238BE762">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DC2D3C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w:t>
            </w:r>
          </w:p>
        </w:tc>
        <w:tc>
          <w:tcPr>
            <w:tcW w:w="2468" w:type="dxa"/>
            <w:tcBorders>
              <w:top w:val="single" w:color="000000" w:sz="4" w:space="0"/>
              <w:left w:val="single" w:color="000000" w:sz="4" w:space="0"/>
              <w:bottom w:val="single" w:color="000000" w:sz="4" w:space="0"/>
              <w:right w:val="single" w:color="000000" w:sz="4" w:space="0"/>
            </w:tcBorders>
            <w:noWrap/>
          </w:tcPr>
          <w:p w14:paraId="647CBFB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主机</w:t>
            </w:r>
          </w:p>
        </w:tc>
        <w:tc>
          <w:tcPr>
            <w:tcW w:w="2346" w:type="dxa"/>
            <w:tcBorders>
              <w:top w:val="single" w:color="000000" w:sz="4" w:space="0"/>
              <w:left w:val="single" w:color="000000" w:sz="4" w:space="0"/>
              <w:bottom w:val="single" w:color="000000" w:sz="4" w:space="0"/>
              <w:right w:val="single" w:color="000000" w:sz="4" w:space="0"/>
            </w:tcBorders>
            <w:noWrap/>
          </w:tcPr>
          <w:p w14:paraId="71C6156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1B00A7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4287E6D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29025.35 </w:t>
            </w:r>
          </w:p>
        </w:tc>
      </w:tr>
      <w:tr w14:paraId="2C649499">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035EBE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w:t>
            </w:r>
          </w:p>
        </w:tc>
        <w:tc>
          <w:tcPr>
            <w:tcW w:w="2468" w:type="dxa"/>
            <w:tcBorders>
              <w:top w:val="single" w:color="000000" w:sz="4" w:space="0"/>
              <w:left w:val="single" w:color="000000" w:sz="4" w:space="0"/>
              <w:bottom w:val="single" w:color="000000" w:sz="4" w:space="0"/>
              <w:right w:val="single" w:color="000000" w:sz="4" w:space="0"/>
            </w:tcBorders>
            <w:noWrap/>
          </w:tcPr>
          <w:p w14:paraId="0076D3B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变压器</w:t>
            </w:r>
          </w:p>
        </w:tc>
        <w:tc>
          <w:tcPr>
            <w:tcW w:w="2346" w:type="dxa"/>
            <w:tcBorders>
              <w:top w:val="single" w:color="000000" w:sz="4" w:space="0"/>
              <w:left w:val="single" w:color="000000" w:sz="4" w:space="0"/>
              <w:bottom w:val="single" w:color="000000" w:sz="4" w:space="0"/>
              <w:right w:val="single" w:color="000000" w:sz="4" w:space="0"/>
            </w:tcBorders>
            <w:noWrap/>
          </w:tcPr>
          <w:p w14:paraId="5DFB347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3BD09B2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7E6EE55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1077.30 </w:t>
            </w:r>
          </w:p>
        </w:tc>
      </w:tr>
      <w:tr w14:paraId="1D4F3A6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729AA0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4</w:t>
            </w:r>
          </w:p>
        </w:tc>
        <w:tc>
          <w:tcPr>
            <w:tcW w:w="2468" w:type="dxa"/>
            <w:tcBorders>
              <w:top w:val="single" w:color="000000" w:sz="4" w:space="0"/>
              <w:left w:val="single" w:color="000000" w:sz="4" w:space="0"/>
              <w:bottom w:val="single" w:color="000000" w:sz="4" w:space="0"/>
              <w:right w:val="single" w:color="000000" w:sz="4" w:space="0"/>
            </w:tcBorders>
            <w:noWrap/>
          </w:tcPr>
          <w:p w14:paraId="77A7CFA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编码器</w:t>
            </w:r>
          </w:p>
        </w:tc>
        <w:tc>
          <w:tcPr>
            <w:tcW w:w="2346" w:type="dxa"/>
            <w:tcBorders>
              <w:top w:val="single" w:color="000000" w:sz="4" w:space="0"/>
              <w:left w:val="single" w:color="000000" w:sz="4" w:space="0"/>
              <w:bottom w:val="single" w:color="000000" w:sz="4" w:space="0"/>
              <w:right w:val="single" w:color="000000" w:sz="4" w:space="0"/>
            </w:tcBorders>
            <w:noWrap/>
          </w:tcPr>
          <w:p w14:paraId="67B7147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1C8113B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248340E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994.65 </w:t>
            </w:r>
          </w:p>
        </w:tc>
      </w:tr>
      <w:tr w14:paraId="1CED8317">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A77A80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5</w:t>
            </w:r>
          </w:p>
        </w:tc>
        <w:tc>
          <w:tcPr>
            <w:tcW w:w="2468" w:type="dxa"/>
            <w:tcBorders>
              <w:top w:val="single" w:color="000000" w:sz="4" w:space="0"/>
              <w:left w:val="single" w:color="000000" w:sz="4" w:space="0"/>
              <w:bottom w:val="single" w:color="000000" w:sz="4" w:space="0"/>
              <w:right w:val="single" w:color="000000" w:sz="4" w:space="0"/>
            </w:tcBorders>
            <w:noWrap/>
          </w:tcPr>
          <w:p w14:paraId="18860FE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外呼显示板</w:t>
            </w:r>
          </w:p>
        </w:tc>
        <w:tc>
          <w:tcPr>
            <w:tcW w:w="2346" w:type="dxa"/>
            <w:tcBorders>
              <w:top w:val="single" w:color="000000" w:sz="4" w:space="0"/>
              <w:left w:val="single" w:color="000000" w:sz="4" w:space="0"/>
              <w:bottom w:val="single" w:color="000000" w:sz="4" w:space="0"/>
              <w:right w:val="single" w:color="000000" w:sz="4" w:space="0"/>
            </w:tcBorders>
            <w:noWrap/>
          </w:tcPr>
          <w:p w14:paraId="64205AD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3563D3E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37A4905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289.75 </w:t>
            </w:r>
          </w:p>
        </w:tc>
      </w:tr>
      <w:tr w14:paraId="123FEDBB">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F29E5C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6</w:t>
            </w:r>
          </w:p>
        </w:tc>
        <w:tc>
          <w:tcPr>
            <w:tcW w:w="2468" w:type="dxa"/>
            <w:tcBorders>
              <w:top w:val="single" w:color="000000" w:sz="4" w:space="0"/>
              <w:left w:val="single" w:color="000000" w:sz="4" w:space="0"/>
              <w:bottom w:val="single" w:color="000000" w:sz="4" w:space="0"/>
              <w:right w:val="single" w:color="000000" w:sz="4" w:space="0"/>
            </w:tcBorders>
            <w:noWrap/>
          </w:tcPr>
          <w:p w14:paraId="09755B9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轿厢显示板</w:t>
            </w:r>
          </w:p>
        </w:tc>
        <w:tc>
          <w:tcPr>
            <w:tcW w:w="2346" w:type="dxa"/>
            <w:tcBorders>
              <w:top w:val="single" w:color="000000" w:sz="4" w:space="0"/>
              <w:left w:val="single" w:color="000000" w:sz="4" w:space="0"/>
              <w:bottom w:val="single" w:color="000000" w:sz="4" w:space="0"/>
              <w:right w:val="single" w:color="000000" w:sz="4" w:space="0"/>
            </w:tcBorders>
            <w:noWrap/>
          </w:tcPr>
          <w:p w14:paraId="1E9BEE9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319BD4D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5A69F29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496.85 </w:t>
            </w:r>
          </w:p>
        </w:tc>
      </w:tr>
      <w:tr w14:paraId="7F8F057A">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387346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7</w:t>
            </w:r>
          </w:p>
        </w:tc>
        <w:tc>
          <w:tcPr>
            <w:tcW w:w="2468" w:type="dxa"/>
            <w:tcBorders>
              <w:top w:val="single" w:color="000000" w:sz="4" w:space="0"/>
              <w:left w:val="single" w:color="000000" w:sz="4" w:space="0"/>
              <w:bottom w:val="single" w:color="000000" w:sz="4" w:space="0"/>
              <w:right w:val="single" w:color="000000" w:sz="4" w:space="0"/>
            </w:tcBorders>
            <w:noWrap/>
          </w:tcPr>
          <w:p w14:paraId="578DE2C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光电开关</w:t>
            </w:r>
          </w:p>
        </w:tc>
        <w:tc>
          <w:tcPr>
            <w:tcW w:w="2346" w:type="dxa"/>
            <w:tcBorders>
              <w:top w:val="single" w:color="000000" w:sz="4" w:space="0"/>
              <w:left w:val="single" w:color="000000" w:sz="4" w:space="0"/>
              <w:bottom w:val="single" w:color="000000" w:sz="4" w:space="0"/>
              <w:right w:val="single" w:color="000000" w:sz="4" w:space="0"/>
            </w:tcBorders>
            <w:noWrap/>
          </w:tcPr>
          <w:p w14:paraId="299B501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77F659E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13D2885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414.20 </w:t>
            </w:r>
          </w:p>
        </w:tc>
      </w:tr>
      <w:tr w14:paraId="6BFCBE19">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44932BF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w:t>
            </w:r>
          </w:p>
        </w:tc>
        <w:tc>
          <w:tcPr>
            <w:tcW w:w="2468" w:type="dxa"/>
            <w:tcBorders>
              <w:top w:val="single" w:color="000000" w:sz="4" w:space="0"/>
              <w:left w:val="single" w:color="000000" w:sz="4" w:space="0"/>
              <w:bottom w:val="single" w:color="000000" w:sz="4" w:space="0"/>
              <w:right w:val="single" w:color="000000" w:sz="4" w:space="0"/>
            </w:tcBorders>
            <w:noWrap/>
          </w:tcPr>
          <w:p w14:paraId="420F59A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门机板</w:t>
            </w:r>
          </w:p>
        </w:tc>
        <w:tc>
          <w:tcPr>
            <w:tcW w:w="2346" w:type="dxa"/>
            <w:tcBorders>
              <w:top w:val="single" w:color="000000" w:sz="4" w:space="0"/>
              <w:left w:val="single" w:color="000000" w:sz="4" w:space="0"/>
              <w:bottom w:val="single" w:color="000000" w:sz="4" w:space="0"/>
              <w:right w:val="single" w:color="000000" w:sz="4" w:space="0"/>
            </w:tcBorders>
            <w:noWrap/>
          </w:tcPr>
          <w:p w14:paraId="61095D2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20730C9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2220" w:type="dxa"/>
            <w:tcBorders>
              <w:top w:val="single" w:color="000000" w:sz="4" w:space="0"/>
              <w:left w:val="nil"/>
              <w:bottom w:val="single" w:color="000000" w:sz="4" w:space="0"/>
              <w:right w:val="single" w:color="000000" w:sz="4" w:space="0"/>
            </w:tcBorders>
            <w:noWrap/>
            <w:vAlign w:val="center"/>
          </w:tcPr>
          <w:p w14:paraId="1155860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2819.60 </w:t>
            </w:r>
          </w:p>
        </w:tc>
      </w:tr>
      <w:tr w14:paraId="6D8F755D">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825E2A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9</w:t>
            </w:r>
          </w:p>
        </w:tc>
        <w:tc>
          <w:tcPr>
            <w:tcW w:w="2468" w:type="dxa"/>
            <w:tcBorders>
              <w:top w:val="single" w:color="000000" w:sz="4" w:space="0"/>
              <w:left w:val="single" w:color="000000" w:sz="4" w:space="0"/>
              <w:bottom w:val="single" w:color="000000" w:sz="4" w:space="0"/>
              <w:right w:val="single" w:color="000000" w:sz="4" w:space="0"/>
            </w:tcBorders>
            <w:noWrap/>
          </w:tcPr>
          <w:p w14:paraId="3F31E24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门锁</w:t>
            </w:r>
          </w:p>
        </w:tc>
        <w:tc>
          <w:tcPr>
            <w:tcW w:w="2346" w:type="dxa"/>
            <w:tcBorders>
              <w:top w:val="single" w:color="000000" w:sz="4" w:space="0"/>
              <w:left w:val="single" w:color="000000" w:sz="4" w:space="0"/>
              <w:bottom w:val="single" w:color="000000" w:sz="4" w:space="0"/>
              <w:right w:val="single" w:color="000000" w:sz="4" w:space="0"/>
            </w:tcBorders>
            <w:noWrap/>
          </w:tcPr>
          <w:p w14:paraId="295B69B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2F81080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2220" w:type="dxa"/>
            <w:tcBorders>
              <w:top w:val="single" w:color="000000" w:sz="4" w:space="0"/>
              <w:left w:val="nil"/>
              <w:bottom w:val="single" w:color="000000" w:sz="4" w:space="0"/>
              <w:right w:val="single" w:color="000000" w:sz="4" w:space="0"/>
            </w:tcBorders>
            <w:noWrap/>
            <w:vAlign w:val="center"/>
          </w:tcPr>
          <w:p w14:paraId="0DC3636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314.45 </w:t>
            </w:r>
          </w:p>
        </w:tc>
      </w:tr>
      <w:tr w14:paraId="61248F09">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8442A3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10</w:t>
            </w:r>
          </w:p>
        </w:tc>
        <w:tc>
          <w:tcPr>
            <w:tcW w:w="2468" w:type="dxa"/>
            <w:tcBorders>
              <w:top w:val="single" w:color="000000" w:sz="4" w:space="0"/>
              <w:left w:val="single" w:color="000000" w:sz="4" w:space="0"/>
              <w:bottom w:val="single" w:color="000000" w:sz="4" w:space="0"/>
              <w:right w:val="single" w:color="000000" w:sz="4" w:space="0"/>
            </w:tcBorders>
            <w:noWrap/>
          </w:tcPr>
          <w:p w14:paraId="05834D7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张紧轮</w:t>
            </w:r>
          </w:p>
        </w:tc>
        <w:tc>
          <w:tcPr>
            <w:tcW w:w="2346" w:type="dxa"/>
            <w:tcBorders>
              <w:top w:val="single" w:color="000000" w:sz="4" w:space="0"/>
              <w:left w:val="single" w:color="000000" w:sz="4" w:space="0"/>
              <w:bottom w:val="single" w:color="000000" w:sz="4" w:space="0"/>
              <w:right w:val="single" w:color="000000" w:sz="4" w:space="0"/>
            </w:tcBorders>
            <w:noWrap/>
          </w:tcPr>
          <w:p w14:paraId="25C5D8C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476B978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3FA250F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247.95 </w:t>
            </w:r>
          </w:p>
        </w:tc>
      </w:tr>
      <w:tr w14:paraId="341ABE9F">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A840F7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11</w:t>
            </w:r>
          </w:p>
        </w:tc>
        <w:tc>
          <w:tcPr>
            <w:tcW w:w="2468" w:type="dxa"/>
            <w:tcBorders>
              <w:top w:val="single" w:color="000000" w:sz="4" w:space="0"/>
              <w:left w:val="single" w:color="000000" w:sz="4" w:space="0"/>
              <w:bottom w:val="single" w:color="000000" w:sz="4" w:space="0"/>
              <w:right w:val="single" w:color="000000" w:sz="4" w:space="0"/>
            </w:tcBorders>
            <w:noWrap/>
          </w:tcPr>
          <w:p w14:paraId="5367283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导向轮</w:t>
            </w:r>
          </w:p>
        </w:tc>
        <w:tc>
          <w:tcPr>
            <w:tcW w:w="2346" w:type="dxa"/>
            <w:tcBorders>
              <w:top w:val="single" w:color="000000" w:sz="4" w:space="0"/>
              <w:left w:val="single" w:color="000000" w:sz="4" w:space="0"/>
              <w:bottom w:val="single" w:color="000000" w:sz="4" w:space="0"/>
              <w:right w:val="single" w:color="000000" w:sz="4" w:space="0"/>
            </w:tcBorders>
            <w:noWrap/>
          </w:tcPr>
          <w:p w14:paraId="7C753CE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4945CA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5E0492B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2653.35 </w:t>
            </w:r>
          </w:p>
        </w:tc>
      </w:tr>
      <w:tr w14:paraId="0A3F22FB">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11166C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12</w:t>
            </w:r>
          </w:p>
        </w:tc>
        <w:tc>
          <w:tcPr>
            <w:tcW w:w="2468" w:type="dxa"/>
            <w:tcBorders>
              <w:top w:val="single" w:color="000000" w:sz="4" w:space="0"/>
              <w:left w:val="single" w:color="000000" w:sz="4" w:space="0"/>
              <w:bottom w:val="single" w:color="000000" w:sz="4" w:space="0"/>
              <w:right w:val="single" w:color="000000" w:sz="4" w:space="0"/>
            </w:tcBorders>
            <w:noWrap/>
          </w:tcPr>
          <w:p w14:paraId="09FA0E6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定位轮</w:t>
            </w:r>
          </w:p>
        </w:tc>
        <w:tc>
          <w:tcPr>
            <w:tcW w:w="2346" w:type="dxa"/>
            <w:tcBorders>
              <w:top w:val="single" w:color="000000" w:sz="4" w:space="0"/>
              <w:left w:val="single" w:color="000000" w:sz="4" w:space="0"/>
              <w:bottom w:val="single" w:color="000000" w:sz="4" w:space="0"/>
              <w:right w:val="single" w:color="000000" w:sz="4" w:space="0"/>
            </w:tcBorders>
            <w:noWrap/>
          </w:tcPr>
          <w:p w14:paraId="316CD8F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165F1AF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31EB89C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231.80 </w:t>
            </w:r>
          </w:p>
        </w:tc>
      </w:tr>
      <w:tr w14:paraId="5F5130CB">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747FF8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13</w:t>
            </w:r>
          </w:p>
        </w:tc>
        <w:tc>
          <w:tcPr>
            <w:tcW w:w="2468" w:type="dxa"/>
            <w:tcBorders>
              <w:top w:val="single" w:color="000000" w:sz="4" w:space="0"/>
              <w:left w:val="single" w:color="000000" w:sz="4" w:space="0"/>
              <w:bottom w:val="single" w:color="000000" w:sz="4" w:space="0"/>
              <w:right w:val="single" w:color="000000" w:sz="4" w:space="0"/>
            </w:tcBorders>
            <w:noWrap/>
          </w:tcPr>
          <w:p w14:paraId="39AE031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变频器维修</w:t>
            </w:r>
          </w:p>
        </w:tc>
        <w:tc>
          <w:tcPr>
            <w:tcW w:w="2346" w:type="dxa"/>
            <w:tcBorders>
              <w:top w:val="single" w:color="000000" w:sz="4" w:space="0"/>
              <w:left w:val="single" w:color="000000" w:sz="4" w:space="0"/>
              <w:bottom w:val="single" w:color="000000" w:sz="4" w:space="0"/>
              <w:right w:val="single" w:color="000000" w:sz="4" w:space="0"/>
            </w:tcBorders>
            <w:noWrap/>
          </w:tcPr>
          <w:p w14:paraId="2CBA53E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1BEC4D7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4D3D77A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3233.80 </w:t>
            </w:r>
          </w:p>
        </w:tc>
      </w:tr>
      <w:tr w14:paraId="4936B710">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446FEB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14</w:t>
            </w:r>
          </w:p>
        </w:tc>
        <w:tc>
          <w:tcPr>
            <w:tcW w:w="2468" w:type="dxa"/>
            <w:tcBorders>
              <w:top w:val="single" w:color="000000" w:sz="4" w:space="0"/>
              <w:left w:val="single" w:color="000000" w:sz="4" w:space="0"/>
              <w:bottom w:val="single" w:color="000000" w:sz="4" w:space="0"/>
              <w:right w:val="single" w:color="000000" w:sz="4" w:space="0"/>
            </w:tcBorders>
            <w:noWrap/>
          </w:tcPr>
          <w:p w14:paraId="1F11099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主板</w:t>
            </w:r>
          </w:p>
        </w:tc>
        <w:tc>
          <w:tcPr>
            <w:tcW w:w="2346" w:type="dxa"/>
            <w:tcBorders>
              <w:top w:val="single" w:color="000000" w:sz="4" w:space="0"/>
              <w:left w:val="single" w:color="000000" w:sz="4" w:space="0"/>
              <w:bottom w:val="single" w:color="000000" w:sz="4" w:space="0"/>
              <w:right w:val="single" w:color="000000" w:sz="4" w:space="0"/>
            </w:tcBorders>
            <w:noWrap/>
          </w:tcPr>
          <w:p w14:paraId="5BA981A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62A4E42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2220" w:type="dxa"/>
            <w:tcBorders>
              <w:top w:val="single" w:color="000000" w:sz="4" w:space="0"/>
              <w:left w:val="nil"/>
              <w:bottom w:val="single" w:color="000000" w:sz="4" w:space="0"/>
              <w:right w:val="single" w:color="000000" w:sz="4" w:space="0"/>
            </w:tcBorders>
            <w:noWrap/>
            <w:vAlign w:val="center"/>
          </w:tcPr>
          <w:p w14:paraId="3E12376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3731.60 </w:t>
            </w:r>
          </w:p>
        </w:tc>
      </w:tr>
      <w:tr w14:paraId="0792E16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7FB9275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15</w:t>
            </w:r>
          </w:p>
        </w:tc>
        <w:tc>
          <w:tcPr>
            <w:tcW w:w="2468" w:type="dxa"/>
            <w:tcBorders>
              <w:top w:val="single" w:color="000000" w:sz="4" w:space="0"/>
              <w:left w:val="single" w:color="000000" w:sz="4" w:space="0"/>
              <w:bottom w:val="single" w:color="000000" w:sz="4" w:space="0"/>
              <w:right w:val="single" w:color="000000" w:sz="4" w:space="0"/>
            </w:tcBorders>
            <w:noWrap/>
          </w:tcPr>
          <w:p w14:paraId="5F1FC80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接触器</w:t>
            </w:r>
          </w:p>
        </w:tc>
        <w:tc>
          <w:tcPr>
            <w:tcW w:w="2346" w:type="dxa"/>
            <w:tcBorders>
              <w:top w:val="single" w:color="000000" w:sz="4" w:space="0"/>
              <w:left w:val="single" w:color="000000" w:sz="4" w:space="0"/>
              <w:bottom w:val="single" w:color="000000" w:sz="4" w:space="0"/>
              <w:right w:val="single" w:color="000000" w:sz="4" w:space="0"/>
            </w:tcBorders>
            <w:noWrap/>
          </w:tcPr>
          <w:p w14:paraId="3AA41F6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212FDBC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2F0A203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372.40 </w:t>
            </w:r>
          </w:p>
        </w:tc>
      </w:tr>
      <w:tr w14:paraId="62ACF04D">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A8A72A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16</w:t>
            </w:r>
          </w:p>
        </w:tc>
        <w:tc>
          <w:tcPr>
            <w:tcW w:w="2468" w:type="dxa"/>
            <w:tcBorders>
              <w:top w:val="single" w:color="000000" w:sz="4" w:space="0"/>
              <w:left w:val="single" w:color="000000" w:sz="4" w:space="0"/>
              <w:bottom w:val="single" w:color="000000" w:sz="4" w:space="0"/>
              <w:right w:val="single" w:color="000000" w:sz="4" w:space="0"/>
            </w:tcBorders>
            <w:noWrap/>
          </w:tcPr>
          <w:p w14:paraId="3B3FABE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对讲机</w:t>
            </w:r>
          </w:p>
        </w:tc>
        <w:tc>
          <w:tcPr>
            <w:tcW w:w="2346" w:type="dxa"/>
            <w:tcBorders>
              <w:top w:val="single" w:color="000000" w:sz="4" w:space="0"/>
              <w:left w:val="single" w:color="000000" w:sz="4" w:space="0"/>
              <w:bottom w:val="single" w:color="000000" w:sz="4" w:space="0"/>
              <w:right w:val="single" w:color="000000" w:sz="4" w:space="0"/>
            </w:tcBorders>
            <w:noWrap/>
          </w:tcPr>
          <w:p w14:paraId="461DD10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02F333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套</w:t>
            </w:r>
          </w:p>
        </w:tc>
        <w:tc>
          <w:tcPr>
            <w:tcW w:w="2220" w:type="dxa"/>
            <w:tcBorders>
              <w:top w:val="single" w:color="000000" w:sz="4" w:space="0"/>
              <w:left w:val="nil"/>
              <w:bottom w:val="single" w:color="000000" w:sz="4" w:space="0"/>
              <w:right w:val="single" w:color="000000" w:sz="4" w:space="0"/>
            </w:tcBorders>
            <w:noWrap/>
            <w:vAlign w:val="center"/>
          </w:tcPr>
          <w:p w14:paraId="5305129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323.00 </w:t>
            </w:r>
          </w:p>
        </w:tc>
      </w:tr>
      <w:tr w14:paraId="7818FCC0">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2BDC4D5">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17</w:t>
            </w:r>
          </w:p>
        </w:tc>
        <w:tc>
          <w:tcPr>
            <w:tcW w:w="2468" w:type="dxa"/>
            <w:tcBorders>
              <w:top w:val="single" w:color="000000" w:sz="4" w:space="0"/>
              <w:left w:val="single" w:color="000000" w:sz="4" w:space="0"/>
              <w:bottom w:val="single" w:color="000000" w:sz="4" w:space="0"/>
              <w:right w:val="single" w:color="000000" w:sz="4" w:space="0"/>
            </w:tcBorders>
            <w:noWrap/>
          </w:tcPr>
          <w:p w14:paraId="1EF5D2F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应急电源</w:t>
            </w:r>
          </w:p>
        </w:tc>
        <w:tc>
          <w:tcPr>
            <w:tcW w:w="2346" w:type="dxa"/>
            <w:tcBorders>
              <w:top w:val="single" w:color="000000" w:sz="4" w:space="0"/>
              <w:left w:val="single" w:color="000000" w:sz="4" w:space="0"/>
              <w:bottom w:val="single" w:color="000000" w:sz="4" w:space="0"/>
              <w:right w:val="single" w:color="000000" w:sz="4" w:space="0"/>
            </w:tcBorders>
            <w:noWrap/>
          </w:tcPr>
          <w:p w14:paraId="07FB537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303E371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10D955E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836.00 </w:t>
            </w:r>
          </w:p>
        </w:tc>
      </w:tr>
      <w:tr w14:paraId="559D34B6">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26CBD6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18</w:t>
            </w:r>
          </w:p>
        </w:tc>
        <w:tc>
          <w:tcPr>
            <w:tcW w:w="2468" w:type="dxa"/>
            <w:tcBorders>
              <w:top w:val="single" w:color="000000" w:sz="4" w:space="0"/>
              <w:left w:val="single" w:color="000000" w:sz="4" w:space="0"/>
              <w:bottom w:val="single" w:color="000000" w:sz="4" w:space="0"/>
              <w:right w:val="single" w:color="000000" w:sz="4" w:space="0"/>
            </w:tcBorders>
            <w:noWrap/>
          </w:tcPr>
          <w:p w14:paraId="75FD97E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光幕</w:t>
            </w:r>
          </w:p>
        </w:tc>
        <w:tc>
          <w:tcPr>
            <w:tcW w:w="2346" w:type="dxa"/>
            <w:tcBorders>
              <w:top w:val="single" w:color="000000" w:sz="4" w:space="0"/>
              <w:left w:val="single" w:color="000000" w:sz="4" w:space="0"/>
              <w:bottom w:val="single" w:color="000000" w:sz="4" w:space="0"/>
              <w:right w:val="single" w:color="000000" w:sz="4" w:space="0"/>
            </w:tcBorders>
            <w:noWrap/>
          </w:tcPr>
          <w:p w14:paraId="15601A1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6CE8912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742A258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994.65 </w:t>
            </w:r>
          </w:p>
        </w:tc>
      </w:tr>
      <w:tr w14:paraId="703F015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387417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19</w:t>
            </w:r>
          </w:p>
        </w:tc>
        <w:tc>
          <w:tcPr>
            <w:tcW w:w="2468" w:type="dxa"/>
            <w:tcBorders>
              <w:top w:val="single" w:color="000000" w:sz="4" w:space="0"/>
              <w:left w:val="single" w:color="000000" w:sz="4" w:space="0"/>
              <w:bottom w:val="single" w:color="000000" w:sz="4" w:space="0"/>
              <w:right w:val="single" w:color="000000" w:sz="4" w:space="0"/>
            </w:tcBorders>
            <w:noWrap/>
          </w:tcPr>
          <w:p w14:paraId="2295ED8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门机</w:t>
            </w:r>
          </w:p>
        </w:tc>
        <w:tc>
          <w:tcPr>
            <w:tcW w:w="2346" w:type="dxa"/>
            <w:tcBorders>
              <w:top w:val="single" w:color="000000" w:sz="4" w:space="0"/>
              <w:left w:val="single" w:color="000000" w:sz="4" w:space="0"/>
              <w:bottom w:val="single" w:color="000000" w:sz="4" w:space="0"/>
              <w:right w:val="single" w:color="000000" w:sz="4" w:space="0"/>
            </w:tcBorders>
            <w:noWrap/>
          </w:tcPr>
          <w:p w14:paraId="392E84A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520CC0B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70710F4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1990.25 </w:t>
            </w:r>
          </w:p>
        </w:tc>
      </w:tr>
      <w:tr w14:paraId="57445056">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B56D2D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20</w:t>
            </w:r>
          </w:p>
        </w:tc>
        <w:tc>
          <w:tcPr>
            <w:tcW w:w="2468" w:type="dxa"/>
            <w:tcBorders>
              <w:top w:val="single" w:color="000000" w:sz="4" w:space="0"/>
              <w:left w:val="single" w:color="000000" w:sz="4" w:space="0"/>
              <w:bottom w:val="single" w:color="000000" w:sz="4" w:space="0"/>
              <w:right w:val="single" w:color="000000" w:sz="4" w:space="0"/>
            </w:tcBorders>
            <w:noWrap/>
          </w:tcPr>
          <w:p w14:paraId="1CA7EA1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门刀</w:t>
            </w:r>
          </w:p>
        </w:tc>
        <w:tc>
          <w:tcPr>
            <w:tcW w:w="2346" w:type="dxa"/>
            <w:tcBorders>
              <w:top w:val="single" w:color="000000" w:sz="4" w:space="0"/>
              <w:left w:val="single" w:color="000000" w:sz="4" w:space="0"/>
              <w:bottom w:val="single" w:color="000000" w:sz="4" w:space="0"/>
              <w:right w:val="single" w:color="000000" w:sz="4" w:space="0"/>
            </w:tcBorders>
            <w:noWrap/>
          </w:tcPr>
          <w:p w14:paraId="7B9C3C0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28955B65">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175743A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1243.55 </w:t>
            </w:r>
          </w:p>
        </w:tc>
      </w:tr>
      <w:tr w14:paraId="2242EFD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849379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21</w:t>
            </w:r>
          </w:p>
        </w:tc>
        <w:tc>
          <w:tcPr>
            <w:tcW w:w="2468" w:type="dxa"/>
            <w:tcBorders>
              <w:top w:val="single" w:color="000000" w:sz="4" w:space="0"/>
              <w:left w:val="single" w:color="000000" w:sz="4" w:space="0"/>
              <w:bottom w:val="single" w:color="000000" w:sz="4" w:space="0"/>
              <w:right w:val="single" w:color="000000" w:sz="4" w:space="0"/>
            </w:tcBorders>
            <w:noWrap/>
          </w:tcPr>
          <w:p w14:paraId="21E17B1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缓冲器</w:t>
            </w:r>
          </w:p>
        </w:tc>
        <w:tc>
          <w:tcPr>
            <w:tcW w:w="2346" w:type="dxa"/>
            <w:tcBorders>
              <w:top w:val="single" w:color="000000" w:sz="4" w:space="0"/>
              <w:left w:val="single" w:color="000000" w:sz="4" w:space="0"/>
              <w:bottom w:val="single" w:color="000000" w:sz="4" w:space="0"/>
              <w:right w:val="single" w:color="000000" w:sz="4" w:space="0"/>
            </w:tcBorders>
            <w:noWrap/>
          </w:tcPr>
          <w:p w14:paraId="3A97E59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41A793E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2FD1968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663.10 </w:t>
            </w:r>
          </w:p>
        </w:tc>
      </w:tr>
      <w:tr w14:paraId="1ADBA131">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6DABC1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22</w:t>
            </w:r>
          </w:p>
        </w:tc>
        <w:tc>
          <w:tcPr>
            <w:tcW w:w="2468" w:type="dxa"/>
            <w:tcBorders>
              <w:top w:val="single" w:color="000000" w:sz="4" w:space="0"/>
              <w:left w:val="single" w:color="000000" w:sz="4" w:space="0"/>
              <w:bottom w:val="single" w:color="000000" w:sz="4" w:space="0"/>
              <w:right w:val="single" w:color="000000" w:sz="4" w:space="0"/>
            </w:tcBorders>
            <w:noWrap/>
          </w:tcPr>
          <w:p w14:paraId="5D99F24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导靴</w:t>
            </w:r>
          </w:p>
        </w:tc>
        <w:tc>
          <w:tcPr>
            <w:tcW w:w="2346" w:type="dxa"/>
            <w:tcBorders>
              <w:top w:val="single" w:color="000000" w:sz="4" w:space="0"/>
              <w:left w:val="single" w:color="000000" w:sz="4" w:space="0"/>
              <w:bottom w:val="single" w:color="000000" w:sz="4" w:space="0"/>
              <w:right w:val="single" w:color="000000" w:sz="4" w:space="0"/>
            </w:tcBorders>
            <w:noWrap/>
          </w:tcPr>
          <w:p w14:paraId="3151BF3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78799EE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3CE8CA4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372.40 </w:t>
            </w:r>
          </w:p>
        </w:tc>
      </w:tr>
      <w:tr w14:paraId="4DF7B767">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94A88F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23</w:t>
            </w:r>
          </w:p>
        </w:tc>
        <w:tc>
          <w:tcPr>
            <w:tcW w:w="2468" w:type="dxa"/>
            <w:tcBorders>
              <w:top w:val="single" w:color="000000" w:sz="4" w:space="0"/>
              <w:left w:val="single" w:color="000000" w:sz="4" w:space="0"/>
              <w:bottom w:val="single" w:color="000000" w:sz="4" w:space="0"/>
              <w:right w:val="single" w:color="000000" w:sz="4" w:space="0"/>
            </w:tcBorders>
            <w:noWrap/>
          </w:tcPr>
          <w:p w14:paraId="18C1A3D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安全触板</w:t>
            </w:r>
          </w:p>
        </w:tc>
        <w:tc>
          <w:tcPr>
            <w:tcW w:w="2346" w:type="dxa"/>
            <w:tcBorders>
              <w:top w:val="single" w:color="000000" w:sz="4" w:space="0"/>
              <w:left w:val="single" w:color="000000" w:sz="4" w:space="0"/>
              <w:bottom w:val="single" w:color="000000" w:sz="4" w:space="0"/>
              <w:right w:val="single" w:color="000000" w:sz="4" w:space="0"/>
            </w:tcBorders>
            <w:noWrap/>
          </w:tcPr>
          <w:p w14:paraId="2AA44D5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79803AE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5E65E2A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745.75 </w:t>
            </w:r>
          </w:p>
        </w:tc>
      </w:tr>
      <w:tr w14:paraId="5F10C29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DA1999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24</w:t>
            </w:r>
          </w:p>
        </w:tc>
        <w:tc>
          <w:tcPr>
            <w:tcW w:w="2468" w:type="dxa"/>
            <w:tcBorders>
              <w:top w:val="single" w:color="000000" w:sz="4" w:space="0"/>
              <w:left w:val="single" w:color="000000" w:sz="4" w:space="0"/>
              <w:bottom w:val="single" w:color="000000" w:sz="4" w:space="0"/>
              <w:right w:val="single" w:color="000000" w:sz="4" w:space="0"/>
            </w:tcBorders>
            <w:noWrap/>
          </w:tcPr>
          <w:p w14:paraId="7258CE8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门机皮带</w:t>
            </w:r>
          </w:p>
        </w:tc>
        <w:tc>
          <w:tcPr>
            <w:tcW w:w="2346" w:type="dxa"/>
            <w:tcBorders>
              <w:top w:val="single" w:color="000000" w:sz="4" w:space="0"/>
              <w:left w:val="single" w:color="000000" w:sz="4" w:space="0"/>
              <w:bottom w:val="single" w:color="000000" w:sz="4" w:space="0"/>
              <w:right w:val="single" w:color="000000" w:sz="4" w:space="0"/>
            </w:tcBorders>
            <w:noWrap/>
          </w:tcPr>
          <w:p w14:paraId="063CC9C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E98025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条</w:t>
            </w:r>
          </w:p>
        </w:tc>
        <w:tc>
          <w:tcPr>
            <w:tcW w:w="2220" w:type="dxa"/>
            <w:tcBorders>
              <w:top w:val="single" w:color="000000" w:sz="4" w:space="0"/>
              <w:left w:val="nil"/>
              <w:bottom w:val="single" w:color="000000" w:sz="4" w:space="0"/>
              <w:right w:val="single" w:color="000000" w:sz="4" w:space="0"/>
            </w:tcBorders>
            <w:noWrap/>
            <w:vAlign w:val="center"/>
          </w:tcPr>
          <w:p w14:paraId="3F7B4FB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398.05 </w:t>
            </w:r>
          </w:p>
        </w:tc>
      </w:tr>
      <w:tr w14:paraId="2A5D6140">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0F4938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25</w:t>
            </w:r>
          </w:p>
        </w:tc>
        <w:tc>
          <w:tcPr>
            <w:tcW w:w="2468" w:type="dxa"/>
            <w:tcBorders>
              <w:top w:val="single" w:color="000000" w:sz="4" w:space="0"/>
              <w:left w:val="single" w:color="000000" w:sz="4" w:space="0"/>
              <w:bottom w:val="single" w:color="000000" w:sz="4" w:space="0"/>
              <w:right w:val="single" w:color="000000" w:sz="4" w:space="0"/>
            </w:tcBorders>
            <w:noWrap/>
          </w:tcPr>
          <w:p w14:paraId="5220E49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主机维修</w:t>
            </w:r>
          </w:p>
        </w:tc>
        <w:tc>
          <w:tcPr>
            <w:tcW w:w="2346" w:type="dxa"/>
            <w:tcBorders>
              <w:top w:val="single" w:color="000000" w:sz="4" w:space="0"/>
              <w:left w:val="single" w:color="000000" w:sz="4" w:space="0"/>
              <w:bottom w:val="single" w:color="000000" w:sz="4" w:space="0"/>
              <w:right w:val="single" w:color="000000" w:sz="4" w:space="0"/>
            </w:tcBorders>
            <w:noWrap/>
          </w:tcPr>
          <w:p w14:paraId="18CF7CB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144C1C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次</w:t>
            </w:r>
          </w:p>
        </w:tc>
        <w:tc>
          <w:tcPr>
            <w:tcW w:w="2220" w:type="dxa"/>
            <w:tcBorders>
              <w:top w:val="single" w:color="000000" w:sz="4" w:space="0"/>
              <w:left w:val="nil"/>
              <w:bottom w:val="single" w:color="000000" w:sz="4" w:space="0"/>
              <w:right w:val="single" w:color="000000" w:sz="4" w:space="0"/>
            </w:tcBorders>
            <w:noWrap/>
            <w:vAlign w:val="center"/>
          </w:tcPr>
          <w:p w14:paraId="6A1463B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3482.70 </w:t>
            </w:r>
          </w:p>
        </w:tc>
      </w:tr>
      <w:tr w14:paraId="315B1C00">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923992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26</w:t>
            </w:r>
          </w:p>
        </w:tc>
        <w:tc>
          <w:tcPr>
            <w:tcW w:w="2468" w:type="dxa"/>
            <w:tcBorders>
              <w:top w:val="single" w:color="000000" w:sz="4" w:space="0"/>
              <w:left w:val="single" w:color="000000" w:sz="4" w:space="0"/>
              <w:bottom w:val="single" w:color="000000" w:sz="4" w:space="0"/>
              <w:right w:val="single" w:color="000000" w:sz="4" w:space="0"/>
            </w:tcBorders>
            <w:noWrap/>
          </w:tcPr>
          <w:p w14:paraId="599B8F1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门挂板</w:t>
            </w:r>
          </w:p>
        </w:tc>
        <w:tc>
          <w:tcPr>
            <w:tcW w:w="2346" w:type="dxa"/>
            <w:tcBorders>
              <w:top w:val="single" w:color="000000" w:sz="4" w:space="0"/>
              <w:left w:val="single" w:color="000000" w:sz="4" w:space="0"/>
              <w:bottom w:val="single" w:color="000000" w:sz="4" w:space="0"/>
              <w:right w:val="single" w:color="000000" w:sz="4" w:space="0"/>
            </w:tcBorders>
            <w:noWrap/>
          </w:tcPr>
          <w:p w14:paraId="29FAA73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6D451A1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块</w:t>
            </w:r>
          </w:p>
        </w:tc>
        <w:tc>
          <w:tcPr>
            <w:tcW w:w="2220" w:type="dxa"/>
            <w:tcBorders>
              <w:top w:val="single" w:color="000000" w:sz="4" w:space="0"/>
              <w:left w:val="nil"/>
              <w:bottom w:val="single" w:color="000000" w:sz="4" w:space="0"/>
              <w:right w:val="single" w:color="000000" w:sz="4" w:space="0"/>
            </w:tcBorders>
            <w:noWrap/>
            <w:vAlign w:val="center"/>
          </w:tcPr>
          <w:p w14:paraId="0A36711F">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289.75 </w:t>
            </w:r>
          </w:p>
        </w:tc>
      </w:tr>
      <w:tr w14:paraId="67AA2318">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4A5D31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27</w:t>
            </w:r>
          </w:p>
        </w:tc>
        <w:tc>
          <w:tcPr>
            <w:tcW w:w="2468" w:type="dxa"/>
            <w:tcBorders>
              <w:top w:val="single" w:color="000000" w:sz="4" w:space="0"/>
              <w:left w:val="single" w:color="000000" w:sz="4" w:space="0"/>
              <w:bottom w:val="single" w:color="000000" w:sz="4" w:space="0"/>
              <w:right w:val="single" w:color="000000" w:sz="4" w:space="0"/>
            </w:tcBorders>
            <w:noWrap/>
          </w:tcPr>
          <w:p w14:paraId="47D5F90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补偿链</w:t>
            </w:r>
          </w:p>
        </w:tc>
        <w:tc>
          <w:tcPr>
            <w:tcW w:w="2346" w:type="dxa"/>
            <w:tcBorders>
              <w:top w:val="single" w:color="000000" w:sz="4" w:space="0"/>
              <w:left w:val="single" w:color="000000" w:sz="4" w:space="0"/>
              <w:bottom w:val="single" w:color="000000" w:sz="4" w:space="0"/>
              <w:right w:val="single" w:color="000000" w:sz="4" w:space="0"/>
            </w:tcBorders>
            <w:noWrap/>
          </w:tcPr>
          <w:p w14:paraId="206072B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402CBE4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米</w:t>
            </w:r>
          </w:p>
        </w:tc>
        <w:tc>
          <w:tcPr>
            <w:tcW w:w="2220" w:type="dxa"/>
            <w:tcBorders>
              <w:top w:val="single" w:color="000000" w:sz="4" w:space="0"/>
              <w:left w:val="nil"/>
              <w:bottom w:val="single" w:color="000000" w:sz="4" w:space="0"/>
              <w:right w:val="single" w:color="000000" w:sz="4" w:space="0"/>
            </w:tcBorders>
            <w:noWrap/>
            <w:vAlign w:val="center"/>
          </w:tcPr>
          <w:p w14:paraId="421FD3D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19.38 </w:t>
            </w:r>
          </w:p>
        </w:tc>
      </w:tr>
      <w:tr w14:paraId="5FCCCEE8">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46E21D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28</w:t>
            </w:r>
          </w:p>
        </w:tc>
        <w:tc>
          <w:tcPr>
            <w:tcW w:w="2468" w:type="dxa"/>
            <w:tcBorders>
              <w:top w:val="single" w:color="000000" w:sz="4" w:space="0"/>
              <w:left w:val="single" w:color="000000" w:sz="4" w:space="0"/>
              <w:bottom w:val="single" w:color="000000" w:sz="4" w:space="0"/>
              <w:right w:val="single" w:color="000000" w:sz="4" w:space="0"/>
            </w:tcBorders>
            <w:noWrap/>
          </w:tcPr>
          <w:p w14:paraId="1366C01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补偿链安装人工</w:t>
            </w:r>
          </w:p>
        </w:tc>
        <w:tc>
          <w:tcPr>
            <w:tcW w:w="2346" w:type="dxa"/>
            <w:tcBorders>
              <w:top w:val="single" w:color="000000" w:sz="4" w:space="0"/>
              <w:left w:val="single" w:color="000000" w:sz="4" w:space="0"/>
              <w:bottom w:val="single" w:color="000000" w:sz="4" w:space="0"/>
              <w:right w:val="single" w:color="000000" w:sz="4" w:space="0"/>
            </w:tcBorders>
            <w:noWrap/>
          </w:tcPr>
          <w:p w14:paraId="46D76DD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63A6DA6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2220" w:type="dxa"/>
            <w:tcBorders>
              <w:top w:val="single" w:color="000000" w:sz="4" w:space="0"/>
              <w:left w:val="nil"/>
              <w:bottom w:val="single" w:color="000000" w:sz="4" w:space="0"/>
              <w:right w:val="single" w:color="000000" w:sz="4" w:space="0"/>
            </w:tcBorders>
            <w:noWrap/>
            <w:vAlign w:val="center"/>
          </w:tcPr>
          <w:p w14:paraId="1C11521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1643.50 </w:t>
            </w:r>
          </w:p>
        </w:tc>
      </w:tr>
      <w:tr w14:paraId="2025C67C">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48F797E">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29</w:t>
            </w:r>
          </w:p>
        </w:tc>
        <w:tc>
          <w:tcPr>
            <w:tcW w:w="2468" w:type="dxa"/>
            <w:tcBorders>
              <w:top w:val="single" w:color="000000" w:sz="4" w:space="0"/>
              <w:left w:val="single" w:color="000000" w:sz="4" w:space="0"/>
              <w:bottom w:val="single" w:color="000000" w:sz="4" w:space="0"/>
              <w:right w:val="single" w:color="000000" w:sz="4" w:space="0"/>
            </w:tcBorders>
            <w:noWrap/>
          </w:tcPr>
          <w:p w14:paraId="153606F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钢丝绳</w:t>
            </w:r>
          </w:p>
        </w:tc>
        <w:tc>
          <w:tcPr>
            <w:tcW w:w="2346" w:type="dxa"/>
            <w:tcBorders>
              <w:top w:val="single" w:color="000000" w:sz="4" w:space="0"/>
              <w:left w:val="single" w:color="000000" w:sz="4" w:space="0"/>
              <w:bottom w:val="single" w:color="000000" w:sz="4" w:space="0"/>
              <w:right w:val="single" w:color="000000" w:sz="4" w:space="0"/>
            </w:tcBorders>
            <w:noWrap/>
          </w:tcPr>
          <w:p w14:paraId="28563DCB">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68EDDEC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米</w:t>
            </w:r>
          </w:p>
        </w:tc>
        <w:tc>
          <w:tcPr>
            <w:tcW w:w="2220" w:type="dxa"/>
            <w:tcBorders>
              <w:top w:val="single" w:color="000000" w:sz="4" w:space="0"/>
              <w:left w:val="nil"/>
              <w:bottom w:val="single" w:color="000000" w:sz="4" w:space="0"/>
              <w:right w:val="single" w:color="000000" w:sz="4" w:space="0"/>
            </w:tcBorders>
            <w:noWrap/>
            <w:vAlign w:val="center"/>
          </w:tcPr>
          <w:p w14:paraId="6E3F052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17.10 </w:t>
            </w:r>
          </w:p>
        </w:tc>
      </w:tr>
      <w:tr w14:paraId="4EA1D256">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43CBD5C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30</w:t>
            </w:r>
          </w:p>
        </w:tc>
        <w:tc>
          <w:tcPr>
            <w:tcW w:w="2468" w:type="dxa"/>
            <w:tcBorders>
              <w:top w:val="single" w:color="000000" w:sz="4" w:space="0"/>
              <w:left w:val="single" w:color="000000" w:sz="4" w:space="0"/>
              <w:bottom w:val="single" w:color="000000" w:sz="4" w:space="0"/>
              <w:right w:val="single" w:color="000000" w:sz="4" w:space="0"/>
            </w:tcBorders>
            <w:noWrap/>
          </w:tcPr>
          <w:p w14:paraId="7C3A5B3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曳引机钢丝绳安装人工</w:t>
            </w:r>
          </w:p>
        </w:tc>
        <w:tc>
          <w:tcPr>
            <w:tcW w:w="2346" w:type="dxa"/>
            <w:tcBorders>
              <w:top w:val="single" w:color="000000" w:sz="4" w:space="0"/>
              <w:left w:val="single" w:color="000000" w:sz="4" w:space="0"/>
              <w:bottom w:val="single" w:color="000000" w:sz="4" w:space="0"/>
              <w:right w:val="single" w:color="000000" w:sz="4" w:space="0"/>
            </w:tcBorders>
            <w:noWrap/>
          </w:tcPr>
          <w:p w14:paraId="4D7ED91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6B2726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2220" w:type="dxa"/>
            <w:tcBorders>
              <w:top w:val="single" w:color="000000" w:sz="4" w:space="0"/>
              <w:left w:val="nil"/>
              <w:bottom w:val="single" w:color="000000" w:sz="4" w:space="0"/>
              <w:right w:val="single" w:color="000000" w:sz="4" w:space="0"/>
            </w:tcBorders>
            <w:noWrap/>
            <w:vAlign w:val="center"/>
          </w:tcPr>
          <w:p w14:paraId="1473554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2470.00 </w:t>
            </w:r>
          </w:p>
        </w:tc>
      </w:tr>
      <w:tr w14:paraId="754BF84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03B9E3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31</w:t>
            </w:r>
          </w:p>
        </w:tc>
        <w:tc>
          <w:tcPr>
            <w:tcW w:w="2468" w:type="dxa"/>
            <w:tcBorders>
              <w:top w:val="single" w:color="000000" w:sz="4" w:space="0"/>
              <w:left w:val="single" w:color="000000" w:sz="4" w:space="0"/>
              <w:bottom w:val="single" w:color="000000" w:sz="4" w:space="0"/>
              <w:right w:val="single" w:color="000000" w:sz="4" w:space="0"/>
            </w:tcBorders>
            <w:noWrap/>
          </w:tcPr>
          <w:p w14:paraId="23FA168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曳引机裁短钢丝绳人工</w:t>
            </w:r>
          </w:p>
        </w:tc>
        <w:tc>
          <w:tcPr>
            <w:tcW w:w="2346" w:type="dxa"/>
            <w:tcBorders>
              <w:top w:val="single" w:color="000000" w:sz="4" w:space="0"/>
              <w:left w:val="single" w:color="000000" w:sz="4" w:space="0"/>
              <w:bottom w:val="single" w:color="000000" w:sz="4" w:space="0"/>
              <w:right w:val="single" w:color="000000" w:sz="4" w:space="0"/>
            </w:tcBorders>
            <w:noWrap/>
          </w:tcPr>
          <w:p w14:paraId="3A7AA2B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462E51A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2220" w:type="dxa"/>
            <w:tcBorders>
              <w:top w:val="single" w:color="000000" w:sz="4" w:space="0"/>
              <w:left w:val="nil"/>
              <w:bottom w:val="single" w:color="000000" w:sz="4" w:space="0"/>
              <w:right w:val="single" w:color="000000" w:sz="4" w:space="0"/>
            </w:tcBorders>
            <w:noWrap/>
            <w:vAlign w:val="center"/>
          </w:tcPr>
          <w:p w14:paraId="0F2644D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1657.75 </w:t>
            </w:r>
          </w:p>
        </w:tc>
      </w:tr>
      <w:tr w14:paraId="4DB61BE2">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D8B613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32</w:t>
            </w:r>
          </w:p>
        </w:tc>
        <w:tc>
          <w:tcPr>
            <w:tcW w:w="2468" w:type="dxa"/>
            <w:tcBorders>
              <w:top w:val="single" w:color="000000" w:sz="4" w:space="0"/>
              <w:left w:val="single" w:color="000000" w:sz="4" w:space="0"/>
              <w:bottom w:val="single" w:color="000000" w:sz="4" w:space="0"/>
              <w:right w:val="single" w:color="000000" w:sz="4" w:space="0"/>
            </w:tcBorders>
            <w:noWrap/>
          </w:tcPr>
          <w:p w14:paraId="5E4FE87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轿厢铝合金地板</w:t>
            </w:r>
          </w:p>
        </w:tc>
        <w:tc>
          <w:tcPr>
            <w:tcW w:w="2346" w:type="dxa"/>
            <w:tcBorders>
              <w:top w:val="single" w:color="000000" w:sz="4" w:space="0"/>
              <w:left w:val="single" w:color="000000" w:sz="4" w:space="0"/>
              <w:bottom w:val="single" w:color="000000" w:sz="4" w:space="0"/>
              <w:right w:val="single" w:color="000000" w:sz="4" w:space="0"/>
            </w:tcBorders>
            <w:noWrap/>
          </w:tcPr>
          <w:p w14:paraId="1ECF431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43A5D6B0">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台</w:t>
            </w:r>
          </w:p>
        </w:tc>
        <w:tc>
          <w:tcPr>
            <w:tcW w:w="2220" w:type="dxa"/>
            <w:tcBorders>
              <w:top w:val="single" w:color="000000" w:sz="4" w:space="0"/>
              <w:left w:val="nil"/>
              <w:bottom w:val="single" w:color="000000" w:sz="4" w:space="0"/>
              <w:right w:val="single" w:color="000000" w:sz="4" w:space="0"/>
            </w:tcBorders>
            <w:noWrap/>
            <w:vAlign w:val="center"/>
          </w:tcPr>
          <w:p w14:paraId="1435B53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1496.25 </w:t>
            </w:r>
          </w:p>
        </w:tc>
      </w:tr>
      <w:tr w14:paraId="045BD627">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522E17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33</w:t>
            </w:r>
          </w:p>
        </w:tc>
        <w:tc>
          <w:tcPr>
            <w:tcW w:w="2468" w:type="dxa"/>
            <w:tcBorders>
              <w:top w:val="single" w:color="000000" w:sz="4" w:space="0"/>
              <w:left w:val="single" w:color="000000" w:sz="4" w:space="0"/>
              <w:bottom w:val="single" w:color="000000" w:sz="4" w:space="0"/>
              <w:right w:val="single" w:color="000000" w:sz="4" w:space="0"/>
            </w:tcBorders>
            <w:noWrap/>
          </w:tcPr>
          <w:p w14:paraId="7826573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门板维修</w:t>
            </w:r>
          </w:p>
        </w:tc>
        <w:tc>
          <w:tcPr>
            <w:tcW w:w="2346" w:type="dxa"/>
            <w:tcBorders>
              <w:top w:val="single" w:color="000000" w:sz="4" w:space="0"/>
              <w:left w:val="single" w:color="000000" w:sz="4" w:space="0"/>
              <w:bottom w:val="single" w:color="000000" w:sz="4" w:space="0"/>
              <w:right w:val="single" w:color="000000" w:sz="4" w:space="0"/>
            </w:tcBorders>
            <w:noWrap/>
          </w:tcPr>
          <w:p w14:paraId="61DC55D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1B16C42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层</w:t>
            </w:r>
          </w:p>
        </w:tc>
        <w:tc>
          <w:tcPr>
            <w:tcW w:w="2220" w:type="dxa"/>
            <w:tcBorders>
              <w:top w:val="single" w:color="000000" w:sz="4" w:space="0"/>
              <w:left w:val="nil"/>
              <w:bottom w:val="single" w:color="000000" w:sz="4" w:space="0"/>
              <w:right w:val="single" w:color="000000" w:sz="4" w:space="0"/>
            </w:tcBorders>
            <w:noWrap/>
            <w:vAlign w:val="center"/>
          </w:tcPr>
          <w:p w14:paraId="3C5FF59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663.10 </w:t>
            </w:r>
          </w:p>
        </w:tc>
      </w:tr>
      <w:tr w14:paraId="0C89D0FE">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FDFA0E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34</w:t>
            </w:r>
          </w:p>
        </w:tc>
        <w:tc>
          <w:tcPr>
            <w:tcW w:w="2468" w:type="dxa"/>
            <w:tcBorders>
              <w:top w:val="single" w:color="000000" w:sz="4" w:space="0"/>
              <w:left w:val="single" w:color="000000" w:sz="4" w:space="0"/>
              <w:bottom w:val="single" w:color="000000" w:sz="4" w:space="0"/>
              <w:right w:val="single" w:color="000000" w:sz="4" w:space="0"/>
            </w:tcBorders>
            <w:noWrap/>
          </w:tcPr>
          <w:p w14:paraId="7B51817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反绳轮</w:t>
            </w:r>
          </w:p>
        </w:tc>
        <w:tc>
          <w:tcPr>
            <w:tcW w:w="2346" w:type="dxa"/>
            <w:tcBorders>
              <w:top w:val="single" w:color="000000" w:sz="4" w:space="0"/>
              <w:left w:val="single" w:color="000000" w:sz="4" w:space="0"/>
              <w:bottom w:val="single" w:color="000000" w:sz="4" w:space="0"/>
              <w:right w:val="single" w:color="000000" w:sz="4" w:space="0"/>
            </w:tcBorders>
            <w:noWrap/>
          </w:tcPr>
          <w:p w14:paraId="42E66B9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02091DB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只</w:t>
            </w:r>
          </w:p>
        </w:tc>
        <w:tc>
          <w:tcPr>
            <w:tcW w:w="2220" w:type="dxa"/>
            <w:tcBorders>
              <w:top w:val="single" w:color="000000" w:sz="4" w:space="0"/>
              <w:left w:val="nil"/>
              <w:bottom w:val="single" w:color="000000" w:sz="4" w:space="0"/>
              <w:right w:val="single" w:color="000000" w:sz="4" w:space="0"/>
            </w:tcBorders>
            <w:noWrap/>
            <w:vAlign w:val="center"/>
          </w:tcPr>
          <w:p w14:paraId="66537AB7">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2902.25 </w:t>
            </w:r>
          </w:p>
        </w:tc>
      </w:tr>
      <w:tr w14:paraId="0C178DD8">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7D01609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35</w:t>
            </w:r>
          </w:p>
        </w:tc>
        <w:tc>
          <w:tcPr>
            <w:tcW w:w="2468" w:type="dxa"/>
            <w:tcBorders>
              <w:top w:val="single" w:color="000000" w:sz="4" w:space="0"/>
              <w:left w:val="single" w:color="000000" w:sz="4" w:space="0"/>
              <w:bottom w:val="single" w:color="000000" w:sz="4" w:space="0"/>
              <w:right w:val="single" w:color="000000" w:sz="4" w:space="0"/>
            </w:tcBorders>
            <w:noWrap/>
          </w:tcPr>
          <w:p w14:paraId="6A3BC46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曳引轮</w:t>
            </w:r>
          </w:p>
        </w:tc>
        <w:tc>
          <w:tcPr>
            <w:tcW w:w="2346" w:type="dxa"/>
            <w:tcBorders>
              <w:top w:val="single" w:color="000000" w:sz="4" w:space="0"/>
              <w:left w:val="single" w:color="000000" w:sz="4" w:space="0"/>
              <w:bottom w:val="single" w:color="000000" w:sz="4" w:space="0"/>
              <w:right w:val="single" w:color="000000" w:sz="4" w:space="0"/>
            </w:tcBorders>
            <w:noWrap/>
          </w:tcPr>
          <w:p w14:paraId="4BFF1A16">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6C42ED6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68F873F4">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3731.60 </w:t>
            </w:r>
          </w:p>
        </w:tc>
      </w:tr>
      <w:tr w14:paraId="3C768DDB">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0C2121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36</w:t>
            </w:r>
          </w:p>
        </w:tc>
        <w:tc>
          <w:tcPr>
            <w:tcW w:w="2468" w:type="dxa"/>
            <w:tcBorders>
              <w:top w:val="single" w:color="000000" w:sz="4" w:space="0"/>
              <w:left w:val="single" w:color="000000" w:sz="4" w:space="0"/>
              <w:bottom w:val="single" w:color="000000" w:sz="4" w:space="0"/>
              <w:right w:val="single" w:color="000000" w:sz="4" w:space="0"/>
            </w:tcBorders>
            <w:noWrap/>
          </w:tcPr>
          <w:p w14:paraId="0BD0DABA">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制动器</w:t>
            </w:r>
          </w:p>
        </w:tc>
        <w:tc>
          <w:tcPr>
            <w:tcW w:w="2346" w:type="dxa"/>
            <w:tcBorders>
              <w:top w:val="single" w:color="000000" w:sz="4" w:space="0"/>
              <w:left w:val="single" w:color="000000" w:sz="4" w:space="0"/>
              <w:bottom w:val="single" w:color="000000" w:sz="4" w:space="0"/>
              <w:right w:val="single" w:color="000000" w:sz="4" w:space="0"/>
            </w:tcBorders>
            <w:noWrap/>
          </w:tcPr>
          <w:p w14:paraId="496E0CF9">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1290D74B">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71F3833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3151.15 </w:t>
            </w:r>
          </w:p>
        </w:tc>
      </w:tr>
      <w:tr w14:paraId="1B03D531">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05C9F8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2468" w:type="dxa"/>
            <w:tcBorders>
              <w:top w:val="single" w:color="000000" w:sz="4" w:space="0"/>
              <w:left w:val="single" w:color="000000" w:sz="4" w:space="0"/>
              <w:bottom w:val="single" w:color="000000" w:sz="4" w:space="0"/>
              <w:right w:val="single" w:color="000000" w:sz="4" w:space="0"/>
            </w:tcBorders>
            <w:noWrap/>
          </w:tcPr>
          <w:p w14:paraId="52C1E19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主机齿轮油</w:t>
            </w:r>
          </w:p>
        </w:tc>
        <w:tc>
          <w:tcPr>
            <w:tcW w:w="2346" w:type="dxa"/>
            <w:tcBorders>
              <w:top w:val="single" w:color="000000" w:sz="4" w:space="0"/>
              <w:left w:val="single" w:color="000000" w:sz="4" w:space="0"/>
              <w:bottom w:val="single" w:color="000000" w:sz="4" w:space="0"/>
              <w:right w:val="single" w:color="000000" w:sz="4" w:space="0"/>
            </w:tcBorders>
            <w:noWrap/>
          </w:tcPr>
          <w:p w14:paraId="750D9D95">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7DDA119D">
            <w:pPr>
              <w:keepNext w:val="0"/>
              <w:keepLines w:val="0"/>
              <w:pageBreakBefore w:val="0"/>
              <w:widowControl/>
              <w:kinsoku/>
              <w:wordWrap/>
              <w:overflowPunct/>
              <w:topLinePunct w:val="0"/>
              <w:autoSpaceDE/>
              <w:autoSpaceDN/>
              <w:bidi w:val="0"/>
              <w:spacing w:line="360" w:lineRule="exact"/>
              <w:ind w:firstLine="180" w:firstLineChars="100"/>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2220" w:type="dxa"/>
            <w:tcBorders>
              <w:top w:val="single" w:color="000000" w:sz="4" w:space="0"/>
              <w:left w:val="nil"/>
              <w:bottom w:val="single" w:color="000000" w:sz="4" w:space="0"/>
              <w:right w:val="single" w:color="000000" w:sz="4" w:space="0"/>
            </w:tcBorders>
            <w:noWrap/>
            <w:vAlign w:val="center"/>
          </w:tcPr>
          <w:p w14:paraId="41AA282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rPr>
              <w:t xml:space="preserve">423.70 </w:t>
            </w:r>
          </w:p>
        </w:tc>
      </w:tr>
      <w:tr w14:paraId="5CFAA2F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3386A73">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38</w:t>
            </w:r>
          </w:p>
        </w:tc>
        <w:tc>
          <w:tcPr>
            <w:tcW w:w="2468" w:type="dxa"/>
            <w:tcBorders>
              <w:top w:val="single" w:color="000000" w:sz="4" w:space="0"/>
              <w:left w:val="single" w:color="000000" w:sz="4" w:space="0"/>
              <w:bottom w:val="single" w:color="000000" w:sz="4" w:space="0"/>
              <w:right w:val="single" w:color="000000" w:sz="4" w:space="0"/>
            </w:tcBorders>
            <w:noWrap/>
          </w:tcPr>
          <w:p w14:paraId="3052A4C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夹绳器</w:t>
            </w:r>
          </w:p>
        </w:tc>
        <w:tc>
          <w:tcPr>
            <w:tcW w:w="2346" w:type="dxa"/>
            <w:tcBorders>
              <w:top w:val="single" w:color="000000" w:sz="4" w:space="0"/>
              <w:left w:val="single" w:color="000000" w:sz="4" w:space="0"/>
              <w:bottom w:val="single" w:color="000000" w:sz="4" w:space="0"/>
              <w:right w:val="single" w:color="000000" w:sz="4" w:space="0"/>
            </w:tcBorders>
            <w:noWrap/>
          </w:tcPr>
          <w:p w14:paraId="097419FC">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29259AF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个</w:t>
            </w:r>
          </w:p>
        </w:tc>
        <w:tc>
          <w:tcPr>
            <w:tcW w:w="2220" w:type="dxa"/>
            <w:tcBorders>
              <w:top w:val="single" w:color="000000" w:sz="4" w:space="0"/>
              <w:left w:val="nil"/>
              <w:bottom w:val="single" w:color="000000" w:sz="4" w:space="0"/>
              <w:right w:val="single" w:color="000000" w:sz="4" w:space="0"/>
            </w:tcBorders>
            <w:noWrap/>
            <w:vAlign w:val="center"/>
          </w:tcPr>
          <w:p w14:paraId="75F60B9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sz w:val="18"/>
                <w:szCs w:val="18"/>
                <w:highlight w:val="none"/>
              </w:rPr>
            </w:pPr>
            <w:r>
              <w:rPr>
                <w:rFonts w:hint="eastAsia" w:ascii="宋体" w:hAnsi="宋体" w:eastAsia="宋体" w:cs="宋体"/>
                <w:color w:val="auto"/>
                <w:sz w:val="18"/>
                <w:szCs w:val="18"/>
              </w:rPr>
              <w:t xml:space="preserve">2487.10 </w:t>
            </w:r>
          </w:p>
        </w:tc>
      </w:tr>
      <w:tr w14:paraId="46310BDB">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220B10E">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2468" w:type="dxa"/>
            <w:tcBorders>
              <w:top w:val="single" w:color="000000" w:sz="4" w:space="0"/>
              <w:left w:val="single" w:color="000000" w:sz="4" w:space="0"/>
              <w:bottom w:val="single" w:color="000000" w:sz="4" w:space="0"/>
              <w:right w:val="single" w:color="000000" w:sz="4" w:space="0"/>
            </w:tcBorders>
            <w:noWrap/>
          </w:tcPr>
          <w:p w14:paraId="6857B84D">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制动器清洗</w:t>
            </w:r>
          </w:p>
        </w:tc>
        <w:tc>
          <w:tcPr>
            <w:tcW w:w="2346" w:type="dxa"/>
            <w:tcBorders>
              <w:top w:val="single" w:color="000000" w:sz="4" w:space="0"/>
              <w:left w:val="single" w:color="000000" w:sz="4" w:space="0"/>
              <w:bottom w:val="single" w:color="000000" w:sz="4" w:space="0"/>
              <w:right w:val="single" w:color="000000" w:sz="4" w:space="0"/>
            </w:tcBorders>
            <w:noWrap/>
          </w:tcPr>
          <w:p w14:paraId="11B97A88">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适用医院所有电梯</w:t>
            </w:r>
          </w:p>
        </w:tc>
        <w:tc>
          <w:tcPr>
            <w:tcW w:w="1020" w:type="dxa"/>
            <w:tcBorders>
              <w:top w:val="single" w:color="000000" w:sz="4" w:space="0"/>
              <w:left w:val="single" w:color="000000" w:sz="4" w:space="0"/>
              <w:bottom w:val="single" w:color="000000" w:sz="4" w:space="0"/>
              <w:right w:val="single" w:color="000000" w:sz="4" w:space="0"/>
            </w:tcBorders>
            <w:noWrap/>
          </w:tcPr>
          <w:p w14:paraId="2E3C8BD1">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台</w:t>
            </w:r>
          </w:p>
        </w:tc>
        <w:tc>
          <w:tcPr>
            <w:tcW w:w="2220" w:type="dxa"/>
            <w:tcBorders>
              <w:top w:val="single" w:color="000000" w:sz="4" w:space="0"/>
              <w:left w:val="nil"/>
              <w:bottom w:val="single" w:color="000000" w:sz="4" w:space="0"/>
              <w:right w:val="single" w:color="000000" w:sz="4" w:space="0"/>
            </w:tcBorders>
            <w:noWrap/>
            <w:vAlign w:val="center"/>
          </w:tcPr>
          <w:p w14:paraId="5224FAA2">
            <w:pPr>
              <w:keepNext w:val="0"/>
              <w:keepLines w:val="0"/>
              <w:pageBreakBefore w:val="0"/>
              <w:widowControl/>
              <w:kinsoku/>
              <w:wordWrap/>
              <w:overflowPunct/>
              <w:topLinePunct w:val="0"/>
              <w:autoSpaceDE/>
              <w:autoSpaceDN/>
              <w:bidi w:val="0"/>
              <w:spacing w:line="360" w:lineRule="exact"/>
              <w:jc w:val="center"/>
              <w:textAlignment w:val="top"/>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rPr>
              <w:t xml:space="preserve">332.50 </w:t>
            </w:r>
          </w:p>
        </w:tc>
      </w:tr>
      <w:tr w14:paraId="59325FA1">
        <w:tblPrEx>
          <w:tblCellMar>
            <w:top w:w="0" w:type="dxa"/>
            <w:left w:w="108" w:type="dxa"/>
            <w:bottom w:w="0" w:type="dxa"/>
            <w:right w:w="108" w:type="dxa"/>
          </w:tblCellMar>
        </w:tblPrEx>
        <w:trPr>
          <w:trHeight w:val="315" w:hRule="atLeast"/>
          <w:jc w:val="center"/>
        </w:trPr>
        <w:tc>
          <w:tcPr>
            <w:tcW w:w="6629" w:type="dxa"/>
            <w:gridSpan w:val="4"/>
            <w:tcBorders>
              <w:top w:val="single" w:color="000000" w:sz="4" w:space="0"/>
              <w:left w:val="single" w:color="000000" w:sz="4" w:space="0"/>
              <w:bottom w:val="single" w:color="000000" w:sz="4" w:space="0"/>
              <w:right w:val="single" w:color="000000" w:sz="4" w:space="0"/>
            </w:tcBorders>
            <w:noWrap/>
          </w:tcPr>
          <w:p w14:paraId="0D46A394">
            <w:pPr>
              <w:pStyle w:val="27"/>
              <w:keepNext w:val="0"/>
              <w:keepLines w:val="0"/>
              <w:pageBreakBefore w:val="0"/>
              <w:widowControl/>
              <w:kinsoku/>
              <w:wordWrap/>
              <w:overflowPunct/>
              <w:topLinePunct w:val="0"/>
              <w:autoSpaceDE/>
              <w:autoSpaceDN/>
              <w:bidi w:val="0"/>
              <w:spacing w:line="360" w:lineRule="exact"/>
              <w:ind w:firstLine="0" w:firstLineChars="0"/>
              <w:jc w:val="center"/>
              <w:textAlignment w:val="top"/>
              <w:rPr>
                <w:rFonts w:hint="eastAsia" w:ascii="宋体" w:hAnsi="宋体" w:eastAsia="宋体" w:cs="宋体"/>
                <w:color w:val="auto"/>
                <w:sz w:val="18"/>
                <w:szCs w:val="18"/>
                <w:highlight w:val="none"/>
              </w:rPr>
            </w:pPr>
            <w:r>
              <w:rPr>
                <w:rFonts w:hint="eastAsia" w:ascii="宋体" w:hAnsi="宋体" w:eastAsia="宋体" w:cs="宋体"/>
                <w:b/>
                <w:bCs/>
                <w:color w:val="auto"/>
                <w:kern w:val="0"/>
                <w:sz w:val="18"/>
                <w:szCs w:val="18"/>
                <w:highlight w:val="none"/>
              </w:rPr>
              <w:t>合计</w:t>
            </w:r>
            <w:r>
              <w:rPr>
                <w:rFonts w:hint="eastAsia" w:ascii="宋体" w:hAnsi="宋体" w:eastAsia="宋体" w:cs="宋体"/>
                <w:b/>
                <w:bCs/>
                <w:color w:val="auto"/>
                <w:sz w:val="18"/>
                <w:szCs w:val="18"/>
                <w:highlight w:val="none"/>
              </w:rPr>
              <w:t>含税限价</w:t>
            </w:r>
            <w:r>
              <w:rPr>
                <w:rFonts w:hint="eastAsia" w:ascii="宋体" w:hAnsi="宋体" w:eastAsia="宋体" w:cs="宋体"/>
                <w:b/>
                <w:bCs/>
                <w:color w:val="auto"/>
                <w:kern w:val="0"/>
                <w:sz w:val="18"/>
                <w:szCs w:val="18"/>
                <w:highlight w:val="none"/>
              </w:rPr>
              <w:t>金额</w:t>
            </w:r>
          </w:p>
        </w:tc>
        <w:tc>
          <w:tcPr>
            <w:tcW w:w="2220" w:type="dxa"/>
            <w:tcBorders>
              <w:top w:val="single" w:color="000000" w:sz="4" w:space="0"/>
              <w:left w:val="nil"/>
              <w:bottom w:val="single" w:color="000000" w:sz="4" w:space="0"/>
              <w:right w:val="single" w:color="000000" w:sz="4" w:space="0"/>
            </w:tcBorders>
            <w:noWrap/>
            <w:vAlign w:val="center"/>
          </w:tcPr>
          <w:p w14:paraId="0BC28DEA">
            <w:pPr>
              <w:pStyle w:val="27"/>
              <w:keepNext w:val="0"/>
              <w:keepLines w:val="0"/>
              <w:pageBreakBefore w:val="0"/>
              <w:widowControl/>
              <w:kinsoku/>
              <w:wordWrap/>
              <w:overflowPunct/>
              <w:topLinePunct w:val="0"/>
              <w:autoSpaceDE/>
              <w:autoSpaceDN/>
              <w:bidi w:val="0"/>
              <w:spacing w:line="360" w:lineRule="exact"/>
              <w:ind w:left="420" w:firstLine="0" w:firstLineChars="0"/>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rPr>
              <w:t>94408.53</w:t>
            </w:r>
          </w:p>
        </w:tc>
      </w:tr>
    </w:tbl>
    <w:p w14:paraId="6C8EA514">
      <w:pPr>
        <w:pStyle w:val="2"/>
        <w:keepNext w:val="0"/>
        <w:keepLines w:val="0"/>
        <w:pageBreakBefore w:val="0"/>
        <w:kinsoku/>
        <w:wordWrap/>
        <w:overflowPunct/>
        <w:topLinePunct w:val="0"/>
        <w:autoSpaceDE/>
        <w:autoSpaceDN/>
        <w:bidi w:val="0"/>
        <w:spacing w:line="360" w:lineRule="exact"/>
        <w:rPr>
          <w:rFonts w:hint="eastAsia" w:ascii="宋体" w:hAnsi="宋体" w:eastAsia="宋体" w:cs="宋体"/>
          <w:b/>
          <w:bCs/>
          <w:color w:val="auto"/>
          <w:sz w:val="21"/>
          <w:szCs w:val="21"/>
          <w:highlight w:val="none"/>
        </w:rPr>
      </w:pPr>
    </w:p>
    <w:p w14:paraId="74BEEB3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电梯保险：</w:t>
      </w:r>
      <w:r>
        <w:rPr>
          <w:rFonts w:hint="eastAsia" w:ascii="宋体" w:hAnsi="宋体" w:eastAsia="宋体" w:cs="宋体"/>
          <w:color w:val="auto"/>
          <w:sz w:val="21"/>
          <w:szCs w:val="21"/>
          <w:highlight w:val="none"/>
          <w:lang w:val="en-US" w:eastAsia="zh-CN"/>
        </w:rPr>
        <w:t>电梯</w:t>
      </w:r>
      <w:r>
        <w:rPr>
          <w:rFonts w:hint="eastAsia" w:ascii="宋体" w:hAnsi="宋体" w:eastAsia="宋体" w:cs="宋体"/>
          <w:color w:val="auto"/>
          <w:sz w:val="21"/>
          <w:szCs w:val="21"/>
          <w:highlight w:val="none"/>
        </w:rPr>
        <w:t>维保单位须给院方</w:t>
      </w:r>
      <w:r>
        <w:rPr>
          <w:rFonts w:hint="eastAsia" w:ascii="宋体" w:hAnsi="宋体" w:eastAsia="宋体" w:cs="宋体"/>
          <w:color w:val="auto"/>
          <w:sz w:val="21"/>
          <w:szCs w:val="21"/>
          <w:highlight w:val="none"/>
          <w:lang w:val="en-US" w:eastAsia="zh-CN"/>
        </w:rPr>
        <w:t>36台</w:t>
      </w:r>
      <w:r>
        <w:rPr>
          <w:rFonts w:hint="eastAsia" w:ascii="宋体" w:hAnsi="宋体" w:eastAsia="宋体" w:cs="宋体"/>
          <w:color w:val="auto"/>
          <w:sz w:val="21"/>
          <w:szCs w:val="21"/>
          <w:highlight w:val="none"/>
        </w:rPr>
        <w:t>电梯购买电梯责任险，每台电梯保险保额不低于1000万元/年，保险费用由</w:t>
      </w:r>
      <w:r>
        <w:rPr>
          <w:rFonts w:hint="eastAsia" w:ascii="宋体" w:hAnsi="宋体" w:eastAsia="宋体" w:cs="宋体"/>
          <w:color w:val="auto"/>
          <w:sz w:val="21"/>
          <w:szCs w:val="21"/>
          <w:highlight w:val="none"/>
          <w:lang w:val="en-US" w:eastAsia="zh-CN"/>
        </w:rPr>
        <w:t>电梯</w:t>
      </w:r>
      <w:r>
        <w:rPr>
          <w:rFonts w:hint="eastAsia" w:ascii="宋体" w:hAnsi="宋体" w:eastAsia="宋体" w:cs="宋体"/>
          <w:color w:val="auto"/>
          <w:sz w:val="21"/>
          <w:szCs w:val="21"/>
          <w:highlight w:val="none"/>
        </w:rPr>
        <w:t>维保单位承担。</w:t>
      </w:r>
    </w:p>
    <w:p w14:paraId="68D66FF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服务期费用增减：2年服务期内，</w:t>
      </w:r>
      <w:r>
        <w:rPr>
          <w:rFonts w:hint="eastAsia" w:ascii="宋体" w:hAnsi="宋体" w:eastAsia="宋体" w:cs="宋体"/>
          <w:color w:val="auto"/>
          <w:sz w:val="21"/>
          <w:szCs w:val="21"/>
          <w:highlight w:val="none"/>
          <w:lang w:val="en-US" w:eastAsia="zh-CN"/>
        </w:rPr>
        <w:t>院方部分电梯还处于新梯质保期内，质保期到后才由成交维保单位衔接维保，每季度电梯维保费用按实际维保电梯设备数量结算</w:t>
      </w:r>
      <w:r>
        <w:rPr>
          <w:rFonts w:hint="eastAsia" w:ascii="宋体" w:hAnsi="宋体" w:eastAsia="宋体" w:cs="宋体"/>
          <w:color w:val="auto"/>
          <w:sz w:val="21"/>
          <w:szCs w:val="21"/>
          <w:highlight w:val="none"/>
        </w:rPr>
        <w:t>。</w:t>
      </w:r>
    </w:p>
    <w:p w14:paraId="4AF1A495">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color w:val="auto"/>
          <w:sz w:val="21"/>
          <w:szCs w:val="21"/>
          <w:highlight w:val="none"/>
        </w:rPr>
      </w:pPr>
      <w:bookmarkStart w:id="63" w:name="_Toc22405"/>
      <w:r>
        <w:rPr>
          <w:rFonts w:hint="eastAsia" w:ascii="宋体" w:hAnsi="宋体" w:eastAsia="宋体" w:cs="宋体"/>
          <w:b/>
          <w:bCs/>
          <w:color w:val="auto"/>
          <w:sz w:val="21"/>
          <w:szCs w:val="21"/>
          <w:highlight w:val="none"/>
        </w:rPr>
        <w:t>二、电梯日常维护保养标准</w:t>
      </w:r>
      <w:bookmarkEnd w:id="63"/>
    </w:p>
    <w:p w14:paraId="05CAD4B3">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维保单位不能将成交承保的电梯对外分包、转包，并按国家规定的电梯维修保养规程进行保养工作。完成半月、季度、半年、年保养项目，并做好每日巡查记录。实施日常维护后的电梯应符合«电梯规范»等技术要求。DB11/418及TSG5001之要求。日常维护保养标准；实施日常维护后的电梯应符合«电梯规范»（GB/T18775）GB7588、GB16899、TSGT5001、TSGT9001相关文件规定。</w:t>
      </w:r>
    </w:p>
    <w:p w14:paraId="1550F9E2">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b/>
          <w:bCs/>
          <w:color w:val="auto"/>
          <w:sz w:val="21"/>
          <w:szCs w:val="21"/>
          <w:highlight w:val="none"/>
        </w:rPr>
      </w:pPr>
      <w:bookmarkStart w:id="64" w:name="_Toc21509"/>
      <w:r>
        <w:rPr>
          <w:rFonts w:hint="eastAsia" w:ascii="宋体" w:hAnsi="宋体" w:eastAsia="宋体" w:cs="宋体"/>
          <w:b/>
          <w:bCs/>
          <w:color w:val="auto"/>
          <w:sz w:val="21"/>
          <w:szCs w:val="21"/>
          <w:highlight w:val="none"/>
        </w:rPr>
        <w:t>三、电梯日常维护保养总体服务要求</w:t>
      </w:r>
      <w:bookmarkEnd w:id="64"/>
    </w:p>
    <w:p w14:paraId="79345143">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梯维保单位对维护保养的电梯的安全性能负责，按照维护保养合同、《广州市电梯安全管理办法》、《广东省电梯使用安全条例》以及相关的法律法规、安全技术规范和标准的规定对电梯进行维护保养，确保维护保养质量，依据法律法规和院方委托事项履行安全管理义务，并承担相应的责任。</w:t>
      </w:r>
    </w:p>
    <w:p w14:paraId="62477504">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2.根据广州质量技术监督局要求，对每台电梯进行维护保养，维护保养内容定期对电梯进行维护保养，并且按照《广州市乘客电梯、载货电梯日常维护保养记录》要求填写记录，为每台电梯建档。</w:t>
      </w:r>
    </w:p>
    <w:p w14:paraId="786349B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3.电梯维保单位提供服务热线电话及项目负责人电话，</w:t>
      </w:r>
      <w:r>
        <w:rPr>
          <w:rFonts w:hint="eastAsia" w:ascii="宋体" w:hAnsi="宋体" w:eastAsia="宋体" w:cs="宋体"/>
          <w:color w:val="auto"/>
          <w:sz w:val="21"/>
          <w:szCs w:val="21"/>
          <w:highlight w:val="none"/>
          <w:lang w:val="en-US" w:eastAsia="zh-CN"/>
        </w:rPr>
        <w:t>保障院方电梯设备</w:t>
      </w:r>
      <w:r>
        <w:rPr>
          <w:rFonts w:hint="eastAsia" w:ascii="宋体" w:hAnsi="宋体" w:eastAsia="宋体" w:cs="宋体"/>
          <w:color w:val="auto"/>
          <w:sz w:val="21"/>
          <w:szCs w:val="21"/>
          <w:highlight w:val="none"/>
        </w:rPr>
        <w:t>24小时维保服务。</w:t>
      </w:r>
    </w:p>
    <w:p w14:paraId="1A66C29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4.提供365天×24小时召修和应急服务，当电梯发生</w:t>
      </w:r>
      <w:r>
        <w:rPr>
          <w:rFonts w:hint="eastAsia" w:ascii="宋体" w:hAnsi="宋体" w:eastAsia="宋体" w:cs="宋体"/>
          <w:color w:val="auto"/>
          <w:sz w:val="21"/>
          <w:szCs w:val="21"/>
          <w:highlight w:val="none"/>
          <w:lang w:val="en-US" w:eastAsia="zh-CN"/>
        </w:rPr>
        <w:t>故障、</w:t>
      </w:r>
      <w:r>
        <w:rPr>
          <w:rFonts w:hint="eastAsia" w:ascii="宋体" w:hAnsi="宋体" w:eastAsia="宋体" w:cs="宋体"/>
          <w:color w:val="auto"/>
          <w:sz w:val="21"/>
          <w:szCs w:val="21"/>
          <w:highlight w:val="none"/>
        </w:rPr>
        <w:t>关人时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驻场时间内，</w:t>
      </w:r>
      <w:r>
        <w:rPr>
          <w:rFonts w:hint="eastAsia" w:ascii="宋体" w:hAnsi="宋体" w:eastAsia="宋体" w:cs="宋体"/>
          <w:color w:val="auto"/>
          <w:sz w:val="21"/>
          <w:szCs w:val="21"/>
          <w:highlight w:val="none"/>
        </w:rPr>
        <w:t>电梯维保</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在10分钟内到达现场</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进行维修、解救被关人员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非驻场时间，</w:t>
      </w:r>
      <w:r>
        <w:rPr>
          <w:rFonts w:hint="eastAsia" w:ascii="宋体" w:hAnsi="宋体" w:eastAsia="宋体" w:cs="宋体"/>
          <w:color w:val="auto"/>
          <w:sz w:val="21"/>
          <w:szCs w:val="21"/>
          <w:highlight w:val="none"/>
        </w:rPr>
        <w:t>电梯维保</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人员</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0分钟内到达现场并将人放出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般故障处理（包括更换易损零部件）停梯时间不超过2小时；需更换电子板等电器元件的故障处理停梯时间不超过4小时；属中修范畴（如更换平层感应器、显示板、安全开关、门机、接触器、编码器等）的故障处理停梯时间不超过12小时；属大修范畴（如维修主机、主板、轿厢、安全绳、钢丝绳等）的故障处理停梯时间</w:t>
      </w:r>
      <w:r>
        <w:rPr>
          <w:rFonts w:hint="eastAsia" w:ascii="宋体" w:hAnsi="宋体" w:eastAsia="宋体" w:cs="宋体"/>
          <w:color w:val="auto"/>
          <w:sz w:val="21"/>
          <w:szCs w:val="21"/>
          <w:highlight w:val="none"/>
          <w:lang w:val="en-US" w:eastAsia="zh-CN"/>
        </w:rPr>
        <w:t>原则</w:t>
      </w:r>
      <w:r>
        <w:rPr>
          <w:rFonts w:hint="eastAsia" w:ascii="宋体" w:hAnsi="宋体" w:eastAsia="宋体" w:cs="宋体"/>
          <w:color w:val="auto"/>
          <w:sz w:val="21"/>
          <w:szCs w:val="21"/>
          <w:highlight w:val="none"/>
        </w:rPr>
        <w:t>不超过24小时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如有特殊情况要及时上报院方。</w:t>
      </w:r>
    </w:p>
    <w:p w14:paraId="422A74F3">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5.确保电梯24小时应急响应，按中国电梯安全标准（GB－75888 标准）及电梯生产厂家的工艺和规范，对设备、机房、隔音层、门坎、分割横梁、井道、井道底坑进行常规检查、润滑、清洁、调校、测试、防锈、防腐蚀保养处理等工作，并根据设备状态要求修理或更换零部件，以确保电梯正常、安全、有效地运行。</w:t>
      </w:r>
    </w:p>
    <w:p w14:paraId="45C75CF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养期内，按广州市质量技术监督局《特种设备安全监察条例》要求和《广州市乘客电梯、载货电梯日常维护保养记录》（不少于所列项目）规定进行维护保养，以及约定的保养项目、时间进行工作。每次保养工作完毕，应在《广州市乘客电梯、载货电梯日常维护保养记录》上签名确认。</w:t>
      </w:r>
    </w:p>
    <w:p w14:paraId="4A73220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7.在合同期内，需提供全方位的维修及保养服务，若电梯发生故障，需更换零配件，在单件200元（含200元）以内的零配件由电梯维保单位提供零配件并维修和安装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费用包含在报价中）</w:t>
      </w:r>
      <w:r>
        <w:rPr>
          <w:rFonts w:hint="eastAsia" w:ascii="宋体" w:hAnsi="宋体" w:eastAsia="宋体" w:cs="宋体"/>
          <w:color w:val="auto"/>
          <w:sz w:val="21"/>
          <w:szCs w:val="21"/>
          <w:highlight w:val="none"/>
        </w:rPr>
        <w:t>。超过200元（不含200元）以上的零配件，成交电梯维保单位需提前向院方发出维修更换零件通知书，院方按医院相关流程进行评定及更换。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费用另行支付，不包含在本项目报价中）</w:t>
      </w:r>
    </w:p>
    <w:p w14:paraId="4968B923">
      <w:pPr>
        <w:pStyle w:val="2"/>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8.</w:t>
      </w:r>
      <w:r>
        <w:rPr>
          <w:rFonts w:hint="eastAsia" w:ascii="宋体" w:hAnsi="宋体" w:eastAsia="宋体" w:cs="宋体"/>
          <w:b/>
          <w:bCs/>
          <w:color w:val="auto"/>
          <w:sz w:val="21"/>
          <w:szCs w:val="21"/>
          <w:highlight w:val="none"/>
        </w:rPr>
        <w:t>单件200元（含200元）以内的零配件包含但不限于以下清单配件。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7158"/>
      </w:tblGrid>
      <w:tr w14:paraId="7A06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64" w:type="dxa"/>
          </w:tcPr>
          <w:p w14:paraId="4311198E">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7158" w:type="dxa"/>
          </w:tcPr>
          <w:p w14:paraId="1E49B82E">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名称</w:t>
            </w:r>
          </w:p>
        </w:tc>
      </w:tr>
      <w:tr w14:paraId="7DA2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6514677C">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w:t>
            </w:r>
          </w:p>
        </w:tc>
        <w:tc>
          <w:tcPr>
            <w:tcW w:w="7158" w:type="dxa"/>
          </w:tcPr>
          <w:p w14:paraId="7AD3E742">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柴油(清洗用)</w:t>
            </w:r>
          </w:p>
        </w:tc>
      </w:tr>
      <w:tr w14:paraId="3E32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5AD5A32A">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w:t>
            </w:r>
          </w:p>
        </w:tc>
        <w:tc>
          <w:tcPr>
            <w:tcW w:w="7158" w:type="dxa"/>
          </w:tcPr>
          <w:p w14:paraId="0A08A886">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黄油(润滑用)</w:t>
            </w:r>
          </w:p>
        </w:tc>
      </w:tr>
      <w:tr w14:paraId="7AE9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675F77F6">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3</w:t>
            </w:r>
          </w:p>
        </w:tc>
        <w:tc>
          <w:tcPr>
            <w:tcW w:w="7158" w:type="dxa"/>
          </w:tcPr>
          <w:p w14:paraId="5C6D60E5">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导轨油</w:t>
            </w:r>
          </w:p>
        </w:tc>
      </w:tr>
      <w:tr w14:paraId="3714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4670B232">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4</w:t>
            </w:r>
          </w:p>
        </w:tc>
        <w:tc>
          <w:tcPr>
            <w:tcW w:w="7158" w:type="dxa"/>
          </w:tcPr>
          <w:p w14:paraId="09727FE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清洁布(棉沙)</w:t>
            </w:r>
          </w:p>
        </w:tc>
      </w:tr>
      <w:tr w14:paraId="0EBB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4" w:type="dxa"/>
          </w:tcPr>
          <w:p w14:paraId="7532C347">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5</w:t>
            </w:r>
          </w:p>
        </w:tc>
        <w:tc>
          <w:tcPr>
            <w:tcW w:w="7158" w:type="dxa"/>
          </w:tcPr>
          <w:p w14:paraId="6E763A12">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普通指示灯泡</w:t>
            </w:r>
          </w:p>
        </w:tc>
      </w:tr>
      <w:tr w14:paraId="6838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331859E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6</w:t>
            </w:r>
          </w:p>
        </w:tc>
        <w:tc>
          <w:tcPr>
            <w:tcW w:w="7158" w:type="dxa"/>
          </w:tcPr>
          <w:p w14:paraId="762D7C03">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井道照明</w:t>
            </w:r>
          </w:p>
        </w:tc>
      </w:tr>
      <w:tr w14:paraId="5AB8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4AFA0F1C">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7</w:t>
            </w:r>
          </w:p>
        </w:tc>
        <w:tc>
          <w:tcPr>
            <w:tcW w:w="7158" w:type="dxa"/>
          </w:tcPr>
          <w:p w14:paraId="1300FCBF">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通用门滑块</w:t>
            </w:r>
          </w:p>
        </w:tc>
      </w:tr>
      <w:tr w14:paraId="115B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1765B681">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8</w:t>
            </w:r>
          </w:p>
        </w:tc>
        <w:tc>
          <w:tcPr>
            <w:tcW w:w="7158" w:type="dxa"/>
          </w:tcPr>
          <w:p w14:paraId="10D04B02">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通用靴衬</w:t>
            </w:r>
          </w:p>
        </w:tc>
      </w:tr>
      <w:tr w14:paraId="13E30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1C43BC1B">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9</w:t>
            </w:r>
          </w:p>
        </w:tc>
        <w:tc>
          <w:tcPr>
            <w:tcW w:w="7158" w:type="dxa"/>
          </w:tcPr>
          <w:p w14:paraId="66EC9E2F">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打磨砂纸</w:t>
            </w:r>
          </w:p>
        </w:tc>
      </w:tr>
      <w:tr w14:paraId="4939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4C470790">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10</w:t>
            </w:r>
          </w:p>
        </w:tc>
        <w:tc>
          <w:tcPr>
            <w:tcW w:w="7158" w:type="dxa"/>
          </w:tcPr>
          <w:p w14:paraId="3D660AE4">
            <w:pPr>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通用保险管</w:t>
            </w:r>
          </w:p>
        </w:tc>
      </w:tr>
      <w:tr w14:paraId="21A6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74DEE08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11</w:t>
            </w:r>
          </w:p>
        </w:tc>
        <w:tc>
          <w:tcPr>
            <w:tcW w:w="7158" w:type="dxa"/>
          </w:tcPr>
          <w:p w14:paraId="4931FD76">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安全触板开关</w:t>
            </w:r>
          </w:p>
        </w:tc>
      </w:tr>
      <w:tr w14:paraId="6DB7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79E9C76D">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12</w:t>
            </w:r>
          </w:p>
        </w:tc>
        <w:tc>
          <w:tcPr>
            <w:tcW w:w="7158" w:type="dxa"/>
          </w:tcPr>
          <w:p w14:paraId="64EB37CE">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急停开关</w:t>
            </w:r>
          </w:p>
        </w:tc>
      </w:tr>
      <w:tr w14:paraId="0A1E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726A957C">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13</w:t>
            </w:r>
          </w:p>
        </w:tc>
        <w:tc>
          <w:tcPr>
            <w:tcW w:w="7158" w:type="dxa"/>
          </w:tcPr>
          <w:p w14:paraId="4AEA4AB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减速开关</w:t>
            </w:r>
          </w:p>
        </w:tc>
      </w:tr>
      <w:tr w14:paraId="170D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1D412F7B">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14</w:t>
            </w:r>
          </w:p>
        </w:tc>
        <w:tc>
          <w:tcPr>
            <w:tcW w:w="7158" w:type="dxa"/>
          </w:tcPr>
          <w:p w14:paraId="7E0BD37B">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缓冲器开关</w:t>
            </w:r>
          </w:p>
        </w:tc>
      </w:tr>
      <w:tr w14:paraId="16C5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6F8E6613">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15</w:t>
            </w:r>
          </w:p>
        </w:tc>
        <w:tc>
          <w:tcPr>
            <w:tcW w:w="7158" w:type="dxa"/>
          </w:tcPr>
          <w:p w14:paraId="7B139F65">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风扇电容</w:t>
            </w:r>
          </w:p>
        </w:tc>
      </w:tr>
      <w:tr w14:paraId="2470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7C8D583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16</w:t>
            </w:r>
          </w:p>
        </w:tc>
        <w:tc>
          <w:tcPr>
            <w:tcW w:w="7158" w:type="dxa"/>
          </w:tcPr>
          <w:p w14:paraId="59D9B9F7">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轿厢按钮</w:t>
            </w:r>
          </w:p>
        </w:tc>
      </w:tr>
      <w:tr w14:paraId="7534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3D8636D7">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17</w:t>
            </w:r>
          </w:p>
        </w:tc>
        <w:tc>
          <w:tcPr>
            <w:tcW w:w="7158" w:type="dxa"/>
          </w:tcPr>
          <w:p w14:paraId="326E5FAB">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外呼按钮</w:t>
            </w:r>
          </w:p>
        </w:tc>
      </w:tr>
      <w:tr w14:paraId="4301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4E339BBF">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18</w:t>
            </w:r>
          </w:p>
        </w:tc>
        <w:tc>
          <w:tcPr>
            <w:tcW w:w="7158" w:type="dxa"/>
          </w:tcPr>
          <w:p w14:paraId="117845BA">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保险管</w:t>
            </w:r>
          </w:p>
        </w:tc>
      </w:tr>
      <w:tr w14:paraId="082C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69200D34">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19</w:t>
            </w:r>
          </w:p>
        </w:tc>
        <w:tc>
          <w:tcPr>
            <w:tcW w:w="7158" w:type="dxa"/>
          </w:tcPr>
          <w:p w14:paraId="77497DF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轿厢灯</w:t>
            </w:r>
          </w:p>
        </w:tc>
      </w:tr>
      <w:tr w14:paraId="4631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602C2814">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20</w:t>
            </w:r>
          </w:p>
        </w:tc>
        <w:tc>
          <w:tcPr>
            <w:tcW w:w="7158" w:type="dxa"/>
          </w:tcPr>
          <w:p w14:paraId="256D56EA">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油杯</w:t>
            </w:r>
          </w:p>
        </w:tc>
      </w:tr>
      <w:tr w14:paraId="4977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1D054B48">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21</w:t>
            </w:r>
          </w:p>
        </w:tc>
        <w:tc>
          <w:tcPr>
            <w:tcW w:w="7158" w:type="dxa"/>
          </w:tcPr>
          <w:p w14:paraId="5BF3D5AF">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层门三角锁</w:t>
            </w:r>
          </w:p>
        </w:tc>
      </w:tr>
      <w:tr w14:paraId="24B5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4" w:type="dxa"/>
          </w:tcPr>
          <w:p w14:paraId="10566AA7">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22</w:t>
            </w:r>
          </w:p>
        </w:tc>
        <w:tc>
          <w:tcPr>
            <w:tcW w:w="7158" w:type="dxa"/>
          </w:tcPr>
          <w:p w14:paraId="1EFA3272">
            <w:pPr>
              <w:pStyle w:val="2"/>
              <w:keepNext w:val="0"/>
              <w:keepLines w:val="0"/>
              <w:pageBreakBefore w:val="0"/>
              <w:kinsoku/>
              <w:wordWrap/>
              <w:overflowPunct/>
              <w:topLinePunct w:val="0"/>
              <w:autoSpaceDE/>
              <w:autoSpaceDN/>
              <w:bidi w:val="0"/>
              <w:spacing w:line="36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层门组件</w:t>
            </w:r>
          </w:p>
        </w:tc>
      </w:tr>
    </w:tbl>
    <w:p w14:paraId="04099E8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9.电梯维保单位每年对维修保养的电梯进行一次全面检修并提交使用状况检查报告，以确保电梯安全运行及符合技术监督局的检查要求。</w:t>
      </w:r>
    </w:p>
    <w:p w14:paraId="57FFCC92">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10.电梯维保单位需具备多品牌电梯的系统结构和核心技术（含软件升级能力）维保电梯的全部维修能力，保证电梯正常运行，按要求提供维修保养计划。</w:t>
      </w:r>
    </w:p>
    <w:p w14:paraId="1838615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储存合理数量的电梯原厂备件，并且24小时可随时取用，以备及时的更换，电梯配件要求更换的零部件需是全新原厂正货（有出厂合格证），不能用仿制品和维修翻新品取代，发现使用伪劣的材料，按当次材料金额处罚，从履约保证金扣除，如履约保证金不够扣除，可从合同的维保费中扣除。</w:t>
      </w:r>
    </w:p>
    <w:p w14:paraId="540A8C4C">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每月由电梯维护单位保养专业人员对电梯进行二次常规检查和例行保养，按国家行业标准和电梯维保单位保养规范方案进行全面的维修保养，确保电梯正常运行；电梯维保单位应对合同范围内的电梯设备每季度调整一次并每年进行一次“年度安全检查”及“负荷调整试验”，确保设备得到必要的检查、测试、调整和校验。“年度安全检查”可结合政府部门的“年检”同时进行。每次例行维护保养和维修后，电梯维保单位须填写《电梯保养报告书》交院方签字确认。</w:t>
      </w:r>
    </w:p>
    <w:p w14:paraId="3153DF4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13.在电梯维修、保养工作期间，需放置醒目的围蔽标牌提示或张贴温馨提示告知。同时负责联系、协助电讯部门并确保梯内电话畅通。</w:t>
      </w:r>
    </w:p>
    <w:p w14:paraId="5426E5A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电梯保养期内，保证电梯的正常运行。因电梯维保单位违反操作规程而造成电梯损坏，其维修费由电梯维保单位全额承担。因电梯维保单位保养不善而引起的事故责任和造成院方的直接经济损失，由电梯维保单位承担全部责任。</w:t>
      </w:r>
    </w:p>
    <w:p w14:paraId="0400A032">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15.电梯保养期内，电梯出现紧急状况或院方提出特殊紧急的维护、保养、检查要求时，电梯维保单位需立即作出响应和采取相应措施，确保电梯的正常运行。</w:t>
      </w:r>
    </w:p>
    <w:p w14:paraId="02AF4A4D">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16.电梯轿厢内部和顶部出现污损要及时清理，需定期清理井底，如电梯井底受水淹时应及时清除积水，必要时院方给予配合。</w:t>
      </w:r>
    </w:p>
    <w:p w14:paraId="6E366474">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17.电梯维保单位必须严格按照政府要求及《广东省电梯使用安全条例》，定期对电梯向电梯检验检测机构提出定期检验申请，办理年审，并确保电梯年检通过。</w:t>
      </w:r>
    </w:p>
    <w:p w14:paraId="42066E6C">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18.电梯维保单位在合同期内,须承担因电梯维保不到位原因造成的安全责任和造成的经济损失。</w:t>
      </w:r>
    </w:p>
    <w:p w14:paraId="7497B444">
      <w:pPr>
        <w:pStyle w:val="2"/>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19.电梯维保单位在维保期间如因服务不到位或者服务质量问题等被市场监督管理局处罚的，院方有权终止合同，由此造成的一切损失和负面影响由</w:t>
      </w:r>
      <w:r>
        <w:rPr>
          <w:rFonts w:hint="eastAsia" w:ascii="宋体" w:hAnsi="宋体" w:cs="宋体"/>
          <w:color w:val="auto"/>
          <w:sz w:val="21"/>
          <w:szCs w:val="21"/>
          <w:highlight w:val="none"/>
          <w:lang w:val="en-US" w:eastAsia="zh-CN"/>
        </w:rPr>
        <w:t>电梯维保单位</w:t>
      </w:r>
      <w:r>
        <w:rPr>
          <w:rFonts w:hint="eastAsia" w:ascii="宋体" w:hAnsi="宋体" w:eastAsia="宋体" w:cs="宋体"/>
          <w:color w:val="auto"/>
          <w:sz w:val="21"/>
          <w:szCs w:val="21"/>
          <w:highlight w:val="none"/>
        </w:rPr>
        <w:t>负责。</w:t>
      </w:r>
    </w:p>
    <w:p w14:paraId="52B01671">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b/>
          <w:bCs/>
          <w:color w:val="auto"/>
          <w:sz w:val="21"/>
          <w:szCs w:val="21"/>
          <w:highlight w:val="none"/>
        </w:rPr>
      </w:pPr>
      <w:bookmarkStart w:id="65" w:name="_Toc25281"/>
      <w:r>
        <w:rPr>
          <w:rFonts w:hint="eastAsia" w:ascii="宋体" w:hAnsi="宋体" w:eastAsia="宋体" w:cs="宋体"/>
          <w:b/>
          <w:bCs/>
          <w:color w:val="auto"/>
          <w:sz w:val="21"/>
          <w:szCs w:val="21"/>
          <w:highlight w:val="none"/>
        </w:rPr>
        <w:t>四、电梯维护保养项目及要求(按国标执行</w:t>
      </w:r>
      <w:r>
        <w:rPr>
          <w:rFonts w:hint="eastAsia" w:ascii="宋体" w:hAnsi="宋体" w:cs="宋体"/>
          <w:b/>
          <w:bCs/>
          <w:color w:val="auto"/>
          <w:sz w:val="21"/>
          <w:szCs w:val="21"/>
          <w:highlight w:val="none"/>
          <w:lang w:eastAsia="zh-CN"/>
        </w:rPr>
        <w:t>，如有新标准按最新标准执行</w:t>
      </w:r>
      <w:r>
        <w:rPr>
          <w:rFonts w:hint="eastAsia" w:ascii="宋体" w:hAnsi="宋体" w:eastAsia="宋体" w:cs="宋体"/>
          <w:b/>
          <w:bCs/>
          <w:color w:val="auto"/>
          <w:sz w:val="21"/>
          <w:szCs w:val="21"/>
          <w:highlight w:val="none"/>
        </w:rPr>
        <w:t>）</w:t>
      </w:r>
      <w:bookmarkEnd w:id="65"/>
    </w:p>
    <w:p w14:paraId="63E0C087">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按照月、季、年度划分对电梯系统的维保要求见下表，包括但不限于下述要求：</w:t>
      </w:r>
    </w:p>
    <w:p w14:paraId="3A58026D">
      <w:pPr>
        <w:pStyle w:val="8"/>
        <w:keepNext w:val="0"/>
        <w:keepLines w:val="0"/>
        <w:pageBreakBefore w:val="0"/>
        <w:kinsoku/>
        <w:wordWrap/>
        <w:overflowPunct/>
        <w:topLinePunct w:val="0"/>
        <w:autoSpaceDE/>
        <w:autoSpaceDN/>
        <w:bidi w:val="0"/>
        <w:spacing w:line="360" w:lineRule="exact"/>
        <w:ind w:left="620"/>
        <w:outlineLvl w:val="2"/>
        <w:rPr>
          <w:rFonts w:hint="eastAsia" w:ascii="宋体" w:hAnsi="宋体" w:eastAsia="宋体" w:cs="宋体"/>
          <w:b/>
          <w:color w:val="auto"/>
          <w:sz w:val="21"/>
          <w:szCs w:val="21"/>
          <w:highlight w:val="none"/>
        </w:rPr>
      </w:pPr>
      <w:bookmarkStart w:id="66" w:name="_Toc22021"/>
      <w:r>
        <w:rPr>
          <w:rFonts w:hint="eastAsia" w:ascii="宋体" w:hAnsi="宋体" w:eastAsia="宋体" w:cs="宋体"/>
          <w:b/>
          <w:color w:val="auto"/>
          <w:kern w:val="0"/>
          <w:sz w:val="21"/>
          <w:szCs w:val="21"/>
          <w:highlight w:val="none"/>
        </w:rPr>
        <w:t xml:space="preserve">A1 </w:t>
      </w:r>
      <w:r>
        <w:rPr>
          <w:rFonts w:hint="eastAsia" w:ascii="宋体" w:hAnsi="宋体" w:eastAsia="宋体" w:cs="宋体"/>
          <w:b/>
          <w:color w:val="auto"/>
          <w:sz w:val="21"/>
          <w:szCs w:val="21"/>
          <w:highlight w:val="none"/>
        </w:rPr>
        <w:t>15个自然日一次维保项目（内容）和要求</w:t>
      </w:r>
      <w:bookmarkEnd w:id="66"/>
    </w:p>
    <w:tbl>
      <w:tblPr>
        <w:tblStyle w:val="19"/>
        <w:tblW w:w="9720" w:type="dxa"/>
        <w:jc w:val="center"/>
        <w:tblLayout w:type="fixed"/>
        <w:tblCellMar>
          <w:top w:w="0" w:type="dxa"/>
          <w:left w:w="108" w:type="dxa"/>
          <w:bottom w:w="0" w:type="dxa"/>
          <w:right w:w="108" w:type="dxa"/>
        </w:tblCellMar>
      </w:tblPr>
      <w:tblGrid>
        <w:gridCol w:w="660"/>
        <w:gridCol w:w="4207"/>
        <w:gridCol w:w="4853"/>
      </w:tblGrid>
      <w:tr w14:paraId="4EB0A48F">
        <w:tblPrEx>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16A4FC7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4207" w:type="dxa"/>
            <w:tcBorders>
              <w:top w:val="single" w:color="auto" w:sz="4" w:space="0"/>
              <w:left w:val="nil"/>
              <w:bottom w:val="single" w:color="auto" w:sz="4" w:space="0"/>
              <w:right w:val="single" w:color="auto" w:sz="4" w:space="0"/>
            </w:tcBorders>
            <w:vAlign w:val="center"/>
          </w:tcPr>
          <w:p w14:paraId="53FC834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维保项目（内容）</w:t>
            </w:r>
          </w:p>
        </w:tc>
        <w:tc>
          <w:tcPr>
            <w:tcW w:w="4853" w:type="dxa"/>
            <w:tcBorders>
              <w:top w:val="single" w:color="auto" w:sz="4" w:space="0"/>
              <w:left w:val="nil"/>
              <w:bottom w:val="single" w:color="auto" w:sz="4" w:space="0"/>
              <w:right w:val="single" w:color="auto" w:sz="4" w:space="0"/>
            </w:tcBorders>
            <w:vAlign w:val="center"/>
          </w:tcPr>
          <w:p w14:paraId="68614FA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维保基本要求</w:t>
            </w:r>
          </w:p>
        </w:tc>
      </w:tr>
      <w:tr w14:paraId="472E3B05">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4DD8CA6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207" w:type="dxa"/>
            <w:tcBorders>
              <w:top w:val="nil"/>
              <w:left w:val="nil"/>
              <w:bottom w:val="single" w:color="auto" w:sz="4" w:space="0"/>
              <w:right w:val="single" w:color="auto" w:sz="4" w:space="0"/>
            </w:tcBorders>
            <w:vAlign w:val="center"/>
          </w:tcPr>
          <w:p w14:paraId="7AB47D5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机房、滑轮间环境 </w:t>
            </w:r>
          </w:p>
        </w:tc>
        <w:tc>
          <w:tcPr>
            <w:tcW w:w="4853" w:type="dxa"/>
            <w:tcBorders>
              <w:top w:val="nil"/>
              <w:left w:val="nil"/>
              <w:bottom w:val="single" w:color="auto" w:sz="4" w:space="0"/>
              <w:right w:val="single" w:color="auto" w:sz="4" w:space="0"/>
            </w:tcBorders>
            <w:vAlign w:val="center"/>
          </w:tcPr>
          <w:p w14:paraId="387B961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清洁，门窗完好，照明正常</w:t>
            </w:r>
          </w:p>
        </w:tc>
      </w:tr>
      <w:tr w14:paraId="4DB5CC94">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682DDC4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207" w:type="dxa"/>
            <w:tcBorders>
              <w:top w:val="nil"/>
              <w:left w:val="nil"/>
              <w:bottom w:val="single" w:color="auto" w:sz="4" w:space="0"/>
              <w:right w:val="single" w:color="auto" w:sz="4" w:space="0"/>
            </w:tcBorders>
            <w:vAlign w:val="center"/>
          </w:tcPr>
          <w:p w14:paraId="7B3A865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手动紧急操作装置 </w:t>
            </w:r>
          </w:p>
        </w:tc>
        <w:tc>
          <w:tcPr>
            <w:tcW w:w="4853" w:type="dxa"/>
            <w:tcBorders>
              <w:top w:val="nil"/>
              <w:left w:val="nil"/>
              <w:bottom w:val="single" w:color="auto" w:sz="4" w:space="0"/>
              <w:right w:val="single" w:color="auto" w:sz="4" w:space="0"/>
            </w:tcBorders>
            <w:vAlign w:val="center"/>
          </w:tcPr>
          <w:p w14:paraId="72B27C0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齐全，在指定位置</w:t>
            </w:r>
          </w:p>
        </w:tc>
      </w:tr>
      <w:tr w14:paraId="489B9497">
        <w:tblPrEx>
          <w:tblCellMar>
            <w:top w:w="0" w:type="dxa"/>
            <w:left w:w="108" w:type="dxa"/>
            <w:bottom w:w="0" w:type="dxa"/>
            <w:right w:w="108" w:type="dxa"/>
          </w:tblCellMar>
        </w:tblPrEx>
        <w:trPr>
          <w:trHeight w:val="36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5D5DD0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207" w:type="dxa"/>
            <w:tcBorders>
              <w:top w:val="single" w:color="auto" w:sz="4" w:space="0"/>
              <w:bottom w:val="single" w:color="auto" w:sz="4" w:space="0"/>
            </w:tcBorders>
            <w:vAlign w:val="center"/>
          </w:tcPr>
          <w:p w14:paraId="67E225C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曳引机</w:t>
            </w:r>
          </w:p>
        </w:tc>
        <w:tc>
          <w:tcPr>
            <w:tcW w:w="4853" w:type="dxa"/>
            <w:tcBorders>
              <w:top w:val="single" w:color="auto" w:sz="4" w:space="0"/>
              <w:left w:val="single" w:color="auto" w:sz="4" w:space="0"/>
              <w:bottom w:val="single" w:color="auto" w:sz="4" w:space="0"/>
              <w:right w:val="single" w:color="auto" w:sz="4" w:space="0"/>
            </w:tcBorders>
            <w:vAlign w:val="center"/>
          </w:tcPr>
          <w:p w14:paraId="0AA1112F">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运行时无异常振动和异常声</w:t>
            </w:r>
          </w:p>
        </w:tc>
      </w:tr>
      <w:tr w14:paraId="681B9A50">
        <w:tblPrEx>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CF843A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207" w:type="dxa"/>
            <w:tcBorders>
              <w:top w:val="single" w:color="auto" w:sz="4" w:space="0"/>
              <w:left w:val="nil"/>
              <w:bottom w:val="single" w:color="auto" w:sz="4" w:space="0"/>
              <w:right w:val="single" w:color="auto" w:sz="4" w:space="0"/>
            </w:tcBorders>
            <w:vAlign w:val="center"/>
          </w:tcPr>
          <w:p w14:paraId="19D2EDE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制动器各销轴部位 </w:t>
            </w:r>
          </w:p>
        </w:tc>
        <w:tc>
          <w:tcPr>
            <w:tcW w:w="4853" w:type="dxa"/>
            <w:tcBorders>
              <w:top w:val="single" w:color="auto" w:sz="4" w:space="0"/>
              <w:left w:val="nil"/>
              <w:bottom w:val="single" w:color="auto" w:sz="4" w:space="0"/>
              <w:right w:val="single" w:color="auto" w:sz="4" w:space="0"/>
            </w:tcBorders>
            <w:vAlign w:val="center"/>
          </w:tcPr>
          <w:p w14:paraId="59DF08B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润滑，动作灵活</w:t>
            </w:r>
          </w:p>
        </w:tc>
      </w:tr>
      <w:tr w14:paraId="468E65C4">
        <w:tblPrEx>
          <w:tblCellMar>
            <w:top w:w="0" w:type="dxa"/>
            <w:left w:w="108" w:type="dxa"/>
            <w:bottom w:w="0" w:type="dxa"/>
            <w:right w:w="108" w:type="dxa"/>
          </w:tblCellMar>
        </w:tblPrEx>
        <w:trPr>
          <w:trHeight w:val="2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FDC5AF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207" w:type="dxa"/>
            <w:tcBorders>
              <w:top w:val="single" w:color="auto" w:sz="4" w:space="0"/>
              <w:left w:val="nil"/>
              <w:bottom w:val="single" w:color="auto" w:sz="4" w:space="0"/>
              <w:right w:val="single" w:color="auto" w:sz="4" w:space="0"/>
            </w:tcBorders>
            <w:vAlign w:val="center"/>
          </w:tcPr>
          <w:p w14:paraId="54D22DD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制动器间隙</w:t>
            </w:r>
          </w:p>
        </w:tc>
        <w:tc>
          <w:tcPr>
            <w:tcW w:w="4853" w:type="dxa"/>
            <w:tcBorders>
              <w:top w:val="single" w:color="auto" w:sz="4" w:space="0"/>
              <w:left w:val="nil"/>
              <w:bottom w:val="single" w:color="auto" w:sz="4" w:space="0"/>
              <w:right w:val="single" w:color="auto" w:sz="4" w:space="0"/>
            </w:tcBorders>
            <w:vAlign w:val="center"/>
          </w:tcPr>
          <w:p w14:paraId="61DC509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打开时制动衬与制动轮不应发生摩擦 </w:t>
            </w:r>
          </w:p>
        </w:tc>
      </w:tr>
      <w:tr w14:paraId="1557FE8D">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4F938D0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207" w:type="dxa"/>
            <w:tcBorders>
              <w:top w:val="nil"/>
              <w:left w:val="nil"/>
              <w:bottom w:val="single" w:color="auto" w:sz="4" w:space="0"/>
              <w:right w:val="single" w:color="auto" w:sz="4" w:space="0"/>
            </w:tcBorders>
            <w:vAlign w:val="center"/>
          </w:tcPr>
          <w:p w14:paraId="5127200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编码器 </w:t>
            </w:r>
          </w:p>
        </w:tc>
        <w:tc>
          <w:tcPr>
            <w:tcW w:w="4853" w:type="dxa"/>
            <w:tcBorders>
              <w:top w:val="nil"/>
              <w:left w:val="nil"/>
              <w:bottom w:val="single" w:color="auto" w:sz="4" w:space="0"/>
              <w:right w:val="single" w:color="auto" w:sz="4" w:space="0"/>
            </w:tcBorders>
            <w:vAlign w:val="center"/>
          </w:tcPr>
          <w:p w14:paraId="68A8EB6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清洁，安装牢固 </w:t>
            </w:r>
          </w:p>
        </w:tc>
      </w:tr>
      <w:tr w14:paraId="7C79B13D">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1F77663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207" w:type="dxa"/>
            <w:tcBorders>
              <w:top w:val="nil"/>
              <w:left w:val="nil"/>
              <w:bottom w:val="single" w:color="auto" w:sz="4" w:space="0"/>
              <w:right w:val="single" w:color="auto" w:sz="4" w:space="0"/>
            </w:tcBorders>
            <w:vAlign w:val="center"/>
          </w:tcPr>
          <w:p w14:paraId="66B02EC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限速器各销轴部位</w:t>
            </w:r>
          </w:p>
        </w:tc>
        <w:tc>
          <w:tcPr>
            <w:tcW w:w="4853" w:type="dxa"/>
            <w:tcBorders>
              <w:top w:val="nil"/>
              <w:left w:val="nil"/>
              <w:bottom w:val="single" w:color="auto" w:sz="4" w:space="0"/>
              <w:right w:val="single" w:color="auto" w:sz="4" w:space="0"/>
            </w:tcBorders>
            <w:vAlign w:val="center"/>
          </w:tcPr>
          <w:p w14:paraId="7D3D7B2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润滑，转动灵活；电气开关正常 </w:t>
            </w:r>
          </w:p>
        </w:tc>
      </w:tr>
      <w:tr w14:paraId="64889338">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6B2E18C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207" w:type="dxa"/>
            <w:tcBorders>
              <w:top w:val="nil"/>
              <w:left w:val="nil"/>
              <w:bottom w:val="single" w:color="auto" w:sz="4" w:space="0"/>
              <w:right w:val="single" w:color="auto" w:sz="4" w:space="0"/>
            </w:tcBorders>
            <w:vAlign w:val="center"/>
          </w:tcPr>
          <w:p w14:paraId="2E736ED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轿顶</w:t>
            </w:r>
          </w:p>
        </w:tc>
        <w:tc>
          <w:tcPr>
            <w:tcW w:w="4853" w:type="dxa"/>
            <w:tcBorders>
              <w:top w:val="nil"/>
              <w:left w:val="nil"/>
              <w:bottom w:val="single" w:color="auto" w:sz="4" w:space="0"/>
              <w:right w:val="single" w:color="auto" w:sz="4" w:space="0"/>
            </w:tcBorders>
            <w:vAlign w:val="center"/>
          </w:tcPr>
          <w:p w14:paraId="3AA316F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清洁，防护栏安全可靠 </w:t>
            </w:r>
          </w:p>
        </w:tc>
      </w:tr>
      <w:tr w14:paraId="0EA63597">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662D9E5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4207" w:type="dxa"/>
            <w:tcBorders>
              <w:top w:val="nil"/>
              <w:left w:val="nil"/>
              <w:bottom w:val="single" w:color="auto" w:sz="4" w:space="0"/>
              <w:right w:val="single" w:color="auto" w:sz="4" w:space="0"/>
            </w:tcBorders>
            <w:vAlign w:val="center"/>
          </w:tcPr>
          <w:p w14:paraId="13DA8CC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轿顶检修开关、急停开关 </w:t>
            </w:r>
          </w:p>
        </w:tc>
        <w:tc>
          <w:tcPr>
            <w:tcW w:w="4853" w:type="dxa"/>
            <w:tcBorders>
              <w:top w:val="nil"/>
              <w:left w:val="nil"/>
              <w:bottom w:val="single" w:color="auto" w:sz="4" w:space="0"/>
              <w:right w:val="single" w:color="auto" w:sz="4" w:space="0"/>
            </w:tcBorders>
            <w:vAlign w:val="center"/>
          </w:tcPr>
          <w:p w14:paraId="0168DF8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177664DC">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7C0CAC5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4207" w:type="dxa"/>
            <w:tcBorders>
              <w:top w:val="nil"/>
              <w:left w:val="nil"/>
              <w:bottom w:val="single" w:color="auto" w:sz="4" w:space="0"/>
              <w:right w:val="single" w:color="auto" w:sz="4" w:space="0"/>
            </w:tcBorders>
            <w:vAlign w:val="center"/>
          </w:tcPr>
          <w:p w14:paraId="1F62C79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导靴上油杯</w:t>
            </w:r>
          </w:p>
        </w:tc>
        <w:tc>
          <w:tcPr>
            <w:tcW w:w="4853" w:type="dxa"/>
            <w:tcBorders>
              <w:top w:val="nil"/>
              <w:left w:val="nil"/>
              <w:bottom w:val="single" w:color="auto" w:sz="4" w:space="0"/>
              <w:right w:val="single" w:color="auto" w:sz="4" w:space="0"/>
            </w:tcBorders>
            <w:vAlign w:val="center"/>
          </w:tcPr>
          <w:p w14:paraId="669C8AB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吸油毛毡齐全，油量适宜，油杯无泄漏</w:t>
            </w:r>
          </w:p>
        </w:tc>
      </w:tr>
      <w:tr w14:paraId="1D0C7BF5">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532439C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4207" w:type="dxa"/>
            <w:tcBorders>
              <w:top w:val="nil"/>
              <w:left w:val="nil"/>
              <w:bottom w:val="single" w:color="auto" w:sz="4" w:space="0"/>
              <w:right w:val="single" w:color="auto" w:sz="4" w:space="0"/>
            </w:tcBorders>
            <w:vAlign w:val="center"/>
          </w:tcPr>
          <w:p w14:paraId="4FE80AA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对重块及其压板 </w:t>
            </w:r>
          </w:p>
        </w:tc>
        <w:tc>
          <w:tcPr>
            <w:tcW w:w="4853" w:type="dxa"/>
            <w:tcBorders>
              <w:top w:val="nil"/>
              <w:left w:val="nil"/>
              <w:bottom w:val="single" w:color="auto" w:sz="4" w:space="0"/>
              <w:right w:val="single" w:color="auto" w:sz="4" w:space="0"/>
            </w:tcBorders>
            <w:vAlign w:val="center"/>
          </w:tcPr>
          <w:p w14:paraId="1E2DD75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对重块无松动，压板紧固 </w:t>
            </w:r>
          </w:p>
        </w:tc>
      </w:tr>
      <w:tr w14:paraId="01155FC8">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4B46762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4207" w:type="dxa"/>
            <w:tcBorders>
              <w:top w:val="nil"/>
              <w:left w:val="nil"/>
              <w:bottom w:val="single" w:color="auto" w:sz="4" w:space="0"/>
              <w:right w:val="single" w:color="auto" w:sz="4" w:space="0"/>
            </w:tcBorders>
            <w:vAlign w:val="center"/>
          </w:tcPr>
          <w:p w14:paraId="5F9BD91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井道照明</w:t>
            </w:r>
          </w:p>
        </w:tc>
        <w:tc>
          <w:tcPr>
            <w:tcW w:w="4853" w:type="dxa"/>
            <w:tcBorders>
              <w:top w:val="nil"/>
              <w:left w:val="nil"/>
              <w:bottom w:val="single" w:color="auto" w:sz="4" w:space="0"/>
              <w:right w:val="single" w:color="auto" w:sz="4" w:space="0"/>
            </w:tcBorders>
            <w:vAlign w:val="center"/>
          </w:tcPr>
          <w:p w14:paraId="0CE31E6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齐全、正常 </w:t>
            </w:r>
          </w:p>
        </w:tc>
      </w:tr>
      <w:tr w14:paraId="505D52F3">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0965345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4207" w:type="dxa"/>
            <w:tcBorders>
              <w:top w:val="nil"/>
              <w:left w:val="nil"/>
              <w:bottom w:val="single" w:color="auto" w:sz="4" w:space="0"/>
              <w:right w:val="single" w:color="auto" w:sz="4" w:space="0"/>
            </w:tcBorders>
            <w:vAlign w:val="center"/>
          </w:tcPr>
          <w:p w14:paraId="16D9A2E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轿厢照明、风扇、应急照明</w:t>
            </w:r>
          </w:p>
        </w:tc>
        <w:tc>
          <w:tcPr>
            <w:tcW w:w="4853" w:type="dxa"/>
            <w:tcBorders>
              <w:top w:val="nil"/>
              <w:left w:val="nil"/>
              <w:bottom w:val="single" w:color="auto" w:sz="4" w:space="0"/>
              <w:right w:val="single" w:color="auto" w:sz="4" w:space="0"/>
            </w:tcBorders>
            <w:vAlign w:val="center"/>
          </w:tcPr>
          <w:p w14:paraId="0DF80A5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799470DA">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097AE48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4207" w:type="dxa"/>
            <w:tcBorders>
              <w:top w:val="nil"/>
              <w:left w:val="nil"/>
              <w:bottom w:val="single" w:color="auto" w:sz="4" w:space="0"/>
              <w:right w:val="single" w:color="auto" w:sz="4" w:space="0"/>
            </w:tcBorders>
            <w:vAlign w:val="center"/>
          </w:tcPr>
          <w:p w14:paraId="2F9E8BA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轿厢检修开关、急停开关</w:t>
            </w:r>
          </w:p>
        </w:tc>
        <w:tc>
          <w:tcPr>
            <w:tcW w:w="4853" w:type="dxa"/>
            <w:tcBorders>
              <w:top w:val="nil"/>
              <w:left w:val="nil"/>
              <w:bottom w:val="single" w:color="auto" w:sz="4" w:space="0"/>
              <w:right w:val="single" w:color="auto" w:sz="4" w:space="0"/>
            </w:tcBorders>
            <w:vAlign w:val="center"/>
          </w:tcPr>
          <w:p w14:paraId="6D4DAA6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2B14B019">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172FF79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207" w:type="dxa"/>
            <w:tcBorders>
              <w:top w:val="nil"/>
              <w:left w:val="nil"/>
              <w:bottom w:val="single" w:color="auto" w:sz="4" w:space="0"/>
              <w:right w:val="single" w:color="auto" w:sz="4" w:space="0"/>
            </w:tcBorders>
            <w:vAlign w:val="center"/>
          </w:tcPr>
          <w:p w14:paraId="3D02051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轿内报警装置、对讲系统 </w:t>
            </w:r>
          </w:p>
        </w:tc>
        <w:tc>
          <w:tcPr>
            <w:tcW w:w="4853" w:type="dxa"/>
            <w:tcBorders>
              <w:top w:val="nil"/>
              <w:left w:val="nil"/>
              <w:bottom w:val="single" w:color="auto" w:sz="4" w:space="0"/>
              <w:right w:val="single" w:color="auto" w:sz="4" w:space="0"/>
            </w:tcBorders>
            <w:vAlign w:val="center"/>
          </w:tcPr>
          <w:p w14:paraId="24F37C8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0EDB81A2">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4F8763D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4207" w:type="dxa"/>
            <w:tcBorders>
              <w:top w:val="nil"/>
              <w:left w:val="nil"/>
              <w:bottom w:val="single" w:color="auto" w:sz="4" w:space="0"/>
              <w:right w:val="single" w:color="auto" w:sz="4" w:space="0"/>
            </w:tcBorders>
            <w:vAlign w:val="center"/>
          </w:tcPr>
          <w:p w14:paraId="756665C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轿内显示、指令按钮</w:t>
            </w:r>
          </w:p>
        </w:tc>
        <w:tc>
          <w:tcPr>
            <w:tcW w:w="4853" w:type="dxa"/>
            <w:tcBorders>
              <w:top w:val="nil"/>
              <w:left w:val="nil"/>
              <w:bottom w:val="single" w:color="auto" w:sz="4" w:space="0"/>
              <w:right w:val="single" w:color="auto" w:sz="4" w:space="0"/>
            </w:tcBorders>
            <w:vAlign w:val="center"/>
          </w:tcPr>
          <w:p w14:paraId="4BDE1F0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01CFC426">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1335967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4207" w:type="dxa"/>
            <w:tcBorders>
              <w:top w:val="nil"/>
              <w:left w:val="nil"/>
              <w:bottom w:val="single" w:color="auto" w:sz="4" w:space="0"/>
              <w:right w:val="single" w:color="auto" w:sz="4" w:space="0"/>
            </w:tcBorders>
            <w:vAlign w:val="center"/>
          </w:tcPr>
          <w:p w14:paraId="575F622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轿门安全装置（安全触板，光幕、光电等）</w:t>
            </w:r>
          </w:p>
        </w:tc>
        <w:tc>
          <w:tcPr>
            <w:tcW w:w="4853" w:type="dxa"/>
            <w:tcBorders>
              <w:top w:val="nil"/>
              <w:left w:val="nil"/>
              <w:bottom w:val="single" w:color="auto" w:sz="4" w:space="0"/>
              <w:right w:val="single" w:color="auto" w:sz="4" w:space="0"/>
            </w:tcBorders>
            <w:vAlign w:val="center"/>
          </w:tcPr>
          <w:p w14:paraId="4863D52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功能有效 </w:t>
            </w:r>
          </w:p>
        </w:tc>
      </w:tr>
      <w:tr w14:paraId="4B7C4B94">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3700C5C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4207" w:type="dxa"/>
            <w:tcBorders>
              <w:top w:val="nil"/>
              <w:left w:val="nil"/>
              <w:bottom w:val="single" w:color="auto" w:sz="4" w:space="0"/>
              <w:right w:val="single" w:color="auto" w:sz="4" w:space="0"/>
            </w:tcBorders>
            <w:vAlign w:val="center"/>
          </w:tcPr>
          <w:p w14:paraId="5706B57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轿门门锁电气触点 </w:t>
            </w:r>
          </w:p>
        </w:tc>
        <w:tc>
          <w:tcPr>
            <w:tcW w:w="4853" w:type="dxa"/>
            <w:tcBorders>
              <w:top w:val="nil"/>
              <w:left w:val="nil"/>
              <w:bottom w:val="single" w:color="auto" w:sz="4" w:space="0"/>
              <w:right w:val="single" w:color="auto" w:sz="4" w:space="0"/>
            </w:tcBorders>
            <w:vAlign w:val="center"/>
          </w:tcPr>
          <w:p w14:paraId="407B9C2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0715E605">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606FA02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4207" w:type="dxa"/>
            <w:tcBorders>
              <w:top w:val="nil"/>
              <w:left w:val="nil"/>
              <w:bottom w:val="single" w:color="auto" w:sz="4" w:space="0"/>
              <w:right w:val="single" w:color="auto" w:sz="4" w:space="0"/>
            </w:tcBorders>
            <w:vAlign w:val="center"/>
          </w:tcPr>
          <w:p w14:paraId="79082CF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轿门运行</w:t>
            </w:r>
          </w:p>
        </w:tc>
        <w:tc>
          <w:tcPr>
            <w:tcW w:w="4853" w:type="dxa"/>
            <w:tcBorders>
              <w:top w:val="nil"/>
              <w:left w:val="nil"/>
              <w:bottom w:val="single" w:color="auto" w:sz="4" w:space="0"/>
              <w:right w:val="single" w:color="auto" w:sz="4" w:space="0"/>
            </w:tcBorders>
            <w:vAlign w:val="center"/>
          </w:tcPr>
          <w:p w14:paraId="287F7E2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开启和关闭工作正常 </w:t>
            </w:r>
          </w:p>
        </w:tc>
      </w:tr>
      <w:tr w14:paraId="2B94A31C">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26DB8A8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4207" w:type="dxa"/>
            <w:tcBorders>
              <w:top w:val="nil"/>
              <w:left w:val="nil"/>
              <w:bottom w:val="single" w:color="auto" w:sz="4" w:space="0"/>
              <w:right w:val="single" w:color="auto" w:sz="4" w:space="0"/>
            </w:tcBorders>
            <w:vAlign w:val="center"/>
          </w:tcPr>
          <w:p w14:paraId="36A3A04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轿厢平层精度</w:t>
            </w:r>
          </w:p>
        </w:tc>
        <w:tc>
          <w:tcPr>
            <w:tcW w:w="4853" w:type="dxa"/>
            <w:tcBorders>
              <w:top w:val="nil"/>
              <w:left w:val="nil"/>
              <w:bottom w:val="single" w:color="auto" w:sz="4" w:space="0"/>
              <w:right w:val="single" w:color="auto" w:sz="4" w:space="0"/>
            </w:tcBorders>
            <w:vAlign w:val="center"/>
          </w:tcPr>
          <w:p w14:paraId="716B7C8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0567BFF4">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564B642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4207" w:type="dxa"/>
            <w:tcBorders>
              <w:top w:val="nil"/>
              <w:left w:val="nil"/>
              <w:bottom w:val="single" w:color="auto" w:sz="4" w:space="0"/>
              <w:right w:val="single" w:color="auto" w:sz="4" w:space="0"/>
            </w:tcBorders>
            <w:vAlign w:val="center"/>
          </w:tcPr>
          <w:p w14:paraId="6651AF9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层站召唤、层楼显示</w:t>
            </w:r>
          </w:p>
        </w:tc>
        <w:tc>
          <w:tcPr>
            <w:tcW w:w="4853" w:type="dxa"/>
            <w:tcBorders>
              <w:top w:val="nil"/>
              <w:left w:val="nil"/>
              <w:bottom w:val="single" w:color="auto" w:sz="4" w:space="0"/>
              <w:right w:val="single" w:color="auto" w:sz="4" w:space="0"/>
            </w:tcBorders>
            <w:vAlign w:val="center"/>
          </w:tcPr>
          <w:p w14:paraId="29DB6F0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2A966D2D">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12C8AD5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4207" w:type="dxa"/>
            <w:tcBorders>
              <w:top w:val="nil"/>
              <w:left w:val="nil"/>
              <w:bottom w:val="single" w:color="auto" w:sz="4" w:space="0"/>
              <w:right w:val="single" w:color="auto" w:sz="4" w:space="0"/>
            </w:tcBorders>
            <w:vAlign w:val="center"/>
          </w:tcPr>
          <w:p w14:paraId="183690F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层门地坎</w:t>
            </w:r>
          </w:p>
        </w:tc>
        <w:tc>
          <w:tcPr>
            <w:tcW w:w="4853" w:type="dxa"/>
            <w:tcBorders>
              <w:top w:val="nil"/>
              <w:left w:val="nil"/>
              <w:bottom w:val="single" w:color="auto" w:sz="4" w:space="0"/>
              <w:right w:val="single" w:color="auto" w:sz="4" w:space="0"/>
            </w:tcBorders>
            <w:vAlign w:val="center"/>
          </w:tcPr>
          <w:p w14:paraId="6DB2D3D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 </w:t>
            </w:r>
          </w:p>
        </w:tc>
      </w:tr>
      <w:tr w14:paraId="202C223D">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5EE4A3C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4207" w:type="dxa"/>
            <w:tcBorders>
              <w:top w:val="nil"/>
              <w:left w:val="nil"/>
              <w:bottom w:val="single" w:color="auto" w:sz="4" w:space="0"/>
              <w:right w:val="single" w:color="auto" w:sz="4" w:space="0"/>
            </w:tcBorders>
            <w:vAlign w:val="center"/>
          </w:tcPr>
          <w:p w14:paraId="53E79FE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层门自动关门装置 </w:t>
            </w:r>
          </w:p>
        </w:tc>
        <w:tc>
          <w:tcPr>
            <w:tcW w:w="4853" w:type="dxa"/>
            <w:tcBorders>
              <w:top w:val="nil"/>
              <w:left w:val="nil"/>
              <w:bottom w:val="single" w:color="auto" w:sz="4" w:space="0"/>
              <w:right w:val="single" w:color="auto" w:sz="4" w:space="0"/>
            </w:tcBorders>
            <w:vAlign w:val="center"/>
          </w:tcPr>
          <w:p w14:paraId="3FD2414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正常 </w:t>
            </w:r>
          </w:p>
        </w:tc>
      </w:tr>
      <w:tr w14:paraId="6FCFAD14">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7791E67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4207" w:type="dxa"/>
            <w:tcBorders>
              <w:top w:val="nil"/>
              <w:left w:val="nil"/>
              <w:bottom w:val="single" w:color="auto" w:sz="4" w:space="0"/>
              <w:right w:val="single" w:color="auto" w:sz="4" w:space="0"/>
            </w:tcBorders>
            <w:vAlign w:val="center"/>
          </w:tcPr>
          <w:p w14:paraId="16DFA6C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层门门锁自动复位 </w:t>
            </w:r>
          </w:p>
        </w:tc>
        <w:tc>
          <w:tcPr>
            <w:tcW w:w="4853" w:type="dxa"/>
            <w:tcBorders>
              <w:top w:val="nil"/>
              <w:left w:val="nil"/>
              <w:bottom w:val="single" w:color="auto" w:sz="4" w:space="0"/>
              <w:right w:val="single" w:color="auto" w:sz="4" w:space="0"/>
            </w:tcBorders>
            <w:vAlign w:val="center"/>
          </w:tcPr>
          <w:p w14:paraId="025D390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用层门钥匙打开手动开锁装置释放后，层门门锁能自动复位 </w:t>
            </w:r>
          </w:p>
        </w:tc>
      </w:tr>
      <w:tr w14:paraId="4D62C742">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1C7D69B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4207" w:type="dxa"/>
            <w:tcBorders>
              <w:top w:val="nil"/>
              <w:left w:val="nil"/>
              <w:bottom w:val="single" w:color="auto" w:sz="4" w:space="0"/>
              <w:right w:val="single" w:color="auto" w:sz="4" w:space="0"/>
            </w:tcBorders>
            <w:vAlign w:val="center"/>
          </w:tcPr>
          <w:p w14:paraId="1304FAE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层门门锁电气触点 </w:t>
            </w:r>
          </w:p>
        </w:tc>
        <w:tc>
          <w:tcPr>
            <w:tcW w:w="4853" w:type="dxa"/>
            <w:tcBorders>
              <w:top w:val="nil"/>
              <w:left w:val="nil"/>
              <w:bottom w:val="single" w:color="auto" w:sz="4" w:space="0"/>
              <w:right w:val="single" w:color="auto" w:sz="4" w:space="0"/>
            </w:tcBorders>
            <w:vAlign w:val="center"/>
          </w:tcPr>
          <w:p w14:paraId="327B8A9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41428BCC">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4A8C07F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4207" w:type="dxa"/>
            <w:tcBorders>
              <w:top w:val="nil"/>
              <w:left w:val="nil"/>
              <w:bottom w:val="single" w:color="auto" w:sz="4" w:space="0"/>
              <w:right w:val="single" w:color="auto" w:sz="4" w:space="0"/>
            </w:tcBorders>
            <w:vAlign w:val="center"/>
          </w:tcPr>
          <w:p w14:paraId="4188744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层门锁紧元件啮合长度 </w:t>
            </w:r>
          </w:p>
        </w:tc>
        <w:tc>
          <w:tcPr>
            <w:tcW w:w="4853" w:type="dxa"/>
            <w:tcBorders>
              <w:top w:val="nil"/>
              <w:left w:val="nil"/>
              <w:bottom w:val="single" w:color="auto" w:sz="4" w:space="0"/>
              <w:right w:val="single" w:color="auto" w:sz="4" w:space="0"/>
            </w:tcBorders>
            <w:vAlign w:val="center"/>
          </w:tcPr>
          <w:p w14:paraId="6BAB8C6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不小于 7mm </w:t>
            </w:r>
          </w:p>
        </w:tc>
      </w:tr>
      <w:tr w14:paraId="339F3CA3">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0C39131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4207" w:type="dxa"/>
            <w:tcBorders>
              <w:top w:val="nil"/>
              <w:left w:val="nil"/>
              <w:bottom w:val="single" w:color="auto" w:sz="4" w:space="0"/>
              <w:right w:val="single" w:color="auto" w:sz="4" w:space="0"/>
            </w:tcBorders>
            <w:vAlign w:val="center"/>
          </w:tcPr>
          <w:p w14:paraId="13CC49D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底坑环境 </w:t>
            </w:r>
          </w:p>
        </w:tc>
        <w:tc>
          <w:tcPr>
            <w:tcW w:w="4853" w:type="dxa"/>
            <w:tcBorders>
              <w:top w:val="nil"/>
              <w:left w:val="nil"/>
              <w:bottom w:val="single" w:color="auto" w:sz="4" w:space="0"/>
              <w:right w:val="single" w:color="auto" w:sz="4" w:space="0"/>
            </w:tcBorders>
            <w:vAlign w:val="center"/>
          </w:tcPr>
          <w:p w14:paraId="7671BB1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清洁，无渗水、积水，照明正常 </w:t>
            </w:r>
          </w:p>
        </w:tc>
      </w:tr>
      <w:tr w14:paraId="118F3A7F">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663437B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4207" w:type="dxa"/>
            <w:tcBorders>
              <w:top w:val="nil"/>
              <w:left w:val="nil"/>
              <w:bottom w:val="single" w:color="auto" w:sz="4" w:space="0"/>
              <w:right w:val="single" w:color="auto" w:sz="4" w:space="0"/>
            </w:tcBorders>
            <w:vAlign w:val="center"/>
          </w:tcPr>
          <w:p w14:paraId="35FAF6A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底坑急停开关</w:t>
            </w:r>
          </w:p>
        </w:tc>
        <w:tc>
          <w:tcPr>
            <w:tcW w:w="4853" w:type="dxa"/>
            <w:tcBorders>
              <w:top w:val="nil"/>
              <w:left w:val="nil"/>
              <w:bottom w:val="single" w:color="auto" w:sz="4" w:space="0"/>
              <w:right w:val="single" w:color="auto" w:sz="4" w:space="0"/>
            </w:tcBorders>
            <w:vAlign w:val="center"/>
          </w:tcPr>
          <w:p w14:paraId="2FD1F0B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w:t>
            </w:r>
          </w:p>
        </w:tc>
      </w:tr>
      <w:tr w14:paraId="4F6478F7">
        <w:tblPrEx>
          <w:tblCellMar>
            <w:top w:w="0" w:type="dxa"/>
            <w:left w:w="108" w:type="dxa"/>
            <w:bottom w:w="0" w:type="dxa"/>
            <w:right w:w="108" w:type="dxa"/>
          </w:tblCellMar>
        </w:tblPrEx>
        <w:trPr>
          <w:trHeight w:val="270" w:hRule="atLeast"/>
          <w:jc w:val="center"/>
        </w:trPr>
        <w:tc>
          <w:tcPr>
            <w:tcW w:w="660" w:type="dxa"/>
            <w:tcBorders>
              <w:top w:val="nil"/>
              <w:left w:val="single" w:color="auto" w:sz="4" w:space="0"/>
              <w:bottom w:val="single" w:color="auto" w:sz="4" w:space="0"/>
              <w:right w:val="single" w:color="auto" w:sz="4" w:space="0"/>
            </w:tcBorders>
            <w:vAlign w:val="center"/>
          </w:tcPr>
          <w:p w14:paraId="553C994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4207" w:type="dxa"/>
            <w:tcBorders>
              <w:top w:val="nil"/>
              <w:left w:val="nil"/>
              <w:bottom w:val="single" w:color="auto" w:sz="4" w:space="0"/>
              <w:right w:val="single" w:color="auto" w:sz="4" w:space="0"/>
            </w:tcBorders>
            <w:vAlign w:val="center"/>
          </w:tcPr>
          <w:p w14:paraId="75F5709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其他项目 </w:t>
            </w:r>
          </w:p>
        </w:tc>
        <w:tc>
          <w:tcPr>
            <w:tcW w:w="4853" w:type="dxa"/>
            <w:tcBorders>
              <w:top w:val="nil"/>
              <w:left w:val="nil"/>
              <w:bottom w:val="single" w:color="auto" w:sz="4" w:space="0"/>
              <w:right w:val="single" w:color="auto" w:sz="4" w:space="0"/>
            </w:tcBorders>
            <w:vAlign w:val="center"/>
          </w:tcPr>
          <w:p w14:paraId="3E45BF2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工作正常，功能有效</w:t>
            </w:r>
          </w:p>
        </w:tc>
      </w:tr>
    </w:tbl>
    <w:p w14:paraId="2FFCF532">
      <w:pPr>
        <w:keepNext w:val="0"/>
        <w:keepLines w:val="0"/>
        <w:pageBreakBefore w:val="0"/>
        <w:kinsoku/>
        <w:wordWrap/>
        <w:overflowPunct/>
        <w:topLinePunct w:val="0"/>
        <w:autoSpaceDE/>
        <w:autoSpaceDN/>
        <w:bidi w:val="0"/>
        <w:spacing w:before="36" w:line="360" w:lineRule="exact"/>
        <w:ind w:left="140"/>
        <w:rPr>
          <w:rFonts w:hint="eastAsia" w:ascii="宋体" w:hAnsi="宋体" w:eastAsia="宋体" w:cs="宋体"/>
          <w:b/>
          <w:color w:val="auto"/>
          <w:kern w:val="0"/>
          <w:sz w:val="21"/>
          <w:szCs w:val="21"/>
          <w:highlight w:val="none"/>
        </w:rPr>
      </w:pPr>
    </w:p>
    <w:p w14:paraId="30C32C84">
      <w:pPr>
        <w:keepNext w:val="0"/>
        <w:keepLines w:val="0"/>
        <w:pageBreakBefore w:val="0"/>
        <w:kinsoku/>
        <w:wordWrap/>
        <w:overflowPunct/>
        <w:topLinePunct w:val="0"/>
        <w:autoSpaceDE/>
        <w:autoSpaceDN/>
        <w:bidi w:val="0"/>
        <w:spacing w:before="36" w:line="360" w:lineRule="exact"/>
        <w:ind w:left="140"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 xml:space="preserve">A2 </w:t>
      </w:r>
      <w:r>
        <w:rPr>
          <w:rFonts w:hint="eastAsia" w:ascii="宋体" w:hAnsi="宋体" w:eastAsia="宋体" w:cs="宋体"/>
          <w:b/>
          <w:bCs/>
          <w:color w:val="auto"/>
          <w:sz w:val="21"/>
          <w:szCs w:val="21"/>
          <w:highlight w:val="none"/>
        </w:rPr>
        <w:t>季度维保项目（内容）和要求</w:t>
      </w:r>
      <w:r>
        <w:rPr>
          <w:rFonts w:hint="eastAsia" w:ascii="宋体" w:hAnsi="宋体" w:eastAsia="宋体" w:cs="宋体"/>
          <w:b/>
          <w:bCs/>
          <w:color w:val="auto"/>
          <w:kern w:val="0"/>
          <w:sz w:val="21"/>
          <w:szCs w:val="21"/>
          <w:highlight w:val="none"/>
        </w:rPr>
        <w:t xml:space="preserve"> </w:t>
      </w:r>
      <w:r>
        <w:rPr>
          <w:rFonts w:hint="eastAsia" w:ascii="宋体" w:hAnsi="宋体" w:eastAsia="宋体" w:cs="宋体"/>
          <w:color w:val="auto"/>
          <w:sz w:val="21"/>
          <w:szCs w:val="21"/>
          <w:highlight w:val="none"/>
        </w:rPr>
        <w:t>（除符合</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A1</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z w:val="21"/>
          <w:szCs w:val="21"/>
          <w:highlight w:val="none"/>
        </w:rPr>
        <w:t>的要求外，还应当符合表</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A2</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的要求）</w:t>
      </w:r>
    </w:p>
    <w:tbl>
      <w:tblPr>
        <w:tblStyle w:val="19"/>
        <w:tblW w:w="9750" w:type="dxa"/>
        <w:jc w:val="center"/>
        <w:tblLayout w:type="fixed"/>
        <w:tblCellMar>
          <w:top w:w="0" w:type="dxa"/>
          <w:left w:w="108" w:type="dxa"/>
          <w:bottom w:w="0" w:type="dxa"/>
          <w:right w:w="108" w:type="dxa"/>
        </w:tblCellMar>
      </w:tblPr>
      <w:tblGrid>
        <w:gridCol w:w="690"/>
        <w:gridCol w:w="4182"/>
        <w:gridCol w:w="4878"/>
      </w:tblGrid>
      <w:tr w14:paraId="5DE4FE1A">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11A883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4182" w:type="dxa"/>
            <w:tcBorders>
              <w:top w:val="single" w:color="auto" w:sz="4" w:space="0"/>
              <w:left w:val="nil"/>
              <w:bottom w:val="single" w:color="auto" w:sz="4" w:space="0"/>
              <w:right w:val="single" w:color="auto" w:sz="4" w:space="0"/>
            </w:tcBorders>
            <w:vAlign w:val="center"/>
          </w:tcPr>
          <w:p w14:paraId="1448A12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维保项目（内容）</w:t>
            </w:r>
          </w:p>
        </w:tc>
        <w:tc>
          <w:tcPr>
            <w:tcW w:w="4878" w:type="dxa"/>
            <w:tcBorders>
              <w:top w:val="single" w:color="auto" w:sz="4" w:space="0"/>
              <w:left w:val="nil"/>
              <w:bottom w:val="single" w:color="auto" w:sz="4" w:space="0"/>
              <w:right w:val="single" w:color="auto" w:sz="4" w:space="0"/>
            </w:tcBorders>
            <w:vAlign w:val="center"/>
          </w:tcPr>
          <w:p w14:paraId="486C619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维保基本要求</w:t>
            </w:r>
          </w:p>
        </w:tc>
      </w:tr>
      <w:tr w14:paraId="28FD4148">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07A4831">
            <w:pPr>
              <w:keepNext w:val="0"/>
              <w:keepLines w:val="0"/>
              <w:pageBreakBefore w:val="0"/>
              <w:widowControl/>
              <w:kinsoku/>
              <w:wordWrap/>
              <w:overflowPunct/>
              <w:topLinePunct w:val="0"/>
              <w:autoSpaceDE/>
              <w:autoSpaceDN/>
              <w:bidi w:val="0"/>
              <w:spacing w:line="360" w:lineRule="exact"/>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182" w:type="dxa"/>
            <w:tcBorders>
              <w:top w:val="single" w:color="auto" w:sz="4" w:space="0"/>
              <w:left w:val="nil"/>
              <w:bottom w:val="single" w:color="auto" w:sz="4" w:space="0"/>
              <w:right w:val="single" w:color="auto" w:sz="4" w:space="0"/>
            </w:tcBorders>
            <w:vAlign w:val="center"/>
          </w:tcPr>
          <w:p w14:paraId="6BEF915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机房、滑轮间环境 </w:t>
            </w:r>
          </w:p>
        </w:tc>
        <w:tc>
          <w:tcPr>
            <w:tcW w:w="4878" w:type="dxa"/>
            <w:tcBorders>
              <w:top w:val="single" w:color="auto" w:sz="4" w:space="0"/>
              <w:left w:val="nil"/>
              <w:bottom w:val="single" w:color="auto" w:sz="4" w:space="0"/>
              <w:right w:val="single" w:color="auto" w:sz="4" w:space="0"/>
            </w:tcBorders>
            <w:vAlign w:val="center"/>
          </w:tcPr>
          <w:p w14:paraId="2B33A4C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清洁，门窗完好，照明正常</w:t>
            </w:r>
          </w:p>
        </w:tc>
      </w:tr>
      <w:tr w14:paraId="3E5BF40B">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6D73D6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182" w:type="dxa"/>
            <w:tcBorders>
              <w:top w:val="nil"/>
              <w:left w:val="nil"/>
              <w:bottom w:val="single" w:color="auto" w:sz="4" w:space="0"/>
              <w:right w:val="single" w:color="auto" w:sz="4" w:space="0"/>
            </w:tcBorders>
            <w:vAlign w:val="center"/>
          </w:tcPr>
          <w:p w14:paraId="67D4069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手动紧急操作装置 </w:t>
            </w:r>
          </w:p>
        </w:tc>
        <w:tc>
          <w:tcPr>
            <w:tcW w:w="4878" w:type="dxa"/>
            <w:tcBorders>
              <w:top w:val="nil"/>
              <w:left w:val="nil"/>
              <w:bottom w:val="single" w:color="auto" w:sz="4" w:space="0"/>
              <w:right w:val="single" w:color="auto" w:sz="4" w:space="0"/>
            </w:tcBorders>
            <w:vAlign w:val="center"/>
          </w:tcPr>
          <w:p w14:paraId="2570A3F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齐全，在指定位置</w:t>
            </w:r>
          </w:p>
        </w:tc>
      </w:tr>
      <w:tr w14:paraId="06B519E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048D3B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182" w:type="dxa"/>
            <w:tcBorders>
              <w:top w:val="nil"/>
              <w:left w:val="nil"/>
              <w:bottom w:val="single" w:color="auto" w:sz="4" w:space="0"/>
              <w:right w:val="single" w:color="auto" w:sz="4" w:space="0"/>
            </w:tcBorders>
            <w:vAlign w:val="center"/>
          </w:tcPr>
          <w:p w14:paraId="7C6AC8A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曳引机 </w:t>
            </w:r>
          </w:p>
        </w:tc>
        <w:tc>
          <w:tcPr>
            <w:tcW w:w="4878" w:type="dxa"/>
            <w:tcBorders>
              <w:top w:val="nil"/>
              <w:left w:val="nil"/>
              <w:bottom w:val="single" w:color="auto" w:sz="4" w:space="0"/>
              <w:right w:val="single" w:color="auto" w:sz="4" w:space="0"/>
            </w:tcBorders>
            <w:vAlign w:val="center"/>
          </w:tcPr>
          <w:p w14:paraId="775EBA5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运行时无异常振动和异常声响 </w:t>
            </w:r>
          </w:p>
        </w:tc>
      </w:tr>
      <w:tr w14:paraId="583593D8">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B440D4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182" w:type="dxa"/>
            <w:tcBorders>
              <w:top w:val="nil"/>
              <w:left w:val="nil"/>
              <w:bottom w:val="single" w:color="auto" w:sz="4" w:space="0"/>
              <w:right w:val="single" w:color="auto" w:sz="4" w:space="0"/>
            </w:tcBorders>
            <w:vAlign w:val="center"/>
          </w:tcPr>
          <w:p w14:paraId="17365B3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制动器各销轴部位 </w:t>
            </w:r>
          </w:p>
        </w:tc>
        <w:tc>
          <w:tcPr>
            <w:tcW w:w="4878" w:type="dxa"/>
            <w:tcBorders>
              <w:top w:val="nil"/>
              <w:left w:val="nil"/>
              <w:bottom w:val="single" w:color="auto" w:sz="4" w:space="0"/>
              <w:right w:val="single" w:color="auto" w:sz="4" w:space="0"/>
            </w:tcBorders>
            <w:vAlign w:val="center"/>
          </w:tcPr>
          <w:p w14:paraId="5DFC10E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润滑，动作灵活</w:t>
            </w:r>
          </w:p>
        </w:tc>
      </w:tr>
      <w:tr w14:paraId="2C7401C8">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C57AA8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182" w:type="dxa"/>
            <w:tcBorders>
              <w:top w:val="nil"/>
              <w:left w:val="nil"/>
              <w:bottom w:val="single" w:color="auto" w:sz="4" w:space="0"/>
              <w:right w:val="single" w:color="auto" w:sz="4" w:space="0"/>
            </w:tcBorders>
            <w:vAlign w:val="center"/>
          </w:tcPr>
          <w:p w14:paraId="7D4C5AA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制动器间隙</w:t>
            </w:r>
          </w:p>
        </w:tc>
        <w:tc>
          <w:tcPr>
            <w:tcW w:w="4878" w:type="dxa"/>
            <w:tcBorders>
              <w:top w:val="nil"/>
              <w:left w:val="nil"/>
              <w:bottom w:val="single" w:color="auto" w:sz="4" w:space="0"/>
              <w:right w:val="single" w:color="auto" w:sz="4" w:space="0"/>
            </w:tcBorders>
            <w:vAlign w:val="center"/>
          </w:tcPr>
          <w:p w14:paraId="0FA84BE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打开时制动衬与制动轮不应发生摩擦 </w:t>
            </w:r>
          </w:p>
        </w:tc>
      </w:tr>
      <w:tr w14:paraId="15B52D82">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4F9751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182" w:type="dxa"/>
            <w:tcBorders>
              <w:top w:val="nil"/>
              <w:left w:val="nil"/>
              <w:bottom w:val="single" w:color="auto" w:sz="4" w:space="0"/>
              <w:right w:val="single" w:color="auto" w:sz="4" w:space="0"/>
            </w:tcBorders>
            <w:vAlign w:val="center"/>
          </w:tcPr>
          <w:p w14:paraId="4001A74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编码器 </w:t>
            </w:r>
          </w:p>
        </w:tc>
        <w:tc>
          <w:tcPr>
            <w:tcW w:w="4878" w:type="dxa"/>
            <w:tcBorders>
              <w:top w:val="nil"/>
              <w:left w:val="nil"/>
              <w:bottom w:val="single" w:color="auto" w:sz="4" w:space="0"/>
              <w:right w:val="single" w:color="auto" w:sz="4" w:space="0"/>
            </w:tcBorders>
            <w:vAlign w:val="center"/>
          </w:tcPr>
          <w:p w14:paraId="09C9ACE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清洁，安装牢固 </w:t>
            </w:r>
          </w:p>
        </w:tc>
      </w:tr>
      <w:tr w14:paraId="225C29E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765AA0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182" w:type="dxa"/>
            <w:tcBorders>
              <w:top w:val="nil"/>
              <w:left w:val="nil"/>
              <w:bottom w:val="single" w:color="auto" w:sz="4" w:space="0"/>
              <w:right w:val="single" w:color="auto" w:sz="4" w:space="0"/>
            </w:tcBorders>
            <w:vAlign w:val="center"/>
          </w:tcPr>
          <w:p w14:paraId="0852F4C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限速器各销轴部位</w:t>
            </w:r>
          </w:p>
        </w:tc>
        <w:tc>
          <w:tcPr>
            <w:tcW w:w="4878" w:type="dxa"/>
            <w:tcBorders>
              <w:top w:val="nil"/>
              <w:left w:val="nil"/>
              <w:bottom w:val="single" w:color="auto" w:sz="4" w:space="0"/>
              <w:right w:val="single" w:color="auto" w:sz="4" w:space="0"/>
            </w:tcBorders>
            <w:vAlign w:val="center"/>
          </w:tcPr>
          <w:p w14:paraId="13CE9DA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润滑，转动灵活；电气开关正常 </w:t>
            </w:r>
          </w:p>
        </w:tc>
      </w:tr>
      <w:tr w14:paraId="1D6BE94C">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4778D0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182" w:type="dxa"/>
            <w:tcBorders>
              <w:top w:val="single" w:color="auto" w:sz="4" w:space="0"/>
              <w:left w:val="nil"/>
              <w:bottom w:val="single" w:color="auto" w:sz="4" w:space="0"/>
              <w:right w:val="single" w:color="auto" w:sz="4" w:space="0"/>
            </w:tcBorders>
            <w:vAlign w:val="center"/>
          </w:tcPr>
          <w:p w14:paraId="650924B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轿顶</w:t>
            </w:r>
          </w:p>
        </w:tc>
        <w:tc>
          <w:tcPr>
            <w:tcW w:w="4878" w:type="dxa"/>
            <w:tcBorders>
              <w:top w:val="single" w:color="auto" w:sz="4" w:space="0"/>
              <w:left w:val="nil"/>
              <w:bottom w:val="single" w:color="auto" w:sz="4" w:space="0"/>
              <w:right w:val="single" w:color="auto" w:sz="4" w:space="0"/>
            </w:tcBorders>
            <w:vAlign w:val="center"/>
          </w:tcPr>
          <w:p w14:paraId="68BF2DE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清洁，防护栏安全可靠 </w:t>
            </w:r>
          </w:p>
        </w:tc>
      </w:tr>
      <w:tr w14:paraId="3CA1EB8F">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E3D7F9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4182" w:type="dxa"/>
            <w:tcBorders>
              <w:top w:val="nil"/>
              <w:left w:val="nil"/>
              <w:bottom w:val="single" w:color="auto" w:sz="4" w:space="0"/>
              <w:right w:val="single" w:color="auto" w:sz="4" w:space="0"/>
            </w:tcBorders>
            <w:vAlign w:val="center"/>
          </w:tcPr>
          <w:p w14:paraId="0804B2C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轿顶检修开关、急停开关 </w:t>
            </w:r>
          </w:p>
        </w:tc>
        <w:tc>
          <w:tcPr>
            <w:tcW w:w="4878" w:type="dxa"/>
            <w:tcBorders>
              <w:top w:val="nil"/>
              <w:left w:val="nil"/>
              <w:bottom w:val="single" w:color="auto" w:sz="4" w:space="0"/>
              <w:right w:val="single" w:color="auto" w:sz="4" w:space="0"/>
            </w:tcBorders>
            <w:vAlign w:val="center"/>
          </w:tcPr>
          <w:p w14:paraId="11C6D6C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27AD749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B56D8A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4182" w:type="dxa"/>
            <w:tcBorders>
              <w:top w:val="nil"/>
              <w:left w:val="nil"/>
              <w:bottom w:val="single" w:color="auto" w:sz="4" w:space="0"/>
              <w:right w:val="single" w:color="auto" w:sz="4" w:space="0"/>
            </w:tcBorders>
            <w:vAlign w:val="center"/>
          </w:tcPr>
          <w:p w14:paraId="30DEDE7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导靴上油杯</w:t>
            </w:r>
          </w:p>
        </w:tc>
        <w:tc>
          <w:tcPr>
            <w:tcW w:w="4878" w:type="dxa"/>
            <w:tcBorders>
              <w:top w:val="nil"/>
              <w:left w:val="nil"/>
              <w:bottom w:val="single" w:color="auto" w:sz="4" w:space="0"/>
              <w:right w:val="single" w:color="auto" w:sz="4" w:space="0"/>
            </w:tcBorders>
            <w:vAlign w:val="center"/>
          </w:tcPr>
          <w:p w14:paraId="2D8555A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吸油毛毡齐全，油量适宜，油杯无泄漏</w:t>
            </w:r>
          </w:p>
        </w:tc>
      </w:tr>
      <w:tr w14:paraId="43052754">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675095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4182" w:type="dxa"/>
            <w:tcBorders>
              <w:top w:val="nil"/>
              <w:left w:val="nil"/>
              <w:bottom w:val="single" w:color="auto" w:sz="4" w:space="0"/>
              <w:right w:val="single" w:color="auto" w:sz="4" w:space="0"/>
            </w:tcBorders>
            <w:vAlign w:val="center"/>
          </w:tcPr>
          <w:p w14:paraId="73511AD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对重块及其压板 </w:t>
            </w:r>
          </w:p>
        </w:tc>
        <w:tc>
          <w:tcPr>
            <w:tcW w:w="4878" w:type="dxa"/>
            <w:tcBorders>
              <w:top w:val="nil"/>
              <w:left w:val="nil"/>
              <w:bottom w:val="single" w:color="auto" w:sz="4" w:space="0"/>
              <w:right w:val="single" w:color="auto" w:sz="4" w:space="0"/>
            </w:tcBorders>
            <w:vAlign w:val="center"/>
          </w:tcPr>
          <w:p w14:paraId="03D8787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对重块无松动，压板紧固 </w:t>
            </w:r>
          </w:p>
        </w:tc>
      </w:tr>
      <w:tr w14:paraId="6461F3E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89A2DE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4182" w:type="dxa"/>
            <w:tcBorders>
              <w:top w:val="nil"/>
              <w:left w:val="nil"/>
              <w:bottom w:val="single" w:color="auto" w:sz="4" w:space="0"/>
              <w:right w:val="single" w:color="auto" w:sz="4" w:space="0"/>
            </w:tcBorders>
            <w:vAlign w:val="center"/>
          </w:tcPr>
          <w:p w14:paraId="416B20D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井道照明</w:t>
            </w:r>
          </w:p>
        </w:tc>
        <w:tc>
          <w:tcPr>
            <w:tcW w:w="4878" w:type="dxa"/>
            <w:tcBorders>
              <w:top w:val="nil"/>
              <w:left w:val="nil"/>
              <w:bottom w:val="single" w:color="auto" w:sz="4" w:space="0"/>
              <w:right w:val="single" w:color="auto" w:sz="4" w:space="0"/>
            </w:tcBorders>
            <w:vAlign w:val="center"/>
          </w:tcPr>
          <w:p w14:paraId="1F92793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齐全、正常 </w:t>
            </w:r>
          </w:p>
        </w:tc>
      </w:tr>
      <w:tr w14:paraId="18EA844E">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BAB5FB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4182" w:type="dxa"/>
            <w:tcBorders>
              <w:top w:val="nil"/>
              <w:left w:val="nil"/>
              <w:bottom w:val="single" w:color="auto" w:sz="4" w:space="0"/>
              <w:right w:val="single" w:color="auto" w:sz="4" w:space="0"/>
            </w:tcBorders>
            <w:vAlign w:val="center"/>
          </w:tcPr>
          <w:p w14:paraId="3E6BBC1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轿厢照明、风扇、应急照明</w:t>
            </w:r>
          </w:p>
        </w:tc>
        <w:tc>
          <w:tcPr>
            <w:tcW w:w="4878" w:type="dxa"/>
            <w:tcBorders>
              <w:top w:val="nil"/>
              <w:left w:val="nil"/>
              <w:bottom w:val="single" w:color="auto" w:sz="4" w:space="0"/>
              <w:right w:val="single" w:color="auto" w:sz="4" w:space="0"/>
            </w:tcBorders>
            <w:vAlign w:val="center"/>
          </w:tcPr>
          <w:p w14:paraId="6CD520E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72FAF978">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A56706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4182" w:type="dxa"/>
            <w:tcBorders>
              <w:top w:val="nil"/>
              <w:left w:val="nil"/>
              <w:bottom w:val="single" w:color="auto" w:sz="4" w:space="0"/>
              <w:right w:val="single" w:color="auto" w:sz="4" w:space="0"/>
            </w:tcBorders>
            <w:vAlign w:val="center"/>
          </w:tcPr>
          <w:p w14:paraId="74C0706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轿厢检修开关、急停开关</w:t>
            </w:r>
          </w:p>
        </w:tc>
        <w:tc>
          <w:tcPr>
            <w:tcW w:w="4878" w:type="dxa"/>
            <w:tcBorders>
              <w:top w:val="nil"/>
              <w:left w:val="nil"/>
              <w:bottom w:val="single" w:color="auto" w:sz="4" w:space="0"/>
              <w:right w:val="single" w:color="auto" w:sz="4" w:space="0"/>
            </w:tcBorders>
            <w:vAlign w:val="center"/>
          </w:tcPr>
          <w:p w14:paraId="02DEDC4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13070BC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1A1DDD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182" w:type="dxa"/>
            <w:tcBorders>
              <w:top w:val="nil"/>
              <w:left w:val="nil"/>
              <w:bottom w:val="single" w:color="auto" w:sz="4" w:space="0"/>
              <w:right w:val="single" w:color="auto" w:sz="4" w:space="0"/>
            </w:tcBorders>
            <w:vAlign w:val="center"/>
          </w:tcPr>
          <w:p w14:paraId="1F39E2E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轿内报警装置、对讲系统 </w:t>
            </w:r>
          </w:p>
        </w:tc>
        <w:tc>
          <w:tcPr>
            <w:tcW w:w="4878" w:type="dxa"/>
            <w:tcBorders>
              <w:top w:val="nil"/>
              <w:left w:val="nil"/>
              <w:bottom w:val="single" w:color="auto" w:sz="4" w:space="0"/>
              <w:right w:val="single" w:color="auto" w:sz="4" w:space="0"/>
            </w:tcBorders>
            <w:vAlign w:val="center"/>
          </w:tcPr>
          <w:p w14:paraId="7E6A5CD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093FB2F8">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1EB50C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4182" w:type="dxa"/>
            <w:tcBorders>
              <w:top w:val="nil"/>
              <w:left w:val="nil"/>
              <w:bottom w:val="single" w:color="auto" w:sz="4" w:space="0"/>
              <w:right w:val="single" w:color="auto" w:sz="4" w:space="0"/>
            </w:tcBorders>
            <w:vAlign w:val="center"/>
          </w:tcPr>
          <w:p w14:paraId="7F73413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轿内显示、指令按钮</w:t>
            </w:r>
          </w:p>
        </w:tc>
        <w:tc>
          <w:tcPr>
            <w:tcW w:w="4878" w:type="dxa"/>
            <w:tcBorders>
              <w:top w:val="nil"/>
              <w:left w:val="nil"/>
              <w:bottom w:val="single" w:color="auto" w:sz="4" w:space="0"/>
              <w:right w:val="single" w:color="auto" w:sz="4" w:space="0"/>
            </w:tcBorders>
            <w:vAlign w:val="center"/>
          </w:tcPr>
          <w:p w14:paraId="66918DA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213CBDF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53CE2F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4182" w:type="dxa"/>
            <w:tcBorders>
              <w:top w:val="nil"/>
              <w:left w:val="nil"/>
              <w:bottom w:val="single" w:color="auto" w:sz="4" w:space="0"/>
              <w:right w:val="single" w:color="auto" w:sz="4" w:space="0"/>
            </w:tcBorders>
            <w:vAlign w:val="center"/>
          </w:tcPr>
          <w:p w14:paraId="013B1D4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轿门安全装置（安全触板，光幕、光电等）</w:t>
            </w:r>
          </w:p>
        </w:tc>
        <w:tc>
          <w:tcPr>
            <w:tcW w:w="4878" w:type="dxa"/>
            <w:tcBorders>
              <w:top w:val="nil"/>
              <w:left w:val="nil"/>
              <w:bottom w:val="single" w:color="auto" w:sz="4" w:space="0"/>
              <w:right w:val="single" w:color="auto" w:sz="4" w:space="0"/>
            </w:tcBorders>
            <w:vAlign w:val="center"/>
          </w:tcPr>
          <w:p w14:paraId="5B5C0EF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功能有效 </w:t>
            </w:r>
          </w:p>
        </w:tc>
      </w:tr>
      <w:tr w14:paraId="1A350181">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E4BE86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4182" w:type="dxa"/>
            <w:tcBorders>
              <w:top w:val="nil"/>
              <w:left w:val="nil"/>
              <w:bottom w:val="single" w:color="auto" w:sz="4" w:space="0"/>
              <w:right w:val="single" w:color="auto" w:sz="4" w:space="0"/>
            </w:tcBorders>
            <w:vAlign w:val="center"/>
          </w:tcPr>
          <w:p w14:paraId="4B4CDC8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轿门门锁电气触点 </w:t>
            </w:r>
          </w:p>
        </w:tc>
        <w:tc>
          <w:tcPr>
            <w:tcW w:w="4878" w:type="dxa"/>
            <w:tcBorders>
              <w:top w:val="nil"/>
              <w:left w:val="nil"/>
              <w:bottom w:val="single" w:color="auto" w:sz="4" w:space="0"/>
              <w:right w:val="single" w:color="auto" w:sz="4" w:space="0"/>
            </w:tcBorders>
            <w:vAlign w:val="center"/>
          </w:tcPr>
          <w:p w14:paraId="76B2197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155E185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A0B7B4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4182" w:type="dxa"/>
            <w:tcBorders>
              <w:top w:val="nil"/>
              <w:left w:val="nil"/>
              <w:bottom w:val="single" w:color="auto" w:sz="4" w:space="0"/>
              <w:right w:val="single" w:color="auto" w:sz="4" w:space="0"/>
            </w:tcBorders>
            <w:vAlign w:val="center"/>
          </w:tcPr>
          <w:p w14:paraId="0811B6D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轿门运行</w:t>
            </w:r>
          </w:p>
        </w:tc>
        <w:tc>
          <w:tcPr>
            <w:tcW w:w="4878" w:type="dxa"/>
            <w:tcBorders>
              <w:top w:val="nil"/>
              <w:left w:val="nil"/>
              <w:bottom w:val="single" w:color="auto" w:sz="4" w:space="0"/>
              <w:right w:val="single" w:color="auto" w:sz="4" w:space="0"/>
            </w:tcBorders>
            <w:vAlign w:val="center"/>
          </w:tcPr>
          <w:p w14:paraId="244B665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开启和关闭工作正常 </w:t>
            </w:r>
          </w:p>
        </w:tc>
      </w:tr>
      <w:tr w14:paraId="6AC8643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36A6A3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4182" w:type="dxa"/>
            <w:tcBorders>
              <w:top w:val="nil"/>
              <w:left w:val="nil"/>
              <w:bottom w:val="single" w:color="auto" w:sz="4" w:space="0"/>
              <w:right w:val="single" w:color="auto" w:sz="4" w:space="0"/>
            </w:tcBorders>
            <w:vAlign w:val="center"/>
          </w:tcPr>
          <w:p w14:paraId="321786C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轿厢平层精度</w:t>
            </w:r>
          </w:p>
        </w:tc>
        <w:tc>
          <w:tcPr>
            <w:tcW w:w="4878" w:type="dxa"/>
            <w:tcBorders>
              <w:top w:val="nil"/>
              <w:left w:val="nil"/>
              <w:bottom w:val="single" w:color="auto" w:sz="4" w:space="0"/>
              <w:right w:val="single" w:color="auto" w:sz="4" w:space="0"/>
            </w:tcBorders>
            <w:vAlign w:val="center"/>
          </w:tcPr>
          <w:p w14:paraId="207CAA0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7C740EC2">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7C236B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4182" w:type="dxa"/>
            <w:tcBorders>
              <w:top w:val="nil"/>
              <w:left w:val="nil"/>
              <w:bottom w:val="single" w:color="auto" w:sz="4" w:space="0"/>
              <w:right w:val="single" w:color="auto" w:sz="4" w:space="0"/>
            </w:tcBorders>
            <w:vAlign w:val="center"/>
          </w:tcPr>
          <w:p w14:paraId="649C3E2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层站召唤、层楼显示</w:t>
            </w:r>
          </w:p>
        </w:tc>
        <w:tc>
          <w:tcPr>
            <w:tcW w:w="4878" w:type="dxa"/>
            <w:tcBorders>
              <w:top w:val="nil"/>
              <w:left w:val="nil"/>
              <w:bottom w:val="single" w:color="auto" w:sz="4" w:space="0"/>
              <w:right w:val="single" w:color="auto" w:sz="4" w:space="0"/>
            </w:tcBorders>
            <w:vAlign w:val="center"/>
          </w:tcPr>
          <w:p w14:paraId="56AD629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416140DB">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2E09B3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4182" w:type="dxa"/>
            <w:tcBorders>
              <w:top w:val="nil"/>
              <w:left w:val="nil"/>
              <w:bottom w:val="single" w:color="auto" w:sz="4" w:space="0"/>
              <w:right w:val="single" w:color="auto" w:sz="4" w:space="0"/>
            </w:tcBorders>
            <w:vAlign w:val="center"/>
          </w:tcPr>
          <w:p w14:paraId="19C73A4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层门地坎</w:t>
            </w:r>
          </w:p>
        </w:tc>
        <w:tc>
          <w:tcPr>
            <w:tcW w:w="4878" w:type="dxa"/>
            <w:tcBorders>
              <w:top w:val="nil"/>
              <w:left w:val="nil"/>
              <w:bottom w:val="single" w:color="auto" w:sz="4" w:space="0"/>
              <w:right w:val="single" w:color="auto" w:sz="4" w:space="0"/>
            </w:tcBorders>
            <w:vAlign w:val="center"/>
          </w:tcPr>
          <w:p w14:paraId="6EA2487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 </w:t>
            </w:r>
          </w:p>
        </w:tc>
      </w:tr>
      <w:tr w14:paraId="6ADDBBC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730FB2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4182" w:type="dxa"/>
            <w:tcBorders>
              <w:top w:val="nil"/>
              <w:left w:val="nil"/>
              <w:bottom w:val="single" w:color="auto" w:sz="4" w:space="0"/>
              <w:right w:val="single" w:color="auto" w:sz="4" w:space="0"/>
            </w:tcBorders>
            <w:vAlign w:val="center"/>
          </w:tcPr>
          <w:p w14:paraId="6613C91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层门自动关门装置 </w:t>
            </w:r>
          </w:p>
        </w:tc>
        <w:tc>
          <w:tcPr>
            <w:tcW w:w="4878" w:type="dxa"/>
            <w:tcBorders>
              <w:top w:val="nil"/>
              <w:left w:val="nil"/>
              <w:bottom w:val="single" w:color="auto" w:sz="4" w:space="0"/>
              <w:right w:val="single" w:color="auto" w:sz="4" w:space="0"/>
            </w:tcBorders>
            <w:vAlign w:val="center"/>
          </w:tcPr>
          <w:p w14:paraId="23EEDE0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正常 </w:t>
            </w:r>
          </w:p>
        </w:tc>
      </w:tr>
      <w:tr w14:paraId="564B9EF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9A57AC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4182" w:type="dxa"/>
            <w:tcBorders>
              <w:top w:val="nil"/>
              <w:left w:val="nil"/>
              <w:bottom w:val="single" w:color="auto" w:sz="4" w:space="0"/>
              <w:right w:val="single" w:color="auto" w:sz="4" w:space="0"/>
            </w:tcBorders>
            <w:vAlign w:val="center"/>
          </w:tcPr>
          <w:p w14:paraId="1E98A90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层门门锁自动复位 </w:t>
            </w:r>
          </w:p>
        </w:tc>
        <w:tc>
          <w:tcPr>
            <w:tcW w:w="4878" w:type="dxa"/>
            <w:tcBorders>
              <w:top w:val="nil"/>
              <w:left w:val="nil"/>
              <w:bottom w:val="single" w:color="auto" w:sz="4" w:space="0"/>
              <w:right w:val="single" w:color="auto" w:sz="4" w:space="0"/>
            </w:tcBorders>
            <w:vAlign w:val="center"/>
          </w:tcPr>
          <w:p w14:paraId="722EECF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用层门钥匙打开手动开锁装置释放后，层门门锁能自动复位 </w:t>
            </w:r>
          </w:p>
        </w:tc>
      </w:tr>
      <w:tr w14:paraId="36680BE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7F4583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4182" w:type="dxa"/>
            <w:tcBorders>
              <w:top w:val="nil"/>
              <w:left w:val="nil"/>
              <w:bottom w:val="single" w:color="auto" w:sz="4" w:space="0"/>
              <w:right w:val="single" w:color="auto" w:sz="4" w:space="0"/>
            </w:tcBorders>
            <w:vAlign w:val="center"/>
          </w:tcPr>
          <w:p w14:paraId="448C714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层门门锁电气触点 </w:t>
            </w:r>
          </w:p>
        </w:tc>
        <w:tc>
          <w:tcPr>
            <w:tcW w:w="4878" w:type="dxa"/>
            <w:tcBorders>
              <w:top w:val="nil"/>
              <w:left w:val="nil"/>
              <w:bottom w:val="single" w:color="auto" w:sz="4" w:space="0"/>
              <w:right w:val="single" w:color="auto" w:sz="4" w:space="0"/>
            </w:tcBorders>
            <w:vAlign w:val="center"/>
          </w:tcPr>
          <w:p w14:paraId="07502D1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4220230F">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424C7A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4182" w:type="dxa"/>
            <w:tcBorders>
              <w:top w:val="nil"/>
              <w:left w:val="nil"/>
              <w:bottom w:val="single" w:color="auto" w:sz="4" w:space="0"/>
              <w:right w:val="single" w:color="auto" w:sz="4" w:space="0"/>
            </w:tcBorders>
            <w:vAlign w:val="center"/>
          </w:tcPr>
          <w:p w14:paraId="6B63A00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层门锁紧元件啮合长度 </w:t>
            </w:r>
          </w:p>
        </w:tc>
        <w:tc>
          <w:tcPr>
            <w:tcW w:w="4878" w:type="dxa"/>
            <w:tcBorders>
              <w:top w:val="nil"/>
              <w:left w:val="nil"/>
              <w:bottom w:val="single" w:color="auto" w:sz="4" w:space="0"/>
              <w:right w:val="single" w:color="auto" w:sz="4" w:space="0"/>
            </w:tcBorders>
            <w:vAlign w:val="center"/>
          </w:tcPr>
          <w:p w14:paraId="12CB6E3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不小于 7mm </w:t>
            </w:r>
          </w:p>
        </w:tc>
      </w:tr>
      <w:tr w14:paraId="1D434DA2">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F877B1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4182" w:type="dxa"/>
            <w:tcBorders>
              <w:top w:val="single" w:color="auto" w:sz="4" w:space="0"/>
              <w:left w:val="nil"/>
              <w:bottom w:val="single" w:color="auto" w:sz="4" w:space="0"/>
              <w:right w:val="single" w:color="auto" w:sz="4" w:space="0"/>
            </w:tcBorders>
            <w:vAlign w:val="center"/>
          </w:tcPr>
          <w:p w14:paraId="5558023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底坑环境 </w:t>
            </w:r>
          </w:p>
        </w:tc>
        <w:tc>
          <w:tcPr>
            <w:tcW w:w="4878" w:type="dxa"/>
            <w:tcBorders>
              <w:top w:val="single" w:color="auto" w:sz="4" w:space="0"/>
              <w:left w:val="nil"/>
              <w:bottom w:val="single" w:color="auto" w:sz="4" w:space="0"/>
              <w:right w:val="single" w:color="auto" w:sz="4" w:space="0"/>
            </w:tcBorders>
            <w:vAlign w:val="center"/>
          </w:tcPr>
          <w:p w14:paraId="5FAFC2C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清洁，无渗水、积水，照明正常 </w:t>
            </w:r>
          </w:p>
        </w:tc>
      </w:tr>
      <w:tr w14:paraId="1B46D5C5">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7E84C7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4182" w:type="dxa"/>
            <w:tcBorders>
              <w:top w:val="single" w:color="auto" w:sz="4" w:space="0"/>
              <w:left w:val="nil"/>
              <w:bottom w:val="single" w:color="auto" w:sz="4" w:space="0"/>
              <w:right w:val="single" w:color="auto" w:sz="4" w:space="0"/>
            </w:tcBorders>
            <w:vAlign w:val="center"/>
          </w:tcPr>
          <w:p w14:paraId="716AC3A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底坑急停开关</w:t>
            </w:r>
          </w:p>
        </w:tc>
        <w:tc>
          <w:tcPr>
            <w:tcW w:w="4878" w:type="dxa"/>
            <w:tcBorders>
              <w:top w:val="single" w:color="auto" w:sz="4" w:space="0"/>
              <w:left w:val="nil"/>
              <w:bottom w:val="single" w:color="auto" w:sz="4" w:space="0"/>
              <w:right w:val="single" w:color="auto" w:sz="4" w:space="0"/>
            </w:tcBorders>
            <w:vAlign w:val="center"/>
          </w:tcPr>
          <w:p w14:paraId="033ADD0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w:t>
            </w:r>
          </w:p>
        </w:tc>
      </w:tr>
      <w:tr w14:paraId="3C35014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846784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4182" w:type="dxa"/>
            <w:tcBorders>
              <w:top w:val="nil"/>
              <w:left w:val="nil"/>
              <w:bottom w:val="single" w:color="auto" w:sz="4" w:space="0"/>
              <w:right w:val="single" w:color="auto" w:sz="4" w:space="0"/>
            </w:tcBorders>
            <w:vAlign w:val="center"/>
          </w:tcPr>
          <w:p w14:paraId="225DE59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减速机润滑油</w:t>
            </w:r>
          </w:p>
        </w:tc>
        <w:tc>
          <w:tcPr>
            <w:tcW w:w="4878" w:type="dxa"/>
            <w:tcBorders>
              <w:top w:val="nil"/>
              <w:left w:val="nil"/>
              <w:bottom w:val="single" w:color="auto" w:sz="4" w:space="0"/>
              <w:right w:val="single" w:color="auto" w:sz="4" w:space="0"/>
            </w:tcBorders>
            <w:vAlign w:val="center"/>
          </w:tcPr>
          <w:p w14:paraId="79721E2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油量适宜，除蜗杆伸出端外均无渗漏 </w:t>
            </w:r>
          </w:p>
        </w:tc>
      </w:tr>
      <w:tr w14:paraId="6C32D58A">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2ED16F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w:t>
            </w:r>
          </w:p>
        </w:tc>
        <w:tc>
          <w:tcPr>
            <w:tcW w:w="4182" w:type="dxa"/>
            <w:tcBorders>
              <w:top w:val="nil"/>
              <w:left w:val="nil"/>
              <w:bottom w:val="single" w:color="auto" w:sz="4" w:space="0"/>
              <w:right w:val="single" w:color="auto" w:sz="4" w:space="0"/>
            </w:tcBorders>
            <w:vAlign w:val="center"/>
          </w:tcPr>
          <w:p w14:paraId="0C43432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制动衬</w:t>
            </w:r>
          </w:p>
        </w:tc>
        <w:tc>
          <w:tcPr>
            <w:tcW w:w="4878" w:type="dxa"/>
            <w:tcBorders>
              <w:top w:val="nil"/>
              <w:left w:val="nil"/>
              <w:bottom w:val="single" w:color="auto" w:sz="4" w:space="0"/>
              <w:right w:val="single" w:color="auto" w:sz="4" w:space="0"/>
            </w:tcBorders>
            <w:vAlign w:val="center"/>
          </w:tcPr>
          <w:p w14:paraId="7FA80A6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清洁，磨损量不超过制造单位要求 </w:t>
            </w:r>
          </w:p>
        </w:tc>
      </w:tr>
      <w:tr w14:paraId="78F2F75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4EB0BE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w:t>
            </w:r>
          </w:p>
        </w:tc>
        <w:tc>
          <w:tcPr>
            <w:tcW w:w="4182" w:type="dxa"/>
            <w:tcBorders>
              <w:top w:val="nil"/>
              <w:left w:val="nil"/>
              <w:bottom w:val="single" w:color="auto" w:sz="4" w:space="0"/>
              <w:right w:val="single" w:color="auto" w:sz="4" w:space="0"/>
            </w:tcBorders>
            <w:vAlign w:val="center"/>
          </w:tcPr>
          <w:p w14:paraId="34D978D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位置脉冲发生器</w:t>
            </w:r>
          </w:p>
        </w:tc>
        <w:tc>
          <w:tcPr>
            <w:tcW w:w="4878" w:type="dxa"/>
            <w:tcBorders>
              <w:top w:val="nil"/>
              <w:left w:val="nil"/>
              <w:bottom w:val="single" w:color="auto" w:sz="4" w:space="0"/>
              <w:right w:val="single" w:color="auto" w:sz="4" w:space="0"/>
            </w:tcBorders>
            <w:vAlign w:val="center"/>
          </w:tcPr>
          <w:p w14:paraId="1A8436D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61EEFE7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86BC04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w:t>
            </w:r>
          </w:p>
        </w:tc>
        <w:tc>
          <w:tcPr>
            <w:tcW w:w="4182" w:type="dxa"/>
            <w:tcBorders>
              <w:top w:val="nil"/>
              <w:left w:val="nil"/>
              <w:bottom w:val="single" w:color="auto" w:sz="4" w:space="0"/>
              <w:right w:val="single" w:color="auto" w:sz="4" w:space="0"/>
            </w:tcBorders>
            <w:vAlign w:val="center"/>
          </w:tcPr>
          <w:p w14:paraId="565A325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选层器动静触点</w:t>
            </w:r>
          </w:p>
        </w:tc>
        <w:tc>
          <w:tcPr>
            <w:tcW w:w="4878" w:type="dxa"/>
            <w:tcBorders>
              <w:top w:val="nil"/>
              <w:left w:val="nil"/>
              <w:bottom w:val="single" w:color="auto" w:sz="4" w:space="0"/>
              <w:right w:val="single" w:color="auto" w:sz="4" w:space="0"/>
            </w:tcBorders>
            <w:vAlign w:val="center"/>
          </w:tcPr>
          <w:p w14:paraId="75A5909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清洁，无烧蚀 </w:t>
            </w:r>
          </w:p>
        </w:tc>
      </w:tr>
      <w:tr w14:paraId="6641035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40B5B6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w:t>
            </w:r>
          </w:p>
        </w:tc>
        <w:tc>
          <w:tcPr>
            <w:tcW w:w="4182" w:type="dxa"/>
            <w:tcBorders>
              <w:top w:val="nil"/>
              <w:left w:val="nil"/>
              <w:bottom w:val="single" w:color="auto" w:sz="4" w:space="0"/>
              <w:right w:val="single" w:color="auto" w:sz="4" w:space="0"/>
            </w:tcBorders>
            <w:vAlign w:val="center"/>
          </w:tcPr>
          <w:p w14:paraId="5A2A96C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曳引轮槽、曳引钢丝绳</w:t>
            </w:r>
          </w:p>
        </w:tc>
        <w:tc>
          <w:tcPr>
            <w:tcW w:w="4878" w:type="dxa"/>
            <w:tcBorders>
              <w:top w:val="nil"/>
              <w:left w:val="nil"/>
              <w:bottom w:val="single" w:color="auto" w:sz="4" w:space="0"/>
              <w:right w:val="single" w:color="auto" w:sz="4" w:space="0"/>
            </w:tcBorders>
            <w:vAlign w:val="center"/>
          </w:tcPr>
          <w:p w14:paraId="36B279B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清洁，无严重油腻，张力均匀 </w:t>
            </w:r>
          </w:p>
        </w:tc>
      </w:tr>
      <w:tr w14:paraId="19EE7E6A">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A3B2C0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w:t>
            </w:r>
          </w:p>
        </w:tc>
        <w:tc>
          <w:tcPr>
            <w:tcW w:w="4182" w:type="dxa"/>
            <w:tcBorders>
              <w:top w:val="nil"/>
              <w:left w:val="nil"/>
              <w:bottom w:val="single" w:color="auto" w:sz="4" w:space="0"/>
              <w:right w:val="single" w:color="auto" w:sz="4" w:space="0"/>
            </w:tcBorders>
            <w:vAlign w:val="center"/>
          </w:tcPr>
          <w:p w14:paraId="1C5A135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限速器轮槽、限速器钢丝绳</w:t>
            </w:r>
          </w:p>
        </w:tc>
        <w:tc>
          <w:tcPr>
            <w:tcW w:w="4878" w:type="dxa"/>
            <w:tcBorders>
              <w:top w:val="nil"/>
              <w:left w:val="nil"/>
              <w:bottom w:val="single" w:color="auto" w:sz="4" w:space="0"/>
              <w:right w:val="single" w:color="auto" w:sz="4" w:space="0"/>
            </w:tcBorders>
            <w:vAlign w:val="center"/>
          </w:tcPr>
          <w:p w14:paraId="0107C25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清洁，无严重油腻 </w:t>
            </w:r>
          </w:p>
        </w:tc>
      </w:tr>
      <w:tr w14:paraId="449E0ED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4017D7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w:t>
            </w:r>
          </w:p>
        </w:tc>
        <w:tc>
          <w:tcPr>
            <w:tcW w:w="4182" w:type="dxa"/>
            <w:tcBorders>
              <w:top w:val="nil"/>
              <w:left w:val="nil"/>
              <w:bottom w:val="single" w:color="auto" w:sz="4" w:space="0"/>
              <w:right w:val="single" w:color="auto" w:sz="4" w:space="0"/>
            </w:tcBorders>
            <w:vAlign w:val="center"/>
          </w:tcPr>
          <w:p w14:paraId="259210F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靴衬、滚轮</w:t>
            </w:r>
          </w:p>
        </w:tc>
        <w:tc>
          <w:tcPr>
            <w:tcW w:w="4878" w:type="dxa"/>
            <w:tcBorders>
              <w:top w:val="nil"/>
              <w:left w:val="nil"/>
              <w:bottom w:val="single" w:color="auto" w:sz="4" w:space="0"/>
              <w:right w:val="single" w:color="auto" w:sz="4" w:space="0"/>
            </w:tcBorders>
            <w:vAlign w:val="center"/>
          </w:tcPr>
          <w:p w14:paraId="47FE1E4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清洁，磨损量不超过制造单位要求</w:t>
            </w:r>
          </w:p>
        </w:tc>
      </w:tr>
      <w:tr w14:paraId="2C04971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9468B0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w:t>
            </w:r>
          </w:p>
        </w:tc>
        <w:tc>
          <w:tcPr>
            <w:tcW w:w="4182" w:type="dxa"/>
            <w:tcBorders>
              <w:top w:val="nil"/>
              <w:left w:val="nil"/>
              <w:bottom w:val="single" w:color="auto" w:sz="4" w:space="0"/>
              <w:right w:val="single" w:color="auto" w:sz="4" w:space="0"/>
            </w:tcBorders>
            <w:vAlign w:val="center"/>
          </w:tcPr>
          <w:p w14:paraId="757C38F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验证轿门关闭的电气安全装置</w:t>
            </w:r>
          </w:p>
        </w:tc>
        <w:tc>
          <w:tcPr>
            <w:tcW w:w="4878" w:type="dxa"/>
            <w:tcBorders>
              <w:top w:val="nil"/>
              <w:left w:val="nil"/>
              <w:bottom w:val="single" w:color="auto" w:sz="4" w:space="0"/>
              <w:right w:val="single" w:color="auto" w:sz="4" w:space="0"/>
            </w:tcBorders>
            <w:vAlign w:val="center"/>
          </w:tcPr>
          <w:p w14:paraId="5B5B82C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656FC9F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B618AE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4182" w:type="dxa"/>
            <w:tcBorders>
              <w:top w:val="nil"/>
              <w:left w:val="nil"/>
              <w:bottom w:val="single" w:color="auto" w:sz="4" w:space="0"/>
              <w:right w:val="single" w:color="auto" w:sz="4" w:space="0"/>
            </w:tcBorders>
            <w:vAlign w:val="center"/>
          </w:tcPr>
          <w:p w14:paraId="7EA2320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层门、轿门系统中传动钢丝绳、链条、胶带 </w:t>
            </w:r>
          </w:p>
        </w:tc>
        <w:tc>
          <w:tcPr>
            <w:tcW w:w="4878" w:type="dxa"/>
            <w:tcBorders>
              <w:top w:val="nil"/>
              <w:left w:val="nil"/>
              <w:bottom w:val="single" w:color="auto" w:sz="4" w:space="0"/>
              <w:right w:val="single" w:color="auto" w:sz="4" w:space="0"/>
            </w:tcBorders>
            <w:vAlign w:val="center"/>
          </w:tcPr>
          <w:p w14:paraId="0DC1760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按照制造单位要求进行清洁、调整</w:t>
            </w:r>
          </w:p>
        </w:tc>
      </w:tr>
      <w:tr w14:paraId="38FF859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D48268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4182" w:type="dxa"/>
            <w:tcBorders>
              <w:top w:val="nil"/>
              <w:left w:val="nil"/>
              <w:bottom w:val="single" w:color="auto" w:sz="4" w:space="0"/>
              <w:right w:val="single" w:color="auto" w:sz="4" w:space="0"/>
            </w:tcBorders>
            <w:vAlign w:val="center"/>
          </w:tcPr>
          <w:p w14:paraId="55CDE5F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层门门导靴</w:t>
            </w:r>
          </w:p>
        </w:tc>
        <w:tc>
          <w:tcPr>
            <w:tcW w:w="4878" w:type="dxa"/>
            <w:tcBorders>
              <w:top w:val="nil"/>
              <w:left w:val="nil"/>
              <w:bottom w:val="single" w:color="auto" w:sz="4" w:space="0"/>
              <w:right w:val="single" w:color="auto" w:sz="4" w:space="0"/>
            </w:tcBorders>
            <w:vAlign w:val="center"/>
          </w:tcPr>
          <w:p w14:paraId="1AB3E47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磨损量不超过制造单位要求 </w:t>
            </w:r>
          </w:p>
        </w:tc>
      </w:tr>
      <w:tr w14:paraId="11645AD3">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05C04E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4182" w:type="dxa"/>
            <w:tcBorders>
              <w:top w:val="nil"/>
              <w:left w:val="nil"/>
              <w:bottom w:val="single" w:color="auto" w:sz="4" w:space="0"/>
              <w:right w:val="single" w:color="auto" w:sz="4" w:space="0"/>
            </w:tcBorders>
            <w:vAlign w:val="center"/>
          </w:tcPr>
          <w:p w14:paraId="4918F26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消防开关</w:t>
            </w:r>
          </w:p>
        </w:tc>
        <w:tc>
          <w:tcPr>
            <w:tcW w:w="4878" w:type="dxa"/>
            <w:tcBorders>
              <w:top w:val="nil"/>
              <w:left w:val="nil"/>
              <w:bottom w:val="single" w:color="auto" w:sz="4" w:space="0"/>
              <w:right w:val="single" w:color="auto" w:sz="4" w:space="0"/>
            </w:tcBorders>
            <w:vAlign w:val="center"/>
          </w:tcPr>
          <w:p w14:paraId="772DF94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工作正常，功能有效</w:t>
            </w:r>
          </w:p>
        </w:tc>
      </w:tr>
      <w:tr w14:paraId="559163C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761BDF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w:t>
            </w:r>
          </w:p>
        </w:tc>
        <w:tc>
          <w:tcPr>
            <w:tcW w:w="4182" w:type="dxa"/>
            <w:tcBorders>
              <w:top w:val="nil"/>
              <w:left w:val="nil"/>
              <w:bottom w:val="single" w:color="auto" w:sz="4" w:space="0"/>
              <w:right w:val="single" w:color="auto" w:sz="4" w:space="0"/>
            </w:tcBorders>
            <w:vAlign w:val="center"/>
          </w:tcPr>
          <w:p w14:paraId="6E6050C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耗能缓冲器 </w:t>
            </w:r>
          </w:p>
        </w:tc>
        <w:tc>
          <w:tcPr>
            <w:tcW w:w="4878" w:type="dxa"/>
            <w:tcBorders>
              <w:top w:val="nil"/>
              <w:left w:val="nil"/>
              <w:bottom w:val="single" w:color="auto" w:sz="4" w:space="0"/>
              <w:right w:val="single" w:color="auto" w:sz="4" w:space="0"/>
            </w:tcBorders>
            <w:vAlign w:val="center"/>
          </w:tcPr>
          <w:p w14:paraId="5DB2202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电气安全装置功能有效，油量适宜，柱塞无锈蚀 </w:t>
            </w:r>
          </w:p>
        </w:tc>
      </w:tr>
      <w:tr w14:paraId="7130827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92CFE5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w:t>
            </w:r>
          </w:p>
        </w:tc>
        <w:tc>
          <w:tcPr>
            <w:tcW w:w="4182" w:type="dxa"/>
            <w:tcBorders>
              <w:top w:val="nil"/>
              <w:left w:val="nil"/>
              <w:bottom w:val="single" w:color="auto" w:sz="4" w:space="0"/>
              <w:right w:val="single" w:color="auto" w:sz="4" w:space="0"/>
            </w:tcBorders>
            <w:vAlign w:val="center"/>
          </w:tcPr>
          <w:p w14:paraId="07265B7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限速器张紧轮装置和电气安全装置</w:t>
            </w:r>
          </w:p>
        </w:tc>
        <w:tc>
          <w:tcPr>
            <w:tcW w:w="4878" w:type="dxa"/>
            <w:tcBorders>
              <w:top w:val="nil"/>
              <w:left w:val="nil"/>
              <w:bottom w:val="single" w:color="auto" w:sz="4" w:space="0"/>
              <w:right w:val="single" w:color="auto" w:sz="4" w:space="0"/>
            </w:tcBorders>
            <w:vAlign w:val="center"/>
          </w:tcPr>
          <w:p w14:paraId="736ECC1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227D280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E53D9D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w:t>
            </w:r>
          </w:p>
        </w:tc>
        <w:tc>
          <w:tcPr>
            <w:tcW w:w="4182" w:type="dxa"/>
            <w:tcBorders>
              <w:top w:val="nil"/>
              <w:left w:val="nil"/>
              <w:bottom w:val="single" w:color="auto" w:sz="4" w:space="0"/>
              <w:right w:val="single" w:color="auto" w:sz="4" w:space="0"/>
            </w:tcBorders>
            <w:vAlign w:val="center"/>
          </w:tcPr>
          <w:p w14:paraId="175D6D5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其他项目 </w:t>
            </w:r>
          </w:p>
        </w:tc>
        <w:tc>
          <w:tcPr>
            <w:tcW w:w="4878" w:type="dxa"/>
            <w:tcBorders>
              <w:top w:val="nil"/>
              <w:left w:val="nil"/>
              <w:bottom w:val="single" w:color="auto" w:sz="4" w:space="0"/>
              <w:right w:val="single" w:color="auto" w:sz="4" w:space="0"/>
            </w:tcBorders>
            <w:vAlign w:val="center"/>
          </w:tcPr>
          <w:p w14:paraId="2F3F51C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工作正常，功能有效</w:t>
            </w:r>
          </w:p>
        </w:tc>
      </w:tr>
    </w:tbl>
    <w:p w14:paraId="1FF4E36E">
      <w:pPr>
        <w:keepNext w:val="0"/>
        <w:keepLines w:val="0"/>
        <w:pageBreakBefore w:val="0"/>
        <w:tabs>
          <w:tab w:val="left" w:pos="674"/>
        </w:tabs>
        <w:kinsoku/>
        <w:wordWrap/>
        <w:overflowPunct/>
        <w:topLinePunct w:val="0"/>
        <w:autoSpaceDE/>
        <w:autoSpaceDN/>
        <w:bidi w:val="0"/>
        <w:spacing w:line="360" w:lineRule="exact"/>
        <w:jc w:val="left"/>
        <w:rPr>
          <w:rFonts w:hint="eastAsia" w:ascii="宋体" w:hAnsi="宋体" w:eastAsia="宋体" w:cs="宋体"/>
          <w:b/>
          <w:color w:val="auto"/>
          <w:kern w:val="0"/>
          <w:sz w:val="21"/>
          <w:szCs w:val="21"/>
          <w:highlight w:val="none"/>
        </w:rPr>
      </w:pPr>
    </w:p>
    <w:p w14:paraId="28D01D2F">
      <w:pPr>
        <w:keepNext w:val="0"/>
        <w:keepLines w:val="0"/>
        <w:pageBreakBefore w:val="0"/>
        <w:tabs>
          <w:tab w:val="left" w:pos="674"/>
        </w:tabs>
        <w:kinsoku/>
        <w:wordWrap/>
        <w:overflowPunct/>
        <w:topLinePunct w:val="0"/>
        <w:autoSpaceDE/>
        <w:autoSpaceDN/>
        <w:bidi w:val="0"/>
        <w:spacing w:line="36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A3  半年度保养项目内容及要求 （</w:t>
      </w:r>
      <w:r>
        <w:rPr>
          <w:rFonts w:hint="eastAsia" w:ascii="宋体" w:hAnsi="宋体" w:eastAsia="宋体" w:cs="宋体"/>
          <w:color w:val="auto"/>
          <w:sz w:val="21"/>
          <w:szCs w:val="21"/>
          <w:highlight w:val="none"/>
        </w:rPr>
        <w:t>除符合表</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A2</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z w:val="21"/>
          <w:szCs w:val="21"/>
          <w:highlight w:val="none"/>
        </w:rPr>
        <w:t>的要求外，还应当符合表</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A3</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的要求）</w:t>
      </w:r>
    </w:p>
    <w:tbl>
      <w:tblPr>
        <w:tblStyle w:val="19"/>
        <w:tblW w:w="9747" w:type="dxa"/>
        <w:jc w:val="center"/>
        <w:tblLayout w:type="fixed"/>
        <w:tblCellMar>
          <w:top w:w="0" w:type="dxa"/>
          <w:left w:w="108" w:type="dxa"/>
          <w:bottom w:w="0" w:type="dxa"/>
          <w:right w:w="108" w:type="dxa"/>
        </w:tblCellMar>
      </w:tblPr>
      <w:tblGrid>
        <w:gridCol w:w="690"/>
        <w:gridCol w:w="4170"/>
        <w:gridCol w:w="4887"/>
      </w:tblGrid>
      <w:tr w14:paraId="2FBBA713">
        <w:tblPrEx>
          <w:tblCellMar>
            <w:top w:w="0" w:type="dxa"/>
            <w:left w:w="108" w:type="dxa"/>
            <w:bottom w:w="0" w:type="dxa"/>
            <w:right w:w="108" w:type="dxa"/>
          </w:tblCellMar>
        </w:tblPrEx>
        <w:trPr>
          <w:trHeight w:val="1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586C9A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4170" w:type="dxa"/>
            <w:tcBorders>
              <w:top w:val="single" w:color="auto" w:sz="4" w:space="0"/>
              <w:left w:val="nil"/>
              <w:bottom w:val="single" w:color="auto" w:sz="4" w:space="0"/>
              <w:right w:val="single" w:color="auto" w:sz="4" w:space="0"/>
            </w:tcBorders>
            <w:vAlign w:val="center"/>
          </w:tcPr>
          <w:p w14:paraId="4E656DE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维保项目（内容）</w:t>
            </w:r>
          </w:p>
        </w:tc>
        <w:tc>
          <w:tcPr>
            <w:tcW w:w="4887" w:type="dxa"/>
            <w:tcBorders>
              <w:top w:val="single" w:color="auto" w:sz="4" w:space="0"/>
              <w:left w:val="nil"/>
              <w:bottom w:val="single" w:color="auto" w:sz="4" w:space="0"/>
              <w:right w:val="single" w:color="auto" w:sz="4" w:space="0"/>
            </w:tcBorders>
            <w:vAlign w:val="center"/>
          </w:tcPr>
          <w:p w14:paraId="72BAA1A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维保基本要求</w:t>
            </w:r>
          </w:p>
        </w:tc>
      </w:tr>
      <w:tr w14:paraId="75CD334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0CFCD0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170" w:type="dxa"/>
            <w:tcBorders>
              <w:top w:val="nil"/>
              <w:left w:val="nil"/>
              <w:bottom w:val="single" w:color="auto" w:sz="4" w:space="0"/>
              <w:right w:val="single" w:color="auto" w:sz="4" w:space="0"/>
            </w:tcBorders>
            <w:vAlign w:val="center"/>
          </w:tcPr>
          <w:p w14:paraId="24B0405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机房、滑轮间环境 </w:t>
            </w:r>
          </w:p>
        </w:tc>
        <w:tc>
          <w:tcPr>
            <w:tcW w:w="4887" w:type="dxa"/>
            <w:tcBorders>
              <w:top w:val="nil"/>
              <w:left w:val="nil"/>
              <w:bottom w:val="single" w:color="auto" w:sz="4" w:space="0"/>
              <w:right w:val="single" w:color="auto" w:sz="4" w:space="0"/>
            </w:tcBorders>
            <w:vAlign w:val="center"/>
          </w:tcPr>
          <w:p w14:paraId="25F3B3A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清洁，门窗完好，照明正常</w:t>
            </w:r>
          </w:p>
        </w:tc>
      </w:tr>
      <w:tr w14:paraId="0FD956FD">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09C2D7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170" w:type="dxa"/>
            <w:tcBorders>
              <w:top w:val="nil"/>
              <w:left w:val="nil"/>
              <w:bottom w:val="single" w:color="auto" w:sz="4" w:space="0"/>
              <w:right w:val="single" w:color="auto" w:sz="4" w:space="0"/>
            </w:tcBorders>
            <w:vAlign w:val="center"/>
          </w:tcPr>
          <w:p w14:paraId="4611078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手动紧急操作装置 </w:t>
            </w:r>
          </w:p>
        </w:tc>
        <w:tc>
          <w:tcPr>
            <w:tcW w:w="4887" w:type="dxa"/>
            <w:tcBorders>
              <w:top w:val="nil"/>
              <w:left w:val="nil"/>
              <w:bottom w:val="single" w:color="auto" w:sz="4" w:space="0"/>
              <w:right w:val="single" w:color="auto" w:sz="4" w:space="0"/>
            </w:tcBorders>
            <w:vAlign w:val="center"/>
          </w:tcPr>
          <w:p w14:paraId="23976BA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齐全，在指定位置</w:t>
            </w:r>
          </w:p>
        </w:tc>
      </w:tr>
      <w:tr w14:paraId="79C5DA3C">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ACD681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170" w:type="dxa"/>
            <w:tcBorders>
              <w:top w:val="nil"/>
              <w:left w:val="nil"/>
              <w:bottom w:val="single" w:color="auto" w:sz="4" w:space="0"/>
              <w:right w:val="single" w:color="auto" w:sz="4" w:space="0"/>
            </w:tcBorders>
            <w:vAlign w:val="center"/>
          </w:tcPr>
          <w:p w14:paraId="6B9EAAA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曳引机 </w:t>
            </w:r>
          </w:p>
        </w:tc>
        <w:tc>
          <w:tcPr>
            <w:tcW w:w="4887" w:type="dxa"/>
            <w:tcBorders>
              <w:top w:val="nil"/>
              <w:left w:val="nil"/>
              <w:bottom w:val="single" w:color="auto" w:sz="4" w:space="0"/>
              <w:right w:val="single" w:color="auto" w:sz="4" w:space="0"/>
            </w:tcBorders>
            <w:vAlign w:val="center"/>
          </w:tcPr>
          <w:p w14:paraId="56748B5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运行时无异常振动和异常声响 </w:t>
            </w:r>
          </w:p>
        </w:tc>
      </w:tr>
      <w:tr w14:paraId="37737A7E">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C8C8C4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170" w:type="dxa"/>
            <w:tcBorders>
              <w:top w:val="nil"/>
              <w:left w:val="nil"/>
              <w:bottom w:val="single" w:color="auto" w:sz="4" w:space="0"/>
              <w:right w:val="single" w:color="auto" w:sz="4" w:space="0"/>
            </w:tcBorders>
            <w:vAlign w:val="center"/>
          </w:tcPr>
          <w:p w14:paraId="635ABF1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制动器各销轴部位 </w:t>
            </w:r>
          </w:p>
        </w:tc>
        <w:tc>
          <w:tcPr>
            <w:tcW w:w="4887" w:type="dxa"/>
            <w:tcBorders>
              <w:top w:val="nil"/>
              <w:left w:val="nil"/>
              <w:bottom w:val="single" w:color="auto" w:sz="4" w:space="0"/>
              <w:right w:val="single" w:color="auto" w:sz="4" w:space="0"/>
            </w:tcBorders>
            <w:vAlign w:val="center"/>
          </w:tcPr>
          <w:p w14:paraId="40332EE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润滑，动作灵活</w:t>
            </w:r>
          </w:p>
        </w:tc>
      </w:tr>
      <w:tr w14:paraId="7D7BEE5E">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E40922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170" w:type="dxa"/>
            <w:tcBorders>
              <w:top w:val="nil"/>
              <w:left w:val="nil"/>
              <w:bottom w:val="single" w:color="auto" w:sz="4" w:space="0"/>
              <w:right w:val="single" w:color="auto" w:sz="4" w:space="0"/>
            </w:tcBorders>
            <w:vAlign w:val="center"/>
          </w:tcPr>
          <w:p w14:paraId="0AD8D8A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制动器间隙</w:t>
            </w:r>
          </w:p>
        </w:tc>
        <w:tc>
          <w:tcPr>
            <w:tcW w:w="4887" w:type="dxa"/>
            <w:tcBorders>
              <w:top w:val="nil"/>
              <w:left w:val="nil"/>
              <w:bottom w:val="single" w:color="auto" w:sz="4" w:space="0"/>
              <w:right w:val="single" w:color="auto" w:sz="4" w:space="0"/>
            </w:tcBorders>
            <w:vAlign w:val="center"/>
          </w:tcPr>
          <w:p w14:paraId="74CCF80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打开时制动衬与制动轮不应发生摩擦 </w:t>
            </w:r>
          </w:p>
        </w:tc>
      </w:tr>
      <w:tr w14:paraId="57CA618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03004D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170" w:type="dxa"/>
            <w:tcBorders>
              <w:top w:val="nil"/>
              <w:left w:val="nil"/>
              <w:bottom w:val="single" w:color="auto" w:sz="4" w:space="0"/>
              <w:right w:val="single" w:color="auto" w:sz="4" w:space="0"/>
            </w:tcBorders>
            <w:vAlign w:val="center"/>
          </w:tcPr>
          <w:p w14:paraId="787F051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编码器 </w:t>
            </w:r>
          </w:p>
        </w:tc>
        <w:tc>
          <w:tcPr>
            <w:tcW w:w="4887" w:type="dxa"/>
            <w:tcBorders>
              <w:top w:val="nil"/>
              <w:left w:val="nil"/>
              <w:bottom w:val="single" w:color="auto" w:sz="4" w:space="0"/>
              <w:right w:val="single" w:color="auto" w:sz="4" w:space="0"/>
            </w:tcBorders>
            <w:vAlign w:val="center"/>
          </w:tcPr>
          <w:p w14:paraId="5536255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清洁，安装牢固 </w:t>
            </w:r>
          </w:p>
        </w:tc>
      </w:tr>
      <w:tr w14:paraId="237752F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9E4D73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170" w:type="dxa"/>
            <w:tcBorders>
              <w:top w:val="nil"/>
              <w:left w:val="nil"/>
              <w:bottom w:val="single" w:color="auto" w:sz="4" w:space="0"/>
              <w:right w:val="single" w:color="auto" w:sz="4" w:space="0"/>
            </w:tcBorders>
            <w:vAlign w:val="center"/>
          </w:tcPr>
          <w:p w14:paraId="1712AD0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限速器各销轴部位</w:t>
            </w:r>
          </w:p>
        </w:tc>
        <w:tc>
          <w:tcPr>
            <w:tcW w:w="4887" w:type="dxa"/>
            <w:tcBorders>
              <w:top w:val="nil"/>
              <w:left w:val="nil"/>
              <w:bottom w:val="single" w:color="auto" w:sz="4" w:space="0"/>
              <w:right w:val="single" w:color="auto" w:sz="4" w:space="0"/>
            </w:tcBorders>
            <w:vAlign w:val="center"/>
          </w:tcPr>
          <w:p w14:paraId="4426419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润滑，转动灵活；电气开关正常 </w:t>
            </w:r>
          </w:p>
        </w:tc>
      </w:tr>
      <w:tr w14:paraId="00754B9C">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238458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170" w:type="dxa"/>
            <w:tcBorders>
              <w:top w:val="nil"/>
              <w:left w:val="nil"/>
              <w:bottom w:val="single" w:color="auto" w:sz="4" w:space="0"/>
              <w:right w:val="single" w:color="auto" w:sz="4" w:space="0"/>
            </w:tcBorders>
            <w:vAlign w:val="center"/>
          </w:tcPr>
          <w:p w14:paraId="6AE1C21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轿顶</w:t>
            </w:r>
          </w:p>
        </w:tc>
        <w:tc>
          <w:tcPr>
            <w:tcW w:w="4887" w:type="dxa"/>
            <w:tcBorders>
              <w:top w:val="nil"/>
              <w:left w:val="nil"/>
              <w:bottom w:val="single" w:color="auto" w:sz="4" w:space="0"/>
              <w:right w:val="single" w:color="auto" w:sz="4" w:space="0"/>
            </w:tcBorders>
            <w:vAlign w:val="center"/>
          </w:tcPr>
          <w:p w14:paraId="3282D9C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清洁，防护栏安全可靠 </w:t>
            </w:r>
          </w:p>
        </w:tc>
      </w:tr>
      <w:tr w14:paraId="493837FA">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664324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4170" w:type="dxa"/>
            <w:tcBorders>
              <w:top w:val="single" w:color="auto" w:sz="4" w:space="0"/>
              <w:left w:val="nil"/>
              <w:bottom w:val="single" w:color="auto" w:sz="4" w:space="0"/>
              <w:right w:val="single" w:color="auto" w:sz="4" w:space="0"/>
            </w:tcBorders>
            <w:vAlign w:val="center"/>
          </w:tcPr>
          <w:p w14:paraId="1840385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轿顶检修开关、急停开关 </w:t>
            </w:r>
          </w:p>
        </w:tc>
        <w:tc>
          <w:tcPr>
            <w:tcW w:w="4887" w:type="dxa"/>
            <w:tcBorders>
              <w:top w:val="single" w:color="auto" w:sz="4" w:space="0"/>
              <w:left w:val="nil"/>
              <w:bottom w:val="single" w:color="auto" w:sz="4" w:space="0"/>
              <w:right w:val="single" w:color="auto" w:sz="4" w:space="0"/>
            </w:tcBorders>
            <w:vAlign w:val="center"/>
          </w:tcPr>
          <w:p w14:paraId="327E07B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3F90BF52">
        <w:tblPrEx>
          <w:tblCellMar>
            <w:top w:w="0" w:type="dxa"/>
            <w:left w:w="108" w:type="dxa"/>
            <w:bottom w:w="0" w:type="dxa"/>
            <w:right w:w="108" w:type="dxa"/>
          </w:tblCellMar>
        </w:tblPrEx>
        <w:trPr>
          <w:trHeight w:val="75" w:hRule="atLeast"/>
          <w:jc w:val="center"/>
        </w:trPr>
        <w:tc>
          <w:tcPr>
            <w:tcW w:w="690" w:type="dxa"/>
            <w:tcBorders>
              <w:top w:val="nil"/>
              <w:left w:val="single" w:color="auto" w:sz="4" w:space="0"/>
              <w:bottom w:val="single" w:color="auto" w:sz="4" w:space="0"/>
              <w:right w:val="single" w:color="auto" w:sz="4" w:space="0"/>
            </w:tcBorders>
            <w:vAlign w:val="center"/>
          </w:tcPr>
          <w:p w14:paraId="6ACE146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4170" w:type="dxa"/>
            <w:tcBorders>
              <w:top w:val="nil"/>
              <w:left w:val="nil"/>
              <w:bottom w:val="single" w:color="auto" w:sz="4" w:space="0"/>
              <w:right w:val="single" w:color="auto" w:sz="4" w:space="0"/>
            </w:tcBorders>
            <w:vAlign w:val="center"/>
          </w:tcPr>
          <w:p w14:paraId="69386FF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导靴上油杯</w:t>
            </w:r>
          </w:p>
        </w:tc>
        <w:tc>
          <w:tcPr>
            <w:tcW w:w="4887" w:type="dxa"/>
            <w:tcBorders>
              <w:top w:val="nil"/>
              <w:left w:val="nil"/>
              <w:bottom w:val="single" w:color="auto" w:sz="4" w:space="0"/>
              <w:right w:val="single" w:color="auto" w:sz="4" w:space="0"/>
            </w:tcBorders>
            <w:vAlign w:val="center"/>
          </w:tcPr>
          <w:p w14:paraId="0B14F51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吸油毛毡齐全，油量适宜，油杯无泄漏</w:t>
            </w:r>
          </w:p>
        </w:tc>
      </w:tr>
      <w:tr w14:paraId="63F75BBB">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80FDB3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4170" w:type="dxa"/>
            <w:tcBorders>
              <w:top w:val="nil"/>
              <w:left w:val="nil"/>
              <w:bottom w:val="single" w:color="auto" w:sz="4" w:space="0"/>
              <w:right w:val="single" w:color="auto" w:sz="4" w:space="0"/>
            </w:tcBorders>
            <w:vAlign w:val="center"/>
          </w:tcPr>
          <w:p w14:paraId="0FACBC8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对重块及其压板 </w:t>
            </w:r>
          </w:p>
        </w:tc>
        <w:tc>
          <w:tcPr>
            <w:tcW w:w="4887" w:type="dxa"/>
            <w:tcBorders>
              <w:top w:val="nil"/>
              <w:left w:val="nil"/>
              <w:bottom w:val="single" w:color="auto" w:sz="4" w:space="0"/>
              <w:right w:val="single" w:color="auto" w:sz="4" w:space="0"/>
            </w:tcBorders>
            <w:vAlign w:val="center"/>
          </w:tcPr>
          <w:p w14:paraId="60C51C5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对重块无松动，压板紧固 </w:t>
            </w:r>
          </w:p>
        </w:tc>
      </w:tr>
      <w:tr w14:paraId="22ECB36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13F57B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4170" w:type="dxa"/>
            <w:tcBorders>
              <w:top w:val="nil"/>
              <w:left w:val="nil"/>
              <w:bottom w:val="single" w:color="auto" w:sz="4" w:space="0"/>
              <w:right w:val="single" w:color="auto" w:sz="4" w:space="0"/>
            </w:tcBorders>
            <w:vAlign w:val="center"/>
          </w:tcPr>
          <w:p w14:paraId="2BD8B8D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井道照明</w:t>
            </w:r>
          </w:p>
        </w:tc>
        <w:tc>
          <w:tcPr>
            <w:tcW w:w="4887" w:type="dxa"/>
            <w:tcBorders>
              <w:top w:val="nil"/>
              <w:left w:val="nil"/>
              <w:bottom w:val="single" w:color="auto" w:sz="4" w:space="0"/>
              <w:right w:val="single" w:color="auto" w:sz="4" w:space="0"/>
            </w:tcBorders>
            <w:vAlign w:val="center"/>
          </w:tcPr>
          <w:p w14:paraId="474EFA7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齐全、正常 </w:t>
            </w:r>
          </w:p>
        </w:tc>
      </w:tr>
      <w:tr w14:paraId="3515B03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5636DE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4170" w:type="dxa"/>
            <w:tcBorders>
              <w:top w:val="nil"/>
              <w:left w:val="nil"/>
              <w:bottom w:val="single" w:color="auto" w:sz="4" w:space="0"/>
              <w:right w:val="single" w:color="auto" w:sz="4" w:space="0"/>
            </w:tcBorders>
            <w:vAlign w:val="center"/>
          </w:tcPr>
          <w:p w14:paraId="33792C8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轿厢照明、风扇、应急照明</w:t>
            </w:r>
          </w:p>
        </w:tc>
        <w:tc>
          <w:tcPr>
            <w:tcW w:w="4887" w:type="dxa"/>
            <w:tcBorders>
              <w:top w:val="nil"/>
              <w:left w:val="nil"/>
              <w:bottom w:val="single" w:color="auto" w:sz="4" w:space="0"/>
              <w:right w:val="single" w:color="auto" w:sz="4" w:space="0"/>
            </w:tcBorders>
            <w:vAlign w:val="center"/>
          </w:tcPr>
          <w:p w14:paraId="5B2E018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5261793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581550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4170" w:type="dxa"/>
            <w:tcBorders>
              <w:top w:val="nil"/>
              <w:left w:val="nil"/>
              <w:bottom w:val="single" w:color="auto" w:sz="4" w:space="0"/>
              <w:right w:val="single" w:color="auto" w:sz="4" w:space="0"/>
            </w:tcBorders>
            <w:vAlign w:val="center"/>
          </w:tcPr>
          <w:p w14:paraId="6457880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轿厢检修开关、急停开关</w:t>
            </w:r>
          </w:p>
        </w:tc>
        <w:tc>
          <w:tcPr>
            <w:tcW w:w="4887" w:type="dxa"/>
            <w:tcBorders>
              <w:top w:val="nil"/>
              <w:left w:val="nil"/>
              <w:bottom w:val="single" w:color="auto" w:sz="4" w:space="0"/>
              <w:right w:val="single" w:color="auto" w:sz="4" w:space="0"/>
            </w:tcBorders>
            <w:vAlign w:val="center"/>
          </w:tcPr>
          <w:p w14:paraId="2DCB269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0489D02C">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DBBCA9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4170" w:type="dxa"/>
            <w:tcBorders>
              <w:top w:val="nil"/>
              <w:left w:val="nil"/>
              <w:bottom w:val="single" w:color="auto" w:sz="4" w:space="0"/>
              <w:right w:val="single" w:color="auto" w:sz="4" w:space="0"/>
            </w:tcBorders>
            <w:vAlign w:val="center"/>
          </w:tcPr>
          <w:p w14:paraId="53D8389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轿内报警装置、对讲系统 </w:t>
            </w:r>
          </w:p>
        </w:tc>
        <w:tc>
          <w:tcPr>
            <w:tcW w:w="4887" w:type="dxa"/>
            <w:tcBorders>
              <w:top w:val="nil"/>
              <w:left w:val="nil"/>
              <w:bottom w:val="single" w:color="auto" w:sz="4" w:space="0"/>
              <w:right w:val="single" w:color="auto" w:sz="4" w:space="0"/>
            </w:tcBorders>
            <w:vAlign w:val="center"/>
          </w:tcPr>
          <w:p w14:paraId="6C7454F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6AA0AAFA">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B4235E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4170" w:type="dxa"/>
            <w:tcBorders>
              <w:top w:val="nil"/>
              <w:left w:val="nil"/>
              <w:bottom w:val="single" w:color="auto" w:sz="4" w:space="0"/>
              <w:right w:val="single" w:color="auto" w:sz="4" w:space="0"/>
            </w:tcBorders>
            <w:vAlign w:val="center"/>
          </w:tcPr>
          <w:p w14:paraId="1227383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轿内显示、指令按钮</w:t>
            </w:r>
          </w:p>
        </w:tc>
        <w:tc>
          <w:tcPr>
            <w:tcW w:w="4887" w:type="dxa"/>
            <w:tcBorders>
              <w:top w:val="nil"/>
              <w:left w:val="nil"/>
              <w:bottom w:val="single" w:color="auto" w:sz="4" w:space="0"/>
              <w:right w:val="single" w:color="auto" w:sz="4" w:space="0"/>
            </w:tcBorders>
            <w:vAlign w:val="center"/>
          </w:tcPr>
          <w:p w14:paraId="2D1C994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76BAEA2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871C6A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4170" w:type="dxa"/>
            <w:tcBorders>
              <w:top w:val="nil"/>
              <w:left w:val="nil"/>
              <w:bottom w:val="single" w:color="auto" w:sz="4" w:space="0"/>
              <w:right w:val="single" w:color="auto" w:sz="4" w:space="0"/>
            </w:tcBorders>
            <w:vAlign w:val="center"/>
          </w:tcPr>
          <w:p w14:paraId="6A8CD7C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轿门安全装置（安全触板，光幕、光电等）</w:t>
            </w:r>
          </w:p>
        </w:tc>
        <w:tc>
          <w:tcPr>
            <w:tcW w:w="4887" w:type="dxa"/>
            <w:tcBorders>
              <w:top w:val="nil"/>
              <w:left w:val="nil"/>
              <w:bottom w:val="single" w:color="auto" w:sz="4" w:space="0"/>
              <w:right w:val="single" w:color="auto" w:sz="4" w:space="0"/>
            </w:tcBorders>
            <w:vAlign w:val="center"/>
          </w:tcPr>
          <w:p w14:paraId="0E8CC07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功能有效 </w:t>
            </w:r>
          </w:p>
        </w:tc>
      </w:tr>
      <w:tr w14:paraId="0C40238A">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7F15E1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4170" w:type="dxa"/>
            <w:tcBorders>
              <w:top w:val="nil"/>
              <w:left w:val="nil"/>
              <w:bottom w:val="single" w:color="auto" w:sz="4" w:space="0"/>
              <w:right w:val="single" w:color="auto" w:sz="4" w:space="0"/>
            </w:tcBorders>
            <w:vAlign w:val="center"/>
          </w:tcPr>
          <w:p w14:paraId="2E375DC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轿门门锁电气触点 </w:t>
            </w:r>
          </w:p>
        </w:tc>
        <w:tc>
          <w:tcPr>
            <w:tcW w:w="4887" w:type="dxa"/>
            <w:tcBorders>
              <w:top w:val="nil"/>
              <w:left w:val="nil"/>
              <w:bottom w:val="single" w:color="auto" w:sz="4" w:space="0"/>
              <w:right w:val="single" w:color="auto" w:sz="4" w:space="0"/>
            </w:tcBorders>
            <w:vAlign w:val="center"/>
          </w:tcPr>
          <w:p w14:paraId="36EA45E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4DE03C5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CB3E64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4170" w:type="dxa"/>
            <w:tcBorders>
              <w:top w:val="nil"/>
              <w:left w:val="nil"/>
              <w:bottom w:val="single" w:color="auto" w:sz="4" w:space="0"/>
              <w:right w:val="single" w:color="auto" w:sz="4" w:space="0"/>
            </w:tcBorders>
            <w:vAlign w:val="center"/>
          </w:tcPr>
          <w:p w14:paraId="5950CD4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轿门运行</w:t>
            </w:r>
          </w:p>
        </w:tc>
        <w:tc>
          <w:tcPr>
            <w:tcW w:w="4887" w:type="dxa"/>
            <w:tcBorders>
              <w:top w:val="nil"/>
              <w:left w:val="nil"/>
              <w:bottom w:val="single" w:color="auto" w:sz="4" w:space="0"/>
              <w:right w:val="single" w:color="auto" w:sz="4" w:space="0"/>
            </w:tcBorders>
            <w:vAlign w:val="center"/>
          </w:tcPr>
          <w:p w14:paraId="1B58383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开启和关闭工作正常 </w:t>
            </w:r>
          </w:p>
        </w:tc>
      </w:tr>
      <w:tr w14:paraId="0669BBD4">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2E8851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4170" w:type="dxa"/>
            <w:tcBorders>
              <w:top w:val="nil"/>
              <w:left w:val="nil"/>
              <w:bottom w:val="single" w:color="auto" w:sz="4" w:space="0"/>
              <w:right w:val="single" w:color="auto" w:sz="4" w:space="0"/>
            </w:tcBorders>
            <w:vAlign w:val="center"/>
          </w:tcPr>
          <w:p w14:paraId="2578F64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轿厢平层精度</w:t>
            </w:r>
          </w:p>
        </w:tc>
        <w:tc>
          <w:tcPr>
            <w:tcW w:w="4887" w:type="dxa"/>
            <w:tcBorders>
              <w:top w:val="nil"/>
              <w:left w:val="nil"/>
              <w:bottom w:val="single" w:color="auto" w:sz="4" w:space="0"/>
              <w:right w:val="single" w:color="auto" w:sz="4" w:space="0"/>
            </w:tcBorders>
            <w:vAlign w:val="center"/>
          </w:tcPr>
          <w:p w14:paraId="650D693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203CC8BC">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012ED8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4170" w:type="dxa"/>
            <w:tcBorders>
              <w:top w:val="nil"/>
              <w:left w:val="nil"/>
              <w:bottom w:val="single" w:color="auto" w:sz="4" w:space="0"/>
              <w:right w:val="single" w:color="auto" w:sz="4" w:space="0"/>
            </w:tcBorders>
            <w:vAlign w:val="center"/>
          </w:tcPr>
          <w:p w14:paraId="2EB2900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层站召唤、层楼显示</w:t>
            </w:r>
          </w:p>
        </w:tc>
        <w:tc>
          <w:tcPr>
            <w:tcW w:w="4887" w:type="dxa"/>
            <w:tcBorders>
              <w:top w:val="nil"/>
              <w:left w:val="nil"/>
              <w:bottom w:val="single" w:color="auto" w:sz="4" w:space="0"/>
              <w:right w:val="single" w:color="auto" w:sz="4" w:space="0"/>
            </w:tcBorders>
            <w:vAlign w:val="center"/>
          </w:tcPr>
          <w:p w14:paraId="075E7E4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353B91B4">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DE6A5B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4170" w:type="dxa"/>
            <w:tcBorders>
              <w:top w:val="nil"/>
              <w:left w:val="nil"/>
              <w:bottom w:val="single" w:color="auto" w:sz="4" w:space="0"/>
              <w:right w:val="single" w:color="auto" w:sz="4" w:space="0"/>
            </w:tcBorders>
            <w:vAlign w:val="center"/>
          </w:tcPr>
          <w:p w14:paraId="08BCA47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层门地坎</w:t>
            </w:r>
          </w:p>
        </w:tc>
        <w:tc>
          <w:tcPr>
            <w:tcW w:w="4887" w:type="dxa"/>
            <w:tcBorders>
              <w:top w:val="nil"/>
              <w:left w:val="nil"/>
              <w:bottom w:val="single" w:color="auto" w:sz="4" w:space="0"/>
              <w:right w:val="single" w:color="auto" w:sz="4" w:space="0"/>
            </w:tcBorders>
            <w:vAlign w:val="center"/>
          </w:tcPr>
          <w:p w14:paraId="5DB421C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 </w:t>
            </w:r>
          </w:p>
        </w:tc>
      </w:tr>
      <w:tr w14:paraId="11DC561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BB4612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4170" w:type="dxa"/>
            <w:tcBorders>
              <w:top w:val="nil"/>
              <w:left w:val="nil"/>
              <w:bottom w:val="single" w:color="auto" w:sz="4" w:space="0"/>
              <w:right w:val="single" w:color="auto" w:sz="4" w:space="0"/>
            </w:tcBorders>
            <w:vAlign w:val="center"/>
          </w:tcPr>
          <w:p w14:paraId="34739CB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层门自动关门装置 </w:t>
            </w:r>
          </w:p>
        </w:tc>
        <w:tc>
          <w:tcPr>
            <w:tcW w:w="4887" w:type="dxa"/>
            <w:tcBorders>
              <w:top w:val="nil"/>
              <w:left w:val="nil"/>
              <w:bottom w:val="single" w:color="auto" w:sz="4" w:space="0"/>
              <w:right w:val="single" w:color="auto" w:sz="4" w:space="0"/>
            </w:tcBorders>
            <w:vAlign w:val="center"/>
          </w:tcPr>
          <w:p w14:paraId="6E37FAF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正常 </w:t>
            </w:r>
          </w:p>
        </w:tc>
      </w:tr>
      <w:tr w14:paraId="30D6C85B">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BE6269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4170" w:type="dxa"/>
            <w:tcBorders>
              <w:top w:val="nil"/>
              <w:left w:val="nil"/>
              <w:bottom w:val="single" w:color="auto" w:sz="4" w:space="0"/>
              <w:right w:val="single" w:color="auto" w:sz="4" w:space="0"/>
            </w:tcBorders>
            <w:vAlign w:val="center"/>
          </w:tcPr>
          <w:p w14:paraId="709B243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层门门锁自动复位 </w:t>
            </w:r>
          </w:p>
        </w:tc>
        <w:tc>
          <w:tcPr>
            <w:tcW w:w="4887" w:type="dxa"/>
            <w:tcBorders>
              <w:top w:val="nil"/>
              <w:left w:val="nil"/>
              <w:bottom w:val="single" w:color="auto" w:sz="4" w:space="0"/>
              <w:right w:val="single" w:color="auto" w:sz="4" w:space="0"/>
            </w:tcBorders>
            <w:vAlign w:val="center"/>
          </w:tcPr>
          <w:p w14:paraId="3833F84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用层门钥匙打开手动开锁装置释放后，层门门锁能自动复位 </w:t>
            </w:r>
          </w:p>
        </w:tc>
      </w:tr>
      <w:tr w14:paraId="76B39E40">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90FED2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4170" w:type="dxa"/>
            <w:tcBorders>
              <w:top w:val="nil"/>
              <w:left w:val="nil"/>
              <w:bottom w:val="single" w:color="auto" w:sz="4" w:space="0"/>
              <w:right w:val="single" w:color="auto" w:sz="4" w:space="0"/>
            </w:tcBorders>
            <w:vAlign w:val="center"/>
          </w:tcPr>
          <w:p w14:paraId="1AAA3DA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层门门锁电气触点 </w:t>
            </w:r>
          </w:p>
        </w:tc>
        <w:tc>
          <w:tcPr>
            <w:tcW w:w="4887" w:type="dxa"/>
            <w:tcBorders>
              <w:top w:val="nil"/>
              <w:left w:val="nil"/>
              <w:bottom w:val="single" w:color="auto" w:sz="4" w:space="0"/>
              <w:right w:val="single" w:color="auto" w:sz="4" w:space="0"/>
            </w:tcBorders>
            <w:vAlign w:val="center"/>
          </w:tcPr>
          <w:p w14:paraId="51CFE5B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35531DFE">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AB5797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4170" w:type="dxa"/>
            <w:tcBorders>
              <w:top w:val="nil"/>
              <w:left w:val="nil"/>
              <w:bottom w:val="single" w:color="auto" w:sz="4" w:space="0"/>
              <w:right w:val="single" w:color="auto" w:sz="4" w:space="0"/>
            </w:tcBorders>
            <w:vAlign w:val="center"/>
          </w:tcPr>
          <w:p w14:paraId="6C1793C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层门锁紧元件啮合长度 </w:t>
            </w:r>
          </w:p>
        </w:tc>
        <w:tc>
          <w:tcPr>
            <w:tcW w:w="4887" w:type="dxa"/>
            <w:tcBorders>
              <w:top w:val="nil"/>
              <w:left w:val="nil"/>
              <w:bottom w:val="single" w:color="auto" w:sz="4" w:space="0"/>
              <w:right w:val="single" w:color="auto" w:sz="4" w:space="0"/>
            </w:tcBorders>
            <w:vAlign w:val="center"/>
          </w:tcPr>
          <w:p w14:paraId="3EC4430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不小于 7mm </w:t>
            </w:r>
          </w:p>
        </w:tc>
      </w:tr>
      <w:tr w14:paraId="31D3FC1E">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4CE4DD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4170" w:type="dxa"/>
            <w:tcBorders>
              <w:top w:val="nil"/>
              <w:left w:val="nil"/>
              <w:bottom w:val="single" w:color="auto" w:sz="4" w:space="0"/>
              <w:right w:val="single" w:color="auto" w:sz="4" w:space="0"/>
            </w:tcBorders>
            <w:vAlign w:val="center"/>
          </w:tcPr>
          <w:p w14:paraId="20FD9DF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底坑环境 </w:t>
            </w:r>
          </w:p>
        </w:tc>
        <w:tc>
          <w:tcPr>
            <w:tcW w:w="4887" w:type="dxa"/>
            <w:tcBorders>
              <w:top w:val="nil"/>
              <w:left w:val="nil"/>
              <w:bottom w:val="single" w:color="auto" w:sz="4" w:space="0"/>
              <w:right w:val="single" w:color="auto" w:sz="4" w:space="0"/>
            </w:tcBorders>
            <w:vAlign w:val="center"/>
          </w:tcPr>
          <w:p w14:paraId="6E90656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清洁，无渗水、积水，照明正常 </w:t>
            </w:r>
          </w:p>
        </w:tc>
      </w:tr>
      <w:tr w14:paraId="318C015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154A86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4170" w:type="dxa"/>
            <w:tcBorders>
              <w:top w:val="nil"/>
              <w:left w:val="nil"/>
              <w:bottom w:val="single" w:color="auto" w:sz="4" w:space="0"/>
              <w:right w:val="single" w:color="auto" w:sz="4" w:space="0"/>
            </w:tcBorders>
            <w:vAlign w:val="center"/>
          </w:tcPr>
          <w:p w14:paraId="4BA4761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底坑急停开关</w:t>
            </w:r>
          </w:p>
        </w:tc>
        <w:tc>
          <w:tcPr>
            <w:tcW w:w="4887" w:type="dxa"/>
            <w:tcBorders>
              <w:top w:val="nil"/>
              <w:left w:val="nil"/>
              <w:bottom w:val="single" w:color="auto" w:sz="4" w:space="0"/>
              <w:right w:val="single" w:color="auto" w:sz="4" w:space="0"/>
            </w:tcBorders>
            <w:vAlign w:val="center"/>
          </w:tcPr>
          <w:p w14:paraId="0347FCF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w:t>
            </w:r>
          </w:p>
        </w:tc>
      </w:tr>
      <w:tr w14:paraId="1462032A">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49A62D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4170" w:type="dxa"/>
            <w:tcBorders>
              <w:top w:val="nil"/>
              <w:left w:val="nil"/>
              <w:bottom w:val="single" w:color="auto" w:sz="4" w:space="0"/>
              <w:right w:val="single" w:color="auto" w:sz="4" w:space="0"/>
            </w:tcBorders>
            <w:vAlign w:val="center"/>
          </w:tcPr>
          <w:p w14:paraId="6D94A9B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减速机润滑油</w:t>
            </w:r>
          </w:p>
        </w:tc>
        <w:tc>
          <w:tcPr>
            <w:tcW w:w="4887" w:type="dxa"/>
            <w:tcBorders>
              <w:top w:val="nil"/>
              <w:left w:val="nil"/>
              <w:bottom w:val="single" w:color="auto" w:sz="4" w:space="0"/>
              <w:right w:val="single" w:color="auto" w:sz="4" w:space="0"/>
            </w:tcBorders>
            <w:vAlign w:val="center"/>
          </w:tcPr>
          <w:p w14:paraId="635B1EE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油量适宜，除蜗杆伸出端外均无渗漏 </w:t>
            </w:r>
          </w:p>
        </w:tc>
      </w:tr>
      <w:tr w14:paraId="675326BC">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DBC7FA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w:t>
            </w:r>
          </w:p>
        </w:tc>
        <w:tc>
          <w:tcPr>
            <w:tcW w:w="4170" w:type="dxa"/>
            <w:tcBorders>
              <w:top w:val="nil"/>
              <w:left w:val="nil"/>
              <w:bottom w:val="single" w:color="auto" w:sz="4" w:space="0"/>
              <w:right w:val="single" w:color="auto" w:sz="4" w:space="0"/>
            </w:tcBorders>
            <w:vAlign w:val="center"/>
          </w:tcPr>
          <w:p w14:paraId="2B2267C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制动衬</w:t>
            </w:r>
          </w:p>
        </w:tc>
        <w:tc>
          <w:tcPr>
            <w:tcW w:w="4887" w:type="dxa"/>
            <w:tcBorders>
              <w:top w:val="nil"/>
              <w:left w:val="nil"/>
              <w:bottom w:val="single" w:color="auto" w:sz="4" w:space="0"/>
              <w:right w:val="single" w:color="auto" w:sz="4" w:space="0"/>
            </w:tcBorders>
            <w:vAlign w:val="center"/>
          </w:tcPr>
          <w:p w14:paraId="623B72F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清洁，磨损量不超过制造单位要求 </w:t>
            </w:r>
          </w:p>
        </w:tc>
      </w:tr>
      <w:tr w14:paraId="21058BE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30A257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w:t>
            </w:r>
          </w:p>
        </w:tc>
        <w:tc>
          <w:tcPr>
            <w:tcW w:w="4170" w:type="dxa"/>
            <w:tcBorders>
              <w:top w:val="nil"/>
              <w:left w:val="nil"/>
              <w:bottom w:val="single" w:color="auto" w:sz="4" w:space="0"/>
              <w:right w:val="single" w:color="auto" w:sz="4" w:space="0"/>
            </w:tcBorders>
            <w:vAlign w:val="center"/>
          </w:tcPr>
          <w:p w14:paraId="0D36448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位置脉冲发生器</w:t>
            </w:r>
          </w:p>
        </w:tc>
        <w:tc>
          <w:tcPr>
            <w:tcW w:w="4887" w:type="dxa"/>
            <w:tcBorders>
              <w:top w:val="nil"/>
              <w:left w:val="nil"/>
              <w:bottom w:val="single" w:color="auto" w:sz="4" w:space="0"/>
              <w:right w:val="single" w:color="auto" w:sz="4" w:space="0"/>
            </w:tcBorders>
            <w:vAlign w:val="center"/>
          </w:tcPr>
          <w:p w14:paraId="206A036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6BEDE58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34401DF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w:t>
            </w:r>
          </w:p>
        </w:tc>
        <w:tc>
          <w:tcPr>
            <w:tcW w:w="4170" w:type="dxa"/>
            <w:tcBorders>
              <w:top w:val="nil"/>
              <w:left w:val="nil"/>
              <w:bottom w:val="single" w:color="auto" w:sz="4" w:space="0"/>
              <w:right w:val="single" w:color="auto" w:sz="4" w:space="0"/>
            </w:tcBorders>
            <w:vAlign w:val="center"/>
          </w:tcPr>
          <w:p w14:paraId="6675B26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选层器动静触点</w:t>
            </w:r>
          </w:p>
        </w:tc>
        <w:tc>
          <w:tcPr>
            <w:tcW w:w="4887" w:type="dxa"/>
            <w:tcBorders>
              <w:top w:val="nil"/>
              <w:left w:val="nil"/>
              <w:bottom w:val="single" w:color="auto" w:sz="4" w:space="0"/>
              <w:right w:val="single" w:color="auto" w:sz="4" w:space="0"/>
            </w:tcBorders>
            <w:vAlign w:val="center"/>
          </w:tcPr>
          <w:p w14:paraId="6E657C1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清洁，无烧蚀 </w:t>
            </w:r>
          </w:p>
        </w:tc>
      </w:tr>
      <w:tr w14:paraId="64AB399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A9863B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w:t>
            </w:r>
          </w:p>
        </w:tc>
        <w:tc>
          <w:tcPr>
            <w:tcW w:w="4170" w:type="dxa"/>
            <w:tcBorders>
              <w:top w:val="nil"/>
              <w:left w:val="nil"/>
              <w:bottom w:val="single" w:color="auto" w:sz="4" w:space="0"/>
              <w:right w:val="single" w:color="auto" w:sz="4" w:space="0"/>
            </w:tcBorders>
            <w:vAlign w:val="center"/>
          </w:tcPr>
          <w:p w14:paraId="0EE9831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曳引轮槽、曳引钢丝绳</w:t>
            </w:r>
          </w:p>
        </w:tc>
        <w:tc>
          <w:tcPr>
            <w:tcW w:w="4887" w:type="dxa"/>
            <w:tcBorders>
              <w:top w:val="nil"/>
              <w:left w:val="nil"/>
              <w:bottom w:val="single" w:color="auto" w:sz="4" w:space="0"/>
              <w:right w:val="single" w:color="auto" w:sz="4" w:space="0"/>
            </w:tcBorders>
            <w:vAlign w:val="center"/>
          </w:tcPr>
          <w:p w14:paraId="518C9DF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清洁，无严重油腻，张力均匀 </w:t>
            </w:r>
          </w:p>
        </w:tc>
      </w:tr>
      <w:tr w14:paraId="725FE423">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9619E9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w:t>
            </w:r>
          </w:p>
        </w:tc>
        <w:tc>
          <w:tcPr>
            <w:tcW w:w="4170" w:type="dxa"/>
            <w:tcBorders>
              <w:top w:val="nil"/>
              <w:left w:val="nil"/>
              <w:bottom w:val="single" w:color="auto" w:sz="4" w:space="0"/>
              <w:right w:val="single" w:color="auto" w:sz="4" w:space="0"/>
            </w:tcBorders>
            <w:vAlign w:val="center"/>
          </w:tcPr>
          <w:p w14:paraId="1A12C45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限速器轮槽、限速器钢丝绳</w:t>
            </w:r>
          </w:p>
        </w:tc>
        <w:tc>
          <w:tcPr>
            <w:tcW w:w="4887" w:type="dxa"/>
            <w:tcBorders>
              <w:top w:val="nil"/>
              <w:left w:val="nil"/>
              <w:bottom w:val="single" w:color="auto" w:sz="4" w:space="0"/>
              <w:right w:val="single" w:color="auto" w:sz="4" w:space="0"/>
            </w:tcBorders>
            <w:vAlign w:val="center"/>
          </w:tcPr>
          <w:p w14:paraId="271A0F3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清洁，无严重油腻 </w:t>
            </w:r>
          </w:p>
        </w:tc>
      </w:tr>
      <w:tr w14:paraId="3E2A343D">
        <w:tblPrEx>
          <w:tblCellMar>
            <w:top w:w="0" w:type="dxa"/>
            <w:left w:w="108" w:type="dxa"/>
            <w:bottom w:w="0" w:type="dxa"/>
            <w:right w:w="108" w:type="dxa"/>
          </w:tblCellMar>
        </w:tblPrEx>
        <w:trPr>
          <w:trHeight w:val="40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836CC6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w:t>
            </w:r>
          </w:p>
        </w:tc>
        <w:tc>
          <w:tcPr>
            <w:tcW w:w="4170" w:type="dxa"/>
            <w:tcBorders>
              <w:top w:val="single" w:color="auto" w:sz="4" w:space="0"/>
              <w:left w:val="nil"/>
              <w:bottom w:val="single" w:color="auto" w:sz="4" w:space="0"/>
              <w:right w:val="single" w:color="auto" w:sz="4" w:space="0"/>
            </w:tcBorders>
            <w:vAlign w:val="center"/>
          </w:tcPr>
          <w:p w14:paraId="6B0F8DB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靴衬、滚轮</w:t>
            </w:r>
          </w:p>
        </w:tc>
        <w:tc>
          <w:tcPr>
            <w:tcW w:w="4887" w:type="dxa"/>
            <w:tcBorders>
              <w:top w:val="nil"/>
              <w:left w:val="nil"/>
              <w:bottom w:val="single" w:color="auto" w:sz="4" w:space="0"/>
              <w:right w:val="single" w:color="auto" w:sz="4" w:space="0"/>
            </w:tcBorders>
            <w:vAlign w:val="center"/>
          </w:tcPr>
          <w:p w14:paraId="4934DE5F">
            <w:pPr>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清洁，磨损量不超过制造单位要求</w:t>
            </w:r>
          </w:p>
        </w:tc>
      </w:tr>
      <w:tr w14:paraId="450BDC0D">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22D8B1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w:t>
            </w:r>
          </w:p>
        </w:tc>
        <w:tc>
          <w:tcPr>
            <w:tcW w:w="4170" w:type="dxa"/>
            <w:tcBorders>
              <w:top w:val="nil"/>
              <w:left w:val="nil"/>
              <w:bottom w:val="single" w:color="auto" w:sz="4" w:space="0"/>
              <w:right w:val="single" w:color="auto" w:sz="4" w:space="0"/>
            </w:tcBorders>
            <w:vAlign w:val="center"/>
          </w:tcPr>
          <w:p w14:paraId="21B1EC2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验证轿门关闭的电气安全装置</w:t>
            </w:r>
          </w:p>
        </w:tc>
        <w:tc>
          <w:tcPr>
            <w:tcW w:w="4887" w:type="dxa"/>
            <w:tcBorders>
              <w:top w:val="nil"/>
              <w:left w:val="nil"/>
              <w:bottom w:val="single" w:color="auto" w:sz="4" w:space="0"/>
              <w:right w:val="single" w:color="auto" w:sz="4" w:space="0"/>
            </w:tcBorders>
            <w:vAlign w:val="center"/>
          </w:tcPr>
          <w:p w14:paraId="2DCFF93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00F8F8F8">
        <w:tblPrEx>
          <w:tblCellMar>
            <w:top w:w="0" w:type="dxa"/>
            <w:left w:w="108" w:type="dxa"/>
            <w:bottom w:w="0" w:type="dxa"/>
            <w:right w:w="108" w:type="dxa"/>
          </w:tblCellMar>
        </w:tblPrEx>
        <w:trPr>
          <w:trHeight w:val="27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A1D58E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4170" w:type="dxa"/>
            <w:tcBorders>
              <w:top w:val="single" w:color="auto" w:sz="4" w:space="0"/>
              <w:left w:val="nil"/>
              <w:bottom w:val="single" w:color="auto" w:sz="4" w:space="0"/>
              <w:right w:val="single" w:color="auto" w:sz="4" w:space="0"/>
            </w:tcBorders>
            <w:vAlign w:val="center"/>
          </w:tcPr>
          <w:p w14:paraId="090CD7A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层门、轿门系统中传动钢丝绳、链条、胶带 </w:t>
            </w:r>
          </w:p>
        </w:tc>
        <w:tc>
          <w:tcPr>
            <w:tcW w:w="4887" w:type="dxa"/>
            <w:tcBorders>
              <w:top w:val="single" w:color="auto" w:sz="4" w:space="0"/>
              <w:left w:val="nil"/>
              <w:bottom w:val="single" w:color="auto" w:sz="4" w:space="0"/>
              <w:right w:val="single" w:color="auto" w:sz="4" w:space="0"/>
            </w:tcBorders>
            <w:vAlign w:val="center"/>
          </w:tcPr>
          <w:p w14:paraId="0B59CE6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按照制造单位要求进行清洁、调整</w:t>
            </w:r>
          </w:p>
        </w:tc>
      </w:tr>
      <w:tr w14:paraId="4212E708">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0E6889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4170" w:type="dxa"/>
            <w:tcBorders>
              <w:top w:val="nil"/>
              <w:left w:val="nil"/>
              <w:bottom w:val="single" w:color="auto" w:sz="4" w:space="0"/>
              <w:right w:val="single" w:color="auto" w:sz="4" w:space="0"/>
            </w:tcBorders>
            <w:vAlign w:val="center"/>
          </w:tcPr>
          <w:p w14:paraId="10A8578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层门门导靴</w:t>
            </w:r>
          </w:p>
        </w:tc>
        <w:tc>
          <w:tcPr>
            <w:tcW w:w="4887" w:type="dxa"/>
            <w:tcBorders>
              <w:top w:val="nil"/>
              <w:left w:val="nil"/>
              <w:bottom w:val="single" w:color="auto" w:sz="4" w:space="0"/>
              <w:right w:val="single" w:color="auto" w:sz="4" w:space="0"/>
            </w:tcBorders>
            <w:vAlign w:val="center"/>
          </w:tcPr>
          <w:p w14:paraId="75A19A4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磨损量不超过制造单位要求 </w:t>
            </w:r>
          </w:p>
        </w:tc>
      </w:tr>
      <w:tr w14:paraId="50D8942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0851F8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4170" w:type="dxa"/>
            <w:tcBorders>
              <w:top w:val="nil"/>
              <w:left w:val="nil"/>
              <w:bottom w:val="single" w:color="auto" w:sz="4" w:space="0"/>
              <w:right w:val="single" w:color="auto" w:sz="4" w:space="0"/>
            </w:tcBorders>
            <w:vAlign w:val="center"/>
          </w:tcPr>
          <w:p w14:paraId="55896DC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消防开关</w:t>
            </w:r>
          </w:p>
        </w:tc>
        <w:tc>
          <w:tcPr>
            <w:tcW w:w="4887" w:type="dxa"/>
            <w:tcBorders>
              <w:top w:val="nil"/>
              <w:left w:val="nil"/>
              <w:bottom w:val="single" w:color="auto" w:sz="4" w:space="0"/>
              <w:right w:val="single" w:color="auto" w:sz="4" w:space="0"/>
            </w:tcBorders>
            <w:vAlign w:val="center"/>
          </w:tcPr>
          <w:p w14:paraId="55C5B4F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工作正常，功能有效</w:t>
            </w:r>
          </w:p>
        </w:tc>
      </w:tr>
      <w:tr w14:paraId="6302C459">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1B1AF9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w:t>
            </w:r>
          </w:p>
        </w:tc>
        <w:tc>
          <w:tcPr>
            <w:tcW w:w="4170" w:type="dxa"/>
            <w:tcBorders>
              <w:top w:val="nil"/>
              <w:left w:val="nil"/>
              <w:bottom w:val="single" w:color="auto" w:sz="4" w:space="0"/>
              <w:right w:val="single" w:color="auto" w:sz="4" w:space="0"/>
            </w:tcBorders>
            <w:vAlign w:val="center"/>
          </w:tcPr>
          <w:p w14:paraId="6501F8A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耗能缓冲器 </w:t>
            </w:r>
          </w:p>
        </w:tc>
        <w:tc>
          <w:tcPr>
            <w:tcW w:w="4887" w:type="dxa"/>
            <w:tcBorders>
              <w:top w:val="nil"/>
              <w:left w:val="nil"/>
              <w:bottom w:val="single" w:color="auto" w:sz="4" w:space="0"/>
              <w:right w:val="single" w:color="auto" w:sz="4" w:space="0"/>
            </w:tcBorders>
            <w:vAlign w:val="center"/>
          </w:tcPr>
          <w:p w14:paraId="01A42A7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电气安全装置功能有效，油量适宜，柱塞无锈蚀 </w:t>
            </w:r>
          </w:p>
        </w:tc>
      </w:tr>
      <w:tr w14:paraId="2FBB4D84">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06BA69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w:t>
            </w:r>
          </w:p>
        </w:tc>
        <w:tc>
          <w:tcPr>
            <w:tcW w:w="4170" w:type="dxa"/>
            <w:tcBorders>
              <w:top w:val="nil"/>
              <w:left w:val="nil"/>
              <w:bottom w:val="single" w:color="auto" w:sz="4" w:space="0"/>
              <w:right w:val="single" w:color="auto" w:sz="4" w:space="0"/>
            </w:tcBorders>
            <w:vAlign w:val="center"/>
          </w:tcPr>
          <w:p w14:paraId="66E90E5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限速器张紧轮装置和电气安全装置</w:t>
            </w:r>
          </w:p>
        </w:tc>
        <w:tc>
          <w:tcPr>
            <w:tcW w:w="4887" w:type="dxa"/>
            <w:tcBorders>
              <w:top w:val="nil"/>
              <w:left w:val="nil"/>
              <w:bottom w:val="single" w:color="auto" w:sz="4" w:space="0"/>
              <w:right w:val="single" w:color="auto" w:sz="4" w:space="0"/>
            </w:tcBorders>
            <w:vAlign w:val="center"/>
          </w:tcPr>
          <w:p w14:paraId="4134DCA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5D0B3E9E">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181E62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w:t>
            </w:r>
          </w:p>
        </w:tc>
        <w:tc>
          <w:tcPr>
            <w:tcW w:w="4170" w:type="dxa"/>
            <w:tcBorders>
              <w:top w:val="nil"/>
              <w:left w:val="nil"/>
              <w:bottom w:val="single" w:color="auto" w:sz="4" w:space="0"/>
              <w:right w:val="single" w:color="auto" w:sz="4" w:space="0"/>
            </w:tcBorders>
            <w:vAlign w:val="center"/>
          </w:tcPr>
          <w:p w14:paraId="206011D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电动机与减速机联轴器螺栓</w:t>
            </w:r>
          </w:p>
        </w:tc>
        <w:tc>
          <w:tcPr>
            <w:tcW w:w="4887" w:type="dxa"/>
            <w:tcBorders>
              <w:top w:val="nil"/>
              <w:left w:val="nil"/>
              <w:bottom w:val="single" w:color="auto" w:sz="4" w:space="0"/>
              <w:right w:val="single" w:color="auto" w:sz="4" w:space="0"/>
            </w:tcBorders>
            <w:vAlign w:val="center"/>
          </w:tcPr>
          <w:p w14:paraId="2B693F0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无松动 </w:t>
            </w:r>
          </w:p>
        </w:tc>
      </w:tr>
      <w:tr w14:paraId="7F7BF2B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3CCE4D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w:t>
            </w:r>
          </w:p>
        </w:tc>
        <w:tc>
          <w:tcPr>
            <w:tcW w:w="4170" w:type="dxa"/>
            <w:tcBorders>
              <w:top w:val="nil"/>
              <w:left w:val="nil"/>
              <w:bottom w:val="single" w:color="auto" w:sz="4" w:space="0"/>
              <w:right w:val="single" w:color="auto" w:sz="4" w:space="0"/>
            </w:tcBorders>
            <w:vAlign w:val="center"/>
          </w:tcPr>
          <w:p w14:paraId="4A46591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曳引轮、导向轮轴承部</w:t>
            </w:r>
          </w:p>
        </w:tc>
        <w:tc>
          <w:tcPr>
            <w:tcW w:w="4887" w:type="dxa"/>
            <w:tcBorders>
              <w:top w:val="nil"/>
              <w:left w:val="nil"/>
              <w:bottom w:val="single" w:color="auto" w:sz="4" w:space="0"/>
              <w:right w:val="single" w:color="auto" w:sz="4" w:space="0"/>
            </w:tcBorders>
            <w:vAlign w:val="center"/>
          </w:tcPr>
          <w:p w14:paraId="40ABFAA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无异常声，无振动，润滑良好 </w:t>
            </w:r>
          </w:p>
        </w:tc>
      </w:tr>
      <w:tr w14:paraId="76DDCE2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C7238E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w:t>
            </w:r>
          </w:p>
        </w:tc>
        <w:tc>
          <w:tcPr>
            <w:tcW w:w="4170" w:type="dxa"/>
            <w:tcBorders>
              <w:top w:val="nil"/>
              <w:left w:val="nil"/>
              <w:bottom w:val="single" w:color="auto" w:sz="4" w:space="0"/>
              <w:right w:val="single" w:color="auto" w:sz="4" w:space="0"/>
            </w:tcBorders>
            <w:vAlign w:val="center"/>
          </w:tcPr>
          <w:p w14:paraId="2D607D7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曳引轮槽</w:t>
            </w:r>
          </w:p>
        </w:tc>
        <w:tc>
          <w:tcPr>
            <w:tcW w:w="4887" w:type="dxa"/>
            <w:tcBorders>
              <w:top w:val="nil"/>
              <w:left w:val="nil"/>
              <w:bottom w:val="single" w:color="auto" w:sz="4" w:space="0"/>
              <w:right w:val="single" w:color="auto" w:sz="4" w:space="0"/>
            </w:tcBorders>
            <w:vAlign w:val="center"/>
          </w:tcPr>
          <w:p w14:paraId="71E9A47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磨损量不超过制造单位要求 </w:t>
            </w:r>
          </w:p>
        </w:tc>
      </w:tr>
      <w:tr w14:paraId="0A2170A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07E1A4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w:t>
            </w:r>
          </w:p>
        </w:tc>
        <w:tc>
          <w:tcPr>
            <w:tcW w:w="4170" w:type="dxa"/>
            <w:tcBorders>
              <w:top w:val="nil"/>
              <w:left w:val="nil"/>
              <w:bottom w:val="single" w:color="auto" w:sz="4" w:space="0"/>
              <w:right w:val="single" w:color="auto" w:sz="4" w:space="0"/>
            </w:tcBorders>
            <w:vAlign w:val="center"/>
          </w:tcPr>
          <w:p w14:paraId="20B7035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制动器上检测开关</w:t>
            </w:r>
          </w:p>
        </w:tc>
        <w:tc>
          <w:tcPr>
            <w:tcW w:w="4887" w:type="dxa"/>
            <w:tcBorders>
              <w:top w:val="nil"/>
              <w:left w:val="nil"/>
              <w:bottom w:val="single" w:color="auto" w:sz="4" w:space="0"/>
              <w:right w:val="single" w:color="auto" w:sz="4" w:space="0"/>
            </w:tcBorders>
            <w:vAlign w:val="center"/>
          </w:tcPr>
          <w:p w14:paraId="48942F9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工作正常，制动器动作可靠 </w:t>
            </w:r>
          </w:p>
        </w:tc>
      </w:tr>
      <w:tr w14:paraId="0A990F8A">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10C0DE3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w:t>
            </w:r>
          </w:p>
        </w:tc>
        <w:tc>
          <w:tcPr>
            <w:tcW w:w="4170" w:type="dxa"/>
            <w:tcBorders>
              <w:top w:val="nil"/>
              <w:left w:val="nil"/>
              <w:bottom w:val="single" w:color="auto" w:sz="4" w:space="0"/>
              <w:right w:val="single" w:color="auto" w:sz="4" w:space="0"/>
            </w:tcBorders>
            <w:vAlign w:val="center"/>
          </w:tcPr>
          <w:p w14:paraId="615405E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控制柜内各接线端子</w:t>
            </w:r>
          </w:p>
        </w:tc>
        <w:tc>
          <w:tcPr>
            <w:tcW w:w="4887" w:type="dxa"/>
            <w:tcBorders>
              <w:top w:val="nil"/>
              <w:left w:val="nil"/>
              <w:bottom w:val="single" w:color="auto" w:sz="4" w:space="0"/>
              <w:right w:val="single" w:color="auto" w:sz="4" w:space="0"/>
            </w:tcBorders>
            <w:vAlign w:val="center"/>
          </w:tcPr>
          <w:p w14:paraId="09E6BCD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各接线紧固、整齐，线号齐全清晰 </w:t>
            </w:r>
          </w:p>
        </w:tc>
      </w:tr>
      <w:tr w14:paraId="68A9D58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8F12DE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w:t>
            </w:r>
          </w:p>
        </w:tc>
        <w:tc>
          <w:tcPr>
            <w:tcW w:w="4170" w:type="dxa"/>
            <w:tcBorders>
              <w:top w:val="nil"/>
              <w:left w:val="nil"/>
              <w:bottom w:val="single" w:color="auto" w:sz="4" w:space="0"/>
              <w:right w:val="single" w:color="auto" w:sz="4" w:space="0"/>
            </w:tcBorders>
            <w:vAlign w:val="center"/>
          </w:tcPr>
          <w:p w14:paraId="26DA177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控制柜各仪表 </w:t>
            </w:r>
          </w:p>
        </w:tc>
        <w:tc>
          <w:tcPr>
            <w:tcW w:w="4887" w:type="dxa"/>
            <w:tcBorders>
              <w:top w:val="nil"/>
              <w:left w:val="nil"/>
              <w:bottom w:val="single" w:color="auto" w:sz="4" w:space="0"/>
              <w:right w:val="single" w:color="auto" w:sz="4" w:space="0"/>
            </w:tcBorders>
            <w:vAlign w:val="center"/>
          </w:tcPr>
          <w:p w14:paraId="3FC09C2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显示正确 </w:t>
            </w:r>
          </w:p>
        </w:tc>
      </w:tr>
      <w:tr w14:paraId="1A477318">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67746D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48</w:t>
            </w:r>
          </w:p>
        </w:tc>
        <w:tc>
          <w:tcPr>
            <w:tcW w:w="4170" w:type="dxa"/>
            <w:tcBorders>
              <w:top w:val="nil"/>
              <w:left w:val="nil"/>
              <w:bottom w:val="single" w:color="auto" w:sz="4" w:space="0"/>
              <w:right w:val="single" w:color="auto" w:sz="4" w:space="0"/>
            </w:tcBorders>
            <w:vAlign w:val="center"/>
          </w:tcPr>
          <w:p w14:paraId="16F8894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井道、对重、轿顶各反绳轮轴承部</w:t>
            </w:r>
          </w:p>
        </w:tc>
        <w:tc>
          <w:tcPr>
            <w:tcW w:w="4887" w:type="dxa"/>
            <w:tcBorders>
              <w:top w:val="nil"/>
              <w:left w:val="nil"/>
              <w:bottom w:val="single" w:color="auto" w:sz="4" w:space="0"/>
              <w:right w:val="single" w:color="auto" w:sz="4" w:space="0"/>
            </w:tcBorders>
            <w:vAlign w:val="center"/>
          </w:tcPr>
          <w:p w14:paraId="66502B3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无异常声，无振动，润滑良好 </w:t>
            </w:r>
          </w:p>
        </w:tc>
      </w:tr>
      <w:tr w14:paraId="0280A627">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0EC4803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49</w:t>
            </w:r>
          </w:p>
        </w:tc>
        <w:tc>
          <w:tcPr>
            <w:tcW w:w="4170" w:type="dxa"/>
            <w:tcBorders>
              <w:top w:val="nil"/>
              <w:left w:val="nil"/>
              <w:bottom w:val="single" w:color="auto" w:sz="4" w:space="0"/>
              <w:right w:val="single" w:color="auto" w:sz="4" w:space="0"/>
            </w:tcBorders>
            <w:vAlign w:val="center"/>
          </w:tcPr>
          <w:p w14:paraId="12DF92B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曳引绳、补偿绳</w:t>
            </w:r>
          </w:p>
        </w:tc>
        <w:tc>
          <w:tcPr>
            <w:tcW w:w="4887" w:type="dxa"/>
            <w:tcBorders>
              <w:top w:val="nil"/>
              <w:left w:val="nil"/>
              <w:bottom w:val="single" w:color="auto" w:sz="4" w:space="0"/>
              <w:right w:val="single" w:color="auto" w:sz="4" w:space="0"/>
            </w:tcBorders>
            <w:vAlign w:val="center"/>
          </w:tcPr>
          <w:p w14:paraId="7B68327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磨损量、断丝数不超过要求 </w:t>
            </w:r>
          </w:p>
        </w:tc>
      </w:tr>
      <w:tr w14:paraId="2517963D">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1DD6D2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w:t>
            </w:r>
          </w:p>
        </w:tc>
        <w:tc>
          <w:tcPr>
            <w:tcW w:w="4170" w:type="dxa"/>
            <w:tcBorders>
              <w:top w:val="nil"/>
              <w:left w:val="nil"/>
              <w:bottom w:val="single" w:color="auto" w:sz="4" w:space="0"/>
              <w:right w:val="single" w:color="auto" w:sz="4" w:space="0"/>
            </w:tcBorders>
            <w:vAlign w:val="center"/>
          </w:tcPr>
          <w:p w14:paraId="74593C7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曳引绳绳头组合</w:t>
            </w:r>
          </w:p>
        </w:tc>
        <w:tc>
          <w:tcPr>
            <w:tcW w:w="4887" w:type="dxa"/>
            <w:tcBorders>
              <w:top w:val="nil"/>
              <w:left w:val="nil"/>
              <w:bottom w:val="single" w:color="auto" w:sz="4" w:space="0"/>
              <w:right w:val="single" w:color="auto" w:sz="4" w:space="0"/>
            </w:tcBorders>
            <w:vAlign w:val="center"/>
          </w:tcPr>
          <w:p w14:paraId="168179C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螺母无松动 </w:t>
            </w:r>
          </w:p>
        </w:tc>
      </w:tr>
      <w:tr w14:paraId="5891AE9F">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39FB69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w:t>
            </w:r>
          </w:p>
        </w:tc>
        <w:tc>
          <w:tcPr>
            <w:tcW w:w="4170" w:type="dxa"/>
            <w:tcBorders>
              <w:top w:val="nil"/>
              <w:left w:val="nil"/>
              <w:bottom w:val="single" w:color="auto" w:sz="4" w:space="0"/>
              <w:right w:val="single" w:color="auto" w:sz="4" w:space="0"/>
            </w:tcBorders>
            <w:vAlign w:val="center"/>
          </w:tcPr>
          <w:p w14:paraId="374ACD9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限速器钢丝绳 </w:t>
            </w:r>
          </w:p>
        </w:tc>
        <w:tc>
          <w:tcPr>
            <w:tcW w:w="4887" w:type="dxa"/>
            <w:tcBorders>
              <w:top w:val="nil"/>
              <w:left w:val="nil"/>
              <w:bottom w:val="single" w:color="auto" w:sz="4" w:space="0"/>
              <w:right w:val="single" w:color="auto" w:sz="4" w:space="0"/>
            </w:tcBorders>
            <w:vAlign w:val="center"/>
          </w:tcPr>
          <w:p w14:paraId="11BD958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磨损量、断丝数不超过制造单位要求 </w:t>
            </w:r>
          </w:p>
        </w:tc>
      </w:tr>
      <w:tr w14:paraId="0B3B5B42">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67F4CF1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4170" w:type="dxa"/>
            <w:tcBorders>
              <w:top w:val="nil"/>
              <w:left w:val="nil"/>
              <w:bottom w:val="single" w:color="auto" w:sz="4" w:space="0"/>
              <w:right w:val="single" w:color="auto" w:sz="4" w:space="0"/>
            </w:tcBorders>
            <w:vAlign w:val="center"/>
          </w:tcPr>
          <w:p w14:paraId="6928017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层门、轿门门扇</w:t>
            </w:r>
          </w:p>
        </w:tc>
        <w:tc>
          <w:tcPr>
            <w:tcW w:w="4887" w:type="dxa"/>
            <w:tcBorders>
              <w:top w:val="nil"/>
              <w:left w:val="nil"/>
              <w:bottom w:val="single" w:color="auto" w:sz="4" w:space="0"/>
              <w:right w:val="single" w:color="auto" w:sz="4" w:space="0"/>
            </w:tcBorders>
            <w:vAlign w:val="center"/>
          </w:tcPr>
          <w:p w14:paraId="32A26DE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门扇各相关间隙符合标准 </w:t>
            </w:r>
          </w:p>
        </w:tc>
      </w:tr>
      <w:tr w14:paraId="2889DDEC">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4AAA463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53</w:t>
            </w:r>
          </w:p>
        </w:tc>
        <w:tc>
          <w:tcPr>
            <w:tcW w:w="4170" w:type="dxa"/>
            <w:tcBorders>
              <w:top w:val="nil"/>
              <w:left w:val="nil"/>
              <w:bottom w:val="single" w:color="auto" w:sz="4" w:space="0"/>
              <w:right w:val="single" w:color="auto" w:sz="4" w:space="0"/>
            </w:tcBorders>
            <w:vAlign w:val="center"/>
          </w:tcPr>
          <w:p w14:paraId="5A35D42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对重缓冲距</w:t>
            </w:r>
          </w:p>
        </w:tc>
        <w:tc>
          <w:tcPr>
            <w:tcW w:w="4887" w:type="dxa"/>
            <w:tcBorders>
              <w:top w:val="nil"/>
              <w:left w:val="nil"/>
              <w:bottom w:val="single" w:color="auto" w:sz="4" w:space="0"/>
              <w:right w:val="single" w:color="auto" w:sz="4" w:space="0"/>
            </w:tcBorders>
            <w:vAlign w:val="center"/>
          </w:tcPr>
          <w:p w14:paraId="77FC0A1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20CD1D36">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7857F11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w:t>
            </w:r>
          </w:p>
        </w:tc>
        <w:tc>
          <w:tcPr>
            <w:tcW w:w="4170" w:type="dxa"/>
            <w:tcBorders>
              <w:top w:val="nil"/>
              <w:left w:val="nil"/>
              <w:bottom w:val="single" w:color="auto" w:sz="4" w:space="0"/>
              <w:right w:val="single" w:color="auto" w:sz="4" w:space="0"/>
            </w:tcBorders>
            <w:vAlign w:val="center"/>
          </w:tcPr>
          <w:p w14:paraId="083284D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补偿链（绳）与轿厢、对重接合处</w:t>
            </w:r>
          </w:p>
        </w:tc>
        <w:tc>
          <w:tcPr>
            <w:tcW w:w="4887" w:type="dxa"/>
            <w:tcBorders>
              <w:top w:val="nil"/>
              <w:left w:val="nil"/>
              <w:bottom w:val="single" w:color="auto" w:sz="4" w:space="0"/>
              <w:right w:val="single" w:color="auto" w:sz="4" w:space="0"/>
            </w:tcBorders>
            <w:vAlign w:val="center"/>
          </w:tcPr>
          <w:p w14:paraId="19FF1CB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固定、无松动 </w:t>
            </w:r>
          </w:p>
        </w:tc>
      </w:tr>
      <w:tr w14:paraId="59837195">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20750F5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55</w:t>
            </w:r>
          </w:p>
        </w:tc>
        <w:tc>
          <w:tcPr>
            <w:tcW w:w="4170" w:type="dxa"/>
            <w:tcBorders>
              <w:top w:val="nil"/>
              <w:left w:val="nil"/>
              <w:bottom w:val="single" w:color="auto" w:sz="4" w:space="0"/>
              <w:right w:val="single" w:color="auto" w:sz="4" w:space="0"/>
            </w:tcBorders>
            <w:vAlign w:val="center"/>
          </w:tcPr>
          <w:p w14:paraId="66740EF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上下极限开关</w:t>
            </w:r>
          </w:p>
        </w:tc>
        <w:tc>
          <w:tcPr>
            <w:tcW w:w="4887" w:type="dxa"/>
            <w:tcBorders>
              <w:top w:val="nil"/>
              <w:left w:val="nil"/>
              <w:bottom w:val="single" w:color="auto" w:sz="4" w:space="0"/>
              <w:right w:val="single" w:color="auto" w:sz="4" w:space="0"/>
            </w:tcBorders>
            <w:vAlign w:val="center"/>
          </w:tcPr>
          <w:p w14:paraId="3E50D10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338C32AF">
        <w:tblPrEx>
          <w:tblCellMar>
            <w:top w:w="0" w:type="dxa"/>
            <w:left w:w="108" w:type="dxa"/>
            <w:bottom w:w="0" w:type="dxa"/>
            <w:right w:w="108" w:type="dxa"/>
          </w:tblCellMar>
        </w:tblPrEx>
        <w:trPr>
          <w:trHeight w:val="270" w:hRule="atLeast"/>
          <w:jc w:val="center"/>
        </w:trPr>
        <w:tc>
          <w:tcPr>
            <w:tcW w:w="690" w:type="dxa"/>
            <w:tcBorders>
              <w:top w:val="nil"/>
              <w:left w:val="single" w:color="auto" w:sz="4" w:space="0"/>
              <w:bottom w:val="single" w:color="auto" w:sz="4" w:space="0"/>
              <w:right w:val="single" w:color="auto" w:sz="4" w:space="0"/>
            </w:tcBorders>
            <w:vAlign w:val="center"/>
          </w:tcPr>
          <w:p w14:paraId="52C3CF1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w:t>
            </w:r>
          </w:p>
        </w:tc>
        <w:tc>
          <w:tcPr>
            <w:tcW w:w="4170" w:type="dxa"/>
            <w:tcBorders>
              <w:top w:val="nil"/>
              <w:left w:val="nil"/>
              <w:bottom w:val="single" w:color="auto" w:sz="4" w:space="0"/>
              <w:right w:val="single" w:color="auto" w:sz="4" w:space="0"/>
            </w:tcBorders>
            <w:vAlign w:val="center"/>
          </w:tcPr>
          <w:p w14:paraId="4EE2FC9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其他项目 </w:t>
            </w:r>
          </w:p>
        </w:tc>
        <w:tc>
          <w:tcPr>
            <w:tcW w:w="4887" w:type="dxa"/>
            <w:tcBorders>
              <w:top w:val="nil"/>
              <w:left w:val="nil"/>
              <w:bottom w:val="single" w:color="auto" w:sz="4" w:space="0"/>
              <w:right w:val="single" w:color="auto" w:sz="4" w:space="0"/>
            </w:tcBorders>
            <w:vAlign w:val="center"/>
          </w:tcPr>
          <w:p w14:paraId="3079C3B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sz w:val="18"/>
                <w:szCs w:val="18"/>
                <w:highlight w:val="none"/>
              </w:rPr>
              <w:t>工作正常，功能有效</w:t>
            </w:r>
          </w:p>
        </w:tc>
      </w:tr>
    </w:tbl>
    <w:p w14:paraId="26694AD7">
      <w:pPr>
        <w:keepNext w:val="0"/>
        <w:keepLines w:val="0"/>
        <w:pageBreakBefore w:val="0"/>
        <w:tabs>
          <w:tab w:val="left" w:pos="674"/>
        </w:tabs>
        <w:kinsoku/>
        <w:wordWrap/>
        <w:overflowPunct/>
        <w:topLinePunct w:val="0"/>
        <w:autoSpaceDE/>
        <w:autoSpaceDN/>
        <w:bidi w:val="0"/>
        <w:spacing w:line="360" w:lineRule="exact"/>
        <w:jc w:val="left"/>
        <w:rPr>
          <w:rFonts w:hint="eastAsia" w:ascii="宋体" w:hAnsi="宋体" w:eastAsia="宋体" w:cs="宋体"/>
          <w:color w:val="auto"/>
          <w:sz w:val="21"/>
          <w:szCs w:val="21"/>
          <w:highlight w:val="none"/>
        </w:rPr>
      </w:pPr>
    </w:p>
    <w:p w14:paraId="7FB9E90A">
      <w:pPr>
        <w:keepNext w:val="0"/>
        <w:keepLines w:val="0"/>
        <w:pageBreakBefore w:val="0"/>
        <w:tabs>
          <w:tab w:val="left" w:pos="674"/>
        </w:tabs>
        <w:kinsoku/>
        <w:wordWrap/>
        <w:overflowPunct/>
        <w:topLinePunct w:val="0"/>
        <w:autoSpaceDE/>
        <w:autoSpaceDN/>
        <w:bidi w:val="0"/>
        <w:spacing w:line="360" w:lineRule="exact"/>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A4  </w:t>
      </w:r>
      <w:r>
        <w:rPr>
          <w:rFonts w:hint="eastAsia" w:ascii="宋体" w:hAnsi="宋体" w:eastAsia="宋体" w:cs="宋体"/>
          <w:b/>
          <w:color w:val="auto"/>
          <w:kern w:val="0"/>
          <w:sz w:val="21"/>
          <w:szCs w:val="21"/>
          <w:highlight w:val="none"/>
        </w:rPr>
        <w:t>年度保养项目内容及要求(</w:t>
      </w:r>
      <w:r>
        <w:rPr>
          <w:rFonts w:hint="eastAsia" w:ascii="宋体" w:hAnsi="宋体" w:eastAsia="宋体" w:cs="宋体"/>
          <w:color w:val="auto"/>
          <w:sz w:val="21"/>
          <w:szCs w:val="21"/>
          <w:highlight w:val="none"/>
        </w:rPr>
        <w:t>除符合</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A3</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z w:val="21"/>
          <w:szCs w:val="21"/>
          <w:highlight w:val="none"/>
        </w:rPr>
        <w:t>的要求外，还应当符合表</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A4</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z w:val="21"/>
          <w:szCs w:val="21"/>
          <w:highlight w:val="none"/>
        </w:rPr>
        <w:t xml:space="preserve">的要求)  </w:t>
      </w:r>
    </w:p>
    <w:tbl>
      <w:tblPr>
        <w:tblStyle w:val="19"/>
        <w:tblW w:w="9765" w:type="dxa"/>
        <w:jc w:val="center"/>
        <w:tblLayout w:type="fixed"/>
        <w:tblCellMar>
          <w:top w:w="0" w:type="dxa"/>
          <w:left w:w="108" w:type="dxa"/>
          <w:bottom w:w="0" w:type="dxa"/>
          <w:right w:w="108" w:type="dxa"/>
        </w:tblCellMar>
      </w:tblPr>
      <w:tblGrid>
        <w:gridCol w:w="750"/>
        <w:gridCol w:w="3975"/>
        <w:gridCol w:w="5040"/>
      </w:tblGrid>
      <w:tr w14:paraId="442D517B">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92E8AD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3975" w:type="dxa"/>
            <w:tcBorders>
              <w:top w:val="single" w:color="auto" w:sz="4" w:space="0"/>
              <w:left w:val="nil"/>
              <w:bottom w:val="single" w:color="auto" w:sz="4" w:space="0"/>
              <w:right w:val="single" w:color="auto" w:sz="4" w:space="0"/>
            </w:tcBorders>
            <w:vAlign w:val="center"/>
          </w:tcPr>
          <w:p w14:paraId="1FEA335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维保项目（内容）</w:t>
            </w:r>
          </w:p>
        </w:tc>
        <w:tc>
          <w:tcPr>
            <w:tcW w:w="5040" w:type="dxa"/>
            <w:tcBorders>
              <w:top w:val="single" w:color="auto" w:sz="4" w:space="0"/>
              <w:left w:val="nil"/>
              <w:bottom w:val="single" w:color="auto" w:sz="4" w:space="0"/>
              <w:right w:val="single" w:color="auto" w:sz="4" w:space="0"/>
            </w:tcBorders>
            <w:vAlign w:val="center"/>
          </w:tcPr>
          <w:p w14:paraId="50724E8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维保基本要求</w:t>
            </w:r>
          </w:p>
        </w:tc>
      </w:tr>
      <w:tr w14:paraId="3B11EA2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004F96FB">
            <w:pPr>
              <w:keepNext w:val="0"/>
              <w:keepLines w:val="0"/>
              <w:pageBreakBefore w:val="0"/>
              <w:widowControl/>
              <w:kinsoku/>
              <w:wordWrap/>
              <w:overflowPunct/>
              <w:topLinePunct w:val="0"/>
              <w:autoSpaceDE/>
              <w:autoSpaceDN/>
              <w:bidi w:val="0"/>
              <w:spacing w:line="360" w:lineRule="exact"/>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3975" w:type="dxa"/>
            <w:tcBorders>
              <w:top w:val="nil"/>
              <w:left w:val="nil"/>
              <w:bottom w:val="single" w:color="auto" w:sz="4" w:space="0"/>
              <w:right w:val="single" w:color="auto" w:sz="4" w:space="0"/>
            </w:tcBorders>
            <w:vAlign w:val="center"/>
          </w:tcPr>
          <w:p w14:paraId="2EAF8A5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机房、滑轮间环境 </w:t>
            </w:r>
          </w:p>
        </w:tc>
        <w:tc>
          <w:tcPr>
            <w:tcW w:w="5040" w:type="dxa"/>
            <w:tcBorders>
              <w:top w:val="nil"/>
              <w:left w:val="nil"/>
              <w:bottom w:val="single" w:color="auto" w:sz="4" w:space="0"/>
              <w:right w:val="single" w:color="auto" w:sz="4" w:space="0"/>
            </w:tcBorders>
            <w:vAlign w:val="center"/>
          </w:tcPr>
          <w:p w14:paraId="060B1C3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清洁，门窗完好，照明正常</w:t>
            </w:r>
          </w:p>
        </w:tc>
      </w:tr>
      <w:tr w14:paraId="2C68F3E6">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0C17F25">
            <w:pPr>
              <w:keepNext w:val="0"/>
              <w:keepLines w:val="0"/>
              <w:pageBreakBefore w:val="0"/>
              <w:widowControl/>
              <w:kinsoku/>
              <w:wordWrap/>
              <w:overflowPunct/>
              <w:topLinePunct w:val="0"/>
              <w:autoSpaceDE/>
              <w:autoSpaceDN/>
              <w:bidi w:val="0"/>
              <w:spacing w:line="360" w:lineRule="exact"/>
              <w:ind w:firstLine="180" w:firstLineChars="1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3975" w:type="dxa"/>
            <w:tcBorders>
              <w:top w:val="nil"/>
              <w:left w:val="nil"/>
              <w:bottom w:val="single" w:color="auto" w:sz="4" w:space="0"/>
              <w:right w:val="single" w:color="auto" w:sz="4" w:space="0"/>
            </w:tcBorders>
            <w:vAlign w:val="center"/>
          </w:tcPr>
          <w:p w14:paraId="4B9F130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手动紧急操作装置 </w:t>
            </w:r>
          </w:p>
        </w:tc>
        <w:tc>
          <w:tcPr>
            <w:tcW w:w="5040" w:type="dxa"/>
            <w:tcBorders>
              <w:top w:val="nil"/>
              <w:left w:val="nil"/>
              <w:bottom w:val="single" w:color="auto" w:sz="4" w:space="0"/>
              <w:right w:val="single" w:color="auto" w:sz="4" w:space="0"/>
            </w:tcBorders>
            <w:vAlign w:val="center"/>
          </w:tcPr>
          <w:p w14:paraId="2C9386C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齐全，在指定位置</w:t>
            </w:r>
          </w:p>
        </w:tc>
      </w:tr>
      <w:tr w14:paraId="7A30FC1E">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B656AE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3975" w:type="dxa"/>
            <w:tcBorders>
              <w:top w:val="nil"/>
              <w:left w:val="nil"/>
              <w:bottom w:val="single" w:color="auto" w:sz="4" w:space="0"/>
              <w:right w:val="single" w:color="auto" w:sz="4" w:space="0"/>
            </w:tcBorders>
            <w:vAlign w:val="center"/>
          </w:tcPr>
          <w:p w14:paraId="059FEA7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曳引机 </w:t>
            </w:r>
          </w:p>
        </w:tc>
        <w:tc>
          <w:tcPr>
            <w:tcW w:w="5040" w:type="dxa"/>
            <w:tcBorders>
              <w:top w:val="nil"/>
              <w:left w:val="nil"/>
              <w:bottom w:val="single" w:color="auto" w:sz="4" w:space="0"/>
              <w:right w:val="single" w:color="auto" w:sz="4" w:space="0"/>
            </w:tcBorders>
            <w:vAlign w:val="center"/>
          </w:tcPr>
          <w:p w14:paraId="4089EFF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运行时无异常振动和异常声响 </w:t>
            </w:r>
          </w:p>
        </w:tc>
      </w:tr>
      <w:tr w14:paraId="3A9172D3">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FD8F60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3975" w:type="dxa"/>
            <w:tcBorders>
              <w:top w:val="nil"/>
              <w:left w:val="nil"/>
              <w:bottom w:val="single" w:color="auto" w:sz="4" w:space="0"/>
              <w:right w:val="single" w:color="auto" w:sz="4" w:space="0"/>
            </w:tcBorders>
            <w:vAlign w:val="center"/>
          </w:tcPr>
          <w:p w14:paraId="524DCEA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制动器各销轴部位 </w:t>
            </w:r>
          </w:p>
        </w:tc>
        <w:tc>
          <w:tcPr>
            <w:tcW w:w="5040" w:type="dxa"/>
            <w:tcBorders>
              <w:top w:val="nil"/>
              <w:left w:val="nil"/>
              <w:bottom w:val="single" w:color="auto" w:sz="4" w:space="0"/>
              <w:right w:val="single" w:color="auto" w:sz="4" w:space="0"/>
            </w:tcBorders>
            <w:vAlign w:val="center"/>
          </w:tcPr>
          <w:p w14:paraId="0DDCF4C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润滑，动作灵活</w:t>
            </w:r>
          </w:p>
        </w:tc>
      </w:tr>
      <w:tr w14:paraId="49F8F58B">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CCD1F4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3975" w:type="dxa"/>
            <w:tcBorders>
              <w:top w:val="single" w:color="auto" w:sz="4" w:space="0"/>
              <w:left w:val="nil"/>
              <w:bottom w:val="single" w:color="auto" w:sz="4" w:space="0"/>
              <w:right w:val="single" w:color="auto" w:sz="4" w:space="0"/>
            </w:tcBorders>
            <w:vAlign w:val="center"/>
          </w:tcPr>
          <w:p w14:paraId="39767DF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制动器间隙</w:t>
            </w:r>
          </w:p>
        </w:tc>
        <w:tc>
          <w:tcPr>
            <w:tcW w:w="5040" w:type="dxa"/>
            <w:tcBorders>
              <w:top w:val="single" w:color="auto" w:sz="4" w:space="0"/>
              <w:left w:val="nil"/>
              <w:bottom w:val="single" w:color="auto" w:sz="4" w:space="0"/>
              <w:right w:val="single" w:color="auto" w:sz="4" w:space="0"/>
            </w:tcBorders>
            <w:vAlign w:val="center"/>
          </w:tcPr>
          <w:p w14:paraId="3A8B68B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打开时制动衬与制动轮不应发生摩擦 </w:t>
            </w:r>
          </w:p>
        </w:tc>
      </w:tr>
      <w:tr w14:paraId="040D70A0">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1950E10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3975" w:type="dxa"/>
            <w:tcBorders>
              <w:top w:val="single" w:color="auto" w:sz="4" w:space="0"/>
              <w:left w:val="nil"/>
              <w:bottom w:val="single" w:color="auto" w:sz="4" w:space="0"/>
              <w:right w:val="single" w:color="auto" w:sz="4" w:space="0"/>
            </w:tcBorders>
            <w:vAlign w:val="center"/>
          </w:tcPr>
          <w:p w14:paraId="141B6BC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编码器 </w:t>
            </w:r>
          </w:p>
        </w:tc>
        <w:tc>
          <w:tcPr>
            <w:tcW w:w="5040" w:type="dxa"/>
            <w:tcBorders>
              <w:top w:val="single" w:color="auto" w:sz="4" w:space="0"/>
              <w:left w:val="nil"/>
              <w:bottom w:val="single" w:color="auto" w:sz="4" w:space="0"/>
              <w:right w:val="single" w:color="auto" w:sz="4" w:space="0"/>
            </w:tcBorders>
            <w:vAlign w:val="center"/>
          </w:tcPr>
          <w:p w14:paraId="6C91AF3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清洁，安装牢固 </w:t>
            </w:r>
          </w:p>
        </w:tc>
      </w:tr>
      <w:tr w14:paraId="72F4E9F4">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366422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3975" w:type="dxa"/>
            <w:tcBorders>
              <w:top w:val="nil"/>
              <w:left w:val="nil"/>
              <w:bottom w:val="single" w:color="auto" w:sz="4" w:space="0"/>
              <w:right w:val="single" w:color="auto" w:sz="4" w:space="0"/>
            </w:tcBorders>
            <w:vAlign w:val="center"/>
          </w:tcPr>
          <w:p w14:paraId="424078C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限速器各销轴部位</w:t>
            </w:r>
          </w:p>
        </w:tc>
        <w:tc>
          <w:tcPr>
            <w:tcW w:w="5040" w:type="dxa"/>
            <w:tcBorders>
              <w:top w:val="nil"/>
              <w:left w:val="nil"/>
              <w:bottom w:val="single" w:color="auto" w:sz="4" w:space="0"/>
              <w:right w:val="single" w:color="auto" w:sz="4" w:space="0"/>
            </w:tcBorders>
            <w:vAlign w:val="center"/>
          </w:tcPr>
          <w:p w14:paraId="0AE3A9B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润滑，转动灵活；电气开关正常 </w:t>
            </w:r>
          </w:p>
        </w:tc>
      </w:tr>
      <w:tr w14:paraId="68CE1BE3">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9168C9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3975" w:type="dxa"/>
            <w:tcBorders>
              <w:top w:val="nil"/>
              <w:left w:val="nil"/>
              <w:bottom w:val="single" w:color="auto" w:sz="4" w:space="0"/>
              <w:right w:val="single" w:color="auto" w:sz="4" w:space="0"/>
            </w:tcBorders>
            <w:vAlign w:val="center"/>
          </w:tcPr>
          <w:p w14:paraId="1F1EB1E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轿顶</w:t>
            </w:r>
          </w:p>
        </w:tc>
        <w:tc>
          <w:tcPr>
            <w:tcW w:w="5040" w:type="dxa"/>
            <w:tcBorders>
              <w:top w:val="nil"/>
              <w:left w:val="nil"/>
              <w:bottom w:val="single" w:color="auto" w:sz="4" w:space="0"/>
              <w:right w:val="single" w:color="auto" w:sz="4" w:space="0"/>
            </w:tcBorders>
            <w:vAlign w:val="center"/>
          </w:tcPr>
          <w:p w14:paraId="4A5C48A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清洁，防护栏安全可靠 </w:t>
            </w:r>
          </w:p>
        </w:tc>
      </w:tr>
      <w:tr w14:paraId="7556674D">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F8A65D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3975" w:type="dxa"/>
            <w:tcBorders>
              <w:top w:val="nil"/>
              <w:left w:val="nil"/>
              <w:bottom w:val="single" w:color="auto" w:sz="4" w:space="0"/>
              <w:right w:val="single" w:color="auto" w:sz="4" w:space="0"/>
            </w:tcBorders>
            <w:vAlign w:val="center"/>
          </w:tcPr>
          <w:p w14:paraId="59C4511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轿顶检修开关、急停开关 </w:t>
            </w:r>
          </w:p>
        </w:tc>
        <w:tc>
          <w:tcPr>
            <w:tcW w:w="5040" w:type="dxa"/>
            <w:tcBorders>
              <w:top w:val="nil"/>
              <w:left w:val="nil"/>
              <w:bottom w:val="single" w:color="auto" w:sz="4" w:space="0"/>
              <w:right w:val="single" w:color="auto" w:sz="4" w:space="0"/>
            </w:tcBorders>
            <w:vAlign w:val="center"/>
          </w:tcPr>
          <w:p w14:paraId="13947AB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7B929C62">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905BA2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3975" w:type="dxa"/>
            <w:tcBorders>
              <w:top w:val="nil"/>
              <w:left w:val="nil"/>
              <w:bottom w:val="single" w:color="auto" w:sz="4" w:space="0"/>
              <w:right w:val="single" w:color="auto" w:sz="4" w:space="0"/>
            </w:tcBorders>
            <w:vAlign w:val="center"/>
          </w:tcPr>
          <w:p w14:paraId="42FDE57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导靴上油杯</w:t>
            </w:r>
          </w:p>
        </w:tc>
        <w:tc>
          <w:tcPr>
            <w:tcW w:w="5040" w:type="dxa"/>
            <w:tcBorders>
              <w:top w:val="nil"/>
              <w:left w:val="nil"/>
              <w:bottom w:val="single" w:color="auto" w:sz="4" w:space="0"/>
              <w:right w:val="single" w:color="auto" w:sz="4" w:space="0"/>
            </w:tcBorders>
            <w:vAlign w:val="center"/>
          </w:tcPr>
          <w:p w14:paraId="58C8D81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吸油毛毡齐全，油量适宜，油杯无泄漏</w:t>
            </w:r>
          </w:p>
        </w:tc>
      </w:tr>
      <w:tr w14:paraId="14384B73">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5F480A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3975" w:type="dxa"/>
            <w:tcBorders>
              <w:top w:val="nil"/>
              <w:left w:val="nil"/>
              <w:bottom w:val="single" w:color="auto" w:sz="4" w:space="0"/>
              <w:right w:val="single" w:color="auto" w:sz="4" w:space="0"/>
            </w:tcBorders>
            <w:vAlign w:val="center"/>
          </w:tcPr>
          <w:p w14:paraId="1E03ACF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对重块及其压板 </w:t>
            </w:r>
          </w:p>
        </w:tc>
        <w:tc>
          <w:tcPr>
            <w:tcW w:w="5040" w:type="dxa"/>
            <w:tcBorders>
              <w:top w:val="nil"/>
              <w:left w:val="nil"/>
              <w:bottom w:val="single" w:color="auto" w:sz="4" w:space="0"/>
              <w:right w:val="single" w:color="auto" w:sz="4" w:space="0"/>
            </w:tcBorders>
            <w:vAlign w:val="center"/>
          </w:tcPr>
          <w:p w14:paraId="17C7E75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对重块无松动，压板紧固 </w:t>
            </w:r>
          </w:p>
        </w:tc>
      </w:tr>
      <w:tr w14:paraId="64D7E3CF">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02491D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3975" w:type="dxa"/>
            <w:tcBorders>
              <w:top w:val="nil"/>
              <w:left w:val="nil"/>
              <w:bottom w:val="single" w:color="auto" w:sz="4" w:space="0"/>
              <w:right w:val="single" w:color="auto" w:sz="4" w:space="0"/>
            </w:tcBorders>
            <w:vAlign w:val="center"/>
          </w:tcPr>
          <w:p w14:paraId="5E7C804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井道照明</w:t>
            </w:r>
          </w:p>
        </w:tc>
        <w:tc>
          <w:tcPr>
            <w:tcW w:w="5040" w:type="dxa"/>
            <w:tcBorders>
              <w:top w:val="nil"/>
              <w:left w:val="nil"/>
              <w:bottom w:val="single" w:color="auto" w:sz="4" w:space="0"/>
              <w:right w:val="single" w:color="auto" w:sz="4" w:space="0"/>
            </w:tcBorders>
            <w:vAlign w:val="center"/>
          </w:tcPr>
          <w:p w14:paraId="37F17C8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齐全、正常 </w:t>
            </w:r>
          </w:p>
        </w:tc>
      </w:tr>
      <w:tr w14:paraId="68463517">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317FDE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13</w:t>
            </w:r>
          </w:p>
        </w:tc>
        <w:tc>
          <w:tcPr>
            <w:tcW w:w="3975" w:type="dxa"/>
            <w:tcBorders>
              <w:top w:val="nil"/>
              <w:left w:val="nil"/>
              <w:bottom w:val="single" w:color="auto" w:sz="4" w:space="0"/>
              <w:right w:val="single" w:color="auto" w:sz="4" w:space="0"/>
            </w:tcBorders>
            <w:vAlign w:val="center"/>
          </w:tcPr>
          <w:p w14:paraId="7152D87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轿厢照明、风扇、应急照明</w:t>
            </w:r>
          </w:p>
        </w:tc>
        <w:tc>
          <w:tcPr>
            <w:tcW w:w="5040" w:type="dxa"/>
            <w:tcBorders>
              <w:top w:val="nil"/>
              <w:left w:val="nil"/>
              <w:bottom w:val="single" w:color="auto" w:sz="4" w:space="0"/>
              <w:right w:val="single" w:color="auto" w:sz="4" w:space="0"/>
            </w:tcBorders>
            <w:vAlign w:val="center"/>
          </w:tcPr>
          <w:p w14:paraId="4154621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53C45E4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7EAA13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14</w:t>
            </w:r>
          </w:p>
        </w:tc>
        <w:tc>
          <w:tcPr>
            <w:tcW w:w="3975" w:type="dxa"/>
            <w:tcBorders>
              <w:top w:val="nil"/>
              <w:left w:val="nil"/>
              <w:bottom w:val="single" w:color="auto" w:sz="4" w:space="0"/>
              <w:right w:val="single" w:color="auto" w:sz="4" w:space="0"/>
            </w:tcBorders>
            <w:vAlign w:val="center"/>
          </w:tcPr>
          <w:p w14:paraId="7E675E5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轿厢检修开关、急停开关</w:t>
            </w:r>
          </w:p>
        </w:tc>
        <w:tc>
          <w:tcPr>
            <w:tcW w:w="5040" w:type="dxa"/>
            <w:tcBorders>
              <w:top w:val="nil"/>
              <w:left w:val="nil"/>
              <w:bottom w:val="single" w:color="auto" w:sz="4" w:space="0"/>
              <w:right w:val="single" w:color="auto" w:sz="4" w:space="0"/>
            </w:tcBorders>
            <w:vAlign w:val="center"/>
          </w:tcPr>
          <w:p w14:paraId="1954157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46EF8A6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735494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15</w:t>
            </w:r>
          </w:p>
        </w:tc>
        <w:tc>
          <w:tcPr>
            <w:tcW w:w="3975" w:type="dxa"/>
            <w:tcBorders>
              <w:top w:val="nil"/>
              <w:left w:val="nil"/>
              <w:bottom w:val="single" w:color="auto" w:sz="4" w:space="0"/>
              <w:right w:val="single" w:color="auto" w:sz="4" w:space="0"/>
            </w:tcBorders>
            <w:vAlign w:val="center"/>
          </w:tcPr>
          <w:p w14:paraId="02EB94A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轿内报警装置、对讲系统 </w:t>
            </w:r>
          </w:p>
        </w:tc>
        <w:tc>
          <w:tcPr>
            <w:tcW w:w="5040" w:type="dxa"/>
            <w:tcBorders>
              <w:top w:val="nil"/>
              <w:left w:val="nil"/>
              <w:bottom w:val="single" w:color="auto" w:sz="4" w:space="0"/>
              <w:right w:val="single" w:color="auto" w:sz="4" w:space="0"/>
            </w:tcBorders>
            <w:vAlign w:val="center"/>
          </w:tcPr>
          <w:p w14:paraId="672C912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52B63039">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515B9D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16</w:t>
            </w:r>
          </w:p>
        </w:tc>
        <w:tc>
          <w:tcPr>
            <w:tcW w:w="3975" w:type="dxa"/>
            <w:tcBorders>
              <w:top w:val="nil"/>
              <w:left w:val="nil"/>
              <w:bottom w:val="single" w:color="auto" w:sz="4" w:space="0"/>
              <w:right w:val="single" w:color="auto" w:sz="4" w:space="0"/>
            </w:tcBorders>
            <w:vAlign w:val="center"/>
          </w:tcPr>
          <w:p w14:paraId="02F4051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轿内显示、指令按钮</w:t>
            </w:r>
          </w:p>
        </w:tc>
        <w:tc>
          <w:tcPr>
            <w:tcW w:w="5040" w:type="dxa"/>
            <w:tcBorders>
              <w:top w:val="nil"/>
              <w:left w:val="nil"/>
              <w:bottom w:val="single" w:color="auto" w:sz="4" w:space="0"/>
              <w:right w:val="single" w:color="auto" w:sz="4" w:space="0"/>
            </w:tcBorders>
            <w:vAlign w:val="center"/>
          </w:tcPr>
          <w:p w14:paraId="3D9D1E5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22CA9F19">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86E556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17</w:t>
            </w:r>
          </w:p>
        </w:tc>
        <w:tc>
          <w:tcPr>
            <w:tcW w:w="3975" w:type="dxa"/>
            <w:tcBorders>
              <w:top w:val="nil"/>
              <w:left w:val="nil"/>
              <w:bottom w:val="single" w:color="auto" w:sz="4" w:space="0"/>
              <w:right w:val="single" w:color="auto" w:sz="4" w:space="0"/>
            </w:tcBorders>
            <w:vAlign w:val="center"/>
          </w:tcPr>
          <w:p w14:paraId="27AAAC5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轿门安全装置（安全触板，光幕、光电等）</w:t>
            </w:r>
          </w:p>
        </w:tc>
        <w:tc>
          <w:tcPr>
            <w:tcW w:w="5040" w:type="dxa"/>
            <w:tcBorders>
              <w:top w:val="nil"/>
              <w:left w:val="nil"/>
              <w:bottom w:val="single" w:color="auto" w:sz="4" w:space="0"/>
              <w:right w:val="single" w:color="auto" w:sz="4" w:space="0"/>
            </w:tcBorders>
            <w:vAlign w:val="center"/>
          </w:tcPr>
          <w:p w14:paraId="17981F6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功能有效 </w:t>
            </w:r>
          </w:p>
        </w:tc>
      </w:tr>
      <w:tr w14:paraId="1F40C1E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00EA359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18</w:t>
            </w:r>
          </w:p>
        </w:tc>
        <w:tc>
          <w:tcPr>
            <w:tcW w:w="3975" w:type="dxa"/>
            <w:tcBorders>
              <w:top w:val="nil"/>
              <w:left w:val="nil"/>
              <w:bottom w:val="single" w:color="auto" w:sz="4" w:space="0"/>
              <w:right w:val="single" w:color="auto" w:sz="4" w:space="0"/>
            </w:tcBorders>
            <w:vAlign w:val="center"/>
          </w:tcPr>
          <w:p w14:paraId="5F31D6D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轿门门锁电气触点 </w:t>
            </w:r>
          </w:p>
        </w:tc>
        <w:tc>
          <w:tcPr>
            <w:tcW w:w="5040" w:type="dxa"/>
            <w:tcBorders>
              <w:top w:val="nil"/>
              <w:left w:val="nil"/>
              <w:bottom w:val="single" w:color="auto" w:sz="4" w:space="0"/>
              <w:right w:val="single" w:color="auto" w:sz="4" w:space="0"/>
            </w:tcBorders>
            <w:vAlign w:val="center"/>
          </w:tcPr>
          <w:p w14:paraId="5940D4A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0F4D651C">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7324A3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19</w:t>
            </w:r>
          </w:p>
        </w:tc>
        <w:tc>
          <w:tcPr>
            <w:tcW w:w="3975" w:type="dxa"/>
            <w:tcBorders>
              <w:top w:val="nil"/>
              <w:left w:val="nil"/>
              <w:bottom w:val="single" w:color="auto" w:sz="4" w:space="0"/>
              <w:right w:val="single" w:color="auto" w:sz="4" w:space="0"/>
            </w:tcBorders>
            <w:vAlign w:val="center"/>
          </w:tcPr>
          <w:p w14:paraId="4EA3C7E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轿门运行</w:t>
            </w:r>
          </w:p>
        </w:tc>
        <w:tc>
          <w:tcPr>
            <w:tcW w:w="5040" w:type="dxa"/>
            <w:tcBorders>
              <w:top w:val="nil"/>
              <w:left w:val="nil"/>
              <w:bottom w:val="single" w:color="auto" w:sz="4" w:space="0"/>
              <w:right w:val="single" w:color="auto" w:sz="4" w:space="0"/>
            </w:tcBorders>
            <w:vAlign w:val="center"/>
          </w:tcPr>
          <w:p w14:paraId="106B039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开启和关闭工作正常 </w:t>
            </w:r>
          </w:p>
        </w:tc>
      </w:tr>
      <w:tr w14:paraId="57097E7F">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5E7A05C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w:t>
            </w:r>
          </w:p>
        </w:tc>
        <w:tc>
          <w:tcPr>
            <w:tcW w:w="3975" w:type="dxa"/>
            <w:tcBorders>
              <w:top w:val="nil"/>
              <w:left w:val="nil"/>
              <w:bottom w:val="single" w:color="auto" w:sz="4" w:space="0"/>
              <w:right w:val="single" w:color="auto" w:sz="4" w:space="0"/>
            </w:tcBorders>
            <w:vAlign w:val="center"/>
          </w:tcPr>
          <w:p w14:paraId="6F450A1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轿厢平层精度</w:t>
            </w:r>
          </w:p>
        </w:tc>
        <w:tc>
          <w:tcPr>
            <w:tcW w:w="5040" w:type="dxa"/>
            <w:tcBorders>
              <w:top w:val="nil"/>
              <w:left w:val="nil"/>
              <w:bottom w:val="single" w:color="auto" w:sz="4" w:space="0"/>
              <w:right w:val="single" w:color="auto" w:sz="4" w:space="0"/>
            </w:tcBorders>
            <w:vAlign w:val="center"/>
          </w:tcPr>
          <w:p w14:paraId="673313D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46B0DE6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2AC5A5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21</w:t>
            </w:r>
          </w:p>
        </w:tc>
        <w:tc>
          <w:tcPr>
            <w:tcW w:w="3975" w:type="dxa"/>
            <w:tcBorders>
              <w:top w:val="nil"/>
              <w:left w:val="nil"/>
              <w:bottom w:val="single" w:color="auto" w:sz="4" w:space="0"/>
              <w:right w:val="single" w:color="auto" w:sz="4" w:space="0"/>
            </w:tcBorders>
            <w:vAlign w:val="center"/>
          </w:tcPr>
          <w:p w14:paraId="2034B5D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层站召唤、层楼显示</w:t>
            </w:r>
          </w:p>
        </w:tc>
        <w:tc>
          <w:tcPr>
            <w:tcW w:w="5040" w:type="dxa"/>
            <w:tcBorders>
              <w:top w:val="nil"/>
              <w:left w:val="nil"/>
              <w:bottom w:val="single" w:color="auto" w:sz="4" w:space="0"/>
              <w:right w:val="single" w:color="auto" w:sz="4" w:space="0"/>
            </w:tcBorders>
            <w:vAlign w:val="center"/>
          </w:tcPr>
          <w:p w14:paraId="3920C21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齐全、有效 </w:t>
            </w:r>
          </w:p>
        </w:tc>
      </w:tr>
      <w:tr w14:paraId="034F272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D440CF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22</w:t>
            </w:r>
          </w:p>
        </w:tc>
        <w:tc>
          <w:tcPr>
            <w:tcW w:w="3975" w:type="dxa"/>
            <w:tcBorders>
              <w:top w:val="nil"/>
              <w:left w:val="nil"/>
              <w:bottom w:val="single" w:color="auto" w:sz="4" w:space="0"/>
              <w:right w:val="single" w:color="auto" w:sz="4" w:space="0"/>
            </w:tcBorders>
            <w:vAlign w:val="center"/>
          </w:tcPr>
          <w:p w14:paraId="44E66FB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层门地坎</w:t>
            </w:r>
          </w:p>
        </w:tc>
        <w:tc>
          <w:tcPr>
            <w:tcW w:w="5040" w:type="dxa"/>
            <w:tcBorders>
              <w:top w:val="nil"/>
              <w:left w:val="nil"/>
              <w:bottom w:val="single" w:color="auto" w:sz="4" w:space="0"/>
              <w:right w:val="single" w:color="auto" w:sz="4" w:space="0"/>
            </w:tcBorders>
            <w:vAlign w:val="center"/>
          </w:tcPr>
          <w:p w14:paraId="62B0F25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 </w:t>
            </w:r>
          </w:p>
        </w:tc>
      </w:tr>
      <w:tr w14:paraId="2BC76B9A">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5579ED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23</w:t>
            </w:r>
          </w:p>
        </w:tc>
        <w:tc>
          <w:tcPr>
            <w:tcW w:w="3975" w:type="dxa"/>
            <w:tcBorders>
              <w:top w:val="nil"/>
              <w:left w:val="nil"/>
              <w:bottom w:val="single" w:color="auto" w:sz="4" w:space="0"/>
              <w:right w:val="single" w:color="auto" w:sz="4" w:space="0"/>
            </w:tcBorders>
            <w:vAlign w:val="center"/>
          </w:tcPr>
          <w:p w14:paraId="7C9FEEB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层门自动关门装置 </w:t>
            </w:r>
          </w:p>
        </w:tc>
        <w:tc>
          <w:tcPr>
            <w:tcW w:w="5040" w:type="dxa"/>
            <w:tcBorders>
              <w:top w:val="nil"/>
              <w:left w:val="nil"/>
              <w:bottom w:val="single" w:color="auto" w:sz="4" w:space="0"/>
              <w:right w:val="single" w:color="auto" w:sz="4" w:space="0"/>
            </w:tcBorders>
            <w:vAlign w:val="center"/>
          </w:tcPr>
          <w:p w14:paraId="6ACE3C4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正常 </w:t>
            </w:r>
          </w:p>
        </w:tc>
      </w:tr>
      <w:tr w14:paraId="2E7ED57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C221D8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24</w:t>
            </w:r>
          </w:p>
        </w:tc>
        <w:tc>
          <w:tcPr>
            <w:tcW w:w="3975" w:type="dxa"/>
            <w:tcBorders>
              <w:top w:val="nil"/>
              <w:left w:val="nil"/>
              <w:bottom w:val="single" w:color="auto" w:sz="4" w:space="0"/>
              <w:right w:val="single" w:color="auto" w:sz="4" w:space="0"/>
            </w:tcBorders>
            <w:vAlign w:val="center"/>
          </w:tcPr>
          <w:p w14:paraId="7D62291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层门门锁自动复位 </w:t>
            </w:r>
          </w:p>
        </w:tc>
        <w:tc>
          <w:tcPr>
            <w:tcW w:w="5040" w:type="dxa"/>
            <w:tcBorders>
              <w:top w:val="nil"/>
              <w:left w:val="nil"/>
              <w:bottom w:val="single" w:color="auto" w:sz="4" w:space="0"/>
              <w:right w:val="single" w:color="auto" w:sz="4" w:space="0"/>
            </w:tcBorders>
            <w:vAlign w:val="center"/>
          </w:tcPr>
          <w:p w14:paraId="2401856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用层门钥匙打开手动开锁装置释放后，层门门锁能自动复位 </w:t>
            </w:r>
          </w:p>
        </w:tc>
      </w:tr>
      <w:tr w14:paraId="59F5877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F714EB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25</w:t>
            </w:r>
          </w:p>
        </w:tc>
        <w:tc>
          <w:tcPr>
            <w:tcW w:w="3975" w:type="dxa"/>
            <w:tcBorders>
              <w:top w:val="nil"/>
              <w:left w:val="nil"/>
              <w:bottom w:val="single" w:color="auto" w:sz="4" w:space="0"/>
              <w:right w:val="single" w:color="auto" w:sz="4" w:space="0"/>
            </w:tcBorders>
            <w:vAlign w:val="center"/>
          </w:tcPr>
          <w:p w14:paraId="2391A72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层门门锁电气触点 </w:t>
            </w:r>
          </w:p>
        </w:tc>
        <w:tc>
          <w:tcPr>
            <w:tcW w:w="5040" w:type="dxa"/>
            <w:tcBorders>
              <w:top w:val="nil"/>
              <w:left w:val="nil"/>
              <w:bottom w:val="single" w:color="auto" w:sz="4" w:space="0"/>
              <w:right w:val="single" w:color="auto" w:sz="4" w:space="0"/>
            </w:tcBorders>
            <w:vAlign w:val="center"/>
          </w:tcPr>
          <w:p w14:paraId="3D17BB7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清洁，触点接触良好，接线可靠 </w:t>
            </w:r>
          </w:p>
        </w:tc>
      </w:tr>
      <w:tr w14:paraId="1DAC4D65">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F77167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26</w:t>
            </w:r>
          </w:p>
        </w:tc>
        <w:tc>
          <w:tcPr>
            <w:tcW w:w="3975" w:type="dxa"/>
            <w:tcBorders>
              <w:top w:val="nil"/>
              <w:left w:val="nil"/>
              <w:bottom w:val="single" w:color="auto" w:sz="4" w:space="0"/>
              <w:right w:val="single" w:color="auto" w:sz="4" w:space="0"/>
            </w:tcBorders>
            <w:vAlign w:val="center"/>
          </w:tcPr>
          <w:p w14:paraId="5F8B325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层门锁紧元件啮合长度 </w:t>
            </w:r>
          </w:p>
        </w:tc>
        <w:tc>
          <w:tcPr>
            <w:tcW w:w="5040" w:type="dxa"/>
            <w:tcBorders>
              <w:top w:val="nil"/>
              <w:left w:val="nil"/>
              <w:bottom w:val="single" w:color="auto" w:sz="4" w:space="0"/>
              <w:right w:val="single" w:color="auto" w:sz="4" w:space="0"/>
            </w:tcBorders>
            <w:vAlign w:val="center"/>
          </w:tcPr>
          <w:p w14:paraId="7488BED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不小于 7mm </w:t>
            </w:r>
          </w:p>
        </w:tc>
      </w:tr>
      <w:tr w14:paraId="0766AAA7">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2077A1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27</w:t>
            </w:r>
          </w:p>
        </w:tc>
        <w:tc>
          <w:tcPr>
            <w:tcW w:w="3975" w:type="dxa"/>
            <w:tcBorders>
              <w:top w:val="nil"/>
              <w:left w:val="nil"/>
              <w:bottom w:val="single" w:color="auto" w:sz="4" w:space="0"/>
              <w:right w:val="single" w:color="auto" w:sz="4" w:space="0"/>
            </w:tcBorders>
            <w:vAlign w:val="center"/>
          </w:tcPr>
          <w:p w14:paraId="6678561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底坑环境 </w:t>
            </w:r>
          </w:p>
        </w:tc>
        <w:tc>
          <w:tcPr>
            <w:tcW w:w="5040" w:type="dxa"/>
            <w:tcBorders>
              <w:top w:val="nil"/>
              <w:left w:val="nil"/>
              <w:bottom w:val="single" w:color="auto" w:sz="4" w:space="0"/>
              <w:right w:val="single" w:color="auto" w:sz="4" w:space="0"/>
            </w:tcBorders>
            <w:vAlign w:val="center"/>
          </w:tcPr>
          <w:p w14:paraId="55E9DFB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清洁，无渗水、积水，照明正常 </w:t>
            </w:r>
          </w:p>
        </w:tc>
      </w:tr>
      <w:tr w14:paraId="4683CF72">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5044FA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28</w:t>
            </w:r>
          </w:p>
        </w:tc>
        <w:tc>
          <w:tcPr>
            <w:tcW w:w="3975" w:type="dxa"/>
            <w:tcBorders>
              <w:top w:val="nil"/>
              <w:left w:val="nil"/>
              <w:bottom w:val="single" w:color="auto" w:sz="4" w:space="0"/>
              <w:right w:val="single" w:color="auto" w:sz="4" w:space="0"/>
            </w:tcBorders>
            <w:vAlign w:val="center"/>
          </w:tcPr>
          <w:p w14:paraId="5A1A1E7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底坑急停开关</w:t>
            </w:r>
          </w:p>
        </w:tc>
        <w:tc>
          <w:tcPr>
            <w:tcW w:w="5040" w:type="dxa"/>
            <w:tcBorders>
              <w:top w:val="nil"/>
              <w:left w:val="nil"/>
              <w:bottom w:val="single" w:color="auto" w:sz="4" w:space="0"/>
              <w:right w:val="single" w:color="auto" w:sz="4" w:space="0"/>
            </w:tcBorders>
            <w:vAlign w:val="center"/>
          </w:tcPr>
          <w:p w14:paraId="602AD0C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工作正常</w:t>
            </w:r>
          </w:p>
        </w:tc>
      </w:tr>
      <w:tr w14:paraId="1AE43369">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208CE1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29</w:t>
            </w:r>
          </w:p>
        </w:tc>
        <w:tc>
          <w:tcPr>
            <w:tcW w:w="3975" w:type="dxa"/>
            <w:tcBorders>
              <w:top w:val="nil"/>
              <w:left w:val="nil"/>
              <w:bottom w:val="single" w:color="auto" w:sz="4" w:space="0"/>
              <w:right w:val="single" w:color="auto" w:sz="4" w:space="0"/>
            </w:tcBorders>
            <w:vAlign w:val="center"/>
          </w:tcPr>
          <w:p w14:paraId="10F21D0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减速机润滑油</w:t>
            </w:r>
          </w:p>
        </w:tc>
        <w:tc>
          <w:tcPr>
            <w:tcW w:w="5040" w:type="dxa"/>
            <w:tcBorders>
              <w:top w:val="nil"/>
              <w:left w:val="nil"/>
              <w:bottom w:val="single" w:color="auto" w:sz="4" w:space="0"/>
              <w:right w:val="single" w:color="auto" w:sz="4" w:space="0"/>
            </w:tcBorders>
            <w:vAlign w:val="center"/>
          </w:tcPr>
          <w:p w14:paraId="4A1D559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油量适宜，除蜗杆伸出端外均无渗漏 </w:t>
            </w:r>
          </w:p>
        </w:tc>
      </w:tr>
      <w:tr w14:paraId="5ED76325">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EE64C0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w:t>
            </w:r>
          </w:p>
        </w:tc>
        <w:tc>
          <w:tcPr>
            <w:tcW w:w="3975" w:type="dxa"/>
            <w:tcBorders>
              <w:top w:val="nil"/>
              <w:left w:val="nil"/>
              <w:bottom w:val="single" w:color="auto" w:sz="4" w:space="0"/>
              <w:right w:val="single" w:color="auto" w:sz="4" w:space="0"/>
            </w:tcBorders>
            <w:vAlign w:val="center"/>
          </w:tcPr>
          <w:p w14:paraId="618E185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制动衬</w:t>
            </w:r>
          </w:p>
        </w:tc>
        <w:tc>
          <w:tcPr>
            <w:tcW w:w="5040" w:type="dxa"/>
            <w:tcBorders>
              <w:top w:val="nil"/>
              <w:left w:val="nil"/>
              <w:bottom w:val="single" w:color="auto" w:sz="4" w:space="0"/>
              <w:right w:val="single" w:color="auto" w:sz="4" w:space="0"/>
            </w:tcBorders>
            <w:vAlign w:val="center"/>
          </w:tcPr>
          <w:p w14:paraId="4E5D382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清洁，磨损量不超过制造单位要求 </w:t>
            </w:r>
          </w:p>
        </w:tc>
      </w:tr>
      <w:tr w14:paraId="4BCC695F">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EFDA5B0">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31</w:t>
            </w:r>
          </w:p>
        </w:tc>
        <w:tc>
          <w:tcPr>
            <w:tcW w:w="3975" w:type="dxa"/>
            <w:tcBorders>
              <w:top w:val="single" w:color="auto" w:sz="4" w:space="0"/>
              <w:left w:val="nil"/>
              <w:bottom w:val="single" w:color="auto" w:sz="4" w:space="0"/>
              <w:right w:val="single" w:color="auto" w:sz="4" w:space="0"/>
            </w:tcBorders>
            <w:vAlign w:val="center"/>
          </w:tcPr>
          <w:p w14:paraId="2A3E26D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位置脉冲发生器</w:t>
            </w:r>
          </w:p>
        </w:tc>
        <w:tc>
          <w:tcPr>
            <w:tcW w:w="5040" w:type="dxa"/>
            <w:tcBorders>
              <w:top w:val="single" w:color="auto" w:sz="4" w:space="0"/>
              <w:left w:val="nil"/>
              <w:bottom w:val="single" w:color="auto" w:sz="4" w:space="0"/>
              <w:right w:val="single" w:color="auto" w:sz="4" w:space="0"/>
            </w:tcBorders>
            <w:vAlign w:val="center"/>
          </w:tcPr>
          <w:p w14:paraId="36FEFB8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7778CB80">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3E9DA5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32</w:t>
            </w:r>
          </w:p>
        </w:tc>
        <w:tc>
          <w:tcPr>
            <w:tcW w:w="3975" w:type="dxa"/>
            <w:tcBorders>
              <w:top w:val="nil"/>
              <w:left w:val="nil"/>
              <w:bottom w:val="single" w:color="auto" w:sz="4" w:space="0"/>
              <w:right w:val="single" w:color="auto" w:sz="4" w:space="0"/>
            </w:tcBorders>
            <w:vAlign w:val="center"/>
          </w:tcPr>
          <w:p w14:paraId="79D6A85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选层器动静触点</w:t>
            </w:r>
          </w:p>
        </w:tc>
        <w:tc>
          <w:tcPr>
            <w:tcW w:w="5040" w:type="dxa"/>
            <w:tcBorders>
              <w:top w:val="nil"/>
              <w:left w:val="nil"/>
              <w:bottom w:val="single" w:color="auto" w:sz="4" w:space="0"/>
              <w:right w:val="single" w:color="auto" w:sz="4" w:space="0"/>
            </w:tcBorders>
            <w:vAlign w:val="center"/>
          </w:tcPr>
          <w:p w14:paraId="081485A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清洁，无烧蚀 </w:t>
            </w:r>
          </w:p>
        </w:tc>
      </w:tr>
      <w:tr w14:paraId="2D27E1EB">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127581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33</w:t>
            </w:r>
          </w:p>
        </w:tc>
        <w:tc>
          <w:tcPr>
            <w:tcW w:w="3975" w:type="dxa"/>
            <w:tcBorders>
              <w:top w:val="single" w:color="auto" w:sz="4" w:space="0"/>
              <w:left w:val="nil"/>
              <w:bottom w:val="single" w:color="auto" w:sz="4" w:space="0"/>
              <w:right w:val="single" w:color="auto" w:sz="4" w:space="0"/>
            </w:tcBorders>
            <w:vAlign w:val="center"/>
          </w:tcPr>
          <w:p w14:paraId="01C301C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曳引轮槽、曳引钢丝绳</w:t>
            </w:r>
          </w:p>
        </w:tc>
        <w:tc>
          <w:tcPr>
            <w:tcW w:w="5040" w:type="dxa"/>
            <w:tcBorders>
              <w:top w:val="single" w:color="auto" w:sz="4" w:space="0"/>
              <w:left w:val="nil"/>
              <w:bottom w:val="single" w:color="auto" w:sz="4" w:space="0"/>
              <w:right w:val="single" w:color="auto" w:sz="4" w:space="0"/>
            </w:tcBorders>
            <w:vAlign w:val="center"/>
          </w:tcPr>
          <w:p w14:paraId="77F7501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清洁，无严重油腻，张力均匀 </w:t>
            </w:r>
          </w:p>
        </w:tc>
      </w:tr>
      <w:tr w14:paraId="06B98717">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6D248B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34</w:t>
            </w:r>
          </w:p>
        </w:tc>
        <w:tc>
          <w:tcPr>
            <w:tcW w:w="3975" w:type="dxa"/>
            <w:tcBorders>
              <w:top w:val="nil"/>
              <w:left w:val="nil"/>
              <w:bottom w:val="single" w:color="auto" w:sz="4" w:space="0"/>
              <w:right w:val="single" w:color="auto" w:sz="4" w:space="0"/>
            </w:tcBorders>
            <w:vAlign w:val="center"/>
          </w:tcPr>
          <w:p w14:paraId="2511FD8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限速器轮槽、限速器钢丝绳</w:t>
            </w:r>
          </w:p>
        </w:tc>
        <w:tc>
          <w:tcPr>
            <w:tcW w:w="5040" w:type="dxa"/>
            <w:tcBorders>
              <w:top w:val="nil"/>
              <w:left w:val="nil"/>
              <w:bottom w:val="single" w:color="auto" w:sz="4" w:space="0"/>
              <w:right w:val="single" w:color="auto" w:sz="4" w:space="0"/>
            </w:tcBorders>
            <w:vAlign w:val="center"/>
          </w:tcPr>
          <w:p w14:paraId="16F7531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清洁，无严重油腻 </w:t>
            </w:r>
          </w:p>
        </w:tc>
      </w:tr>
      <w:tr w14:paraId="348F3CAF">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113DAB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35</w:t>
            </w:r>
          </w:p>
        </w:tc>
        <w:tc>
          <w:tcPr>
            <w:tcW w:w="3975" w:type="dxa"/>
            <w:tcBorders>
              <w:top w:val="nil"/>
              <w:left w:val="nil"/>
              <w:bottom w:val="single" w:color="auto" w:sz="4" w:space="0"/>
              <w:right w:val="single" w:color="auto" w:sz="4" w:space="0"/>
            </w:tcBorders>
            <w:vAlign w:val="center"/>
          </w:tcPr>
          <w:p w14:paraId="07AB1A1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靴衬、滚轮</w:t>
            </w:r>
          </w:p>
        </w:tc>
        <w:tc>
          <w:tcPr>
            <w:tcW w:w="5040" w:type="dxa"/>
            <w:tcBorders>
              <w:top w:val="nil"/>
              <w:left w:val="nil"/>
              <w:bottom w:val="single" w:color="auto" w:sz="4" w:space="0"/>
              <w:right w:val="single" w:color="auto" w:sz="4" w:space="0"/>
            </w:tcBorders>
            <w:vAlign w:val="center"/>
          </w:tcPr>
          <w:p w14:paraId="1383344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清洁，磨损量不超过制造单位要求</w:t>
            </w:r>
          </w:p>
        </w:tc>
      </w:tr>
      <w:tr w14:paraId="08046B62">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F68849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36</w:t>
            </w:r>
          </w:p>
        </w:tc>
        <w:tc>
          <w:tcPr>
            <w:tcW w:w="3975" w:type="dxa"/>
            <w:tcBorders>
              <w:top w:val="nil"/>
              <w:left w:val="nil"/>
              <w:bottom w:val="single" w:color="auto" w:sz="4" w:space="0"/>
              <w:right w:val="single" w:color="auto" w:sz="4" w:space="0"/>
            </w:tcBorders>
            <w:vAlign w:val="center"/>
          </w:tcPr>
          <w:p w14:paraId="226A1B3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验证轿门关闭的电气安全装置</w:t>
            </w:r>
          </w:p>
        </w:tc>
        <w:tc>
          <w:tcPr>
            <w:tcW w:w="5040" w:type="dxa"/>
            <w:tcBorders>
              <w:top w:val="nil"/>
              <w:left w:val="nil"/>
              <w:bottom w:val="single" w:color="auto" w:sz="4" w:space="0"/>
              <w:right w:val="single" w:color="auto" w:sz="4" w:space="0"/>
            </w:tcBorders>
            <w:vAlign w:val="center"/>
          </w:tcPr>
          <w:p w14:paraId="6311C6D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61C3DD7C">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CA8166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37</w:t>
            </w:r>
          </w:p>
        </w:tc>
        <w:tc>
          <w:tcPr>
            <w:tcW w:w="3975" w:type="dxa"/>
            <w:tcBorders>
              <w:top w:val="nil"/>
              <w:left w:val="nil"/>
              <w:bottom w:val="single" w:color="auto" w:sz="4" w:space="0"/>
              <w:right w:val="single" w:color="auto" w:sz="4" w:space="0"/>
            </w:tcBorders>
            <w:vAlign w:val="center"/>
          </w:tcPr>
          <w:p w14:paraId="73DAFD4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层门、轿门系统中传动钢丝绳、链条、胶带 </w:t>
            </w:r>
          </w:p>
        </w:tc>
        <w:tc>
          <w:tcPr>
            <w:tcW w:w="5040" w:type="dxa"/>
            <w:tcBorders>
              <w:top w:val="nil"/>
              <w:left w:val="nil"/>
              <w:bottom w:val="single" w:color="auto" w:sz="4" w:space="0"/>
              <w:right w:val="single" w:color="auto" w:sz="4" w:space="0"/>
            </w:tcBorders>
            <w:vAlign w:val="center"/>
          </w:tcPr>
          <w:p w14:paraId="4CEB039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按照制造单位要求进行清洁、调整</w:t>
            </w:r>
          </w:p>
        </w:tc>
      </w:tr>
      <w:tr w14:paraId="30E7319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CB5D39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38</w:t>
            </w:r>
          </w:p>
        </w:tc>
        <w:tc>
          <w:tcPr>
            <w:tcW w:w="3975" w:type="dxa"/>
            <w:tcBorders>
              <w:top w:val="nil"/>
              <w:left w:val="nil"/>
              <w:bottom w:val="single" w:color="auto" w:sz="4" w:space="0"/>
              <w:right w:val="single" w:color="auto" w:sz="4" w:space="0"/>
            </w:tcBorders>
            <w:vAlign w:val="center"/>
          </w:tcPr>
          <w:p w14:paraId="69ECFC73">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层门门导靴</w:t>
            </w:r>
          </w:p>
        </w:tc>
        <w:tc>
          <w:tcPr>
            <w:tcW w:w="5040" w:type="dxa"/>
            <w:tcBorders>
              <w:top w:val="nil"/>
              <w:left w:val="nil"/>
              <w:bottom w:val="single" w:color="auto" w:sz="4" w:space="0"/>
              <w:right w:val="single" w:color="auto" w:sz="4" w:space="0"/>
            </w:tcBorders>
            <w:vAlign w:val="center"/>
          </w:tcPr>
          <w:p w14:paraId="7C10752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磨损量不超过制造单位要求 </w:t>
            </w:r>
          </w:p>
        </w:tc>
      </w:tr>
      <w:tr w14:paraId="42A0125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09B0E15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39</w:t>
            </w:r>
          </w:p>
        </w:tc>
        <w:tc>
          <w:tcPr>
            <w:tcW w:w="3975" w:type="dxa"/>
            <w:tcBorders>
              <w:top w:val="nil"/>
              <w:left w:val="nil"/>
              <w:bottom w:val="single" w:color="auto" w:sz="4" w:space="0"/>
              <w:right w:val="single" w:color="auto" w:sz="4" w:space="0"/>
            </w:tcBorders>
            <w:vAlign w:val="center"/>
          </w:tcPr>
          <w:p w14:paraId="3BFF45C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消防开关</w:t>
            </w:r>
          </w:p>
        </w:tc>
        <w:tc>
          <w:tcPr>
            <w:tcW w:w="5040" w:type="dxa"/>
            <w:tcBorders>
              <w:top w:val="nil"/>
              <w:left w:val="nil"/>
              <w:bottom w:val="single" w:color="auto" w:sz="4" w:space="0"/>
              <w:right w:val="single" w:color="auto" w:sz="4" w:space="0"/>
            </w:tcBorders>
            <w:vAlign w:val="center"/>
          </w:tcPr>
          <w:p w14:paraId="24A6BFD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工作正常，功能有效</w:t>
            </w:r>
          </w:p>
        </w:tc>
      </w:tr>
      <w:tr w14:paraId="1FE3A4B3">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C1ECBA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40</w:t>
            </w:r>
          </w:p>
        </w:tc>
        <w:tc>
          <w:tcPr>
            <w:tcW w:w="3975" w:type="dxa"/>
            <w:tcBorders>
              <w:top w:val="nil"/>
              <w:left w:val="nil"/>
              <w:bottom w:val="single" w:color="auto" w:sz="4" w:space="0"/>
              <w:right w:val="single" w:color="auto" w:sz="4" w:space="0"/>
            </w:tcBorders>
            <w:vAlign w:val="center"/>
          </w:tcPr>
          <w:p w14:paraId="3FA5A66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耗能缓冲器 </w:t>
            </w:r>
          </w:p>
        </w:tc>
        <w:tc>
          <w:tcPr>
            <w:tcW w:w="5040" w:type="dxa"/>
            <w:tcBorders>
              <w:top w:val="nil"/>
              <w:left w:val="nil"/>
              <w:bottom w:val="single" w:color="auto" w:sz="4" w:space="0"/>
              <w:right w:val="single" w:color="auto" w:sz="4" w:space="0"/>
            </w:tcBorders>
            <w:vAlign w:val="center"/>
          </w:tcPr>
          <w:p w14:paraId="400AABE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电气安全装置功能有效，油量适宜，柱塞无锈蚀 </w:t>
            </w:r>
          </w:p>
        </w:tc>
      </w:tr>
      <w:tr w14:paraId="5AB23C59">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D97FEF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41</w:t>
            </w:r>
          </w:p>
        </w:tc>
        <w:tc>
          <w:tcPr>
            <w:tcW w:w="3975" w:type="dxa"/>
            <w:tcBorders>
              <w:top w:val="nil"/>
              <w:left w:val="nil"/>
              <w:bottom w:val="single" w:color="auto" w:sz="4" w:space="0"/>
              <w:right w:val="single" w:color="auto" w:sz="4" w:space="0"/>
            </w:tcBorders>
            <w:vAlign w:val="center"/>
          </w:tcPr>
          <w:p w14:paraId="3C6D628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限速器张紧轮装置和电气安全装置</w:t>
            </w:r>
          </w:p>
        </w:tc>
        <w:tc>
          <w:tcPr>
            <w:tcW w:w="5040" w:type="dxa"/>
            <w:tcBorders>
              <w:top w:val="nil"/>
              <w:left w:val="nil"/>
              <w:bottom w:val="single" w:color="auto" w:sz="4" w:space="0"/>
              <w:right w:val="single" w:color="auto" w:sz="4" w:space="0"/>
            </w:tcBorders>
            <w:vAlign w:val="center"/>
          </w:tcPr>
          <w:p w14:paraId="2DFA400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015FA99C">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5F9CBBA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42</w:t>
            </w:r>
          </w:p>
        </w:tc>
        <w:tc>
          <w:tcPr>
            <w:tcW w:w="3975" w:type="dxa"/>
            <w:tcBorders>
              <w:top w:val="nil"/>
              <w:left w:val="nil"/>
              <w:bottom w:val="single" w:color="auto" w:sz="4" w:space="0"/>
              <w:right w:val="single" w:color="auto" w:sz="4" w:space="0"/>
            </w:tcBorders>
            <w:vAlign w:val="center"/>
          </w:tcPr>
          <w:p w14:paraId="122274C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电动机与减速机联轴器螺栓</w:t>
            </w:r>
          </w:p>
        </w:tc>
        <w:tc>
          <w:tcPr>
            <w:tcW w:w="5040" w:type="dxa"/>
            <w:tcBorders>
              <w:top w:val="nil"/>
              <w:left w:val="nil"/>
              <w:bottom w:val="single" w:color="auto" w:sz="4" w:space="0"/>
              <w:right w:val="single" w:color="auto" w:sz="4" w:space="0"/>
            </w:tcBorders>
            <w:vAlign w:val="center"/>
          </w:tcPr>
          <w:p w14:paraId="43F02C0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无松动 </w:t>
            </w:r>
          </w:p>
        </w:tc>
      </w:tr>
      <w:tr w14:paraId="47B2B1C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95837B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43</w:t>
            </w:r>
          </w:p>
        </w:tc>
        <w:tc>
          <w:tcPr>
            <w:tcW w:w="3975" w:type="dxa"/>
            <w:tcBorders>
              <w:top w:val="nil"/>
              <w:left w:val="nil"/>
              <w:bottom w:val="single" w:color="auto" w:sz="4" w:space="0"/>
              <w:right w:val="single" w:color="auto" w:sz="4" w:space="0"/>
            </w:tcBorders>
            <w:vAlign w:val="center"/>
          </w:tcPr>
          <w:p w14:paraId="7338F05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曳引轮、导向轮轴承部</w:t>
            </w:r>
          </w:p>
        </w:tc>
        <w:tc>
          <w:tcPr>
            <w:tcW w:w="5040" w:type="dxa"/>
            <w:tcBorders>
              <w:top w:val="nil"/>
              <w:left w:val="nil"/>
              <w:bottom w:val="single" w:color="auto" w:sz="4" w:space="0"/>
              <w:right w:val="single" w:color="auto" w:sz="4" w:space="0"/>
            </w:tcBorders>
            <w:vAlign w:val="center"/>
          </w:tcPr>
          <w:p w14:paraId="731D501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无异常声，无振动，润滑良好 </w:t>
            </w:r>
          </w:p>
        </w:tc>
      </w:tr>
      <w:tr w14:paraId="56C8E1D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07167E1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44</w:t>
            </w:r>
          </w:p>
        </w:tc>
        <w:tc>
          <w:tcPr>
            <w:tcW w:w="3975" w:type="dxa"/>
            <w:tcBorders>
              <w:top w:val="nil"/>
              <w:left w:val="nil"/>
              <w:bottom w:val="single" w:color="auto" w:sz="4" w:space="0"/>
              <w:right w:val="single" w:color="auto" w:sz="4" w:space="0"/>
            </w:tcBorders>
            <w:vAlign w:val="center"/>
          </w:tcPr>
          <w:p w14:paraId="353C7B6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曳引轮槽</w:t>
            </w:r>
          </w:p>
        </w:tc>
        <w:tc>
          <w:tcPr>
            <w:tcW w:w="5040" w:type="dxa"/>
            <w:tcBorders>
              <w:top w:val="nil"/>
              <w:left w:val="nil"/>
              <w:bottom w:val="single" w:color="auto" w:sz="4" w:space="0"/>
              <w:right w:val="single" w:color="auto" w:sz="4" w:space="0"/>
            </w:tcBorders>
            <w:vAlign w:val="center"/>
          </w:tcPr>
          <w:p w14:paraId="4ADBD1F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磨损量不超过制造单位要求 </w:t>
            </w:r>
          </w:p>
        </w:tc>
      </w:tr>
      <w:tr w14:paraId="70F21EE5">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A86019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45</w:t>
            </w:r>
          </w:p>
        </w:tc>
        <w:tc>
          <w:tcPr>
            <w:tcW w:w="3975" w:type="dxa"/>
            <w:tcBorders>
              <w:top w:val="nil"/>
              <w:left w:val="nil"/>
              <w:bottom w:val="single" w:color="auto" w:sz="4" w:space="0"/>
              <w:right w:val="single" w:color="auto" w:sz="4" w:space="0"/>
            </w:tcBorders>
            <w:vAlign w:val="center"/>
          </w:tcPr>
          <w:p w14:paraId="093AE9B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制动器上检测开关</w:t>
            </w:r>
          </w:p>
        </w:tc>
        <w:tc>
          <w:tcPr>
            <w:tcW w:w="5040" w:type="dxa"/>
            <w:tcBorders>
              <w:top w:val="nil"/>
              <w:left w:val="nil"/>
              <w:bottom w:val="single" w:color="auto" w:sz="4" w:space="0"/>
              <w:right w:val="single" w:color="auto" w:sz="4" w:space="0"/>
            </w:tcBorders>
            <w:vAlign w:val="center"/>
          </w:tcPr>
          <w:p w14:paraId="1069A93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工作正常，制动器动作可靠 </w:t>
            </w:r>
          </w:p>
        </w:tc>
      </w:tr>
      <w:tr w14:paraId="521077D8">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5D5525A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46</w:t>
            </w:r>
          </w:p>
        </w:tc>
        <w:tc>
          <w:tcPr>
            <w:tcW w:w="3975" w:type="dxa"/>
            <w:tcBorders>
              <w:top w:val="nil"/>
              <w:left w:val="nil"/>
              <w:bottom w:val="single" w:color="auto" w:sz="4" w:space="0"/>
              <w:right w:val="single" w:color="auto" w:sz="4" w:space="0"/>
            </w:tcBorders>
            <w:vAlign w:val="center"/>
          </w:tcPr>
          <w:p w14:paraId="1BBFB8C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控制柜内各接线端子</w:t>
            </w:r>
          </w:p>
        </w:tc>
        <w:tc>
          <w:tcPr>
            <w:tcW w:w="5040" w:type="dxa"/>
            <w:tcBorders>
              <w:top w:val="nil"/>
              <w:left w:val="nil"/>
              <w:bottom w:val="single" w:color="auto" w:sz="4" w:space="0"/>
              <w:right w:val="single" w:color="auto" w:sz="4" w:space="0"/>
            </w:tcBorders>
            <w:vAlign w:val="center"/>
          </w:tcPr>
          <w:p w14:paraId="4B0BE5D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各接线紧固、整齐，线号齐全清晰 </w:t>
            </w:r>
          </w:p>
        </w:tc>
      </w:tr>
      <w:tr w14:paraId="7BC499A5">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EAACD7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47</w:t>
            </w:r>
          </w:p>
        </w:tc>
        <w:tc>
          <w:tcPr>
            <w:tcW w:w="3975" w:type="dxa"/>
            <w:tcBorders>
              <w:top w:val="nil"/>
              <w:left w:val="nil"/>
              <w:bottom w:val="single" w:color="auto" w:sz="4" w:space="0"/>
              <w:right w:val="single" w:color="auto" w:sz="4" w:space="0"/>
            </w:tcBorders>
            <w:vAlign w:val="center"/>
          </w:tcPr>
          <w:p w14:paraId="77FA0D4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控制柜各仪表 </w:t>
            </w:r>
          </w:p>
        </w:tc>
        <w:tc>
          <w:tcPr>
            <w:tcW w:w="5040" w:type="dxa"/>
            <w:tcBorders>
              <w:top w:val="nil"/>
              <w:left w:val="nil"/>
              <w:bottom w:val="single" w:color="auto" w:sz="4" w:space="0"/>
              <w:right w:val="single" w:color="auto" w:sz="4" w:space="0"/>
            </w:tcBorders>
            <w:vAlign w:val="center"/>
          </w:tcPr>
          <w:p w14:paraId="3228541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显示正确 </w:t>
            </w:r>
          </w:p>
        </w:tc>
      </w:tr>
      <w:tr w14:paraId="27EF944F">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3CFC49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48</w:t>
            </w:r>
          </w:p>
        </w:tc>
        <w:tc>
          <w:tcPr>
            <w:tcW w:w="3975" w:type="dxa"/>
            <w:tcBorders>
              <w:top w:val="nil"/>
              <w:left w:val="nil"/>
              <w:bottom w:val="single" w:color="auto" w:sz="4" w:space="0"/>
              <w:right w:val="single" w:color="auto" w:sz="4" w:space="0"/>
            </w:tcBorders>
            <w:vAlign w:val="center"/>
          </w:tcPr>
          <w:p w14:paraId="7C7FC50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井道、对重、轿顶各反绳轮轴承部</w:t>
            </w:r>
          </w:p>
        </w:tc>
        <w:tc>
          <w:tcPr>
            <w:tcW w:w="5040" w:type="dxa"/>
            <w:tcBorders>
              <w:top w:val="nil"/>
              <w:left w:val="nil"/>
              <w:bottom w:val="single" w:color="auto" w:sz="4" w:space="0"/>
              <w:right w:val="single" w:color="auto" w:sz="4" w:space="0"/>
            </w:tcBorders>
            <w:vAlign w:val="center"/>
          </w:tcPr>
          <w:p w14:paraId="4AC928F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无异常声，无振动，润滑良好 </w:t>
            </w:r>
          </w:p>
        </w:tc>
      </w:tr>
      <w:tr w14:paraId="3B893824">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0DC5639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49</w:t>
            </w:r>
          </w:p>
        </w:tc>
        <w:tc>
          <w:tcPr>
            <w:tcW w:w="3975" w:type="dxa"/>
            <w:tcBorders>
              <w:top w:val="nil"/>
              <w:left w:val="nil"/>
              <w:bottom w:val="single" w:color="auto" w:sz="4" w:space="0"/>
              <w:right w:val="single" w:color="auto" w:sz="4" w:space="0"/>
            </w:tcBorders>
            <w:vAlign w:val="center"/>
          </w:tcPr>
          <w:p w14:paraId="3B4388C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曳引绳、补偿绳</w:t>
            </w:r>
          </w:p>
        </w:tc>
        <w:tc>
          <w:tcPr>
            <w:tcW w:w="5040" w:type="dxa"/>
            <w:tcBorders>
              <w:top w:val="nil"/>
              <w:left w:val="nil"/>
              <w:bottom w:val="single" w:color="auto" w:sz="4" w:space="0"/>
              <w:right w:val="single" w:color="auto" w:sz="4" w:space="0"/>
            </w:tcBorders>
            <w:vAlign w:val="center"/>
          </w:tcPr>
          <w:p w14:paraId="04D4BF6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磨损量、断丝数不超过要求 </w:t>
            </w:r>
          </w:p>
        </w:tc>
      </w:tr>
      <w:tr w14:paraId="23A78879">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C7F942D">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w:t>
            </w:r>
          </w:p>
        </w:tc>
        <w:tc>
          <w:tcPr>
            <w:tcW w:w="3975" w:type="dxa"/>
            <w:tcBorders>
              <w:top w:val="nil"/>
              <w:left w:val="nil"/>
              <w:bottom w:val="single" w:color="auto" w:sz="4" w:space="0"/>
              <w:right w:val="single" w:color="auto" w:sz="4" w:space="0"/>
            </w:tcBorders>
            <w:vAlign w:val="center"/>
          </w:tcPr>
          <w:p w14:paraId="258C6DF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曳引绳绳头组合</w:t>
            </w:r>
          </w:p>
        </w:tc>
        <w:tc>
          <w:tcPr>
            <w:tcW w:w="5040" w:type="dxa"/>
            <w:tcBorders>
              <w:top w:val="nil"/>
              <w:left w:val="nil"/>
              <w:bottom w:val="single" w:color="auto" w:sz="4" w:space="0"/>
              <w:right w:val="single" w:color="auto" w:sz="4" w:space="0"/>
            </w:tcBorders>
            <w:vAlign w:val="center"/>
          </w:tcPr>
          <w:p w14:paraId="7653DB4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螺母无松动 </w:t>
            </w:r>
          </w:p>
        </w:tc>
      </w:tr>
      <w:tr w14:paraId="322E830F">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D48D2C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51</w:t>
            </w:r>
          </w:p>
        </w:tc>
        <w:tc>
          <w:tcPr>
            <w:tcW w:w="3975" w:type="dxa"/>
            <w:tcBorders>
              <w:top w:val="nil"/>
              <w:left w:val="nil"/>
              <w:bottom w:val="single" w:color="auto" w:sz="4" w:space="0"/>
              <w:right w:val="single" w:color="auto" w:sz="4" w:space="0"/>
            </w:tcBorders>
            <w:vAlign w:val="center"/>
          </w:tcPr>
          <w:p w14:paraId="07EC47F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限速器钢丝绳 </w:t>
            </w:r>
          </w:p>
        </w:tc>
        <w:tc>
          <w:tcPr>
            <w:tcW w:w="5040" w:type="dxa"/>
            <w:tcBorders>
              <w:top w:val="nil"/>
              <w:left w:val="nil"/>
              <w:bottom w:val="single" w:color="auto" w:sz="4" w:space="0"/>
              <w:right w:val="single" w:color="auto" w:sz="4" w:space="0"/>
            </w:tcBorders>
            <w:vAlign w:val="center"/>
          </w:tcPr>
          <w:p w14:paraId="190245DF">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磨损量、断丝数不超过制造单位要求 </w:t>
            </w:r>
          </w:p>
        </w:tc>
      </w:tr>
      <w:tr w14:paraId="79209995">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11EB61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52</w:t>
            </w:r>
          </w:p>
        </w:tc>
        <w:tc>
          <w:tcPr>
            <w:tcW w:w="3975" w:type="dxa"/>
            <w:tcBorders>
              <w:top w:val="nil"/>
              <w:left w:val="nil"/>
              <w:bottom w:val="single" w:color="auto" w:sz="4" w:space="0"/>
              <w:right w:val="single" w:color="auto" w:sz="4" w:space="0"/>
            </w:tcBorders>
            <w:vAlign w:val="center"/>
          </w:tcPr>
          <w:p w14:paraId="48DF0F2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层门、轿门门扇</w:t>
            </w:r>
          </w:p>
        </w:tc>
        <w:tc>
          <w:tcPr>
            <w:tcW w:w="5040" w:type="dxa"/>
            <w:tcBorders>
              <w:top w:val="nil"/>
              <w:left w:val="nil"/>
              <w:bottom w:val="single" w:color="auto" w:sz="4" w:space="0"/>
              <w:right w:val="single" w:color="auto" w:sz="4" w:space="0"/>
            </w:tcBorders>
            <w:vAlign w:val="center"/>
          </w:tcPr>
          <w:p w14:paraId="040CE39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门扇各相关间隙符合标准 </w:t>
            </w:r>
          </w:p>
        </w:tc>
      </w:tr>
      <w:tr w14:paraId="06EF3E25">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9190AE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53</w:t>
            </w:r>
          </w:p>
        </w:tc>
        <w:tc>
          <w:tcPr>
            <w:tcW w:w="3975" w:type="dxa"/>
            <w:tcBorders>
              <w:top w:val="nil"/>
              <w:left w:val="nil"/>
              <w:bottom w:val="single" w:color="auto" w:sz="4" w:space="0"/>
              <w:right w:val="single" w:color="auto" w:sz="4" w:space="0"/>
            </w:tcBorders>
            <w:vAlign w:val="center"/>
          </w:tcPr>
          <w:p w14:paraId="1125EC0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对重缓冲距</w:t>
            </w:r>
          </w:p>
        </w:tc>
        <w:tc>
          <w:tcPr>
            <w:tcW w:w="5040" w:type="dxa"/>
            <w:tcBorders>
              <w:top w:val="nil"/>
              <w:left w:val="nil"/>
              <w:bottom w:val="single" w:color="auto" w:sz="4" w:space="0"/>
              <w:right w:val="single" w:color="auto" w:sz="4" w:space="0"/>
            </w:tcBorders>
            <w:vAlign w:val="center"/>
          </w:tcPr>
          <w:p w14:paraId="214C892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4BFB83A9">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62322E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54</w:t>
            </w:r>
          </w:p>
        </w:tc>
        <w:tc>
          <w:tcPr>
            <w:tcW w:w="3975" w:type="dxa"/>
            <w:tcBorders>
              <w:top w:val="nil"/>
              <w:left w:val="nil"/>
              <w:bottom w:val="single" w:color="auto" w:sz="4" w:space="0"/>
              <w:right w:val="single" w:color="auto" w:sz="4" w:space="0"/>
            </w:tcBorders>
            <w:vAlign w:val="center"/>
          </w:tcPr>
          <w:p w14:paraId="6513982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补偿链（绳）与轿厢、对重接合处</w:t>
            </w:r>
          </w:p>
        </w:tc>
        <w:tc>
          <w:tcPr>
            <w:tcW w:w="5040" w:type="dxa"/>
            <w:tcBorders>
              <w:top w:val="nil"/>
              <w:left w:val="nil"/>
              <w:bottom w:val="single" w:color="auto" w:sz="4" w:space="0"/>
              <w:right w:val="single" w:color="auto" w:sz="4" w:space="0"/>
            </w:tcBorders>
            <w:vAlign w:val="center"/>
          </w:tcPr>
          <w:p w14:paraId="03F7ACF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固定、无松动 </w:t>
            </w:r>
          </w:p>
        </w:tc>
      </w:tr>
      <w:tr w14:paraId="627D2390">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0DF86A4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55</w:t>
            </w:r>
          </w:p>
        </w:tc>
        <w:tc>
          <w:tcPr>
            <w:tcW w:w="3975" w:type="dxa"/>
            <w:tcBorders>
              <w:top w:val="nil"/>
              <w:left w:val="nil"/>
              <w:bottom w:val="single" w:color="auto" w:sz="4" w:space="0"/>
              <w:right w:val="single" w:color="auto" w:sz="4" w:space="0"/>
            </w:tcBorders>
            <w:vAlign w:val="center"/>
          </w:tcPr>
          <w:p w14:paraId="327F385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上下极限开关</w:t>
            </w:r>
          </w:p>
        </w:tc>
        <w:tc>
          <w:tcPr>
            <w:tcW w:w="5040" w:type="dxa"/>
            <w:tcBorders>
              <w:top w:val="nil"/>
              <w:left w:val="nil"/>
              <w:bottom w:val="single" w:color="auto" w:sz="4" w:space="0"/>
              <w:right w:val="single" w:color="auto" w:sz="4" w:space="0"/>
            </w:tcBorders>
            <w:vAlign w:val="center"/>
          </w:tcPr>
          <w:p w14:paraId="39C96F38">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56E00461">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76E6F147">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56</w:t>
            </w:r>
          </w:p>
        </w:tc>
        <w:tc>
          <w:tcPr>
            <w:tcW w:w="3975" w:type="dxa"/>
            <w:tcBorders>
              <w:top w:val="nil"/>
              <w:left w:val="nil"/>
              <w:bottom w:val="single" w:color="auto" w:sz="4" w:space="0"/>
              <w:right w:val="single" w:color="auto" w:sz="4" w:space="0"/>
            </w:tcBorders>
            <w:vAlign w:val="center"/>
          </w:tcPr>
          <w:p w14:paraId="624CD6C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减速机润滑油</w:t>
            </w:r>
          </w:p>
        </w:tc>
        <w:tc>
          <w:tcPr>
            <w:tcW w:w="5040" w:type="dxa"/>
            <w:tcBorders>
              <w:top w:val="nil"/>
              <w:left w:val="nil"/>
              <w:bottom w:val="single" w:color="auto" w:sz="4" w:space="0"/>
              <w:right w:val="single" w:color="auto" w:sz="4" w:space="0"/>
            </w:tcBorders>
            <w:vAlign w:val="center"/>
          </w:tcPr>
          <w:p w14:paraId="3553A14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按照制造单位要求适时更换，保证油质符合要求 </w:t>
            </w:r>
          </w:p>
        </w:tc>
      </w:tr>
      <w:tr w14:paraId="0EC8DA36">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3B42AF1">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57</w:t>
            </w:r>
          </w:p>
          <w:p w14:paraId="6CA86B6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p>
        </w:tc>
        <w:tc>
          <w:tcPr>
            <w:tcW w:w="3975" w:type="dxa"/>
            <w:tcBorders>
              <w:top w:val="nil"/>
              <w:left w:val="nil"/>
              <w:bottom w:val="single" w:color="auto" w:sz="4" w:space="0"/>
              <w:right w:val="single" w:color="auto" w:sz="4" w:space="0"/>
            </w:tcBorders>
            <w:vAlign w:val="center"/>
          </w:tcPr>
          <w:p w14:paraId="168B2BB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控制柜接触器，继电器触点 </w:t>
            </w:r>
          </w:p>
        </w:tc>
        <w:tc>
          <w:tcPr>
            <w:tcW w:w="5040" w:type="dxa"/>
            <w:tcBorders>
              <w:top w:val="nil"/>
              <w:left w:val="nil"/>
              <w:bottom w:val="single" w:color="auto" w:sz="4" w:space="0"/>
              <w:right w:val="single" w:color="auto" w:sz="4" w:space="0"/>
            </w:tcBorders>
            <w:vAlign w:val="center"/>
          </w:tcPr>
          <w:p w14:paraId="3B8342F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接触良好 </w:t>
            </w:r>
          </w:p>
        </w:tc>
      </w:tr>
      <w:tr w14:paraId="5C32CCBF">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D26A84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58</w:t>
            </w:r>
          </w:p>
        </w:tc>
        <w:tc>
          <w:tcPr>
            <w:tcW w:w="3975" w:type="dxa"/>
            <w:tcBorders>
              <w:top w:val="single" w:color="auto" w:sz="4" w:space="0"/>
              <w:left w:val="nil"/>
              <w:bottom w:val="single" w:color="auto" w:sz="4" w:space="0"/>
              <w:right w:val="single" w:color="auto" w:sz="4" w:space="0"/>
            </w:tcBorders>
            <w:vAlign w:val="center"/>
          </w:tcPr>
          <w:p w14:paraId="4DBA728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制动器铁芯（柱塞） </w:t>
            </w:r>
          </w:p>
        </w:tc>
        <w:tc>
          <w:tcPr>
            <w:tcW w:w="5040" w:type="dxa"/>
            <w:tcBorders>
              <w:top w:val="single" w:color="auto" w:sz="4" w:space="0"/>
              <w:left w:val="nil"/>
              <w:bottom w:val="single" w:color="auto" w:sz="4" w:space="0"/>
              <w:right w:val="single" w:color="auto" w:sz="4" w:space="0"/>
            </w:tcBorders>
            <w:vAlign w:val="center"/>
          </w:tcPr>
          <w:p w14:paraId="5185E9E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进行清洁、润滑、检查，磨损量不超过制造单位要求 </w:t>
            </w:r>
          </w:p>
        </w:tc>
      </w:tr>
      <w:tr w14:paraId="1E47F638">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46A462F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59</w:t>
            </w:r>
          </w:p>
        </w:tc>
        <w:tc>
          <w:tcPr>
            <w:tcW w:w="3975" w:type="dxa"/>
            <w:tcBorders>
              <w:top w:val="single" w:color="auto" w:sz="4" w:space="0"/>
              <w:left w:val="nil"/>
              <w:bottom w:val="single" w:color="auto" w:sz="4" w:space="0"/>
              <w:right w:val="single" w:color="auto" w:sz="4" w:space="0"/>
            </w:tcBorders>
            <w:vAlign w:val="center"/>
          </w:tcPr>
          <w:p w14:paraId="3812FE3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制动器制动弹簧压缩量 </w:t>
            </w:r>
          </w:p>
        </w:tc>
        <w:tc>
          <w:tcPr>
            <w:tcW w:w="5040" w:type="dxa"/>
            <w:tcBorders>
              <w:top w:val="single" w:color="auto" w:sz="4" w:space="0"/>
              <w:left w:val="nil"/>
              <w:bottom w:val="single" w:color="auto" w:sz="4" w:space="0"/>
              <w:right w:val="single" w:color="auto" w:sz="4" w:space="0"/>
            </w:tcBorders>
            <w:vAlign w:val="center"/>
          </w:tcPr>
          <w:p w14:paraId="6A387CE1">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符合制造单位要求，保持有足够的制动力 </w:t>
            </w:r>
          </w:p>
        </w:tc>
      </w:tr>
      <w:tr w14:paraId="65F3E958">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E926DC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w:t>
            </w:r>
          </w:p>
        </w:tc>
        <w:tc>
          <w:tcPr>
            <w:tcW w:w="3975" w:type="dxa"/>
            <w:tcBorders>
              <w:top w:val="nil"/>
              <w:left w:val="nil"/>
              <w:bottom w:val="single" w:color="auto" w:sz="4" w:space="0"/>
              <w:right w:val="single" w:color="auto" w:sz="4" w:space="0"/>
            </w:tcBorders>
            <w:vAlign w:val="center"/>
          </w:tcPr>
          <w:p w14:paraId="00B8205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导电回路绝缘性能测试</w:t>
            </w:r>
          </w:p>
        </w:tc>
        <w:tc>
          <w:tcPr>
            <w:tcW w:w="5040" w:type="dxa"/>
            <w:tcBorders>
              <w:top w:val="nil"/>
              <w:left w:val="nil"/>
              <w:bottom w:val="single" w:color="auto" w:sz="4" w:space="0"/>
              <w:right w:val="single" w:color="auto" w:sz="4" w:space="0"/>
            </w:tcBorders>
            <w:vAlign w:val="center"/>
          </w:tcPr>
          <w:p w14:paraId="4338B5D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符合标准 </w:t>
            </w:r>
          </w:p>
        </w:tc>
      </w:tr>
      <w:tr w14:paraId="7DDC32EC">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51DF415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61</w:t>
            </w:r>
          </w:p>
        </w:tc>
        <w:tc>
          <w:tcPr>
            <w:tcW w:w="3975" w:type="dxa"/>
            <w:tcBorders>
              <w:top w:val="nil"/>
              <w:left w:val="nil"/>
              <w:bottom w:val="single" w:color="auto" w:sz="4" w:space="0"/>
              <w:right w:val="single" w:color="auto" w:sz="4" w:space="0"/>
            </w:tcBorders>
            <w:vAlign w:val="center"/>
          </w:tcPr>
          <w:p w14:paraId="6C0962E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限速器安全钳联动试验（每 2年进行一次限速器动作速度校验） </w:t>
            </w:r>
          </w:p>
        </w:tc>
        <w:tc>
          <w:tcPr>
            <w:tcW w:w="5040" w:type="dxa"/>
            <w:tcBorders>
              <w:top w:val="nil"/>
              <w:left w:val="nil"/>
              <w:bottom w:val="single" w:color="auto" w:sz="4" w:space="0"/>
              <w:right w:val="single" w:color="auto" w:sz="4" w:space="0"/>
            </w:tcBorders>
            <w:vAlign w:val="center"/>
          </w:tcPr>
          <w:p w14:paraId="64B4F8D5">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4179A467">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3EB7546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62</w:t>
            </w:r>
          </w:p>
        </w:tc>
        <w:tc>
          <w:tcPr>
            <w:tcW w:w="3975" w:type="dxa"/>
            <w:tcBorders>
              <w:top w:val="nil"/>
              <w:left w:val="nil"/>
              <w:bottom w:val="single" w:color="auto" w:sz="4" w:space="0"/>
              <w:right w:val="single" w:color="auto" w:sz="4" w:space="0"/>
            </w:tcBorders>
            <w:vAlign w:val="center"/>
          </w:tcPr>
          <w:p w14:paraId="6491D11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上行超速保护装置动作试验 </w:t>
            </w:r>
          </w:p>
        </w:tc>
        <w:tc>
          <w:tcPr>
            <w:tcW w:w="5040" w:type="dxa"/>
            <w:tcBorders>
              <w:top w:val="nil"/>
              <w:left w:val="nil"/>
              <w:bottom w:val="single" w:color="auto" w:sz="4" w:space="0"/>
              <w:right w:val="single" w:color="auto" w:sz="4" w:space="0"/>
            </w:tcBorders>
            <w:vAlign w:val="center"/>
          </w:tcPr>
          <w:p w14:paraId="2C98622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工作正常 </w:t>
            </w:r>
          </w:p>
        </w:tc>
      </w:tr>
      <w:tr w14:paraId="77BEDF0A">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44ED9A49">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63</w:t>
            </w:r>
          </w:p>
        </w:tc>
        <w:tc>
          <w:tcPr>
            <w:tcW w:w="3975" w:type="dxa"/>
            <w:tcBorders>
              <w:top w:val="nil"/>
              <w:left w:val="nil"/>
              <w:bottom w:val="single" w:color="auto" w:sz="4" w:space="0"/>
              <w:right w:val="single" w:color="auto" w:sz="4" w:space="0"/>
            </w:tcBorders>
            <w:vAlign w:val="center"/>
          </w:tcPr>
          <w:p w14:paraId="019FD2A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轿顶、轿厢架、轿门及其附件安装螺栓 </w:t>
            </w:r>
          </w:p>
        </w:tc>
        <w:tc>
          <w:tcPr>
            <w:tcW w:w="5040" w:type="dxa"/>
            <w:tcBorders>
              <w:top w:val="nil"/>
              <w:left w:val="nil"/>
              <w:bottom w:val="single" w:color="auto" w:sz="4" w:space="0"/>
              <w:right w:val="single" w:color="auto" w:sz="4" w:space="0"/>
            </w:tcBorders>
            <w:vAlign w:val="center"/>
          </w:tcPr>
          <w:p w14:paraId="39F7C2C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紧固 </w:t>
            </w:r>
          </w:p>
        </w:tc>
      </w:tr>
      <w:tr w14:paraId="1787AC56">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21CE74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64</w:t>
            </w:r>
          </w:p>
        </w:tc>
        <w:tc>
          <w:tcPr>
            <w:tcW w:w="3975" w:type="dxa"/>
            <w:tcBorders>
              <w:top w:val="nil"/>
              <w:left w:val="nil"/>
              <w:bottom w:val="single" w:color="auto" w:sz="4" w:space="0"/>
              <w:right w:val="single" w:color="auto" w:sz="4" w:space="0"/>
            </w:tcBorders>
            <w:vAlign w:val="center"/>
          </w:tcPr>
          <w:p w14:paraId="252E67D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轿厢和对重的导轨支架 </w:t>
            </w:r>
          </w:p>
        </w:tc>
        <w:tc>
          <w:tcPr>
            <w:tcW w:w="5040" w:type="dxa"/>
            <w:tcBorders>
              <w:top w:val="nil"/>
              <w:left w:val="nil"/>
              <w:bottom w:val="single" w:color="auto" w:sz="4" w:space="0"/>
              <w:right w:val="single" w:color="auto" w:sz="4" w:space="0"/>
            </w:tcBorders>
            <w:vAlign w:val="center"/>
          </w:tcPr>
          <w:p w14:paraId="456B434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固定，无松动 </w:t>
            </w:r>
          </w:p>
        </w:tc>
      </w:tr>
      <w:tr w14:paraId="0ECB995B">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A21D5D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65</w:t>
            </w:r>
          </w:p>
        </w:tc>
        <w:tc>
          <w:tcPr>
            <w:tcW w:w="3975" w:type="dxa"/>
            <w:tcBorders>
              <w:top w:val="nil"/>
              <w:left w:val="nil"/>
              <w:bottom w:val="single" w:color="auto" w:sz="4" w:space="0"/>
              <w:right w:val="single" w:color="auto" w:sz="4" w:space="0"/>
            </w:tcBorders>
            <w:vAlign w:val="center"/>
          </w:tcPr>
          <w:p w14:paraId="3DAF105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轿厢和对重的导轨</w:t>
            </w:r>
          </w:p>
        </w:tc>
        <w:tc>
          <w:tcPr>
            <w:tcW w:w="5040" w:type="dxa"/>
            <w:tcBorders>
              <w:top w:val="nil"/>
              <w:left w:val="nil"/>
              <w:bottom w:val="single" w:color="auto" w:sz="4" w:space="0"/>
              <w:right w:val="single" w:color="auto" w:sz="4" w:space="0"/>
            </w:tcBorders>
            <w:vAlign w:val="center"/>
          </w:tcPr>
          <w:p w14:paraId="341F60C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清洁，压板牢固 </w:t>
            </w:r>
          </w:p>
        </w:tc>
      </w:tr>
      <w:tr w14:paraId="28A00964">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6F1C1FA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66</w:t>
            </w:r>
          </w:p>
        </w:tc>
        <w:tc>
          <w:tcPr>
            <w:tcW w:w="3975" w:type="dxa"/>
            <w:tcBorders>
              <w:top w:val="nil"/>
              <w:left w:val="nil"/>
              <w:bottom w:val="single" w:color="auto" w:sz="4" w:space="0"/>
              <w:right w:val="single" w:color="auto" w:sz="4" w:space="0"/>
            </w:tcBorders>
            <w:vAlign w:val="center"/>
          </w:tcPr>
          <w:p w14:paraId="6F7988F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随行电缆 </w:t>
            </w:r>
          </w:p>
        </w:tc>
        <w:tc>
          <w:tcPr>
            <w:tcW w:w="5040" w:type="dxa"/>
            <w:tcBorders>
              <w:top w:val="nil"/>
              <w:left w:val="nil"/>
              <w:bottom w:val="single" w:color="auto" w:sz="4" w:space="0"/>
              <w:right w:val="single" w:color="auto" w:sz="4" w:space="0"/>
            </w:tcBorders>
            <w:vAlign w:val="center"/>
          </w:tcPr>
          <w:p w14:paraId="6C815C0D">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无损伤 </w:t>
            </w:r>
          </w:p>
        </w:tc>
      </w:tr>
      <w:tr w14:paraId="3ED69F97">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57C0510A">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67</w:t>
            </w:r>
          </w:p>
        </w:tc>
        <w:tc>
          <w:tcPr>
            <w:tcW w:w="3975" w:type="dxa"/>
            <w:tcBorders>
              <w:top w:val="nil"/>
              <w:left w:val="nil"/>
              <w:bottom w:val="single" w:color="auto" w:sz="4" w:space="0"/>
              <w:right w:val="single" w:color="auto" w:sz="4" w:space="0"/>
            </w:tcBorders>
            <w:vAlign w:val="center"/>
          </w:tcPr>
          <w:p w14:paraId="52633CF0">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层门装置和地坎 </w:t>
            </w:r>
          </w:p>
        </w:tc>
        <w:tc>
          <w:tcPr>
            <w:tcW w:w="5040" w:type="dxa"/>
            <w:tcBorders>
              <w:top w:val="nil"/>
              <w:left w:val="nil"/>
              <w:bottom w:val="single" w:color="auto" w:sz="4" w:space="0"/>
              <w:right w:val="single" w:color="auto" w:sz="4" w:space="0"/>
            </w:tcBorders>
            <w:vAlign w:val="center"/>
          </w:tcPr>
          <w:p w14:paraId="3E8F2F07">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无影响正常使用的变形，各安装螺栓紧固 </w:t>
            </w:r>
          </w:p>
        </w:tc>
      </w:tr>
      <w:tr w14:paraId="6F26A23D">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E8CA8B3">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68</w:t>
            </w:r>
          </w:p>
        </w:tc>
        <w:tc>
          <w:tcPr>
            <w:tcW w:w="3975" w:type="dxa"/>
            <w:tcBorders>
              <w:top w:val="nil"/>
              <w:left w:val="nil"/>
              <w:bottom w:val="single" w:color="auto" w:sz="4" w:space="0"/>
              <w:right w:val="single" w:color="auto" w:sz="4" w:space="0"/>
            </w:tcBorders>
            <w:vAlign w:val="center"/>
          </w:tcPr>
          <w:p w14:paraId="1CC835FA">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轿厢称重装置 </w:t>
            </w:r>
          </w:p>
        </w:tc>
        <w:tc>
          <w:tcPr>
            <w:tcW w:w="5040" w:type="dxa"/>
            <w:tcBorders>
              <w:top w:val="nil"/>
              <w:left w:val="nil"/>
              <w:bottom w:val="single" w:color="auto" w:sz="4" w:space="0"/>
              <w:right w:val="single" w:color="auto" w:sz="4" w:space="0"/>
            </w:tcBorders>
            <w:vAlign w:val="center"/>
          </w:tcPr>
          <w:p w14:paraId="1F18D356">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准确有效 </w:t>
            </w:r>
          </w:p>
        </w:tc>
      </w:tr>
      <w:tr w14:paraId="46BB9A9F">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1C6DD82">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69</w:t>
            </w:r>
          </w:p>
        </w:tc>
        <w:tc>
          <w:tcPr>
            <w:tcW w:w="3975" w:type="dxa"/>
            <w:tcBorders>
              <w:top w:val="nil"/>
              <w:left w:val="nil"/>
              <w:bottom w:val="single" w:color="auto" w:sz="4" w:space="0"/>
              <w:right w:val="single" w:color="auto" w:sz="4" w:space="0"/>
            </w:tcBorders>
            <w:vAlign w:val="center"/>
          </w:tcPr>
          <w:p w14:paraId="70A5839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安全钳钳座 </w:t>
            </w:r>
          </w:p>
        </w:tc>
        <w:tc>
          <w:tcPr>
            <w:tcW w:w="5040" w:type="dxa"/>
            <w:tcBorders>
              <w:top w:val="nil"/>
              <w:left w:val="nil"/>
              <w:bottom w:val="single" w:color="auto" w:sz="4" w:space="0"/>
              <w:right w:val="single" w:color="auto" w:sz="4" w:space="0"/>
            </w:tcBorders>
            <w:vAlign w:val="center"/>
          </w:tcPr>
          <w:p w14:paraId="21C2B17E">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固定，无松动</w:t>
            </w:r>
          </w:p>
        </w:tc>
      </w:tr>
      <w:tr w14:paraId="30BE218E">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27810F98">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70</w:t>
            </w:r>
          </w:p>
        </w:tc>
        <w:tc>
          <w:tcPr>
            <w:tcW w:w="3975" w:type="dxa"/>
            <w:tcBorders>
              <w:top w:val="nil"/>
              <w:left w:val="nil"/>
              <w:bottom w:val="single" w:color="auto" w:sz="4" w:space="0"/>
              <w:right w:val="single" w:color="auto" w:sz="4" w:space="0"/>
            </w:tcBorders>
            <w:vAlign w:val="center"/>
          </w:tcPr>
          <w:p w14:paraId="4AC0BDA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轿底各安装螺栓 </w:t>
            </w:r>
          </w:p>
        </w:tc>
        <w:tc>
          <w:tcPr>
            <w:tcW w:w="5040" w:type="dxa"/>
            <w:tcBorders>
              <w:top w:val="nil"/>
              <w:left w:val="nil"/>
              <w:bottom w:val="single" w:color="auto" w:sz="4" w:space="0"/>
              <w:right w:val="single" w:color="auto" w:sz="4" w:space="0"/>
            </w:tcBorders>
            <w:vAlign w:val="center"/>
          </w:tcPr>
          <w:p w14:paraId="2BD2E889">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紧固 </w:t>
            </w:r>
          </w:p>
        </w:tc>
      </w:tr>
      <w:tr w14:paraId="42E798C7">
        <w:tblPrEx>
          <w:tblCellMar>
            <w:top w:w="0" w:type="dxa"/>
            <w:left w:w="108" w:type="dxa"/>
            <w:bottom w:w="0" w:type="dxa"/>
            <w:right w:w="108" w:type="dxa"/>
          </w:tblCellMar>
        </w:tblPrEx>
        <w:trPr>
          <w:trHeight w:val="270" w:hRule="atLeast"/>
          <w:jc w:val="center"/>
        </w:trPr>
        <w:tc>
          <w:tcPr>
            <w:tcW w:w="750" w:type="dxa"/>
            <w:tcBorders>
              <w:top w:val="nil"/>
              <w:left w:val="single" w:color="auto" w:sz="4" w:space="0"/>
              <w:bottom w:val="single" w:color="auto" w:sz="4" w:space="0"/>
              <w:right w:val="single" w:color="auto" w:sz="4" w:space="0"/>
            </w:tcBorders>
            <w:vAlign w:val="center"/>
          </w:tcPr>
          <w:p w14:paraId="17A330F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71</w:t>
            </w:r>
          </w:p>
        </w:tc>
        <w:tc>
          <w:tcPr>
            <w:tcW w:w="3975" w:type="dxa"/>
            <w:tcBorders>
              <w:top w:val="nil"/>
              <w:left w:val="nil"/>
              <w:bottom w:val="single" w:color="auto" w:sz="4" w:space="0"/>
              <w:right w:val="single" w:color="auto" w:sz="4" w:space="0"/>
            </w:tcBorders>
            <w:vAlign w:val="center"/>
          </w:tcPr>
          <w:p w14:paraId="49AAAC72">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缓冲器</w:t>
            </w:r>
          </w:p>
        </w:tc>
        <w:tc>
          <w:tcPr>
            <w:tcW w:w="5040" w:type="dxa"/>
            <w:tcBorders>
              <w:top w:val="nil"/>
              <w:left w:val="nil"/>
              <w:bottom w:val="single" w:color="auto" w:sz="4" w:space="0"/>
              <w:right w:val="single" w:color="auto" w:sz="4" w:space="0"/>
            </w:tcBorders>
            <w:vAlign w:val="center"/>
          </w:tcPr>
          <w:p w14:paraId="21A46694">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固定，无松动 </w:t>
            </w:r>
          </w:p>
        </w:tc>
      </w:tr>
      <w:tr w14:paraId="466EC409">
        <w:tblPrEx>
          <w:tblCellMar>
            <w:top w:w="0" w:type="dxa"/>
            <w:left w:w="108" w:type="dxa"/>
            <w:bottom w:w="0" w:type="dxa"/>
            <w:right w:w="108" w:type="dxa"/>
          </w:tblCellMar>
        </w:tblPrEx>
        <w:trPr>
          <w:trHeight w:val="270"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614BB206">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72</w:t>
            </w:r>
          </w:p>
        </w:tc>
        <w:tc>
          <w:tcPr>
            <w:tcW w:w="3975" w:type="dxa"/>
            <w:tcBorders>
              <w:top w:val="single" w:color="auto" w:sz="4" w:space="0"/>
              <w:left w:val="nil"/>
              <w:bottom w:val="single" w:color="auto" w:sz="4" w:space="0"/>
              <w:right w:val="single" w:color="auto" w:sz="4" w:space="0"/>
            </w:tcBorders>
            <w:vAlign w:val="center"/>
          </w:tcPr>
          <w:p w14:paraId="12FC106B">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其他项目</w:t>
            </w:r>
          </w:p>
        </w:tc>
        <w:tc>
          <w:tcPr>
            <w:tcW w:w="5040" w:type="dxa"/>
            <w:tcBorders>
              <w:top w:val="single" w:color="auto" w:sz="4" w:space="0"/>
              <w:left w:val="nil"/>
              <w:bottom w:val="single" w:color="auto" w:sz="4" w:space="0"/>
              <w:right w:val="single" w:color="auto" w:sz="4" w:space="0"/>
            </w:tcBorders>
            <w:vAlign w:val="center"/>
          </w:tcPr>
          <w:p w14:paraId="3A1DD12C">
            <w:pPr>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工作正常，功能有效</w:t>
            </w:r>
          </w:p>
        </w:tc>
      </w:tr>
    </w:tbl>
    <w:p w14:paraId="025F34FF">
      <w:pPr>
        <w:keepNext w:val="0"/>
        <w:keepLines w:val="0"/>
        <w:pageBreakBefore w:val="0"/>
        <w:kinsoku/>
        <w:wordWrap/>
        <w:overflowPunct/>
        <w:topLinePunct w:val="0"/>
        <w:autoSpaceDE/>
        <w:autoSpaceDN/>
        <w:bidi w:val="0"/>
        <w:spacing w:before="36"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DEFBD1A">
      <w:pPr>
        <w:keepNext w:val="0"/>
        <w:keepLines w:val="0"/>
        <w:pageBreakBefore w:val="0"/>
        <w:kinsoku/>
        <w:wordWrap/>
        <w:overflowPunct/>
        <w:topLinePunct w:val="0"/>
        <w:autoSpaceDE/>
        <w:autoSpaceDN/>
        <w:bidi w:val="0"/>
        <w:spacing w:before="27" w:line="360" w:lineRule="exac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(1)如果某些电梯没有表中的项目（内容），如有的电梯不含有某种部件，项目（内容）可</w:t>
      </w:r>
      <w:r>
        <w:rPr>
          <w:rFonts w:hint="eastAsia" w:ascii="宋体" w:hAnsi="宋体" w:eastAsia="宋体" w:cs="宋体"/>
          <w:color w:val="auto"/>
          <w:sz w:val="21"/>
          <w:szCs w:val="21"/>
          <w:highlight w:val="none"/>
        </w:rPr>
        <w:t>适当进行调整；</w:t>
      </w:r>
    </w:p>
    <w:p w14:paraId="5C136927">
      <w:pPr>
        <w:keepNext w:val="0"/>
        <w:keepLines w:val="0"/>
        <w:pageBreakBefore w:val="0"/>
        <w:kinsoku/>
        <w:wordWrap/>
        <w:overflowPunct/>
        <w:topLinePunct w:val="0"/>
        <w:autoSpaceDE/>
        <w:autoSpaceDN/>
        <w:bidi w:val="0"/>
        <w:spacing w:before="27" w:line="36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(2)电梯维保项目（内容）和要求中对测试、试验有明确规定的，应当按照规定进行测试、试验， 没有明确规定，一般为检查、调整、清洁和润滑；</w:t>
      </w:r>
    </w:p>
    <w:p w14:paraId="1C37C4E7">
      <w:pPr>
        <w:keepNext w:val="0"/>
        <w:keepLines w:val="0"/>
        <w:pageBreakBefore w:val="0"/>
        <w:kinsoku/>
        <w:wordWrap/>
        <w:overflowPunct/>
        <w:topLinePunct w:val="0"/>
        <w:autoSpaceDE/>
        <w:autoSpaceDN/>
        <w:bidi w:val="0"/>
        <w:spacing w:before="27" w:line="360" w:lineRule="exact"/>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 xml:space="preserve">(3)电梯维保基本要求，规定为“符合标准”的，有国家标准应当符合国家标准，没有国家标准的应当符合行业标准、企业标准； </w:t>
      </w:r>
    </w:p>
    <w:p w14:paraId="183597E1">
      <w:pPr>
        <w:keepNext w:val="0"/>
        <w:keepLines w:val="0"/>
        <w:pageBreakBefore w:val="0"/>
        <w:kinsoku/>
        <w:wordWrap/>
        <w:overflowPunct/>
        <w:topLinePunct w:val="0"/>
        <w:autoSpaceDE/>
        <w:autoSpaceDN/>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(4)电梯维保基本要求</w:t>
      </w:r>
      <w:r>
        <w:rPr>
          <w:rFonts w:hint="eastAsia" w:ascii="宋体" w:hAnsi="宋体" w:eastAsia="宋体" w:cs="宋体"/>
          <w:color w:val="auto"/>
          <w:sz w:val="21"/>
          <w:szCs w:val="21"/>
          <w:highlight w:val="none"/>
        </w:rPr>
        <w:t>，规定为“制造单位要求”的，按照制造单位的要求，其他没有明确的“要求”， 应当为安全技术规范、标准或者制造单位等的要求。</w:t>
      </w:r>
    </w:p>
    <w:p w14:paraId="0A010AD9">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b/>
          <w:bCs/>
          <w:snapToGrid w:val="0"/>
          <w:color w:val="auto"/>
          <w:kern w:val="0"/>
          <w:sz w:val="21"/>
          <w:szCs w:val="21"/>
          <w:highlight w:val="none"/>
        </w:rPr>
      </w:pPr>
      <w:bookmarkStart w:id="67" w:name="_Toc22848"/>
      <w:r>
        <w:rPr>
          <w:rFonts w:hint="eastAsia" w:ascii="宋体" w:hAnsi="宋体" w:eastAsia="宋体" w:cs="宋体"/>
          <w:b/>
          <w:bCs/>
          <w:color w:val="auto"/>
          <w:sz w:val="21"/>
          <w:szCs w:val="21"/>
          <w:highlight w:val="none"/>
        </w:rPr>
        <w:t>五、考核主要条款实施细则</w:t>
      </w:r>
      <w:bookmarkEnd w:id="67"/>
    </w:p>
    <w:p w14:paraId="50CC866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梯维保单位应按照国家、地方及行业相关规定对以上电梯系统提供标准的保养服务，即15个自然日一次例行保养，每季度一次全面检查，每年二次对设备进行综合性安全确认和检修调整（中小修）确保电梯系统处于良好的运行状态，并做好设备机房的清洁卫生与环境管理。</w:t>
      </w:r>
    </w:p>
    <w:p w14:paraId="40B951E7">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需提供全方位的电梯维修及保养服务，若电梯发生故障，需更换零配件，在单件200元（含200元）以内的零配件由电梯维保单位免费提供零配件并维修和安装。超过单件200元（不含200元）以上的零配件，需提前向院方发出维修更换零件通知书，院方按医院相关流程进行评定及更换。</w:t>
      </w:r>
    </w:p>
    <w:p w14:paraId="133011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3.电梯维保单位应按日常维护保养项目（内容）和要求对电梯进行维护保养，并对应建立维护保养和故障记录；</w:t>
      </w:r>
    </w:p>
    <w:p w14:paraId="730DDED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4.工作人员必须持有有效期内《特种设备作业人员证》，并配合院方电梯安全管理员承担对应安全管理职责，并购买人身意外保险；</w:t>
      </w:r>
    </w:p>
    <w:p w14:paraId="3EA644A2">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5.自行配备工作所需的工具及设备，工作时设置现场安全警示标志，落实作业现场安全防护措施，保证作业安全；</w:t>
      </w:r>
    </w:p>
    <w:p w14:paraId="48ABE8D4">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6.随时听取院方的反馈，对不正常的运行状况，做认真分析及纠正；配合特种设备安全监督管理部门对电梯的年检，因维护保养原因导致电梯年检不合格的， 由电梯维保单位负责整改完成，并承担其复检费用。</w:t>
      </w:r>
    </w:p>
    <w:p w14:paraId="0DE32BE3">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7.在电梯的维保中，电梯维保单位提供一台电梯一年不少于24 次的例行保养、1 次半年的专项保养、1次全年的专项保养；未按约定时间保养的，扣除当月该台电梯的全额维保费用，因此造成电梯事故的，由电梯维保单位承担全部赔偿责任；保养完成及时填写保养记录，保养记录必须真实有效，并于1周内送院方相关人员签字确认，院方抽查因电梯维保单位原因不能提供签字确认的保养记录的，扣除当月维保费用20元/台/次；保养完成后当日更新电梯轿厢内公示信息，院方抽查未及时更新信息的，扣除当月维保费用20元/台/次；</w:t>
      </w:r>
    </w:p>
    <w:p w14:paraId="60BC843A">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电梯维保单位对电梯机房每月不少于2次巡查签到，院方抽查每缺少一次扣除当月维保费50元/次；电梯维保单位对机房门上锁负有管理责任，发现门锁故障第一时间上报，院方抽查未上锁且无书面证明上报故障的，扣除当月维保费用50元/次；</w:t>
      </w:r>
    </w:p>
    <w:p w14:paraId="7722A29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9.当电梯发生故障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关人</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驻场时间内，</w:t>
      </w:r>
      <w:r>
        <w:rPr>
          <w:rFonts w:hint="eastAsia" w:ascii="宋体" w:hAnsi="宋体" w:eastAsia="宋体" w:cs="宋体"/>
          <w:color w:val="auto"/>
          <w:sz w:val="21"/>
          <w:szCs w:val="21"/>
          <w:highlight w:val="none"/>
        </w:rPr>
        <w:t>电梯维保人员</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在10分钟内到达现场</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进行维修、解救被关人员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非驻场时间，</w:t>
      </w:r>
      <w:r>
        <w:rPr>
          <w:rFonts w:hint="eastAsia" w:ascii="宋体" w:hAnsi="宋体" w:eastAsia="宋体" w:cs="宋体"/>
          <w:color w:val="auto"/>
          <w:sz w:val="21"/>
          <w:szCs w:val="21"/>
          <w:highlight w:val="none"/>
        </w:rPr>
        <w:t>电梯维保人员</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0分钟内到达现场并将人放出；未在规定时间到场或到场未报到的，扣除当月维保费用100元/次。</w:t>
      </w:r>
      <w:r>
        <w:rPr>
          <w:rFonts w:hint="eastAsia" w:ascii="宋体" w:hAnsi="宋体" w:eastAsia="宋体" w:cs="宋体"/>
          <w:color w:val="auto"/>
          <w:sz w:val="21"/>
          <w:szCs w:val="21"/>
          <w:highlight w:val="none"/>
          <w:lang w:val="en-US" w:eastAsia="zh-CN"/>
        </w:rPr>
        <w:t>如因此造成不良影响和严重后果，</w:t>
      </w:r>
      <w:r>
        <w:rPr>
          <w:rFonts w:hint="eastAsia" w:ascii="宋体" w:hAnsi="宋体" w:cs="宋体"/>
          <w:color w:val="auto"/>
          <w:sz w:val="21"/>
          <w:szCs w:val="21"/>
          <w:highlight w:val="none"/>
          <w:lang w:val="en-US" w:eastAsia="zh-CN"/>
        </w:rPr>
        <w:t>电梯维保单位</w:t>
      </w:r>
      <w:r>
        <w:rPr>
          <w:rFonts w:hint="eastAsia" w:ascii="宋体" w:hAnsi="宋体" w:eastAsia="宋体" w:cs="宋体"/>
          <w:color w:val="auto"/>
          <w:sz w:val="21"/>
          <w:szCs w:val="21"/>
          <w:highlight w:val="none"/>
          <w:lang w:val="en-US" w:eastAsia="zh-CN"/>
        </w:rPr>
        <w:t>承担全部责任。</w:t>
      </w:r>
    </w:p>
    <w:p w14:paraId="6135FAC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接到院方紧急召修后，以最快速度在20分钟内及时派员赶赴现场排除故障；一般故障2小时内解决，较大故障24小时内解决，重大故障最长不超过72小时；故障未处理完毕，维保人员不得离场；超时未处理完成故障问题无正当理由的扣除当月维修保费用200元/次。</w:t>
      </w:r>
    </w:p>
    <w:p w14:paraId="7A2D1662">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11.电梯维保单位维修人员必须具有客货电梯维保服务 2 年以上专业技术经验人员负责维修保养，并在院方进行备案备查。电梯维保单位维修人员的人身保险、安全防护等事项均由电梯维保单位负责。</w:t>
      </w:r>
    </w:p>
    <w:p w14:paraId="59204A9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12.电梯维保单位提供详细的维保计划及记录、报告等；每月28日前提供下月维保计划，维保前2天通知院方相关人员，便于出通知告知使用人，每漏报1次扣除当月维保费用30元/次。</w:t>
      </w:r>
    </w:p>
    <w:p w14:paraId="3C92EE97">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电梯维保单位在进行维保及维修时必须进行牢靠的围栏隔离警示，且日常维护保养与维修的隔离围栏必须有明显的文字及颜色区分，让使用人容易辨识是在维修还是在保养；警示围栏设置位置包括但不限于1层及以下楼层层门外、保养或维修的楼层层门外，院方抽查发现少设置1处扣除当月维保费用50元/次。</w:t>
      </w:r>
    </w:p>
    <w:p w14:paraId="08FB733C">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14.电梯维保单位在保养电梯时院方电梯管理员（持证）有权进行全程监督，电梯维保单位必须无条件配合。</w:t>
      </w:r>
    </w:p>
    <w:p w14:paraId="5282832C">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b/>
          <w:bCs/>
          <w:color w:val="auto"/>
          <w:sz w:val="21"/>
          <w:szCs w:val="21"/>
          <w:highlight w:val="none"/>
        </w:rPr>
      </w:pPr>
      <w:bookmarkStart w:id="68" w:name="_Toc17961"/>
      <w:r>
        <w:rPr>
          <w:rFonts w:hint="eastAsia" w:ascii="宋体" w:hAnsi="宋体" w:eastAsia="宋体" w:cs="宋体"/>
          <w:b/>
          <w:bCs/>
          <w:color w:val="auto"/>
          <w:sz w:val="21"/>
          <w:szCs w:val="21"/>
          <w:highlight w:val="none"/>
        </w:rPr>
        <w:t>六、电梯驻场人员要求</w:t>
      </w:r>
      <w:bookmarkEnd w:id="68"/>
    </w:p>
    <w:p w14:paraId="1FAF9341">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1.驻场时间：每天提供8小时驻场服务，上午8时到12时，下午14时到18时（节假日除外），全年365天24小时应急响应服务。</w:t>
      </w:r>
    </w:p>
    <w:p w14:paraId="039B2CAB">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2.电梯维保单位须安排至少1名持</w:t>
      </w:r>
      <w:r>
        <w:rPr>
          <w:rFonts w:hint="eastAsia" w:ascii="宋体" w:hAnsi="宋体" w:cs="宋体"/>
          <w:color w:val="auto"/>
          <w:sz w:val="21"/>
          <w:szCs w:val="21"/>
          <w:highlight w:val="none"/>
          <w:lang w:val="en-US" w:eastAsia="zh-CN"/>
        </w:rPr>
        <w:t>有效期内</w:t>
      </w:r>
      <w:r>
        <w:rPr>
          <w:rFonts w:hint="eastAsia" w:ascii="宋体" w:hAnsi="宋体" w:eastAsia="宋体" w:cs="宋体"/>
          <w:color w:val="auto"/>
          <w:sz w:val="21"/>
          <w:szCs w:val="21"/>
          <w:highlight w:val="none"/>
        </w:rPr>
        <w:t>《特种设备作业人员证》（电梯维修）人员在院方驻场，电梯开展维护保养、维修、检测等时，电梯维保单位须派不少于2名持证人员到现场作业。</w:t>
      </w:r>
    </w:p>
    <w:p w14:paraId="4A928577">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驻场人员</w:t>
      </w:r>
      <w:r>
        <w:rPr>
          <w:rFonts w:hint="eastAsia" w:ascii="宋体" w:hAnsi="宋体" w:eastAsia="宋体" w:cs="宋体"/>
          <w:color w:val="auto"/>
          <w:sz w:val="21"/>
          <w:szCs w:val="21"/>
          <w:highlight w:val="none"/>
        </w:rPr>
        <w:t>必须严格按照国家特种设备安全规范和标准执行，其休息和工作场所内用电应做到规范安全，不得擅自安装电线，增设用电插座和照明器。</w:t>
      </w:r>
    </w:p>
    <w:p w14:paraId="0403BF0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当电梯发生故障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关人</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驻场时间内，</w:t>
      </w:r>
      <w:r>
        <w:rPr>
          <w:rFonts w:hint="eastAsia" w:ascii="宋体" w:hAnsi="宋体" w:eastAsia="宋体" w:cs="宋体"/>
          <w:color w:val="auto"/>
          <w:sz w:val="21"/>
          <w:szCs w:val="21"/>
          <w:highlight w:val="none"/>
        </w:rPr>
        <w:t>电梯维保人员</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在10分钟内到达现场</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进行维修、解救被关人员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非驻场时间，</w:t>
      </w:r>
      <w:r>
        <w:rPr>
          <w:rFonts w:hint="eastAsia" w:ascii="宋体" w:hAnsi="宋体" w:eastAsia="宋体" w:cs="宋体"/>
          <w:color w:val="auto"/>
          <w:sz w:val="21"/>
          <w:szCs w:val="21"/>
          <w:highlight w:val="none"/>
        </w:rPr>
        <w:t>电梯维保人员</w:t>
      </w: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0分钟内到达现场并将人放出</w:t>
      </w:r>
      <w:r>
        <w:rPr>
          <w:rFonts w:hint="eastAsia" w:ascii="宋体" w:hAnsi="宋体" w:eastAsia="宋体" w:cs="宋体"/>
          <w:color w:val="auto"/>
          <w:sz w:val="21"/>
          <w:szCs w:val="21"/>
          <w:highlight w:val="none"/>
          <w:lang w:eastAsia="zh-CN"/>
        </w:rPr>
        <w:t>。</w:t>
      </w:r>
    </w:p>
    <w:p w14:paraId="5B831A0D">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b/>
          <w:bCs/>
          <w:color w:val="auto"/>
          <w:sz w:val="21"/>
          <w:szCs w:val="21"/>
          <w:highlight w:val="none"/>
        </w:rPr>
      </w:pPr>
      <w:bookmarkStart w:id="69" w:name="_Toc12946"/>
      <w:r>
        <w:rPr>
          <w:rFonts w:hint="eastAsia" w:ascii="宋体" w:hAnsi="宋体" w:eastAsia="宋体" w:cs="宋体"/>
          <w:b/>
          <w:bCs/>
          <w:color w:val="auto"/>
          <w:sz w:val="21"/>
          <w:szCs w:val="21"/>
          <w:highlight w:val="none"/>
        </w:rPr>
        <w:t>七、付款方式</w:t>
      </w:r>
      <w:bookmarkEnd w:id="69"/>
    </w:p>
    <w:p w14:paraId="7B7B63E8">
      <w:pPr>
        <w:keepNext w:val="0"/>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cs="宋体"/>
          <w:b/>
          <w:bCs/>
          <w:color w:val="auto"/>
          <w:sz w:val="21"/>
          <w:szCs w:val="21"/>
          <w:highlight w:val="none"/>
          <w:lang w:val="en-US" w:eastAsia="zh-CN"/>
        </w:rPr>
        <w:t>维保费包括电梯维保费用和驻场人员费用，</w:t>
      </w:r>
      <w:r>
        <w:rPr>
          <w:rFonts w:hint="eastAsia" w:ascii="宋体" w:hAnsi="宋体" w:eastAsia="宋体" w:cs="宋体"/>
          <w:color w:val="auto"/>
          <w:sz w:val="21"/>
          <w:szCs w:val="21"/>
          <w:highlight w:val="none"/>
        </w:rPr>
        <w:t>院方按季度支付支付维保费</w:t>
      </w:r>
      <w:r>
        <w:rPr>
          <w:rFonts w:hint="eastAsia" w:ascii="宋体" w:hAnsi="宋体" w:cs="宋体"/>
          <w:color w:val="auto"/>
          <w:sz w:val="21"/>
          <w:szCs w:val="21"/>
          <w:highlight w:val="none"/>
          <w:lang w:eastAsia="zh-CN"/>
        </w:rPr>
        <w:t>。电梯维保费用</w:t>
      </w:r>
      <w:r>
        <w:rPr>
          <w:rFonts w:hint="eastAsia" w:ascii="宋体" w:hAnsi="宋体" w:eastAsia="宋体" w:cs="宋体"/>
          <w:color w:val="auto"/>
          <w:sz w:val="21"/>
          <w:szCs w:val="21"/>
          <w:highlight w:val="none"/>
        </w:rPr>
        <w:t>按实际电梯维保数量</w:t>
      </w:r>
      <w:r>
        <w:rPr>
          <w:rFonts w:hint="eastAsia" w:ascii="宋体" w:hAnsi="宋体" w:cs="宋体"/>
          <w:color w:val="auto"/>
          <w:sz w:val="21"/>
          <w:szCs w:val="21"/>
          <w:highlight w:val="none"/>
          <w:lang w:val="en-US" w:eastAsia="zh-CN"/>
        </w:rPr>
        <w:t>及服务月数</w:t>
      </w:r>
      <w:r>
        <w:rPr>
          <w:rFonts w:hint="eastAsia" w:ascii="宋体" w:hAnsi="宋体" w:eastAsia="宋体" w:cs="宋体"/>
          <w:color w:val="auto"/>
          <w:sz w:val="21"/>
          <w:szCs w:val="21"/>
          <w:highlight w:val="none"/>
        </w:rPr>
        <w:t>进行结算，</w:t>
      </w:r>
      <w:r>
        <w:rPr>
          <w:rFonts w:hint="eastAsia" w:ascii="宋体" w:hAnsi="宋体" w:eastAsia="宋体" w:cs="宋体"/>
          <w:b/>
          <w:bCs/>
          <w:color w:val="auto"/>
          <w:sz w:val="21"/>
          <w:szCs w:val="21"/>
          <w:highlight w:val="none"/>
          <w:lang w:val="en-US" w:eastAsia="zh-CN"/>
        </w:rPr>
        <w:t>电梯设备维保费用=每台电梯设备维保费用×实际维保月份×电梯数量。</w:t>
      </w:r>
      <w:r>
        <w:rPr>
          <w:rFonts w:hint="eastAsia" w:ascii="宋体" w:hAnsi="宋体" w:eastAsia="宋体" w:cs="宋体"/>
          <w:color w:val="auto"/>
          <w:sz w:val="21"/>
          <w:szCs w:val="21"/>
          <w:highlight w:val="none"/>
        </w:rPr>
        <w:t>在下一季度第一个月内转账支付上一季度维保费。因电梯维保单位原因导致延迟付款的，后果由电梯维保单位承担。</w:t>
      </w:r>
    </w:p>
    <w:p w14:paraId="28D10BA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每次支付款前，电梯维保单位需提供当期现场维保人员电梯维保情况表、电梯故障维修记录表及电梯维保单位现场维保人员购买社保的社保证明（须社保局盖章）或者购买维保期间内的意外险记录和开具当期的等额发票给院方，且发票需经过税局认证通。</w:t>
      </w:r>
    </w:p>
    <w:p w14:paraId="6966626C">
      <w:pPr>
        <w:keepNext w:val="0"/>
        <w:keepLines w:val="0"/>
        <w:pageBreakBefore w:val="0"/>
        <w:kinsoku/>
        <w:wordWrap/>
        <w:overflowPunct/>
        <w:topLinePunct w:val="0"/>
        <w:autoSpaceDE/>
        <w:autoSpaceDN/>
        <w:bidi w:val="0"/>
        <w:spacing w:line="360" w:lineRule="exact"/>
        <w:ind w:firstLine="420" w:firstLineChars="200"/>
        <w:outlineLvl w:val="2"/>
        <w:rPr>
          <w:rFonts w:hint="eastAsia" w:ascii="宋体" w:hAnsi="宋体" w:eastAsia="宋体" w:cs="宋体"/>
          <w:color w:val="auto"/>
          <w:sz w:val="21"/>
          <w:szCs w:val="21"/>
          <w:highlight w:val="none"/>
        </w:rPr>
      </w:pPr>
      <w:bookmarkStart w:id="70" w:name="_Toc20249"/>
      <w:r>
        <w:rPr>
          <w:rFonts w:hint="eastAsia" w:ascii="宋体" w:hAnsi="宋体" w:eastAsia="宋体" w:cs="宋体"/>
          <w:color w:val="auto"/>
          <w:sz w:val="21"/>
          <w:szCs w:val="21"/>
          <w:highlight w:val="none"/>
        </w:rPr>
        <w:t>3.如遇节假日或不可抗拒原因，支付日期顺延。</w:t>
      </w:r>
      <w:bookmarkEnd w:id="70"/>
    </w:p>
    <w:p w14:paraId="7103B681">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4.电梯维保单位不得提供虚假发票，不得委托第三方办理结算事宜，否则院方有权拒绝付款并终止合同。</w:t>
      </w:r>
    </w:p>
    <w:p w14:paraId="6D3C6FD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5.200元以上零配件（不含200元）以实际维修量进行结算。</w:t>
      </w:r>
    </w:p>
    <w:p w14:paraId="2659EAFB">
      <w:pPr>
        <w:keepNext w:val="0"/>
        <w:keepLines w:val="0"/>
        <w:pageBreakBefore w:val="0"/>
        <w:kinsoku/>
        <w:wordWrap/>
        <w:overflowPunct/>
        <w:topLinePunct w:val="0"/>
        <w:autoSpaceDE/>
        <w:autoSpaceDN/>
        <w:bidi w:val="0"/>
        <w:spacing w:line="360" w:lineRule="exact"/>
        <w:ind w:firstLine="422" w:firstLineChars="200"/>
        <w:outlineLvl w:val="1"/>
        <w:rPr>
          <w:rFonts w:hint="eastAsia" w:ascii="宋体" w:hAnsi="宋体" w:eastAsia="宋体" w:cs="宋体"/>
          <w:color w:val="auto"/>
          <w:sz w:val="21"/>
          <w:szCs w:val="21"/>
          <w:highlight w:val="none"/>
        </w:rPr>
      </w:pPr>
      <w:bookmarkStart w:id="71" w:name="_Toc8880"/>
      <w:r>
        <w:rPr>
          <w:rFonts w:hint="eastAsia" w:ascii="宋体" w:hAnsi="宋体" w:eastAsia="宋体" w:cs="宋体"/>
          <w:b/>
          <w:bCs/>
          <w:color w:val="auto"/>
          <w:sz w:val="21"/>
          <w:szCs w:val="21"/>
          <w:highlight w:val="none"/>
        </w:rPr>
        <w:t>八、履约保证金</w:t>
      </w:r>
      <w:bookmarkEnd w:id="71"/>
    </w:p>
    <w:p w14:paraId="6B09B49B">
      <w:pPr>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电梯维保单位须在合同签订</w:t>
      </w:r>
      <w:r>
        <w:rPr>
          <w:rFonts w:hint="eastAsia" w:ascii="宋体" w:hAnsi="宋体" w:cs="宋体"/>
          <w:color w:val="auto"/>
          <w:sz w:val="21"/>
          <w:szCs w:val="21"/>
          <w:highlight w:val="none"/>
          <w:lang w:val="en-US" w:eastAsia="zh-CN"/>
        </w:rPr>
        <w:t>时</w:t>
      </w:r>
      <w:r>
        <w:rPr>
          <w:rFonts w:hint="eastAsia" w:ascii="宋体" w:hAnsi="宋体" w:eastAsia="宋体" w:cs="宋体"/>
          <w:color w:val="auto"/>
          <w:sz w:val="21"/>
          <w:szCs w:val="21"/>
          <w:highlight w:val="none"/>
        </w:rPr>
        <w:t>，缴纳壹万元履约保证金，合同到期经院方检查所有电梯无故障及经院方确认电梯维保单位无任何违约情形，无息退还。</w:t>
      </w:r>
    </w:p>
    <w:p w14:paraId="760005ED">
      <w:pPr>
        <w:pStyle w:val="2"/>
        <w:spacing w:line="360" w:lineRule="auto"/>
        <w:ind w:firstLine="422" w:firstLineChars="200"/>
        <w:rPr>
          <w:rFonts w:hint="eastAsia" w:ascii="宋体" w:hAnsi="宋体" w:cs="宋体"/>
          <w:b/>
          <w:bCs/>
          <w:color w:val="auto"/>
          <w:szCs w:val="21"/>
          <w:highlight w:val="none"/>
        </w:rPr>
      </w:pPr>
    </w:p>
    <w:p w14:paraId="74C7CB6C">
      <w:pPr>
        <w:pStyle w:val="2"/>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.成交原则：根据评审标准按综合评分法进行评审，按其评审总得分由高到低顺序排列评分情况，排名第一的供应商</w:t>
      </w:r>
      <w:r>
        <w:rPr>
          <w:rFonts w:hint="eastAsia" w:ascii="宋体" w:hAnsi="宋体" w:cs="宋体"/>
          <w:b/>
          <w:bCs/>
          <w:color w:val="auto"/>
          <w:szCs w:val="21"/>
          <w:highlight w:val="none"/>
          <w:lang w:eastAsia="zh-CN"/>
        </w:rPr>
        <w:t>推荐</w:t>
      </w:r>
      <w:r>
        <w:rPr>
          <w:rFonts w:hint="eastAsia" w:ascii="宋体" w:hAnsi="宋体" w:cs="宋体"/>
          <w:color w:val="auto"/>
          <w:szCs w:val="21"/>
          <w:highlight w:val="none"/>
        </w:rPr>
        <w:t>为第一成交候选人。</w:t>
      </w:r>
    </w:p>
    <w:p w14:paraId="0657CBFC">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报价要求：本项目采用多轮次报价，各供应商现场再次统一填写总价报价表。</w:t>
      </w:r>
    </w:p>
    <w:p w14:paraId="648E4427">
      <w:pPr>
        <w:pStyle w:val="2"/>
        <w:spacing w:line="360" w:lineRule="auto"/>
        <w:ind w:firstLine="422" w:firstLineChars="200"/>
        <w:outlineLvl w:val="2"/>
        <w:rPr>
          <w:rFonts w:hint="eastAsia" w:ascii="宋体" w:hAnsi="宋体" w:cs="宋体"/>
          <w:b/>
          <w:bCs/>
          <w:color w:val="auto"/>
          <w:szCs w:val="21"/>
          <w:highlight w:val="yellow"/>
        </w:rPr>
      </w:pPr>
      <w:bookmarkStart w:id="72" w:name="_Toc277"/>
      <w:bookmarkStart w:id="73"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bookmarkEnd w:id="72"/>
    </w:p>
    <w:p w14:paraId="6B58839C">
      <w:pPr>
        <w:pStyle w:val="2"/>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5B1A996">
      <w:pPr>
        <w:pStyle w:val="2"/>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hAnsi="宋体" w:cs="仿宋"/>
          <w:b/>
          <w:color w:val="auto"/>
          <w:highlight w:val="yellow"/>
        </w:rPr>
        <w:t>有</w:t>
      </w:r>
      <w:r>
        <w:rPr>
          <w:rFonts w:hint="eastAsia" w:hAnsi="宋体" w:cs="仿宋"/>
          <w:b/>
          <w:color w:val="auto"/>
          <w:highlight w:val="yellow"/>
          <w:lang w:eastAsia="zh-CN"/>
        </w:rPr>
        <w:t>下列</w:t>
      </w:r>
      <w:r>
        <w:rPr>
          <w:rFonts w:hint="eastAsia" w:hAnsi="宋体" w:cs="仿宋"/>
          <w:b/>
          <w:color w:val="auto"/>
          <w:highlight w:val="yellow"/>
        </w:rPr>
        <w:t>情形</w:t>
      </w:r>
      <w:r>
        <w:rPr>
          <w:rFonts w:hint="eastAsia" w:hAnsi="宋体" w:cs="仿宋"/>
          <w:b/>
          <w:color w:val="auto"/>
          <w:highlight w:val="yellow"/>
          <w:lang w:eastAsia="zh-CN"/>
        </w:rPr>
        <w:t>之一</w:t>
      </w:r>
      <w:r>
        <w:rPr>
          <w:rFonts w:hint="eastAsia" w:hAnsi="宋体" w:cs="仿宋"/>
          <w:b/>
          <w:color w:val="auto"/>
          <w:highlight w:val="yellow"/>
        </w:rPr>
        <w:t>的，将视为供应商互相串通报价，</w:t>
      </w:r>
      <w:r>
        <w:rPr>
          <w:rFonts w:hint="eastAsia" w:hAnsi="宋体" w:cs="仿宋"/>
          <w:b/>
          <w:color w:val="auto"/>
          <w:highlight w:val="yellow"/>
          <w:lang w:eastAsia="zh-CN"/>
        </w:rPr>
        <w:t>响应</w:t>
      </w:r>
      <w:r>
        <w:rPr>
          <w:rFonts w:hint="eastAsia" w:hAnsi="宋体" w:cs="仿宋"/>
          <w:b/>
          <w:color w:val="auto"/>
          <w:highlight w:val="yellow"/>
        </w:rPr>
        <w:t>报价无效</w:t>
      </w:r>
      <w:r>
        <w:rPr>
          <w:rFonts w:hint="eastAsia" w:ascii="宋体" w:hAnsi="宋体" w:cs="宋体"/>
          <w:b/>
          <w:bCs/>
          <w:color w:val="auto"/>
          <w:szCs w:val="21"/>
          <w:highlight w:val="yellow"/>
        </w:rPr>
        <w:t>:</w:t>
      </w:r>
    </w:p>
    <w:p w14:paraId="551A831D">
      <w:pPr>
        <w:pStyle w:val="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不同供应商委托同一单位或个人办理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报价事宜；</w:t>
      </w:r>
    </w:p>
    <w:p w14:paraId="1EE4137E">
      <w:pPr>
        <w:pStyle w:val="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不同供应商的响应文件由同一单位或个人编制；</w:t>
      </w:r>
    </w:p>
    <w:p w14:paraId="00DB2142">
      <w:pPr>
        <w:pStyle w:val="2"/>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不同供应商的响应文件异常一致或者报价呈规律性差异；</w:t>
      </w:r>
    </w:p>
    <w:p w14:paraId="0F3C8179">
      <w:pPr>
        <w:pStyle w:val="2"/>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不同供应商的响应文件相互混装</w:t>
      </w:r>
      <w:r>
        <w:rPr>
          <w:rFonts w:hint="eastAsia" w:ascii="宋体" w:hAnsi="宋体" w:cs="宋体"/>
          <w:color w:val="auto"/>
          <w:szCs w:val="21"/>
          <w:highlight w:val="none"/>
          <w:lang w:eastAsia="zh-CN"/>
        </w:rPr>
        <w:t>。</w:t>
      </w:r>
    </w:p>
    <w:p w14:paraId="67589471">
      <w:pPr>
        <w:pStyle w:val="2"/>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3）有</w:t>
      </w:r>
      <w:r>
        <w:rPr>
          <w:rFonts w:hint="eastAsia" w:ascii="宋体" w:hAnsi="宋体" w:cs="宋体"/>
          <w:b/>
          <w:bCs/>
          <w:color w:val="auto"/>
          <w:szCs w:val="21"/>
          <w:highlight w:val="yellow"/>
        </w:rPr>
        <w:t>下列情</w:t>
      </w:r>
      <w:r>
        <w:rPr>
          <w:rFonts w:hint="eastAsia" w:ascii="宋体" w:hAnsi="宋体" w:cs="宋体"/>
          <w:b/>
          <w:bCs/>
          <w:color w:val="auto"/>
          <w:szCs w:val="21"/>
          <w:highlight w:val="yellow"/>
          <w:lang w:eastAsia="zh-CN"/>
        </w:rPr>
        <w:t>形</w:t>
      </w:r>
      <w:r>
        <w:rPr>
          <w:rFonts w:hint="eastAsia" w:ascii="宋体" w:hAnsi="宋体" w:cs="宋体"/>
          <w:b/>
          <w:bCs/>
          <w:color w:val="auto"/>
          <w:szCs w:val="21"/>
          <w:highlight w:val="yellow"/>
        </w:rPr>
        <w:t>之一的，</w:t>
      </w:r>
      <w:r>
        <w:rPr>
          <w:rFonts w:hint="eastAsia" w:hAnsi="宋体" w:cs="仿宋"/>
          <w:b/>
          <w:color w:val="auto"/>
          <w:highlight w:val="yellow"/>
          <w:lang w:eastAsia="zh-CN"/>
        </w:rPr>
        <w:t>响应</w:t>
      </w:r>
      <w:r>
        <w:rPr>
          <w:rFonts w:hint="eastAsia" w:hAnsi="宋体" w:cs="仿宋"/>
          <w:b/>
          <w:color w:val="auto"/>
          <w:highlight w:val="yellow"/>
        </w:rPr>
        <w:t>报价</w:t>
      </w:r>
      <w:r>
        <w:rPr>
          <w:rFonts w:hint="eastAsia" w:ascii="宋体" w:hAnsi="宋体" w:cs="宋体"/>
          <w:b/>
          <w:bCs/>
          <w:color w:val="auto"/>
          <w:szCs w:val="21"/>
          <w:highlight w:val="yellow"/>
        </w:rPr>
        <w:t>无效:</w:t>
      </w:r>
    </w:p>
    <w:p w14:paraId="01837A07">
      <w:pPr>
        <w:pStyle w:val="2"/>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)不具备采购文件中规定的资格要求的</w:t>
      </w:r>
      <w:r>
        <w:rPr>
          <w:rFonts w:hint="eastAsia" w:ascii="宋体" w:hAnsi="宋体" w:cs="宋体"/>
          <w:color w:val="auto"/>
          <w:szCs w:val="21"/>
          <w:highlight w:val="none"/>
          <w:lang w:eastAsia="zh-CN"/>
        </w:rPr>
        <w:t>；</w:t>
      </w:r>
    </w:p>
    <w:p w14:paraId="77BEA9FA">
      <w:pPr>
        <w:pStyle w:val="2"/>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)报价超过采购文件中规定的预算金额或者最高限价的</w:t>
      </w:r>
      <w:r>
        <w:rPr>
          <w:rFonts w:hint="eastAsia" w:ascii="宋体" w:hAnsi="宋体" w:cs="宋体"/>
          <w:color w:val="auto"/>
          <w:szCs w:val="21"/>
          <w:highlight w:val="none"/>
          <w:lang w:eastAsia="zh-CN"/>
        </w:rPr>
        <w:t>（采购文件另有说明的除外）；</w:t>
      </w:r>
    </w:p>
    <w:p w14:paraId="200C781F">
      <w:pPr>
        <w:pStyle w:val="2"/>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文件含有我院不能接受的附加条件的</w:t>
      </w:r>
      <w:r>
        <w:rPr>
          <w:rFonts w:hint="eastAsia" w:ascii="宋体" w:hAnsi="宋体" w:cs="宋体"/>
          <w:color w:val="auto"/>
          <w:szCs w:val="21"/>
          <w:highlight w:val="none"/>
          <w:lang w:eastAsia="zh-CN"/>
        </w:rPr>
        <w:t>；</w:t>
      </w:r>
    </w:p>
    <w:p w14:paraId="7BF5B44E">
      <w:pPr>
        <w:pStyle w:val="2"/>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)法律、法规和采购文件规定的其他无效情形。</w:t>
      </w:r>
    </w:p>
    <w:p w14:paraId="5668419D">
      <w:pPr>
        <w:pStyle w:val="2"/>
        <w:spacing w:line="360" w:lineRule="auto"/>
        <w:ind w:firstLine="420" w:firstLineChars="200"/>
        <w:rPr>
          <w:rFonts w:hint="eastAsia" w:ascii="宋体" w:hAnsi="宋体" w:cs="宋体"/>
          <w:color w:val="auto"/>
          <w:szCs w:val="21"/>
          <w:highlight w:val="none"/>
        </w:rPr>
      </w:pPr>
    </w:p>
    <w:p w14:paraId="3A2532EA">
      <w:pPr>
        <w:pStyle w:val="2"/>
        <w:spacing w:line="360" w:lineRule="auto"/>
        <w:outlineLvl w:val="9"/>
        <w:rPr>
          <w:rFonts w:hint="eastAsia"/>
          <w:b/>
          <w:bCs/>
          <w:color w:val="auto"/>
          <w:kern w:val="0"/>
          <w:sz w:val="32"/>
          <w:szCs w:val="36"/>
          <w:highlight w:val="none"/>
        </w:rPr>
      </w:pPr>
    </w:p>
    <w:bookmarkEnd w:id="59"/>
    <w:bookmarkEnd w:id="60"/>
    <w:bookmarkEnd w:id="73"/>
    <w:p w14:paraId="1E6446D5">
      <w:pPr>
        <w:spacing w:line="360" w:lineRule="exact"/>
        <w:jc w:val="center"/>
        <w:outlineLvl w:val="9"/>
        <w:rPr>
          <w:rFonts w:hint="eastAsia" w:ascii="宋体" w:hAnsi="宋体" w:cs="宋体"/>
          <w:b/>
          <w:bCs/>
          <w:color w:val="auto"/>
          <w:kern w:val="0"/>
          <w:sz w:val="32"/>
          <w:szCs w:val="32"/>
          <w:highlight w:val="none"/>
        </w:rPr>
      </w:pPr>
      <w:bookmarkStart w:id="74" w:name="_Toc25073"/>
      <w:bookmarkStart w:id="75" w:name="_Toc32083"/>
      <w:bookmarkStart w:id="76" w:name="_Toc32343"/>
    </w:p>
    <w:p w14:paraId="05D64A3C">
      <w:pPr>
        <w:spacing w:line="360" w:lineRule="exact"/>
        <w:jc w:val="center"/>
        <w:outlineLvl w:val="9"/>
        <w:rPr>
          <w:rFonts w:hint="eastAsia" w:ascii="宋体" w:hAnsi="宋体" w:cs="宋体"/>
          <w:b/>
          <w:bCs/>
          <w:color w:val="auto"/>
          <w:kern w:val="0"/>
          <w:sz w:val="32"/>
          <w:szCs w:val="32"/>
          <w:highlight w:val="none"/>
        </w:rPr>
      </w:pPr>
      <w:bookmarkStart w:id="77" w:name="_Toc7263"/>
    </w:p>
    <w:p w14:paraId="137428C5">
      <w:pPr>
        <w:spacing w:line="360" w:lineRule="exact"/>
        <w:jc w:val="center"/>
        <w:outlineLvl w:val="9"/>
        <w:rPr>
          <w:rFonts w:hint="eastAsia" w:ascii="宋体" w:hAnsi="宋体" w:cs="宋体"/>
          <w:b/>
          <w:bCs/>
          <w:color w:val="auto"/>
          <w:kern w:val="0"/>
          <w:sz w:val="32"/>
          <w:szCs w:val="32"/>
          <w:highlight w:val="none"/>
        </w:rPr>
      </w:pPr>
    </w:p>
    <w:p w14:paraId="1202D5CC">
      <w:pPr>
        <w:spacing w:line="360" w:lineRule="exact"/>
        <w:jc w:val="center"/>
        <w:outlineLvl w:val="9"/>
        <w:rPr>
          <w:rFonts w:hint="eastAsia" w:ascii="宋体" w:hAnsi="宋体" w:cs="宋体"/>
          <w:b/>
          <w:bCs/>
          <w:color w:val="auto"/>
          <w:kern w:val="0"/>
          <w:sz w:val="32"/>
          <w:szCs w:val="32"/>
          <w:highlight w:val="none"/>
        </w:rPr>
      </w:pPr>
    </w:p>
    <w:p w14:paraId="09E6CC49">
      <w:pPr>
        <w:spacing w:line="360" w:lineRule="exact"/>
        <w:jc w:val="center"/>
        <w:outlineLvl w:val="9"/>
        <w:rPr>
          <w:rFonts w:hint="eastAsia" w:ascii="宋体" w:hAnsi="宋体" w:cs="宋体"/>
          <w:b/>
          <w:bCs/>
          <w:color w:val="auto"/>
          <w:kern w:val="0"/>
          <w:sz w:val="32"/>
          <w:szCs w:val="32"/>
          <w:highlight w:val="none"/>
        </w:rPr>
      </w:pPr>
    </w:p>
    <w:p w14:paraId="0CCE01A6">
      <w:pPr>
        <w:spacing w:line="360" w:lineRule="exact"/>
        <w:jc w:val="center"/>
        <w:outlineLvl w:val="9"/>
        <w:rPr>
          <w:rFonts w:hint="eastAsia" w:ascii="宋体" w:hAnsi="宋体" w:cs="宋体"/>
          <w:b/>
          <w:bCs/>
          <w:color w:val="auto"/>
          <w:kern w:val="0"/>
          <w:sz w:val="32"/>
          <w:szCs w:val="32"/>
          <w:highlight w:val="none"/>
        </w:rPr>
      </w:pPr>
    </w:p>
    <w:p w14:paraId="16E02D98">
      <w:pPr>
        <w:spacing w:line="360" w:lineRule="exact"/>
        <w:jc w:val="center"/>
        <w:outlineLvl w:val="9"/>
        <w:rPr>
          <w:rFonts w:hint="eastAsia" w:ascii="宋体" w:hAnsi="宋体" w:cs="宋体"/>
          <w:b/>
          <w:bCs/>
          <w:color w:val="auto"/>
          <w:kern w:val="0"/>
          <w:sz w:val="32"/>
          <w:szCs w:val="32"/>
          <w:highlight w:val="none"/>
        </w:rPr>
      </w:pPr>
    </w:p>
    <w:p w14:paraId="1148CA6F">
      <w:pPr>
        <w:spacing w:line="360" w:lineRule="exact"/>
        <w:jc w:val="center"/>
        <w:outlineLvl w:val="9"/>
        <w:rPr>
          <w:rFonts w:hint="eastAsia" w:ascii="宋体" w:hAnsi="宋体" w:cs="宋体"/>
          <w:b/>
          <w:bCs/>
          <w:color w:val="auto"/>
          <w:kern w:val="0"/>
          <w:sz w:val="32"/>
          <w:szCs w:val="32"/>
          <w:highlight w:val="none"/>
        </w:rPr>
      </w:pPr>
    </w:p>
    <w:p w14:paraId="0C84AF33">
      <w:pPr>
        <w:spacing w:line="360" w:lineRule="exact"/>
        <w:jc w:val="center"/>
        <w:outlineLvl w:val="9"/>
        <w:rPr>
          <w:rFonts w:hint="eastAsia" w:ascii="宋体" w:hAnsi="宋体" w:cs="宋体"/>
          <w:b/>
          <w:bCs/>
          <w:color w:val="auto"/>
          <w:kern w:val="0"/>
          <w:sz w:val="32"/>
          <w:szCs w:val="32"/>
          <w:highlight w:val="none"/>
        </w:rPr>
      </w:pPr>
    </w:p>
    <w:p w14:paraId="47768B2C">
      <w:pPr>
        <w:spacing w:line="360" w:lineRule="exact"/>
        <w:jc w:val="center"/>
        <w:outlineLvl w:val="9"/>
        <w:rPr>
          <w:rFonts w:hint="eastAsia" w:ascii="宋体" w:hAnsi="宋体" w:cs="宋体"/>
          <w:b/>
          <w:bCs/>
          <w:color w:val="auto"/>
          <w:kern w:val="0"/>
          <w:sz w:val="32"/>
          <w:szCs w:val="32"/>
          <w:highlight w:val="none"/>
        </w:rPr>
      </w:pPr>
    </w:p>
    <w:p w14:paraId="6B1256D2">
      <w:pPr>
        <w:spacing w:line="360" w:lineRule="exact"/>
        <w:jc w:val="center"/>
        <w:outlineLvl w:val="9"/>
        <w:rPr>
          <w:rFonts w:hint="eastAsia" w:ascii="宋体" w:hAnsi="宋体" w:cs="宋体"/>
          <w:b/>
          <w:bCs/>
          <w:color w:val="auto"/>
          <w:kern w:val="0"/>
          <w:sz w:val="32"/>
          <w:szCs w:val="32"/>
          <w:highlight w:val="none"/>
        </w:rPr>
      </w:pPr>
    </w:p>
    <w:p w14:paraId="1EBF9C20">
      <w:pPr>
        <w:spacing w:line="360" w:lineRule="exact"/>
        <w:jc w:val="center"/>
        <w:outlineLvl w:val="9"/>
        <w:rPr>
          <w:rFonts w:hint="eastAsia" w:ascii="宋体" w:hAnsi="宋体" w:cs="宋体"/>
          <w:b/>
          <w:bCs/>
          <w:color w:val="auto"/>
          <w:kern w:val="0"/>
          <w:sz w:val="32"/>
          <w:szCs w:val="32"/>
          <w:highlight w:val="none"/>
        </w:rPr>
      </w:pPr>
    </w:p>
    <w:p w14:paraId="435FC628">
      <w:pPr>
        <w:spacing w:line="360" w:lineRule="exact"/>
        <w:jc w:val="center"/>
        <w:outlineLvl w:val="9"/>
        <w:rPr>
          <w:rFonts w:hint="eastAsia" w:ascii="宋体" w:hAnsi="宋体" w:cs="宋体"/>
          <w:b/>
          <w:bCs/>
          <w:color w:val="auto"/>
          <w:kern w:val="0"/>
          <w:sz w:val="32"/>
          <w:szCs w:val="32"/>
          <w:highlight w:val="none"/>
        </w:rPr>
      </w:pPr>
    </w:p>
    <w:p w14:paraId="19583E9D">
      <w:pPr>
        <w:spacing w:line="360" w:lineRule="exact"/>
        <w:jc w:val="center"/>
        <w:outlineLvl w:val="9"/>
        <w:rPr>
          <w:rFonts w:hint="eastAsia" w:ascii="宋体" w:hAnsi="宋体" w:cs="宋体"/>
          <w:b/>
          <w:bCs/>
          <w:color w:val="auto"/>
          <w:kern w:val="0"/>
          <w:sz w:val="32"/>
          <w:szCs w:val="32"/>
          <w:highlight w:val="none"/>
        </w:rPr>
      </w:pPr>
    </w:p>
    <w:p w14:paraId="601F3D9F">
      <w:pPr>
        <w:spacing w:line="360" w:lineRule="exact"/>
        <w:jc w:val="center"/>
        <w:outlineLvl w:val="9"/>
        <w:rPr>
          <w:rFonts w:hint="eastAsia" w:ascii="宋体" w:hAnsi="宋体" w:cs="宋体"/>
          <w:b/>
          <w:bCs/>
          <w:color w:val="auto"/>
          <w:kern w:val="0"/>
          <w:sz w:val="32"/>
          <w:szCs w:val="32"/>
          <w:highlight w:val="none"/>
        </w:rPr>
      </w:pPr>
    </w:p>
    <w:p w14:paraId="304454C7">
      <w:pPr>
        <w:spacing w:line="360" w:lineRule="exact"/>
        <w:jc w:val="center"/>
        <w:outlineLvl w:val="9"/>
        <w:rPr>
          <w:rFonts w:hint="eastAsia" w:ascii="宋体" w:hAnsi="宋体" w:cs="宋体"/>
          <w:b/>
          <w:bCs/>
          <w:color w:val="auto"/>
          <w:kern w:val="0"/>
          <w:sz w:val="32"/>
          <w:szCs w:val="32"/>
          <w:highlight w:val="none"/>
        </w:rPr>
      </w:pPr>
    </w:p>
    <w:p w14:paraId="1F88CA79">
      <w:pPr>
        <w:spacing w:line="360" w:lineRule="exact"/>
        <w:jc w:val="center"/>
        <w:outlineLvl w:val="9"/>
        <w:rPr>
          <w:rFonts w:hint="eastAsia" w:ascii="宋体" w:hAnsi="宋体" w:cs="宋体"/>
          <w:b/>
          <w:bCs/>
          <w:color w:val="auto"/>
          <w:kern w:val="0"/>
          <w:sz w:val="32"/>
          <w:szCs w:val="32"/>
          <w:highlight w:val="none"/>
        </w:rPr>
      </w:pPr>
    </w:p>
    <w:p w14:paraId="48F89F32">
      <w:pPr>
        <w:spacing w:line="360" w:lineRule="exact"/>
        <w:jc w:val="center"/>
        <w:outlineLvl w:val="9"/>
        <w:rPr>
          <w:rFonts w:hint="eastAsia" w:ascii="宋体" w:hAnsi="宋体" w:cs="宋体"/>
          <w:b/>
          <w:bCs/>
          <w:color w:val="auto"/>
          <w:kern w:val="0"/>
          <w:sz w:val="32"/>
          <w:szCs w:val="32"/>
          <w:highlight w:val="none"/>
        </w:rPr>
      </w:pPr>
    </w:p>
    <w:p w14:paraId="66605B2C">
      <w:pPr>
        <w:spacing w:line="360" w:lineRule="exact"/>
        <w:jc w:val="center"/>
        <w:outlineLvl w:val="9"/>
        <w:rPr>
          <w:rFonts w:hint="eastAsia" w:ascii="宋体" w:hAnsi="宋体" w:cs="宋体"/>
          <w:b/>
          <w:bCs/>
          <w:color w:val="auto"/>
          <w:kern w:val="0"/>
          <w:sz w:val="32"/>
          <w:szCs w:val="32"/>
          <w:highlight w:val="none"/>
        </w:rPr>
      </w:pPr>
    </w:p>
    <w:p w14:paraId="7CB61F3C">
      <w:pPr>
        <w:spacing w:line="360" w:lineRule="exact"/>
        <w:jc w:val="center"/>
        <w:outlineLvl w:val="9"/>
        <w:rPr>
          <w:rFonts w:hint="eastAsia" w:ascii="宋体" w:hAnsi="宋体" w:cs="宋体"/>
          <w:b/>
          <w:bCs/>
          <w:color w:val="auto"/>
          <w:kern w:val="0"/>
          <w:sz w:val="32"/>
          <w:szCs w:val="32"/>
          <w:highlight w:val="none"/>
        </w:rPr>
      </w:pPr>
    </w:p>
    <w:p w14:paraId="7079FACC">
      <w:pPr>
        <w:spacing w:line="360" w:lineRule="exact"/>
        <w:jc w:val="center"/>
        <w:outlineLvl w:val="9"/>
        <w:rPr>
          <w:rFonts w:hint="eastAsia" w:ascii="宋体" w:hAnsi="宋体" w:cs="宋体"/>
          <w:b/>
          <w:bCs/>
          <w:color w:val="auto"/>
          <w:kern w:val="0"/>
          <w:sz w:val="32"/>
          <w:szCs w:val="32"/>
          <w:highlight w:val="none"/>
        </w:rPr>
      </w:pPr>
    </w:p>
    <w:p w14:paraId="593FA475">
      <w:pPr>
        <w:spacing w:line="360" w:lineRule="exact"/>
        <w:jc w:val="center"/>
        <w:outlineLvl w:val="9"/>
        <w:rPr>
          <w:rFonts w:hint="eastAsia" w:ascii="宋体" w:hAnsi="宋体" w:cs="宋体"/>
          <w:b/>
          <w:bCs/>
          <w:color w:val="auto"/>
          <w:kern w:val="0"/>
          <w:sz w:val="32"/>
          <w:szCs w:val="32"/>
          <w:highlight w:val="none"/>
        </w:rPr>
      </w:pPr>
    </w:p>
    <w:p w14:paraId="363F6096">
      <w:pPr>
        <w:spacing w:line="360" w:lineRule="exact"/>
        <w:jc w:val="center"/>
        <w:outlineLvl w:val="9"/>
        <w:rPr>
          <w:rFonts w:hint="eastAsia" w:ascii="宋体" w:hAnsi="宋体" w:cs="宋体"/>
          <w:b/>
          <w:bCs/>
          <w:color w:val="auto"/>
          <w:kern w:val="0"/>
          <w:sz w:val="32"/>
          <w:szCs w:val="32"/>
          <w:highlight w:val="none"/>
        </w:rPr>
      </w:pPr>
    </w:p>
    <w:p w14:paraId="277F7228">
      <w:pPr>
        <w:spacing w:line="360" w:lineRule="exact"/>
        <w:jc w:val="center"/>
        <w:outlineLvl w:val="9"/>
        <w:rPr>
          <w:rFonts w:hint="eastAsia" w:ascii="宋体" w:hAnsi="宋体" w:cs="宋体"/>
          <w:b/>
          <w:bCs/>
          <w:color w:val="auto"/>
          <w:kern w:val="0"/>
          <w:sz w:val="32"/>
          <w:szCs w:val="32"/>
          <w:highlight w:val="none"/>
        </w:rPr>
      </w:pPr>
    </w:p>
    <w:p w14:paraId="64F7EBED">
      <w:pPr>
        <w:pStyle w:val="2"/>
        <w:rPr>
          <w:rFonts w:hint="eastAsia" w:ascii="宋体" w:hAnsi="宋体" w:cs="宋体"/>
          <w:b/>
          <w:bCs/>
          <w:color w:val="auto"/>
          <w:kern w:val="0"/>
          <w:sz w:val="32"/>
          <w:szCs w:val="32"/>
          <w:highlight w:val="none"/>
        </w:rPr>
      </w:pPr>
    </w:p>
    <w:p w14:paraId="352A01DE">
      <w:pPr>
        <w:pStyle w:val="2"/>
        <w:rPr>
          <w:rFonts w:hint="eastAsia" w:ascii="宋体" w:hAnsi="宋体" w:cs="宋体"/>
          <w:b/>
          <w:bCs/>
          <w:color w:val="auto"/>
          <w:kern w:val="0"/>
          <w:sz w:val="32"/>
          <w:szCs w:val="32"/>
          <w:highlight w:val="none"/>
        </w:rPr>
      </w:pPr>
    </w:p>
    <w:p w14:paraId="0C3962CE">
      <w:pPr>
        <w:pStyle w:val="2"/>
        <w:rPr>
          <w:rFonts w:hint="eastAsia" w:ascii="宋体" w:hAnsi="宋体" w:cs="宋体"/>
          <w:b/>
          <w:bCs/>
          <w:color w:val="auto"/>
          <w:kern w:val="0"/>
          <w:sz w:val="32"/>
          <w:szCs w:val="32"/>
          <w:highlight w:val="none"/>
        </w:rPr>
      </w:pPr>
    </w:p>
    <w:p w14:paraId="05F2B65F">
      <w:pPr>
        <w:pStyle w:val="2"/>
        <w:rPr>
          <w:rFonts w:hint="eastAsia" w:ascii="宋体" w:hAnsi="宋体" w:cs="宋体"/>
          <w:b/>
          <w:bCs/>
          <w:color w:val="auto"/>
          <w:kern w:val="0"/>
          <w:sz w:val="32"/>
          <w:szCs w:val="32"/>
          <w:highlight w:val="none"/>
        </w:rPr>
      </w:pPr>
    </w:p>
    <w:p w14:paraId="5E6E0EDE">
      <w:pPr>
        <w:pStyle w:val="2"/>
        <w:rPr>
          <w:rFonts w:hint="eastAsia" w:ascii="宋体" w:hAnsi="宋体" w:cs="宋体"/>
          <w:b/>
          <w:bCs/>
          <w:color w:val="auto"/>
          <w:kern w:val="0"/>
          <w:sz w:val="32"/>
          <w:szCs w:val="32"/>
          <w:highlight w:val="none"/>
        </w:rPr>
      </w:pPr>
    </w:p>
    <w:p w14:paraId="4F32E309">
      <w:pPr>
        <w:pStyle w:val="2"/>
        <w:rPr>
          <w:rFonts w:hint="eastAsia" w:ascii="宋体" w:hAnsi="宋体" w:cs="宋体"/>
          <w:b/>
          <w:bCs/>
          <w:color w:val="auto"/>
          <w:kern w:val="0"/>
          <w:sz w:val="32"/>
          <w:szCs w:val="32"/>
          <w:highlight w:val="none"/>
        </w:rPr>
      </w:pPr>
    </w:p>
    <w:p w14:paraId="1F1C164A">
      <w:pPr>
        <w:pStyle w:val="2"/>
        <w:rPr>
          <w:rFonts w:hint="eastAsia" w:ascii="宋体" w:hAnsi="宋体" w:cs="宋体"/>
          <w:b/>
          <w:bCs/>
          <w:color w:val="auto"/>
          <w:kern w:val="0"/>
          <w:sz w:val="32"/>
          <w:szCs w:val="32"/>
          <w:highlight w:val="none"/>
        </w:rPr>
      </w:pPr>
    </w:p>
    <w:p w14:paraId="65AEAD3D">
      <w:pPr>
        <w:spacing w:line="360" w:lineRule="exact"/>
        <w:jc w:val="center"/>
        <w:outlineLvl w:val="9"/>
        <w:rPr>
          <w:rFonts w:hint="eastAsia" w:ascii="宋体" w:hAnsi="宋体" w:cs="宋体"/>
          <w:b/>
          <w:bCs/>
          <w:color w:val="auto"/>
          <w:kern w:val="0"/>
          <w:sz w:val="32"/>
          <w:szCs w:val="32"/>
          <w:highlight w:val="none"/>
        </w:rPr>
      </w:pPr>
    </w:p>
    <w:p w14:paraId="7A038AAF">
      <w:pPr>
        <w:spacing w:line="360" w:lineRule="exact"/>
        <w:jc w:val="center"/>
        <w:outlineLvl w:val="0"/>
        <w:rPr>
          <w:rFonts w:ascii="宋体" w:hAnsi="宋体" w:cs="宋体"/>
          <w:color w:val="auto"/>
          <w:sz w:val="32"/>
          <w:szCs w:val="32"/>
          <w:highlight w:val="none"/>
        </w:rPr>
      </w:pPr>
      <w:bookmarkStart w:id="78" w:name="_Toc6736"/>
      <w:bookmarkStart w:id="79" w:name="_Toc29383"/>
      <w:r>
        <w:rPr>
          <w:rFonts w:hint="eastAsia" w:ascii="宋体" w:hAnsi="宋体" w:cs="宋体"/>
          <w:b/>
          <w:bCs/>
          <w:color w:val="auto"/>
          <w:kern w:val="0"/>
          <w:sz w:val="32"/>
          <w:szCs w:val="32"/>
          <w:highlight w:val="none"/>
        </w:rPr>
        <w:t>第</w:t>
      </w:r>
      <w:r>
        <w:rPr>
          <w:rFonts w:hint="eastAsia" w:ascii="宋体" w:hAnsi="宋体" w:cs="宋体"/>
          <w:b/>
          <w:bCs/>
          <w:color w:val="auto"/>
          <w:kern w:val="0"/>
          <w:sz w:val="32"/>
          <w:szCs w:val="32"/>
          <w:highlight w:val="none"/>
          <w:lang w:val="en-US" w:eastAsia="zh-CN"/>
        </w:rPr>
        <w:t>三</w:t>
      </w:r>
      <w:r>
        <w:rPr>
          <w:rFonts w:hint="eastAsia" w:ascii="宋体" w:hAnsi="宋体" w:cs="宋体"/>
          <w:b/>
          <w:bCs/>
          <w:color w:val="auto"/>
          <w:kern w:val="0"/>
          <w:sz w:val="32"/>
          <w:szCs w:val="32"/>
          <w:highlight w:val="none"/>
        </w:rPr>
        <w:t xml:space="preserve">部分  </w:t>
      </w:r>
      <w:bookmarkStart w:id="80" w:name="_Toc270"/>
      <w:r>
        <w:rPr>
          <w:rFonts w:hint="eastAsia" w:ascii="宋体" w:hAnsi="宋体" w:cs="宋体"/>
          <w:b/>
          <w:bCs/>
          <w:color w:val="auto"/>
          <w:kern w:val="0"/>
          <w:sz w:val="32"/>
          <w:szCs w:val="32"/>
          <w:highlight w:val="none"/>
        </w:rPr>
        <w:t>资料整理注意事项</w:t>
      </w:r>
      <w:bookmarkEnd w:id="74"/>
      <w:bookmarkEnd w:id="75"/>
      <w:bookmarkEnd w:id="76"/>
      <w:bookmarkEnd w:id="77"/>
      <w:bookmarkEnd w:id="78"/>
      <w:bookmarkEnd w:id="79"/>
      <w:bookmarkEnd w:id="80"/>
    </w:p>
    <w:p w14:paraId="4A8FA46E">
      <w:pPr>
        <w:spacing w:line="360" w:lineRule="exact"/>
        <w:ind w:firstLine="315" w:firstLineChars="150"/>
        <w:rPr>
          <w:rFonts w:ascii="宋体" w:hAnsi="宋体" w:cs="宋体"/>
          <w:color w:val="auto"/>
          <w:szCs w:val="21"/>
          <w:highlight w:val="none"/>
        </w:rPr>
      </w:pPr>
    </w:p>
    <w:p w14:paraId="573D642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7C0DCD5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069FF91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32E52709">
      <w:pPr>
        <w:pStyle w:val="15"/>
        <w:spacing w:line="400" w:lineRule="exact"/>
        <w:rPr>
          <w:color w:val="auto"/>
          <w:sz w:val="21"/>
          <w:szCs w:val="21"/>
          <w:highlight w:val="none"/>
        </w:rPr>
      </w:pPr>
    </w:p>
    <w:p w14:paraId="5BFDB866">
      <w:pPr>
        <w:pStyle w:val="15"/>
        <w:rPr>
          <w:color w:val="auto"/>
          <w:highlight w:val="none"/>
        </w:rPr>
      </w:pPr>
    </w:p>
    <w:p w14:paraId="7D069E5A">
      <w:pPr>
        <w:pStyle w:val="15"/>
        <w:rPr>
          <w:color w:val="auto"/>
          <w:highlight w:val="none"/>
        </w:rPr>
      </w:pPr>
    </w:p>
    <w:p w14:paraId="767BB0CB">
      <w:pPr>
        <w:pStyle w:val="15"/>
        <w:rPr>
          <w:color w:val="auto"/>
          <w:highlight w:val="none"/>
        </w:rPr>
      </w:pPr>
    </w:p>
    <w:p w14:paraId="1A486D1E">
      <w:pPr>
        <w:pStyle w:val="15"/>
        <w:rPr>
          <w:color w:val="auto"/>
          <w:highlight w:val="none"/>
        </w:rPr>
      </w:pPr>
    </w:p>
    <w:p w14:paraId="10B13911">
      <w:pPr>
        <w:pStyle w:val="15"/>
        <w:rPr>
          <w:color w:val="auto"/>
          <w:highlight w:val="none"/>
        </w:rPr>
      </w:pPr>
    </w:p>
    <w:p w14:paraId="4EAC03A4">
      <w:pPr>
        <w:pStyle w:val="15"/>
        <w:rPr>
          <w:color w:val="auto"/>
          <w:highlight w:val="none"/>
        </w:rPr>
      </w:pPr>
    </w:p>
    <w:p w14:paraId="6068C3BF">
      <w:pPr>
        <w:spacing w:line="360" w:lineRule="exact"/>
        <w:outlineLvl w:val="9"/>
        <w:rPr>
          <w:rFonts w:hint="eastAsia" w:ascii="宋体" w:hAnsi="宋体" w:cs="宋体"/>
          <w:b/>
          <w:bCs/>
          <w:color w:val="auto"/>
          <w:kern w:val="0"/>
          <w:sz w:val="30"/>
          <w:szCs w:val="30"/>
          <w:highlight w:val="none"/>
        </w:rPr>
      </w:pPr>
      <w:bookmarkStart w:id="81" w:name="_Toc8517"/>
      <w:bookmarkStart w:id="82" w:name="_Toc91515617"/>
      <w:bookmarkStart w:id="83" w:name="_Toc15582"/>
      <w:bookmarkStart w:id="84" w:name="_Toc13053"/>
      <w:bookmarkStart w:id="85" w:name="_Toc23797"/>
    </w:p>
    <w:p w14:paraId="389DEF2C">
      <w:pPr>
        <w:spacing w:line="360" w:lineRule="exact"/>
        <w:outlineLvl w:val="9"/>
        <w:rPr>
          <w:rFonts w:hint="eastAsia" w:ascii="宋体" w:hAnsi="宋体" w:cs="宋体"/>
          <w:b/>
          <w:bCs/>
          <w:color w:val="auto"/>
          <w:kern w:val="0"/>
          <w:sz w:val="30"/>
          <w:szCs w:val="30"/>
          <w:highlight w:val="none"/>
        </w:rPr>
      </w:pPr>
    </w:p>
    <w:p w14:paraId="620491D5">
      <w:pPr>
        <w:spacing w:line="360" w:lineRule="exact"/>
        <w:outlineLvl w:val="9"/>
        <w:rPr>
          <w:rFonts w:hint="eastAsia" w:ascii="宋体" w:hAnsi="宋体" w:cs="宋体"/>
          <w:b/>
          <w:bCs/>
          <w:color w:val="auto"/>
          <w:kern w:val="0"/>
          <w:sz w:val="30"/>
          <w:szCs w:val="30"/>
          <w:highlight w:val="none"/>
        </w:rPr>
      </w:pPr>
    </w:p>
    <w:p w14:paraId="369177C1">
      <w:pPr>
        <w:spacing w:line="360" w:lineRule="exact"/>
        <w:outlineLvl w:val="9"/>
        <w:rPr>
          <w:rFonts w:hint="eastAsia" w:ascii="宋体" w:hAnsi="宋体" w:cs="宋体"/>
          <w:b/>
          <w:bCs/>
          <w:color w:val="auto"/>
          <w:kern w:val="0"/>
          <w:sz w:val="30"/>
          <w:szCs w:val="30"/>
          <w:highlight w:val="none"/>
        </w:rPr>
      </w:pPr>
    </w:p>
    <w:p w14:paraId="72BDCBE5">
      <w:pPr>
        <w:spacing w:line="360" w:lineRule="exact"/>
        <w:outlineLvl w:val="9"/>
        <w:rPr>
          <w:rFonts w:hint="eastAsia" w:ascii="宋体" w:hAnsi="宋体" w:cs="宋体"/>
          <w:b/>
          <w:bCs/>
          <w:color w:val="auto"/>
          <w:kern w:val="0"/>
          <w:sz w:val="30"/>
          <w:szCs w:val="30"/>
          <w:highlight w:val="none"/>
        </w:rPr>
      </w:pPr>
    </w:p>
    <w:p w14:paraId="7E2956C1">
      <w:pPr>
        <w:spacing w:line="360" w:lineRule="exact"/>
        <w:outlineLvl w:val="9"/>
        <w:rPr>
          <w:rFonts w:hint="eastAsia" w:ascii="宋体" w:hAnsi="宋体" w:cs="宋体"/>
          <w:b/>
          <w:bCs/>
          <w:color w:val="auto"/>
          <w:kern w:val="0"/>
          <w:sz w:val="30"/>
          <w:szCs w:val="30"/>
          <w:highlight w:val="none"/>
        </w:rPr>
      </w:pPr>
    </w:p>
    <w:p w14:paraId="12A553D4">
      <w:pPr>
        <w:spacing w:line="360" w:lineRule="exact"/>
        <w:outlineLvl w:val="9"/>
        <w:rPr>
          <w:rFonts w:hint="eastAsia" w:ascii="宋体" w:hAnsi="宋体" w:cs="宋体"/>
          <w:b/>
          <w:bCs/>
          <w:color w:val="auto"/>
          <w:kern w:val="0"/>
          <w:sz w:val="30"/>
          <w:szCs w:val="30"/>
          <w:highlight w:val="none"/>
        </w:rPr>
      </w:pPr>
    </w:p>
    <w:p w14:paraId="2189A92D">
      <w:pPr>
        <w:spacing w:line="360" w:lineRule="exact"/>
        <w:outlineLvl w:val="9"/>
        <w:rPr>
          <w:rFonts w:hint="eastAsia" w:ascii="宋体" w:hAnsi="宋体" w:cs="宋体"/>
          <w:b/>
          <w:bCs/>
          <w:color w:val="auto"/>
          <w:kern w:val="0"/>
          <w:sz w:val="30"/>
          <w:szCs w:val="30"/>
          <w:highlight w:val="none"/>
        </w:rPr>
      </w:pPr>
    </w:p>
    <w:p w14:paraId="3C45EA6A">
      <w:pPr>
        <w:spacing w:line="360" w:lineRule="exact"/>
        <w:outlineLvl w:val="9"/>
        <w:rPr>
          <w:rFonts w:hint="eastAsia" w:ascii="宋体" w:hAnsi="宋体" w:cs="宋体"/>
          <w:b/>
          <w:bCs/>
          <w:color w:val="auto"/>
          <w:kern w:val="0"/>
          <w:sz w:val="30"/>
          <w:szCs w:val="30"/>
          <w:highlight w:val="none"/>
        </w:rPr>
      </w:pPr>
    </w:p>
    <w:p w14:paraId="0834AAD6">
      <w:pPr>
        <w:spacing w:line="360" w:lineRule="exact"/>
        <w:outlineLvl w:val="9"/>
        <w:rPr>
          <w:rFonts w:hint="eastAsia" w:ascii="宋体" w:hAnsi="宋体" w:cs="宋体"/>
          <w:b/>
          <w:bCs/>
          <w:color w:val="auto"/>
          <w:kern w:val="0"/>
          <w:sz w:val="30"/>
          <w:szCs w:val="30"/>
          <w:highlight w:val="none"/>
        </w:rPr>
      </w:pPr>
    </w:p>
    <w:p w14:paraId="5B105626">
      <w:pPr>
        <w:spacing w:line="360" w:lineRule="exact"/>
        <w:outlineLvl w:val="9"/>
        <w:rPr>
          <w:rFonts w:hint="eastAsia" w:ascii="宋体" w:hAnsi="宋体" w:cs="宋体"/>
          <w:b/>
          <w:bCs/>
          <w:color w:val="auto"/>
          <w:kern w:val="0"/>
          <w:sz w:val="30"/>
          <w:szCs w:val="30"/>
          <w:highlight w:val="none"/>
        </w:rPr>
      </w:pPr>
    </w:p>
    <w:p w14:paraId="442287F0">
      <w:pPr>
        <w:spacing w:line="360" w:lineRule="exact"/>
        <w:outlineLvl w:val="9"/>
        <w:rPr>
          <w:rFonts w:hint="eastAsia" w:ascii="宋体" w:hAnsi="宋体" w:cs="宋体"/>
          <w:b/>
          <w:bCs/>
          <w:color w:val="auto"/>
          <w:kern w:val="0"/>
          <w:sz w:val="30"/>
          <w:szCs w:val="30"/>
          <w:highlight w:val="none"/>
        </w:rPr>
      </w:pPr>
    </w:p>
    <w:p w14:paraId="7A063C6C">
      <w:pPr>
        <w:spacing w:line="360" w:lineRule="exact"/>
        <w:outlineLvl w:val="9"/>
        <w:rPr>
          <w:rFonts w:hint="eastAsia" w:ascii="宋体" w:hAnsi="宋体" w:cs="宋体"/>
          <w:b/>
          <w:bCs/>
          <w:color w:val="auto"/>
          <w:kern w:val="0"/>
          <w:sz w:val="30"/>
          <w:szCs w:val="30"/>
          <w:highlight w:val="none"/>
        </w:rPr>
      </w:pPr>
    </w:p>
    <w:p w14:paraId="71A5E571">
      <w:pPr>
        <w:spacing w:line="360" w:lineRule="exact"/>
        <w:outlineLvl w:val="9"/>
        <w:rPr>
          <w:rFonts w:hint="eastAsia" w:ascii="宋体" w:hAnsi="宋体" w:cs="宋体"/>
          <w:b/>
          <w:bCs/>
          <w:color w:val="auto"/>
          <w:kern w:val="0"/>
          <w:sz w:val="30"/>
          <w:szCs w:val="30"/>
          <w:highlight w:val="none"/>
        </w:rPr>
      </w:pPr>
    </w:p>
    <w:p w14:paraId="7168B5AE">
      <w:pPr>
        <w:spacing w:line="360" w:lineRule="exact"/>
        <w:outlineLvl w:val="9"/>
        <w:rPr>
          <w:rFonts w:hint="eastAsia" w:ascii="宋体" w:hAnsi="宋体" w:cs="宋体"/>
          <w:b/>
          <w:bCs/>
          <w:color w:val="auto"/>
          <w:kern w:val="0"/>
          <w:sz w:val="30"/>
          <w:szCs w:val="30"/>
          <w:highlight w:val="none"/>
        </w:rPr>
      </w:pPr>
    </w:p>
    <w:p w14:paraId="1F6A7F68">
      <w:pPr>
        <w:spacing w:line="360" w:lineRule="exact"/>
        <w:outlineLvl w:val="9"/>
        <w:rPr>
          <w:rFonts w:hint="eastAsia" w:ascii="宋体" w:hAnsi="宋体" w:cs="宋体"/>
          <w:b/>
          <w:bCs/>
          <w:color w:val="auto"/>
          <w:kern w:val="0"/>
          <w:sz w:val="30"/>
          <w:szCs w:val="30"/>
          <w:highlight w:val="none"/>
        </w:rPr>
      </w:pPr>
    </w:p>
    <w:p w14:paraId="5922A673">
      <w:pPr>
        <w:spacing w:line="360" w:lineRule="exact"/>
        <w:outlineLvl w:val="9"/>
        <w:rPr>
          <w:rFonts w:hint="eastAsia" w:ascii="宋体" w:hAnsi="宋体" w:cs="宋体"/>
          <w:b/>
          <w:bCs/>
          <w:color w:val="auto"/>
          <w:kern w:val="0"/>
          <w:sz w:val="30"/>
          <w:szCs w:val="30"/>
          <w:highlight w:val="none"/>
        </w:rPr>
      </w:pPr>
    </w:p>
    <w:p w14:paraId="72C3CE64">
      <w:pPr>
        <w:spacing w:line="360" w:lineRule="exact"/>
        <w:outlineLvl w:val="9"/>
        <w:rPr>
          <w:rFonts w:hint="eastAsia" w:ascii="宋体" w:hAnsi="宋体" w:cs="宋体"/>
          <w:b/>
          <w:bCs/>
          <w:color w:val="auto"/>
          <w:kern w:val="0"/>
          <w:sz w:val="30"/>
          <w:szCs w:val="30"/>
          <w:highlight w:val="none"/>
        </w:rPr>
      </w:pPr>
    </w:p>
    <w:p w14:paraId="14253D18">
      <w:pPr>
        <w:spacing w:line="360" w:lineRule="exact"/>
        <w:outlineLvl w:val="0"/>
        <w:rPr>
          <w:rFonts w:ascii="宋体" w:hAnsi="宋体" w:cs="宋体"/>
          <w:b/>
          <w:bCs/>
          <w:color w:val="auto"/>
          <w:kern w:val="0"/>
          <w:sz w:val="30"/>
          <w:szCs w:val="30"/>
          <w:highlight w:val="none"/>
        </w:rPr>
      </w:pPr>
      <w:bookmarkStart w:id="86" w:name="_Toc15529"/>
      <w:bookmarkStart w:id="87" w:name="_Toc9254"/>
      <w:r>
        <w:rPr>
          <w:rFonts w:hint="eastAsia" w:ascii="宋体" w:hAnsi="宋体" w:cs="宋体"/>
          <w:b/>
          <w:bCs/>
          <w:color w:val="auto"/>
          <w:kern w:val="0"/>
          <w:sz w:val="30"/>
          <w:szCs w:val="30"/>
          <w:highlight w:val="none"/>
        </w:rPr>
        <w:t>第</w:t>
      </w:r>
      <w:r>
        <w:rPr>
          <w:rFonts w:hint="eastAsia" w:ascii="宋体" w:hAnsi="宋体" w:cs="宋体"/>
          <w:b/>
          <w:bCs/>
          <w:color w:val="auto"/>
          <w:kern w:val="0"/>
          <w:sz w:val="30"/>
          <w:szCs w:val="30"/>
          <w:highlight w:val="none"/>
          <w:lang w:val="en-US" w:eastAsia="zh-CN"/>
        </w:rPr>
        <w:t>四</w:t>
      </w:r>
      <w:r>
        <w:rPr>
          <w:rFonts w:hint="eastAsia" w:ascii="宋体" w:hAnsi="宋体" w:cs="宋体"/>
          <w:b/>
          <w:bCs/>
          <w:color w:val="auto"/>
          <w:kern w:val="0"/>
          <w:sz w:val="30"/>
          <w:szCs w:val="30"/>
          <w:highlight w:val="none"/>
        </w:rPr>
        <w:t>部分 相关格式模板</w:t>
      </w:r>
      <w:bookmarkEnd w:id="81"/>
      <w:bookmarkEnd w:id="82"/>
      <w:bookmarkEnd w:id="83"/>
      <w:bookmarkEnd w:id="84"/>
      <w:bookmarkEnd w:id="85"/>
      <w:bookmarkEnd w:id="86"/>
      <w:bookmarkEnd w:id="87"/>
    </w:p>
    <w:p w14:paraId="30F03F33">
      <w:pPr>
        <w:pStyle w:val="2"/>
        <w:spacing w:line="360" w:lineRule="auto"/>
        <w:jc w:val="center"/>
        <w:rPr>
          <w:b/>
          <w:color w:val="auto"/>
          <w:sz w:val="44"/>
          <w:szCs w:val="44"/>
          <w:highlight w:val="none"/>
        </w:rPr>
      </w:pPr>
    </w:p>
    <w:p w14:paraId="10A3D0CB">
      <w:pPr>
        <w:pStyle w:val="2"/>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88" w:name="_Toc21856"/>
      <w:bookmarkStart w:id="89" w:name="_Toc2217"/>
      <w:bookmarkStart w:id="90" w:name="_Toc27578"/>
      <w:bookmarkStart w:id="91" w:name="_Toc84838886"/>
      <w:bookmarkStart w:id="92" w:name="_Toc28334"/>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1"/>
        <w:rPr>
          <w:color w:val="auto"/>
          <w:highlight w:val="none"/>
        </w:rPr>
      </w:pPr>
      <w:bookmarkStart w:id="93" w:name="_Toc8956"/>
      <w:bookmarkStart w:id="94" w:name="_Toc28285"/>
      <w:bookmarkStart w:id="95" w:name="_Toc2702"/>
      <w:bookmarkStart w:id="96" w:name="_Toc24497"/>
      <w:bookmarkStart w:id="97" w:name="_Toc1978"/>
      <w:bookmarkStart w:id="98" w:name="_Toc20588"/>
      <w:bookmarkStart w:id="99" w:name="_Toc11301"/>
      <w:bookmarkStart w:id="100" w:name="_Toc25614"/>
      <w:r>
        <w:rPr>
          <w:rFonts w:ascii="宋体" w:hAnsi="宋体" w:cs="宋体"/>
          <w:color w:val="auto"/>
          <w:kern w:val="0"/>
          <w:sz w:val="30"/>
          <w:szCs w:val="30"/>
          <w:highlight w:val="none"/>
        </w:rPr>
        <w:t>项目编号：</w:t>
      </w:r>
      <w:bookmarkEnd w:id="93"/>
      <w:bookmarkEnd w:id="94"/>
      <w:bookmarkEnd w:id="95"/>
      <w:bookmarkEnd w:id="96"/>
      <w:bookmarkEnd w:id="97"/>
      <w:bookmarkEnd w:id="98"/>
      <w:bookmarkEnd w:id="99"/>
      <w:bookmarkEnd w:id="100"/>
    </w:p>
    <w:p w14:paraId="727A2328">
      <w:pPr>
        <w:widowControl/>
        <w:spacing w:line="360" w:lineRule="auto"/>
        <w:ind w:firstLine="600"/>
        <w:outlineLvl w:val="0"/>
        <w:rPr>
          <w:rFonts w:cs="宋体"/>
          <w:color w:val="auto"/>
          <w:kern w:val="0"/>
          <w:sz w:val="30"/>
          <w:szCs w:val="30"/>
          <w:highlight w:val="none"/>
        </w:rPr>
      </w:pPr>
      <w:bookmarkStart w:id="101" w:name="_Toc18657"/>
      <w:bookmarkStart w:id="102" w:name="_Toc13771"/>
      <w:bookmarkStart w:id="103" w:name="_Toc2241"/>
      <w:bookmarkStart w:id="104" w:name="_Toc7926"/>
      <w:bookmarkStart w:id="105" w:name="_Toc14234"/>
      <w:bookmarkStart w:id="106" w:name="_Toc8363"/>
      <w:bookmarkStart w:id="107" w:name="_Toc25858"/>
      <w:bookmarkStart w:id="108" w:name="_Toc1183"/>
      <w:bookmarkStart w:id="109" w:name="_Toc415"/>
      <w:bookmarkStart w:id="110" w:name="_Toc23413"/>
      <w:r>
        <w:rPr>
          <w:rFonts w:ascii="宋体" w:hAnsi="宋体" w:cs="宋体"/>
          <w:color w:val="auto"/>
          <w:kern w:val="0"/>
          <w:sz w:val="30"/>
          <w:szCs w:val="30"/>
          <w:highlight w:val="none"/>
        </w:rPr>
        <w:t>公司名称：</w:t>
      </w:r>
      <w:bookmarkEnd w:id="101"/>
      <w:bookmarkEnd w:id="102"/>
      <w:bookmarkEnd w:id="103"/>
      <w:bookmarkEnd w:id="104"/>
      <w:bookmarkEnd w:id="105"/>
      <w:bookmarkEnd w:id="106"/>
      <w:bookmarkEnd w:id="107"/>
      <w:bookmarkEnd w:id="108"/>
      <w:bookmarkEnd w:id="109"/>
      <w:bookmarkEnd w:id="110"/>
    </w:p>
    <w:p w14:paraId="04DF28FA">
      <w:pPr>
        <w:widowControl/>
        <w:spacing w:line="360" w:lineRule="auto"/>
        <w:ind w:firstLine="600"/>
        <w:outlineLvl w:val="0"/>
        <w:rPr>
          <w:rFonts w:cs="宋体"/>
          <w:color w:val="auto"/>
          <w:kern w:val="0"/>
          <w:sz w:val="30"/>
          <w:szCs w:val="30"/>
          <w:highlight w:val="none"/>
        </w:rPr>
      </w:pPr>
      <w:bookmarkStart w:id="111" w:name="_Toc11989"/>
      <w:bookmarkStart w:id="112" w:name="_Toc11868"/>
      <w:bookmarkStart w:id="113" w:name="_Toc24728"/>
      <w:bookmarkStart w:id="114" w:name="_Toc26165"/>
      <w:bookmarkStart w:id="115" w:name="_Toc15754"/>
      <w:bookmarkStart w:id="116" w:name="_Toc20975"/>
      <w:bookmarkStart w:id="117" w:name="_Toc20811"/>
      <w:bookmarkStart w:id="118" w:name="_Toc5518"/>
      <w:bookmarkStart w:id="119" w:name="_Toc27806"/>
      <w:bookmarkStart w:id="120" w:name="_Toc23499"/>
      <w:r>
        <w:rPr>
          <w:rFonts w:ascii="宋体" w:hAnsi="宋体" w:cs="宋体"/>
          <w:color w:val="auto"/>
          <w:kern w:val="0"/>
          <w:sz w:val="30"/>
          <w:szCs w:val="30"/>
          <w:highlight w:val="none"/>
        </w:rPr>
        <w:t>业务代表：</w:t>
      </w:r>
      <w:bookmarkEnd w:id="111"/>
      <w:bookmarkEnd w:id="112"/>
      <w:bookmarkEnd w:id="113"/>
      <w:bookmarkEnd w:id="114"/>
      <w:bookmarkEnd w:id="115"/>
      <w:bookmarkEnd w:id="116"/>
      <w:bookmarkEnd w:id="117"/>
      <w:bookmarkEnd w:id="118"/>
      <w:bookmarkEnd w:id="119"/>
      <w:bookmarkEnd w:id="120"/>
    </w:p>
    <w:p w14:paraId="4265C5F8">
      <w:pPr>
        <w:widowControl/>
        <w:spacing w:line="360" w:lineRule="auto"/>
        <w:ind w:firstLine="600"/>
        <w:outlineLvl w:val="0"/>
        <w:rPr>
          <w:rFonts w:cs="宋体"/>
          <w:color w:val="auto"/>
          <w:kern w:val="0"/>
          <w:sz w:val="30"/>
          <w:szCs w:val="30"/>
          <w:highlight w:val="none"/>
        </w:rPr>
      </w:pPr>
      <w:bookmarkStart w:id="121" w:name="_Toc27766"/>
      <w:bookmarkStart w:id="122" w:name="_Toc218"/>
      <w:bookmarkStart w:id="123" w:name="_Toc13858"/>
      <w:bookmarkStart w:id="124" w:name="_Toc417"/>
      <w:bookmarkStart w:id="125" w:name="_Toc7035"/>
      <w:bookmarkStart w:id="126" w:name="_Toc14452"/>
      <w:bookmarkStart w:id="127" w:name="_Toc3773"/>
      <w:bookmarkStart w:id="128" w:name="_Toc13064"/>
      <w:bookmarkStart w:id="129" w:name="_Toc21219"/>
      <w:bookmarkStart w:id="130" w:name="_Toc9267"/>
      <w:r>
        <w:rPr>
          <w:rFonts w:ascii="宋体" w:hAnsi="宋体" w:cs="宋体"/>
          <w:color w:val="auto"/>
          <w:kern w:val="0"/>
          <w:sz w:val="30"/>
          <w:szCs w:val="30"/>
          <w:highlight w:val="none"/>
        </w:rPr>
        <w:t>联系电话：</w:t>
      </w:r>
      <w:bookmarkEnd w:id="121"/>
      <w:bookmarkEnd w:id="122"/>
      <w:bookmarkEnd w:id="123"/>
      <w:bookmarkEnd w:id="124"/>
      <w:bookmarkEnd w:id="125"/>
      <w:bookmarkEnd w:id="126"/>
      <w:bookmarkEnd w:id="127"/>
      <w:bookmarkEnd w:id="128"/>
      <w:bookmarkEnd w:id="129"/>
      <w:bookmarkEnd w:id="130"/>
    </w:p>
    <w:p w14:paraId="1EDBC081">
      <w:pPr>
        <w:widowControl/>
        <w:spacing w:line="360" w:lineRule="auto"/>
        <w:ind w:firstLine="600"/>
        <w:outlineLvl w:val="0"/>
        <w:rPr>
          <w:rFonts w:cs="宋体"/>
          <w:color w:val="auto"/>
          <w:kern w:val="0"/>
          <w:sz w:val="30"/>
          <w:szCs w:val="30"/>
          <w:highlight w:val="none"/>
        </w:rPr>
      </w:pPr>
      <w:bookmarkStart w:id="131" w:name="_Toc23528"/>
      <w:bookmarkStart w:id="132" w:name="_Toc10312"/>
      <w:bookmarkStart w:id="133" w:name="_Toc20103"/>
      <w:bookmarkStart w:id="134" w:name="_Toc3503"/>
      <w:bookmarkStart w:id="135" w:name="_Toc5035"/>
      <w:bookmarkStart w:id="136" w:name="_Toc21314"/>
      <w:bookmarkStart w:id="137" w:name="_Toc11259"/>
      <w:bookmarkStart w:id="138" w:name="_Toc14663"/>
      <w:bookmarkStart w:id="139" w:name="_Toc16468"/>
      <w:bookmarkStart w:id="140" w:name="_Toc22269"/>
      <w:r>
        <w:rPr>
          <w:rFonts w:ascii="宋体" w:hAnsi="宋体" w:cs="宋体"/>
          <w:color w:val="auto"/>
          <w:kern w:val="0"/>
          <w:sz w:val="30"/>
          <w:szCs w:val="30"/>
          <w:highlight w:val="none"/>
        </w:rPr>
        <w:t>联系邮箱：</w:t>
      </w:r>
      <w:bookmarkEnd w:id="131"/>
      <w:bookmarkEnd w:id="132"/>
      <w:bookmarkEnd w:id="133"/>
      <w:bookmarkEnd w:id="134"/>
      <w:bookmarkEnd w:id="135"/>
      <w:bookmarkEnd w:id="136"/>
      <w:bookmarkEnd w:id="137"/>
      <w:bookmarkEnd w:id="138"/>
      <w:bookmarkEnd w:id="139"/>
      <w:bookmarkEnd w:id="140"/>
    </w:p>
    <w:p w14:paraId="42F4863D">
      <w:pPr>
        <w:widowControl/>
        <w:spacing w:line="360" w:lineRule="auto"/>
        <w:ind w:firstLine="600"/>
        <w:outlineLvl w:val="0"/>
        <w:rPr>
          <w:rFonts w:cs="宋体"/>
          <w:color w:val="auto"/>
          <w:kern w:val="0"/>
          <w:sz w:val="30"/>
          <w:szCs w:val="30"/>
          <w:highlight w:val="none"/>
        </w:rPr>
      </w:pPr>
      <w:bookmarkStart w:id="141" w:name="_Toc6472"/>
      <w:bookmarkStart w:id="142" w:name="_Toc8651"/>
      <w:bookmarkStart w:id="143" w:name="_Toc14986"/>
      <w:bookmarkStart w:id="144" w:name="_Toc1678"/>
      <w:bookmarkStart w:id="145" w:name="_Toc2284"/>
      <w:bookmarkStart w:id="146" w:name="_Toc29510"/>
      <w:bookmarkStart w:id="147" w:name="_Toc32478"/>
      <w:bookmarkStart w:id="148" w:name="_Toc492"/>
      <w:bookmarkStart w:id="149" w:name="_Toc12686"/>
      <w:bookmarkStart w:id="150" w:name="_Toc1376"/>
      <w:r>
        <w:rPr>
          <w:rFonts w:ascii="宋体" w:hAnsi="宋体" w:cs="宋体"/>
          <w:color w:val="auto"/>
          <w:kern w:val="0"/>
          <w:sz w:val="30"/>
          <w:szCs w:val="30"/>
          <w:highlight w:val="none"/>
        </w:rPr>
        <w:t>日    期：</w:t>
      </w:r>
      <w:bookmarkEnd w:id="141"/>
      <w:bookmarkEnd w:id="142"/>
      <w:bookmarkEnd w:id="143"/>
      <w:bookmarkEnd w:id="144"/>
      <w:bookmarkEnd w:id="145"/>
      <w:bookmarkEnd w:id="146"/>
      <w:bookmarkEnd w:id="147"/>
      <w:bookmarkEnd w:id="148"/>
      <w:bookmarkEnd w:id="149"/>
      <w:bookmarkEnd w:id="150"/>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9"/>
        <w:rPr>
          <w:rFonts w:hint="eastAsia"/>
          <w:b/>
          <w:bCs/>
          <w:color w:val="auto"/>
          <w:kern w:val="0"/>
          <w:sz w:val="32"/>
          <w:szCs w:val="36"/>
          <w:highlight w:val="none"/>
          <w:lang w:val="en-US" w:eastAsia="zh-CN"/>
        </w:rPr>
      </w:pPr>
      <w:bookmarkStart w:id="151" w:name="_Toc91499297"/>
      <w:bookmarkStart w:id="152" w:name="_Toc91515626"/>
    </w:p>
    <w:p w14:paraId="42F3FA69">
      <w:pPr>
        <w:jc w:val="center"/>
        <w:outlineLvl w:val="9"/>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bookmarkStart w:id="153" w:name="_Toc14813"/>
      <w:bookmarkStart w:id="154" w:name="_Toc12159"/>
      <w:bookmarkStart w:id="155" w:name="_Toc11075"/>
      <w:bookmarkStart w:id="156" w:name="_Toc28005"/>
      <w:bookmarkStart w:id="157" w:name="_Toc498"/>
      <w:bookmarkStart w:id="158" w:name="_Toc278"/>
      <w:r>
        <w:rPr>
          <w:rFonts w:hint="eastAsia"/>
          <w:b/>
          <w:bCs/>
          <w:color w:val="auto"/>
          <w:kern w:val="0"/>
          <w:sz w:val="32"/>
          <w:szCs w:val="36"/>
          <w:highlight w:val="none"/>
          <w:lang w:val="en-US" w:eastAsia="zh-CN"/>
        </w:rPr>
        <w:t>目  录</w:t>
      </w:r>
      <w:bookmarkEnd w:id="153"/>
      <w:bookmarkEnd w:id="154"/>
      <w:bookmarkEnd w:id="155"/>
      <w:bookmarkEnd w:id="156"/>
      <w:bookmarkEnd w:id="157"/>
      <w:bookmarkEnd w:id="158"/>
    </w:p>
    <w:tbl>
      <w:tblPr>
        <w:tblStyle w:val="19"/>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b/>
                <w:bCs/>
                <w:color w:val="auto"/>
                <w:highlight w:val="none"/>
                <w:lang w:eastAsia="zh-CN"/>
              </w:rPr>
              <w:t>证明文件索引</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w:t>
            </w:r>
          </w:p>
        </w:tc>
      </w:tr>
      <w:tr w14:paraId="7E01EC4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4518F3">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DAECFC9">
            <w:pPr>
              <w:keepNext w:val="0"/>
              <w:keepLines w:val="0"/>
              <w:pageBreakBefore w:val="0"/>
              <w:widowControl/>
              <w:kinsoku/>
              <w:wordWrap/>
              <w:overflowPunct/>
              <w:topLinePunct w:val="0"/>
              <w:bidi w:val="0"/>
              <w:adjustRightInd/>
              <w:snapToGrid/>
              <w:spacing w:line="240" w:lineRule="auto"/>
              <w:jc w:val="both"/>
              <w:textAlignment w:val="auto"/>
              <w:rPr>
                <w:rFonts w:hint="eastAsia" w:ascii="宋体" w:hAnsi="宋体" w:cs="宋体" w:eastAsiaTheme="minorEastAsia"/>
                <w:bCs/>
                <w:color w:val="auto"/>
                <w:kern w:val="0"/>
                <w:sz w:val="21"/>
                <w:szCs w:val="21"/>
                <w:highlight w:val="none"/>
                <w:lang w:val="en-US" w:eastAsia="zh-CN" w:bidi="ar-SA"/>
              </w:rPr>
            </w:pPr>
            <w:r>
              <w:rPr>
                <w:rFonts w:hint="eastAsia" w:ascii="宋体" w:hAnsi="宋体"/>
                <w:color w:val="auto"/>
                <w:sz w:val="21"/>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7CAA40D8">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405DDEE0">
            <w:pPr>
              <w:pStyle w:val="27"/>
              <w:widowControl/>
              <w:spacing w:line="400" w:lineRule="exact"/>
              <w:ind w:firstLine="0" w:firstLineChars="0"/>
              <w:rPr>
                <w:rFonts w:ascii="宋体" w:hAnsi="宋体"/>
                <w:bCs/>
                <w:color w:val="auto"/>
                <w:sz w:val="21"/>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及分项报价报</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70B2E3FC">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lang w:eastAsia="zh-CN"/>
              </w:rPr>
              <w:t>采购需求偏离表</w:t>
            </w:r>
            <w:r>
              <w:rPr>
                <w:rFonts w:hint="eastAsia" w:ascii="宋体" w:hAnsi="宋体"/>
                <w:color w:val="auto"/>
                <w:sz w:val="21"/>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476456F7">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评分自查表（</w:t>
            </w:r>
            <w:r>
              <w:rPr>
                <w:rFonts w:hint="eastAsia" w:ascii="宋体" w:hAnsi="宋体"/>
                <w:color w:val="auto"/>
                <w:sz w:val="21"/>
                <w:szCs w:val="21"/>
                <w:highlight w:val="none"/>
                <w:lang w:val="en-US" w:eastAsia="zh-CN"/>
              </w:rPr>
              <w:t>报名成功后获取</w:t>
            </w:r>
            <w:r>
              <w:rPr>
                <w:rFonts w:hint="eastAsia" w:ascii="宋体" w:hAnsi="宋体"/>
                <w:color w:val="auto"/>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75C6D740">
            <w:pPr>
              <w:keepNext w:val="0"/>
              <w:keepLines w:val="0"/>
              <w:pageBreakBefore w:val="0"/>
              <w:widowControl/>
              <w:numPr>
                <w:ilvl w:val="0"/>
                <w:numId w:val="0"/>
              </w:numPr>
              <w:kinsoku/>
              <w:wordWrap/>
              <w:overflowPunct/>
              <w:topLinePunct w:val="0"/>
              <w:bidi w:val="0"/>
              <w:adjustRightInd/>
              <w:snapToGrid/>
              <w:spacing w:line="360" w:lineRule="exact"/>
              <w:jc w:val="left"/>
              <w:textAlignment w:val="auto"/>
              <w:rPr>
                <w:rFonts w:ascii="宋体" w:hAnsi="宋体"/>
                <w:bCs/>
                <w:color w:val="auto"/>
                <w:sz w:val="21"/>
                <w:szCs w:val="21"/>
                <w:highlight w:val="none"/>
              </w:rPr>
            </w:pPr>
            <w:r>
              <w:rPr>
                <w:rFonts w:hint="eastAsia" w:ascii="宋体" w:hAnsi="宋体" w:cs="Times New Roman"/>
                <w:color w:val="auto"/>
                <w:sz w:val="21"/>
                <w:szCs w:val="21"/>
                <w:highlight w:val="none"/>
                <w:lang w:eastAsia="zh-CN"/>
              </w:rPr>
              <w:t>营业执照</w:t>
            </w:r>
            <w:r>
              <w:rPr>
                <w:rFonts w:hint="eastAsia" w:ascii="宋体" w:hAnsi="宋体" w:cs="Times New Roman"/>
                <w:b/>
                <w:bCs/>
                <w:color w:val="auto"/>
                <w:sz w:val="21"/>
                <w:szCs w:val="21"/>
                <w:highlight w:val="none"/>
                <w:lang w:eastAsia="zh-CN"/>
              </w:rPr>
              <w:t>（</w:t>
            </w:r>
            <w:r>
              <w:rPr>
                <w:rFonts w:hint="eastAsia" w:ascii="宋体" w:hAnsi="宋体" w:cs="宋体"/>
                <w:b/>
                <w:bCs/>
                <w:color w:val="auto"/>
                <w:kern w:val="0"/>
                <w:sz w:val="21"/>
                <w:szCs w:val="21"/>
                <w:lang w:val="en-US" w:eastAsia="zh-CN"/>
              </w:rPr>
              <w:t>必须是具有独立承担民事责任能力的在中华人民共和国境内注册的法人或其他组织，提供有效的营业执照或事业法人登记证或身份证等相关证明副本复印件，并加盖公章）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355"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0BEB12C8">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center"/>
          </w:tcPr>
          <w:p w14:paraId="4869FE34">
            <w:pPr>
              <w:pStyle w:val="27"/>
              <w:widowControl/>
              <w:spacing w:line="400" w:lineRule="exact"/>
              <w:ind w:firstLine="0" w:firstLineChars="0"/>
              <w:rPr>
                <w:rFonts w:ascii="宋体" w:hAnsi="宋体"/>
                <w:bCs/>
                <w:color w:val="auto"/>
                <w:sz w:val="21"/>
                <w:szCs w:val="21"/>
                <w:highlight w:val="none"/>
              </w:rPr>
            </w:pPr>
            <w:r>
              <w:rPr>
                <w:rFonts w:hint="eastAsia" w:ascii="宋体" w:hAnsi="宋体"/>
                <w:color w:val="auto"/>
                <w:sz w:val="21"/>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2092D3">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cs="宋体"/>
                <w:b w:val="0"/>
                <w:bCs/>
                <w:color w:val="auto"/>
                <w:kern w:val="0"/>
                <w:sz w:val="21"/>
                <w:szCs w:val="21"/>
                <w:lang w:val="en-US" w:eastAsia="zh-CN"/>
              </w:rPr>
              <w:t>具有《中华人民共和国特种设备生产许可证》且许可项目包含电梯安装（含修理），许可子项目包含曳引驱动乘客电梯、自动扶梯。</w:t>
            </w:r>
            <w:r>
              <w:rPr>
                <w:rFonts w:hint="eastAsia" w:ascii="宋体" w:hAnsi="宋体" w:cs="宋体"/>
                <w:b/>
                <w:bCs w:val="0"/>
                <w:color w:val="auto"/>
                <w:kern w:val="0"/>
                <w:sz w:val="21"/>
                <w:szCs w:val="21"/>
                <w:lang w:val="en-US" w:eastAsia="zh-CN"/>
              </w:rPr>
              <w:t>提供相关证件复印件，并加盖公章。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240" w:lineRule="auto"/>
              <w:jc w:val="left"/>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 w:val="0"/>
                <w:bCs/>
                <w:color w:val="auto"/>
                <w:kern w:val="0"/>
                <w:sz w:val="21"/>
                <w:szCs w:val="21"/>
                <w:lang w:val="en-US" w:eastAsia="zh-CN"/>
              </w:rPr>
              <w:t>驻点人员需持有的质量技术监督局颁发有效期内《特种设备作业人员证》。</w:t>
            </w:r>
            <w:r>
              <w:rPr>
                <w:rFonts w:hint="eastAsia" w:ascii="宋体" w:hAnsi="宋体" w:cs="宋体"/>
                <w:b/>
                <w:bCs w:val="0"/>
                <w:color w:val="auto"/>
                <w:kern w:val="0"/>
                <w:sz w:val="21"/>
                <w:szCs w:val="21"/>
                <w:lang w:val="en-US" w:eastAsia="zh-CN"/>
              </w:rPr>
              <w:t>提供相关证件复印件，并加盖公章。</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center"/>
          </w:tcPr>
          <w:p w14:paraId="1B95755C">
            <w:pPr>
              <w:widowControl/>
              <w:spacing w:line="240" w:lineRule="auto"/>
              <w:jc w:val="both"/>
              <w:rPr>
                <w:rFonts w:hint="eastAsia" w:ascii="宋体" w:hAnsi="宋体" w:eastAsia="宋体" w:cs="宋体"/>
                <w:bCs/>
                <w:color w:val="auto"/>
                <w:kern w:val="0"/>
                <w:sz w:val="21"/>
                <w:szCs w:val="21"/>
                <w:highlight w:val="none"/>
                <w:lang w:val="en-US" w:eastAsia="zh-CN" w:bidi="ar-SA"/>
              </w:rPr>
            </w:pPr>
            <w:r>
              <w:rPr>
                <w:rFonts w:hint="eastAsia" w:ascii="宋体" w:hAnsi="宋体" w:cs="宋体"/>
                <w:b w:val="0"/>
                <w:bCs/>
                <w:color w:val="auto"/>
                <w:kern w:val="0"/>
                <w:sz w:val="21"/>
                <w:szCs w:val="21"/>
                <w:lang w:val="en-US" w:eastAsia="zh-CN"/>
              </w:rPr>
              <w:t>不接受联合体，不允许分包、转包。</w:t>
            </w:r>
            <w:r>
              <w:rPr>
                <w:rFonts w:hint="eastAsia" w:ascii="宋体" w:hAnsi="宋体" w:cs="宋体"/>
                <w:b/>
                <w:bCs w:val="0"/>
                <w:color w:val="auto"/>
                <w:kern w:val="0"/>
                <w:sz w:val="21"/>
                <w:szCs w:val="21"/>
                <w:lang w:val="en-US" w:eastAsia="zh-CN"/>
              </w:rPr>
              <w:t>提供承诺函或声明函，并加盖公章。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vAlign w:val="center"/>
          </w:tcPr>
          <w:p w14:paraId="64A8E41C">
            <w:pPr>
              <w:widowControl/>
              <w:spacing w:line="240" w:lineRule="auto"/>
              <w:jc w:val="both"/>
              <w:rPr>
                <w:rFonts w:hint="eastAsia" w:ascii="宋体" w:hAnsi="宋体" w:eastAsia="宋体" w:cs="Times New Roman"/>
                <w:bCs/>
                <w:color w:val="auto"/>
                <w:kern w:val="2"/>
                <w:sz w:val="21"/>
                <w:szCs w:val="21"/>
                <w:highlight w:val="none"/>
                <w:lang w:val="en-US" w:eastAsia="zh-CN" w:bidi="ar-SA"/>
              </w:rPr>
            </w:pPr>
            <w:r>
              <w:rPr>
                <w:rFonts w:hint="eastAsia" w:ascii="宋体" w:hAnsi="宋体" w:cs="Times New Roman"/>
                <w:bCs/>
                <w:color w:val="auto"/>
                <w:kern w:val="2"/>
                <w:sz w:val="21"/>
                <w:szCs w:val="21"/>
                <w:highlight w:val="none"/>
                <w:lang w:val="en-US" w:eastAsia="zh-CN" w:bidi="ar-SA"/>
              </w:rPr>
              <w:t>服务方案</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1BDFC4C0">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宋体" w:hAnsi="宋体" w:eastAsia="宋体" w:cs="Times New Roman"/>
                <w:bCs/>
                <w:color w:val="auto"/>
                <w:kern w:val="2"/>
                <w:sz w:val="21"/>
                <w:szCs w:val="21"/>
                <w:highlight w:val="none"/>
                <w:lang w:val="en-US" w:eastAsia="zh-CN" w:bidi="ar-SA"/>
              </w:rPr>
            </w:pPr>
            <w:r>
              <w:rPr>
                <w:rFonts w:hint="eastAsia" w:ascii="宋体" w:hAnsi="宋体"/>
                <w:color w:val="auto"/>
                <w:sz w:val="21"/>
                <w:szCs w:val="21"/>
                <w:highlight w:val="none"/>
              </w:rPr>
              <w:t>202</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1月1日</w:t>
            </w:r>
            <w:r>
              <w:rPr>
                <w:rFonts w:hint="eastAsia" w:ascii="宋体" w:hAnsi="宋体"/>
                <w:color w:val="auto"/>
                <w:sz w:val="21"/>
                <w:szCs w:val="21"/>
                <w:highlight w:val="none"/>
              </w:rPr>
              <w:t>以来</w:t>
            </w:r>
            <w:r>
              <w:rPr>
                <w:rFonts w:hint="eastAsia" w:ascii="宋体" w:hAnsi="宋体"/>
                <w:color w:val="auto"/>
                <w:sz w:val="21"/>
                <w:szCs w:val="21"/>
                <w:highlight w:val="none"/>
                <w:lang w:val="en-US" w:eastAsia="zh-CN"/>
              </w:rPr>
              <w:t>电梯维保</w:t>
            </w:r>
            <w:r>
              <w:rPr>
                <w:rFonts w:hint="eastAsia" w:ascii="宋体" w:hAnsi="宋体"/>
                <w:color w:val="auto"/>
                <w:sz w:val="21"/>
                <w:szCs w:val="21"/>
                <w:highlight w:val="none"/>
              </w:rPr>
              <w:t>同类项目业绩</w:t>
            </w:r>
            <w:r>
              <w:rPr>
                <w:rFonts w:hint="eastAsia" w:ascii="宋体" w:hAnsi="宋体"/>
                <w:color w:val="auto"/>
                <w:sz w:val="21"/>
                <w:szCs w:val="21"/>
                <w:highlight w:val="none"/>
                <w:lang w:eastAsia="zh-CN"/>
              </w:rPr>
              <w:t>及业主评价。</w:t>
            </w:r>
            <w:r>
              <w:rPr>
                <w:rFonts w:hint="eastAsia" w:ascii="宋体" w:hAnsi="宋体"/>
                <w:b/>
                <w:bCs w:val="0"/>
                <w:color w:val="auto"/>
                <w:szCs w:val="21"/>
                <w:highlight w:val="none"/>
              </w:rPr>
              <w:t>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56F3B5D9">
            <w:pPr>
              <w:widowControl/>
              <w:spacing w:line="400" w:lineRule="exact"/>
              <w:rPr>
                <w:rFonts w:hint="default" w:eastAsia="宋体" w:cs="Times New Roman" w:asciiTheme="minorEastAsia" w:hAnsiTheme="minorEastAsia"/>
                <w:color w:val="auto"/>
                <w:kern w:val="2"/>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09E83FDB">
            <w:pPr>
              <w:widowControl/>
              <w:spacing w:line="400" w:lineRule="exact"/>
              <w:rPr>
                <w:rFonts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nil"/>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6944" w:type="dxa"/>
            <w:tcBorders>
              <w:top w:val="nil"/>
              <w:left w:val="nil"/>
              <w:bottom w:val="nil"/>
              <w:right w:val="single" w:color="auto" w:sz="4" w:space="0"/>
            </w:tcBorders>
            <w:shd w:val="clear" w:color="auto" w:fill="auto"/>
            <w:vAlign w:val="top"/>
          </w:tcPr>
          <w:p w14:paraId="56F4B296">
            <w:pPr>
              <w:widowControl/>
              <w:spacing w:line="400" w:lineRule="exact"/>
              <w:rPr>
                <w:rFonts w:hint="default"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nil"/>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75C221C3">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8238FAE">
            <w:pPr>
              <w:widowControl/>
              <w:spacing w:line="40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1608EACD">
            <w:pPr>
              <w:widowControl/>
              <w:spacing w:line="400" w:lineRule="exact"/>
              <w:rPr>
                <w:rFonts w:hint="eastAsia" w:ascii="宋体" w:hAnsi="宋体" w:eastAsia="宋体"/>
                <w:b/>
                <w:bCs/>
                <w:color w:val="auto"/>
                <w:szCs w:val="21"/>
                <w:highlight w:val="none"/>
                <w:lang w:eastAsia="zh-CN"/>
              </w:rPr>
            </w:pPr>
            <w:r>
              <w:rPr>
                <w:rFonts w:hint="eastAsia" w:ascii="宋体" w:hAnsi="宋体"/>
                <w:b w:val="0"/>
                <w:bCs w:val="0"/>
                <w:color w:val="auto"/>
                <w:szCs w:val="21"/>
                <w:highlight w:val="none"/>
                <w:lang w:eastAsia="zh-CN"/>
              </w:rPr>
              <w:t>根据评分标准需提供的</w:t>
            </w:r>
            <w:r>
              <w:rPr>
                <w:rFonts w:hint="eastAsia" w:ascii="宋体" w:hAnsi="宋体"/>
                <w:b w:val="0"/>
                <w:bCs w:val="0"/>
                <w:color w:val="auto"/>
                <w:szCs w:val="21"/>
                <w:highlight w:val="none"/>
                <w:lang w:val="en-US" w:eastAsia="zh-CN"/>
              </w:rPr>
              <w:t>佐证</w:t>
            </w:r>
            <w:r>
              <w:rPr>
                <w:rFonts w:hint="eastAsia" w:ascii="宋体" w:hAnsi="宋体"/>
                <w:b w:val="0"/>
                <w:bCs w:val="0"/>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114DAA53">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bl>
    <w:p w14:paraId="3D4EE4B5">
      <w:pPr>
        <w:rPr>
          <w:color w:val="auto"/>
          <w:highlight w:val="none"/>
        </w:rPr>
      </w:pPr>
    </w:p>
    <w:p w14:paraId="0B2B58E9">
      <w:pPr>
        <w:pStyle w:val="2"/>
        <w:rPr>
          <w:color w:val="auto"/>
          <w:highlight w:val="none"/>
        </w:rPr>
      </w:pPr>
    </w:p>
    <w:p w14:paraId="653E77F7">
      <w:pPr>
        <w:pStyle w:val="2"/>
        <w:rPr>
          <w:color w:val="auto"/>
          <w:highlight w:val="none"/>
        </w:rPr>
      </w:pPr>
    </w:p>
    <w:bookmarkEnd w:id="88"/>
    <w:bookmarkEnd w:id="89"/>
    <w:bookmarkEnd w:id="90"/>
    <w:bookmarkEnd w:id="91"/>
    <w:bookmarkEnd w:id="92"/>
    <w:bookmarkEnd w:id="151"/>
    <w:bookmarkEnd w:id="152"/>
    <w:p w14:paraId="2E862B7B">
      <w:pPr>
        <w:pStyle w:val="2"/>
        <w:jc w:val="center"/>
        <w:rPr>
          <w:rFonts w:hint="eastAsia"/>
          <w:b/>
          <w:color w:val="auto"/>
          <w:sz w:val="24"/>
          <w:highlight w:val="none"/>
        </w:rPr>
      </w:pPr>
      <w:bookmarkStart w:id="159" w:name="_Toc18394"/>
      <w:bookmarkStart w:id="160" w:name="_Toc24209"/>
      <w:bookmarkStart w:id="161" w:name="_Toc27269"/>
      <w:bookmarkStart w:id="162" w:name="_Toc21582"/>
      <w:bookmarkStart w:id="163" w:name="_Toc2130"/>
      <w:bookmarkStart w:id="164" w:name="_Toc40776120"/>
      <w:bookmarkStart w:id="165" w:name="_Toc7117"/>
      <w:bookmarkStart w:id="166" w:name="_Toc2728"/>
      <w:bookmarkStart w:id="167" w:name="_Toc32603"/>
      <w:bookmarkStart w:id="168" w:name="_Toc2890"/>
      <w:bookmarkStart w:id="169" w:name="_Toc24236"/>
      <w:bookmarkStart w:id="170" w:name="_Toc14500"/>
      <w:bookmarkStart w:id="171" w:name="_Toc6169"/>
      <w:bookmarkStart w:id="172" w:name="_Toc17997"/>
      <w:bookmarkStart w:id="173" w:name="_Toc11551"/>
      <w:bookmarkStart w:id="174" w:name="_Toc2653"/>
      <w:bookmarkStart w:id="175" w:name="_Toc6149"/>
      <w:bookmarkStart w:id="176" w:name="_Toc23070"/>
    </w:p>
    <w:p w14:paraId="4A2063F2">
      <w:pPr>
        <w:pStyle w:val="2"/>
        <w:jc w:val="center"/>
        <w:rPr>
          <w:rFonts w:hint="eastAsia"/>
          <w:b/>
          <w:color w:val="auto"/>
          <w:sz w:val="24"/>
          <w:highlight w:val="none"/>
        </w:rPr>
      </w:pPr>
    </w:p>
    <w:p w14:paraId="2097D882">
      <w:pPr>
        <w:pStyle w:val="2"/>
        <w:jc w:val="center"/>
        <w:rPr>
          <w:rFonts w:hint="eastAsia"/>
          <w:b/>
          <w:color w:val="auto"/>
          <w:sz w:val="24"/>
          <w:highlight w:val="none"/>
        </w:rPr>
      </w:pPr>
    </w:p>
    <w:p w14:paraId="4F487847">
      <w:pPr>
        <w:pStyle w:val="2"/>
        <w:jc w:val="center"/>
        <w:rPr>
          <w:rFonts w:hint="eastAsia"/>
          <w:b/>
          <w:color w:val="auto"/>
          <w:sz w:val="24"/>
          <w:highlight w:val="none"/>
        </w:rPr>
      </w:pPr>
    </w:p>
    <w:p w14:paraId="4EA1428A">
      <w:pPr>
        <w:pStyle w:val="2"/>
        <w:jc w:val="center"/>
        <w:rPr>
          <w:rFonts w:hint="eastAsia"/>
          <w:b/>
          <w:color w:val="auto"/>
          <w:sz w:val="24"/>
          <w:highlight w:val="none"/>
        </w:rPr>
      </w:pPr>
    </w:p>
    <w:p w14:paraId="2F0B098E">
      <w:pPr>
        <w:pStyle w:val="2"/>
        <w:jc w:val="center"/>
        <w:rPr>
          <w:rFonts w:hint="eastAsia"/>
          <w:b/>
          <w:color w:val="auto"/>
          <w:sz w:val="24"/>
          <w:highlight w:val="none"/>
        </w:rPr>
      </w:pPr>
    </w:p>
    <w:p w14:paraId="5BFAFC10">
      <w:pPr>
        <w:pStyle w:val="2"/>
        <w:jc w:val="center"/>
        <w:rPr>
          <w:rFonts w:hint="eastAsia"/>
          <w:b/>
          <w:color w:val="auto"/>
          <w:sz w:val="24"/>
          <w:highlight w:val="none"/>
        </w:rPr>
      </w:pPr>
    </w:p>
    <w:p w14:paraId="478A571F">
      <w:pPr>
        <w:pStyle w:val="2"/>
        <w:jc w:val="center"/>
        <w:rPr>
          <w:rFonts w:hint="eastAsia"/>
          <w:b/>
          <w:color w:val="auto"/>
          <w:sz w:val="24"/>
          <w:highlight w:val="none"/>
        </w:rPr>
      </w:pPr>
    </w:p>
    <w:p w14:paraId="295F709D">
      <w:pPr>
        <w:pStyle w:val="2"/>
        <w:jc w:val="center"/>
        <w:rPr>
          <w:rFonts w:hint="eastAsia"/>
          <w:b/>
          <w:color w:val="auto"/>
          <w:sz w:val="24"/>
          <w:highlight w:val="none"/>
        </w:rPr>
      </w:pPr>
    </w:p>
    <w:p w14:paraId="569ECAAA">
      <w:pPr>
        <w:pStyle w:val="2"/>
        <w:jc w:val="center"/>
        <w:rPr>
          <w:rFonts w:hint="eastAsia"/>
          <w:b/>
          <w:color w:val="auto"/>
          <w:sz w:val="24"/>
          <w:highlight w:val="none"/>
        </w:rPr>
      </w:pPr>
    </w:p>
    <w:p w14:paraId="4EEA4F3F">
      <w:pPr>
        <w:pStyle w:val="2"/>
        <w:jc w:val="center"/>
        <w:rPr>
          <w:rFonts w:hint="eastAsia"/>
          <w:b/>
          <w:color w:val="auto"/>
          <w:sz w:val="24"/>
          <w:highlight w:val="none"/>
        </w:rPr>
      </w:pPr>
    </w:p>
    <w:p w14:paraId="6A1074EA">
      <w:pPr>
        <w:pStyle w:val="2"/>
        <w:jc w:val="center"/>
        <w:rPr>
          <w:rFonts w:hint="eastAsia"/>
          <w:b/>
          <w:color w:val="auto"/>
          <w:sz w:val="24"/>
          <w:highlight w:val="none"/>
        </w:rPr>
      </w:pPr>
    </w:p>
    <w:p w14:paraId="186A67A6">
      <w:pPr>
        <w:pStyle w:val="2"/>
        <w:jc w:val="center"/>
        <w:rPr>
          <w:rFonts w:hint="eastAsia"/>
          <w:b/>
          <w:color w:val="auto"/>
          <w:sz w:val="24"/>
          <w:highlight w:val="none"/>
        </w:rPr>
      </w:pPr>
    </w:p>
    <w:p w14:paraId="35525C76">
      <w:pPr>
        <w:pStyle w:val="2"/>
        <w:jc w:val="center"/>
        <w:rPr>
          <w:rFonts w:hint="eastAsia"/>
          <w:b/>
          <w:color w:val="auto"/>
          <w:sz w:val="24"/>
          <w:highlight w:val="none"/>
        </w:rPr>
      </w:pPr>
      <w:r>
        <w:rPr>
          <w:rFonts w:hint="eastAsia"/>
          <w:b/>
          <w:color w:val="auto"/>
          <w:sz w:val="24"/>
          <w:highlight w:val="none"/>
        </w:rPr>
        <w:t>电梯维保项目报价表</w:t>
      </w:r>
    </w:p>
    <w:p w14:paraId="479BF133">
      <w:pPr>
        <w:pStyle w:val="2"/>
        <w:jc w:val="center"/>
        <w:rPr>
          <w:b/>
          <w:color w:val="auto"/>
          <w:sz w:val="24"/>
          <w:highlight w:val="none"/>
        </w:rPr>
      </w:pPr>
    </w:p>
    <w:tbl>
      <w:tblPr>
        <w:tblStyle w:val="20"/>
        <w:tblW w:w="0" w:type="auto"/>
        <w:tblInd w:w="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2"/>
        <w:gridCol w:w="2275"/>
        <w:gridCol w:w="2120"/>
        <w:gridCol w:w="1877"/>
        <w:gridCol w:w="1891"/>
      </w:tblGrid>
      <w:tr w14:paraId="4620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062" w:type="dxa"/>
            <w:vAlign w:val="center"/>
          </w:tcPr>
          <w:p w14:paraId="6E6F067F">
            <w:pPr>
              <w:pStyle w:val="2"/>
              <w:jc w:val="center"/>
              <w:rPr>
                <w:rFonts w:ascii="Calibri" w:hAnsi="Calibri"/>
                <w:b/>
                <w:color w:val="auto"/>
                <w:szCs w:val="21"/>
                <w:highlight w:val="none"/>
              </w:rPr>
            </w:pPr>
            <w:r>
              <w:rPr>
                <w:rFonts w:hint="eastAsia" w:ascii="Calibri" w:hAnsi="Calibri"/>
                <w:b/>
                <w:color w:val="auto"/>
                <w:szCs w:val="21"/>
                <w:highlight w:val="none"/>
              </w:rPr>
              <w:t>项目名称</w:t>
            </w:r>
          </w:p>
        </w:tc>
        <w:tc>
          <w:tcPr>
            <w:tcW w:w="2275" w:type="dxa"/>
            <w:vAlign w:val="center"/>
          </w:tcPr>
          <w:p w14:paraId="143E04F5">
            <w:pPr>
              <w:pStyle w:val="2"/>
              <w:jc w:val="center"/>
              <w:rPr>
                <w:rFonts w:ascii="Calibri" w:hAnsi="Calibri"/>
                <w:b/>
                <w:color w:val="auto"/>
                <w:szCs w:val="21"/>
                <w:highlight w:val="none"/>
              </w:rPr>
            </w:pPr>
            <w:r>
              <w:rPr>
                <w:rFonts w:hint="eastAsia" w:ascii="Calibri" w:hAnsi="Calibri"/>
                <w:b/>
                <w:color w:val="auto"/>
                <w:szCs w:val="21"/>
                <w:highlight w:val="none"/>
              </w:rPr>
              <w:t>项目分项内容</w:t>
            </w:r>
          </w:p>
        </w:tc>
        <w:tc>
          <w:tcPr>
            <w:tcW w:w="2120" w:type="dxa"/>
            <w:vAlign w:val="center"/>
          </w:tcPr>
          <w:p w14:paraId="65C0D55F">
            <w:pPr>
              <w:pStyle w:val="2"/>
              <w:jc w:val="center"/>
              <w:rPr>
                <w:rFonts w:ascii="Calibri" w:hAnsi="Calibri"/>
                <w:b/>
                <w:color w:val="auto"/>
                <w:szCs w:val="21"/>
                <w:highlight w:val="none"/>
              </w:rPr>
            </w:pPr>
            <w:r>
              <w:rPr>
                <w:rFonts w:hint="eastAsia" w:ascii="Calibri" w:hAnsi="Calibri"/>
                <w:b/>
                <w:color w:val="auto"/>
                <w:szCs w:val="21"/>
                <w:highlight w:val="none"/>
                <w:lang w:val="en-US" w:eastAsia="zh-CN"/>
              </w:rPr>
              <w:t>单价</w:t>
            </w:r>
            <w:r>
              <w:rPr>
                <w:rFonts w:hint="eastAsia" w:ascii="Calibri" w:hAnsi="Calibri"/>
                <w:b/>
                <w:color w:val="auto"/>
                <w:szCs w:val="21"/>
                <w:highlight w:val="none"/>
              </w:rPr>
              <w:t>报价</w:t>
            </w:r>
          </w:p>
        </w:tc>
        <w:tc>
          <w:tcPr>
            <w:tcW w:w="1877" w:type="dxa"/>
            <w:vAlign w:val="center"/>
          </w:tcPr>
          <w:p w14:paraId="18D9F8FB">
            <w:pPr>
              <w:pStyle w:val="2"/>
              <w:jc w:val="center"/>
              <w:rPr>
                <w:rFonts w:hint="default" w:ascii="Calibri" w:hAnsi="Calibri"/>
                <w:b/>
                <w:color w:val="auto"/>
                <w:szCs w:val="21"/>
                <w:highlight w:val="none"/>
                <w:lang w:val="en-US" w:eastAsia="zh-CN"/>
              </w:rPr>
            </w:pPr>
            <w:r>
              <w:rPr>
                <w:rFonts w:hint="eastAsia" w:ascii="Calibri" w:hAnsi="Calibri"/>
                <w:b/>
                <w:color w:val="auto"/>
                <w:szCs w:val="21"/>
                <w:highlight w:val="none"/>
                <w:lang w:val="en-US" w:eastAsia="zh-CN"/>
              </w:rPr>
              <w:t>小计金额（元）</w:t>
            </w:r>
          </w:p>
        </w:tc>
        <w:tc>
          <w:tcPr>
            <w:tcW w:w="1891" w:type="dxa"/>
            <w:vAlign w:val="center"/>
          </w:tcPr>
          <w:p w14:paraId="44DD0EF2">
            <w:pPr>
              <w:pStyle w:val="2"/>
              <w:jc w:val="center"/>
              <w:rPr>
                <w:rFonts w:ascii="Calibri" w:hAnsi="Calibri"/>
                <w:b/>
                <w:color w:val="auto"/>
                <w:szCs w:val="21"/>
                <w:highlight w:val="none"/>
              </w:rPr>
            </w:pPr>
            <w:r>
              <w:rPr>
                <w:rFonts w:hint="eastAsia" w:ascii="Calibri" w:hAnsi="Calibri"/>
                <w:b/>
                <w:color w:val="auto"/>
                <w:szCs w:val="21"/>
                <w:highlight w:val="none"/>
              </w:rPr>
              <w:t>备注</w:t>
            </w:r>
          </w:p>
        </w:tc>
      </w:tr>
      <w:tr w14:paraId="1252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2062" w:type="dxa"/>
            <w:vMerge w:val="restart"/>
            <w:vAlign w:val="center"/>
          </w:tcPr>
          <w:p w14:paraId="033E44AC">
            <w:pPr>
              <w:pStyle w:val="2"/>
              <w:rPr>
                <w:rFonts w:ascii="Calibri" w:hAnsi="Calibri"/>
                <w:color w:val="auto"/>
                <w:szCs w:val="21"/>
                <w:highlight w:val="none"/>
              </w:rPr>
            </w:pPr>
            <w:r>
              <w:rPr>
                <w:rFonts w:hint="eastAsia" w:ascii="Calibri" w:hAnsi="Calibri"/>
                <w:color w:val="auto"/>
                <w:szCs w:val="21"/>
                <w:highlight w:val="none"/>
              </w:rPr>
              <w:t>电梯维保服务项目</w:t>
            </w:r>
          </w:p>
        </w:tc>
        <w:tc>
          <w:tcPr>
            <w:tcW w:w="2275" w:type="dxa"/>
            <w:vAlign w:val="center"/>
          </w:tcPr>
          <w:p w14:paraId="67329E2C">
            <w:pPr>
              <w:pStyle w:val="2"/>
              <w:ind w:firstLine="210" w:firstLineChars="100"/>
              <w:jc w:val="center"/>
              <w:rPr>
                <w:rFonts w:ascii="Calibri" w:hAnsi="Calibri"/>
                <w:color w:val="auto"/>
                <w:szCs w:val="21"/>
                <w:highlight w:val="none"/>
              </w:rPr>
            </w:pPr>
            <w:r>
              <w:rPr>
                <w:rFonts w:hint="eastAsia" w:ascii="宋体" w:hAnsi="宋体" w:cs="宋体"/>
                <w:color w:val="auto"/>
                <w:szCs w:val="21"/>
                <w:highlight w:val="none"/>
                <w:lang w:val="en-US" w:eastAsia="zh-CN"/>
              </w:rPr>
              <w:t>36台</w:t>
            </w:r>
            <w:r>
              <w:rPr>
                <w:rFonts w:hint="eastAsia" w:ascii="宋体" w:hAnsi="宋体" w:cs="宋体"/>
                <w:color w:val="auto"/>
                <w:szCs w:val="21"/>
                <w:highlight w:val="none"/>
              </w:rPr>
              <w:t>电梯设备维保费用</w:t>
            </w:r>
          </w:p>
        </w:tc>
        <w:tc>
          <w:tcPr>
            <w:tcW w:w="2120" w:type="dxa"/>
            <w:vAlign w:val="center"/>
          </w:tcPr>
          <w:p w14:paraId="3615D07A">
            <w:pPr>
              <w:pStyle w:val="2"/>
              <w:rPr>
                <w:rFonts w:hint="eastAsia" w:ascii="Calibri" w:hAnsi="Calibri"/>
                <w:color w:val="auto"/>
                <w:szCs w:val="21"/>
                <w:highlight w:val="none"/>
              </w:rPr>
            </w:pPr>
            <w:r>
              <w:rPr>
                <w:rFonts w:hint="eastAsia" w:ascii="Calibri" w:hAnsi="Calibri"/>
                <w:color w:val="auto"/>
                <w:szCs w:val="21"/>
                <w:highlight w:val="none"/>
              </w:rPr>
              <w:t xml:space="preserve">       元/月/台</w:t>
            </w:r>
          </w:p>
          <w:p w14:paraId="5BA42D65">
            <w:pPr>
              <w:pStyle w:val="2"/>
              <w:rPr>
                <w:rFonts w:ascii="Calibri" w:hAnsi="Calibri"/>
                <w:color w:val="auto"/>
                <w:szCs w:val="21"/>
                <w:highlight w:val="none"/>
              </w:rPr>
            </w:pPr>
          </w:p>
        </w:tc>
        <w:tc>
          <w:tcPr>
            <w:tcW w:w="1877" w:type="dxa"/>
            <w:vAlign w:val="center"/>
          </w:tcPr>
          <w:p w14:paraId="5EDDA736">
            <w:pPr>
              <w:pStyle w:val="2"/>
              <w:rPr>
                <w:rFonts w:ascii="Calibri" w:hAnsi="Calibri"/>
                <w:color w:val="auto"/>
                <w:szCs w:val="21"/>
                <w:highlight w:val="none"/>
              </w:rPr>
            </w:pPr>
          </w:p>
        </w:tc>
        <w:tc>
          <w:tcPr>
            <w:tcW w:w="1891" w:type="dxa"/>
            <w:vAlign w:val="center"/>
          </w:tcPr>
          <w:p w14:paraId="15BE659F">
            <w:pPr>
              <w:pStyle w:val="2"/>
              <w:rPr>
                <w:rFonts w:hint="default" w:ascii="Calibri" w:hAnsi="Calibri" w:eastAsia="宋体"/>
                <w:color w:val="auto"/>
                <w:szCs w:val="21"/>
                <w:highlight w:val="none"/>
                <w:lang w:val="en-US" w:eastAsia="zh-CN"/>
              </w:rPr>
            </w:pPr>
            <w:r>
              <w:rPr>
                <w:rFonts w:hint="eastAsia" w:ascii="Calibri" w:hAnsi="Calibri"/>
                <w:color w:val="auto"/>
                <w:szCs w:val="21"/>
                <w:highlight w:val="none"/>
                <w:lang w:val="en-US" w:eastAsia="zh-CN"/>
              </w:rPr>
              <w:t>小计金额按620个月计算</w:t>
            </w:r>
          </w:p>
        </w:tc>
      </w:tr>
      <w:tr w14:paraId="280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062" w:type="dxa"/>
            <w:vMerge w:val="continue"/>
            <w:vAlign w:val="center"/>
          </w:tcPr>
          <w:p w14:paraId="7959F3B6">
            <w:pPr>
              <w:pStyle w:val="2"/>
              <w:rPr>
                <w:rFonts w:ascii="Calibri" w:hAnsi="Calibri"/>
                <w:color w:val="auto"/>
                <w:szCs w:val="21"/>
                <w:highlight w:val="none"/>
              </w:rPr>
            </w:pPr>
          </w:p>
        </w:tc>
        <w:tc>
          <w:tcPr>
            <w:tcW w:w="2275" w:type="dxa"/>
            <w:vAlign w:val="center"/>
          </w:tcPr>
          <w:p w14:paraId="43874C63">
            <w:pPr>
              <w:pStyle w:val="2"/>
              <w:jc w:val="center"/>
              <w:rPr>
                <w:rFonts w:ascii="Calibri" w:hAnsi="Calibri"/>
                <w:color w:val="auto"/>
                <w:szCs w:val="21"/>
                <w:highlight w:val="none"/>
              </w:rPr>
            </w:pPr>
            <w:r>
              <w:rPr>
                <w:rFonts w:hint="eastAsia" w:ascii="宋体" w:hAnsi="宋体" w:cs="宋体"/>
                <w:bCs/>
                <w:color w:val="auto"/>
                <w:szCs w:val="21"/>
                <w:highlight w:val="none"/>
              </w:rPr>
              <w:t>电梯维保人员驻场费用</w:t>
            </w:r>
          </w:p>
        </w:tc>
        <w:tc>
          <w:tcPr>
            <w:tcW w:w="2120" w:type="dxa"/>
            <w:vAlign w:val="center"/>
          </w:tcPr>
          <w:p w14:paraId="2264C32C">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14:paraId="5F4EF346">
            <w:pPr>
              <w:pStyle w:val="2"/>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 xml:space="preserve"> 元/月</w:t>
            </w:r>
          </w:p>
          <w:p w14:paraId="66EEE2DB">
            <w:pPr>
              <w:pStyle w:val="2"/>
              <w:rPr>
                <w:rFonts w:hint="eastAsia" w:ascii="宋体" w:hAnsi="宋体" w:cs="宋体"/>
                <w:color w:val="auto"/>
                <w:szCs w:val="21"/>
                <w:highlight w:val="none"/>
              </w:rPr>
            </w:pPr>
          </w:p>
          <w:p w14:paraId="6BB8DF8F">
            <w:pPr>
              <w:pStyle w:val="2"/>
              <w:rPr>
                <w:rFonts w:ascii="Calibri" w:hAnsi="Calibri"/>
                <w:color w:val="auto"/>
                <w:szCs w:val="21"/>
                <w:highlight w:val="none"/>
              </w:rPr>
            </w:pPr>
          </w:p>
        </w:tc>
        <w:tc>
          <w:tcPr>
            <w:tcW w:w="1877" w:type="dxa"/>
            <w:vAlign w:val="center"/>
          </w:tcPr>
          <w:p w14:paraId="08AEB42B">
            <w:pPr>
              <w:pStyle w:val="2"/>
              <w:rPr>
                <w:rFonts w:ascii="Calibri" w:hAnsi="Calibri"/>
                <w:color w:val="auto"/>
                <w:szCs w:val="21"/>
                <w:highlight w:val="none"/>
              </w:rPr>
            </w:pPr>
          </w:p>
        </w:tc>
        <w:tc>
          <w:tcPr>
            <w:tcW w:w="1891" w:type="dxa"/>
            <w:vAlign w:val="center"/>
          </w:tcPr>
          <w:p w14:paraId="45F0F0C6">
            <w:pPr>
              <w:pStyle w:val="2"/>
              <w:rPr>
                <w:rFonts w:ascii="Calibri" w:hAnsi="Calibri"/>
                <w:color w:val="auto"/>
                <w:szCs w:val="21"/>
                <w:highlight w:val="none"/>
              </w:rPr>
            </w:pPr>
            <w:r>
              <w:rPr>
                <w:rFonts w:hint="eastAsia" w:ascii="Calibri" w:hAnsi="Calibri"/>
                <w:color w:val="auto"/>
                <w:szCs w:val="21"/>
                <w:highlight w:val="none"/>
                <w:lang w:val="en-US" w:eastAsia="zh-CN"/>
              </w:rPr>
              <w:t>小计金额按24个月计算</w:t>
            </w:r>
          </w:p>
        </w:tc>
      </w:tr>
      <w:tr w14:paraId="435D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062" w:type="dxa"/>
            <w:vMerge w:val="continue"/>
            <w:vAlign w:val="center"/>
          </w:tcPr>
          <w:p w14:paraId="7A8956B8">
            <w:pPr>
              <w:pStyle w:val="2"/>
              <w:rPr>
                <w:rFonts w:ascii="Calibri" w:hAnsi="Calibri"/>
                <w:color w:val="auto"/>
                <w:szCs w:val="21"/>
                <w:highlight w:val="none"/>
              </w:rPr>
            </w:pPr>
          </w:p>
        </w:tc>
        <w:tc>
          <w:tcPr>
            <w:tcW w:w="8163" w:type="dxa"/>
            <w:gridSpan w:val="4"/>
            <w:vAlign w:val="center"/>
          </w:tcPr>
          <w:p w14:paraId="1BAAD74B">
            <w:pPr>
              <w:pStyle w:val="2"/>
              <w:rPr>
                <w:rFonts w:hint="eastAsia" w:ascii="Calibri" w:hAnsi="Calibri"/>
                <w:b/>
                <w:bCs/>
                <w:color w:val="auto"/>
                <w:szCs w:val="21"/>
                <w:highlight w:val="none"/>
                <w:lang w:val="en-US" w:eastAsia="zh-CN"/>
              </w:rPr>
            </w:pPr>
            <w:r>
              <w:rPr>
                <w:rFonts w:hint="eastAsia" w:ascii="Calibri" w:hAnsi="Calibri"/>
                <w:b/>
                <w:bCs/>
                <w:color w:val="auto"/>
                <w:szCs w:val="21"/>
                <w:highlight w:val="none"/>
                <w:lang w:val="en-US" w:eastAsia="zh-CN"/>
              </w:rPr>
              <w:t>合计金额人民币大写：</w:t>
            </w:r>
          </w:p>
          <w:p w14:paraId="6AE59FE8">
            <w:pPr>
              <w:pStyle w:val="2"/>
              <w:rPr>
                <w:rFonts w:hint="eastAsia" w:ascii="Calibri" w:hAnsi="Calibri"/>
                <w:b/>
                <w:bCs/>
                <w:color w:val="auto"/>
                <w:szCs w:val="21"/>
                <w:highlight w:val="none"/>
                <w:lang w:val="en-US" w:eastAsia="zh-CN"/>
              </w:rPr>
            </w:pPr>
            <w:r>
              <w:rPr>
                <w:rFonts w:hint="eastAsia" w:ascii="Calibri" w:hAnsi="Calibri"/>
                <w:b/>
                <w:bCs/>
                <w:color w:val="auto"/>
                <w:szCs w:val="21"/>
                <w:highlight w:val="none"/>
                <w:lang w:val="en-US" w:eastAsia="zh-CN"/>
              </w:rPr>
              <w:t xml:space="preserve"> </w:t>
            </w:r>
          </w:p>
          <w:p w14:paraId="2684CE30">
            <w:pPr>
              <w:pStyle w:val="2"/>
              <w:rPr>
                <w:rFonts w:hint="default" w:ascii="Calibri" w:hAnsi="Calibri"/>
                <w:color w:val="auto"/>
                <w:szCs w:val="21"/>
                <w:highlight w:val="none"/>
                <w:lang w:val="en-US" w:eastAsia="zh-CN"/>
              </w:rPr>
            </w:pPr>
            <w:r>
              <w:rPr>
                <w:rFonts w:hint="eastAsia" w:ascii="Calibri" w:hAnsi="Calibri"/>
                <w:b/>
                <w:bCs/>
                <w:color w:val="auto"/>
                <w:szCs w:val="21"/>
                <w:highlight w:val="none"/>
                <w:lang w:val="en-US" w:eastAsia="zh-CN"/>
              </w:rPr>
              <w:t>小写：</w:t>
            </w:r>
          </w:p>
        </w:tc>
      </w:tr>
      <w:tr w14:paraId="2BDE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062" w:type="dxa"/>
            <w:vMerge w:val="continue"/>
            <w:vAlign w:val="center"/>
          </w:tcPr>
          <w:p w14:paraId="0674AD33">
            <w:pPr>
              <w:pStyle w:val="2"/>
              <w:rPr>
                <w:rFonts w:ascii="Calibri" w:hAnsi="Calibri"/>
                <w:color w:val="auto"/>
                <w:szCs w:val="21"/>
                <w:highlight w:val="none"/>
              </w:rPr>
            </w:pPr>
          </w:p>
        </w:tc>
        <w:tc>
          <w:tcPr>
            <w:tcW w:w="2275" w:type="dxa"/>
            <w:vAlign w:val="center"/>
          </w:tcPr>
          <w:p w14:paraId="4241D28C">
            <w:pPr>
              <w:pStyle w:val="2"/>
              <w:jc w:val="center"/>
              <w:rPr>
                <w:rFonts w:hint="eastAsia" w:ascii="宋体" w:hAnsi="宋体" w:cs="宋体"/>
                <w:bCs/>
                <w:color w:val="auto"/>
                <w:szCs w:val="21"/>
                <w:highlight w:val="none"/>
              </w:rPr>
            </w:pPr>
            <w:r>
              <w:rPr>
                <w:rFonts w:hint="eastAsia" w:ascii="宋体" w:hAnsi="宋体" w:cs="宋体"/>
                <w:bCs/>
                <w:color w:val="auto"/>
                <w:szCs w:val="21"/>
                <w:highlight w:val="none"/>
              </w:rPr>
              <w:t>200元以上（不含200元）零配件价格</w:t>
            </w:r>
          </w:p>
        </w:tc>
        <w:tc>
          <w:tcPr>
            <w:tcW w:w="2120" w:type="dxa"/>
            <w:vAlign w:val="center"/>
          </w:tcPr>
          <w:p w14:paraId="2724FA47">
            <w:pPr>
              <w:pStyle w:val="2"/>
              <w:ind w:firstLine="315" w:firstLineChars="150"/>
              <w:rPr>
                <w:rFonts w:hint="eastAsia" w:ascii="宋体" w:hAnsi="宋体" w:cs="宋体"/>
                <w:color w:val="auto"/>
                <w:szCs w:val="21"/>
                <w:highlight w:val="none"/>
              </w:rPr>
            </w:pPr>
            <w:r>
              <w:rPr>
                <w:rFonts w:hint="eastAsia" w:ascii="宋体" w:hAnsi="宋体" w:cs="宋体"/>
                <w:color w:val="auto"/>
                <w:szCs w:val="21"/>
                <w:highlight w:val="none"/>
              </w:rPr>
              <w:t>折扣率：     %</w:t>
            </w:r>
          </w:p>
        </w:tc>
        <w:tc>
          <w:tcPr>
            <w:tcW w:w="1877" w:type="dxa"/>
            <w:vAlign w:val="center"/>
          </w:tcPr>
          <w:p w14:paraId="0EA219B6">
            <w:pPr>
              <w:pStyle w:val="2"/>
              <w:ind w:firstLine="315" w:firstLineChars="150"/>
              <w:rPr>
                <w:rFonts w:hint="eastAsia" w:ascii="宋体" w:hAnsi="宋体" w:cs="宋体"/>
                <w:color w:val="auto"/>
                <w:szCs w:val="21"/>
                <w:highlight w:val="none"/>
              </w:rPr>
            </w:pPr>
          </w:p>
        </w:tc>
        <w:tc>
          <w:tcPr>
            <w:tcW w:w="1891" w:type="dxa"/>
            <w:vAlign w:val="center"/>
          </w:tcPr>
          <w:p w14:paraId="39A8E974">
            <w:pPr>
              <w:pStyle w:val="2"/>
              <w:rPr>
                <w:rFonts w:hint="default" w:ascii="Calibri" w:hAnsi="Calibri" w:eastAsia="宋体"/>
                <w:b/>
                <w:color w:val="auto"/>
                <w:szCs w:val="21"/>
                <w:highlight w:val="none"/>
                <w:lang w:val="en-US" w:eastAsia="zh-CN"/>
              </w:rPr>
            </w:pPr>
            <w:r>
              <w:rPr>
                <w:rFonts w:hint="eastAsia" w:ascii="Calibri" w:hAnsi="Calibri"/>
                <w:b/>
                <w:color w:val="auto"/>
                <w:szCs w:val="21"/>
                <w:highlight w:val="none"/>
              </w:rPr>
              <w:t>详见价格零配件报价表</w:t>
            </w:r>
            <w:r>
              <w:rPr>
                <w:rFonts w:hint="eastAsia" w:ascii="Calibri" w:hAnsi="Calibri"/>
                <w:b/>
                <w:color w:val="auto"/>
                <w:szCs w:val="21"/>
                <w:highlight w:val="none"/>
                <w:lang w:eastAsia="zh-CN"/>
              </w:rPr>
              <w:t>，</w:t>
            </w:r>
            <w:r>
              <w:rPr>
                <w:rFonts w:hint="eastAsia" w:ascii="Calibri" w:hAnsi="Calibri"/>
                <w:b/>
                <w:color w:val="auto"/>
                <w:szCs w:val="21"/>
                <w:highlight w:val="none"/>
                <w:lang w:val="en-US" w:eastAsia="zh-CN"/>
              </w:rPr>
              <w:t>费用另行结算</w:t>
            </w:r>
          </w:p>
        </w:tc>
      </w:tr>
    </w:tbl>
    <w:p w14:paraId="23A56C42">
      <w:pPr>
        <w:pStyle w:val="2"/>
        <w:rPr>
          <w:b/>
          <w:color w:val="auto"/>
          <w:sz w:val="24"/>
          <w:highlight w:val="none"/>
        </w:rPr>
      </w:pPr>
    </w:p>
    <w:p w14:paraId="46EB4938">
      <w:pPr>
        <w:pStyle w:val="2"/>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备注：</w:t>
      </w:r>
    </w:p>
    <w:p w14:paraId="520E4B7D">
      <w:pPr>
        <w:pStyle w:val="2"/>
        <w:spacing w:line="360" w:lineRule="exact"/>
        <w:ind w:firstLine="422" w:firstLineChars="200"/>
        <w:rPr>
          <w:rFonts w:ascii="宋体" w:hAnsi="宋体" w:cs="宋体"/>
          <w:bCs/>
          <w:color w:val="auto"/>
          <w:szCs w:val="21"/>
          <w:highlight w:val="none"/>
        </w:rPr>
      </w:pPr>
      <w:r>
        <w:rPr>
          <w:rFonts w:hint="eastAsia" w:ascii="宋体" w:hAnsi="宋体" w:cs="宋体"/>
          <w:b/>
          <w:color w:val="auto"/>
          <w:szCs w:val="21"/>
          <w:highlight w:val="none"/>
        </w:rPr>
        <w:t>1.温馨提示（金额大写）：</w:t>
      </w:r>
      <w:r>
        <w:rPr>
          <w:rFonts w:hint="eastAsia" w:ascii="宋体" w:hAnsi="宋体" w:cs="宋体"/>
          <w:bCs/>
          <w:color w:val="auto"/>
          <w:szCs w:val="21"/>
          <w:highlight w:val="none"/>
        </w:rPr>
        <w:t>壹、贰、叁、肆、伍、陆、柒、捌、玖、拾 、佰、仟、万</w:t>
      </w:r>
    </w:p>
    <w:p w14:paraId="36CA23E4">
      <w:pPr>
        <w:adjustRightInd w:val="0"/>
        <w:snapToGrid w:val="0"/>
        <w:spacing w:line="360" w:lineRule="exact"/>
        <w:ind w:firstLine="422" w:firstLineChars="200"/>
        <w:outlineLvl w:val="1"/>
        <w:rPr>
          <w:rFonts w:hint="eastAsia" w:ascii="宋体" w:hAnsi="宋体" w:cs="宋体"/>
          <w:b/>
          <w:color w:val="auto"/>
          <w:szCs w:val="21"/>
          <w:highlight w:val="none"/>
        </w:rPr>
      </w:pPr>
      <w:bookmarkStart w:id="177" w:name="_Toc24104"/>
      <w:r>
        <w:rPr>
          <w:rFonts w:hint="eastAsia" w:ascii="宋体" w:hAnsi="宋体" w:cs="宋体"/>
          <w:b/>
          <w:color w:val="auto"/>
          <w:szCs w:val="21"/>
          <w:highlight w:val="none"/>
        </w:rPr>
        <w:t>2.报价说明：</w:t>
      </w:r>
      <w:bookmarkEnd w:id="177"/>
    </w:p>
    <w:p w14:paraId="21AC9AA6">
      <w:pPr>
        <w:adjustRightInd w:val="0"/>
        <w:snapToGrid w:val="0"/>
        <w:spacing w:line="360" w:lineRule="exact"/>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电梯设备维保</w:t>
      </w:r>
      <w:r>
        <w:rPr>
          <w:rFonts w:hint="eastAsia" w:ascii="宋体" w:hAnsi="宋体" w:cs="宋体"/>
          <w:b w:val="0"/>
          <w:bCs/>
          <w:color w:val="auto"/>
          <w:szCs w:val="21"/>
          <w:highlight w:val="none"/>
          <w:lang w:val="en-US" w:eastAsia="zh-CN"/>
        </w:rPr>
        <w:t>总</w:t>
      </w:r>
      <w:r>
        <w:rPr>
          <w:rFonts w:hint="eastAsia" w:ascii="宋体" w:hAnsi="宋体" w:cs="宋体"/>
          <w:b w:val="0"/>
          <w:bCs/>
          <w:color w:val="auto"/>
          <w:szCs w:val="21"/>
          <w:highlight w:val="none"/>
        </w:rPr>
        <w:t>费用=</w:t>
      </w:r>
      <w:r>
        <w:rPr>
          <w:rFonts w:hint="eastAsia" w:ascii="宋体" w:hAnsi="宋体" w:cs="宋体"/>
          <w:b w:val="0"/>
          <w:bCs/>
          <w:color w:val="auto"/>
          <w:szCs w:val="21"/>
          <w:highlight w:val="none"/>
          <w:lang w:val="en-US" w:eastAsia="zh-CN"/>
        </w:rPr>
        <w:t>每月每台电梯设备维保费用×</w:t>
      </w:r>
      <w:r>
        <w:rPr>
          <w:rFonts w:hint="eastAsia" w:ascii="宋体" w:hAnsi="宋体" w:cs="宋体"/>
          <w:b w:val="0"/>
          <w:bCs/>
          <w:color w:val="auto"/>
          <w:szCs w:val="21"/>
          <w:highlight w:val="none"/>
        </w:rPr>
        <w:t>实际维保月份</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620个月）</w:t>
      </w:r>
      <w:r>
        <w:rPr>
          <w:rFonts w:hint="eastAsia" w:ascii="宋体" w:hAnsi="宋体" w:cs="宋体"/>
          <w:b w:val="0"/>
          <w:bCs/>
          <w:color w:val="auto"/>
          <w:szCs w:val="21"/>
          <w:highlight w:val="none"/>
        </w:rPr>
        <w:t>×电梯数量</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36台）</w:t>
      </w:r>
      <w:r>
        <w:rPr>
          <w:rFonts w:hint="eastAsia" w:ascii="宋体" w:hAnsi="宋体" w:cs="宋体"/>
          <w:b w:val="0"/>
          <w:bCs/>
          <w:color w:val="auto"/>
          <w:szCs w:val="21"/>
          <w:highlight w:val="none"/>
        </w:rPr>
        <w:t>。</w:t>
      </w:r>
    </w:p>
    <w:p w14:paraId="78A532C8">
      <w:pPr>
        <w:adjustRightInd w:val="0"/>
        <w:snapToGrid w:val="0"/>
        <w:spacing w:line="360" w:lineRule="exact"/>
        <w:ind w:firstLine="420" w:firstLineChars="200"/>
        <w:outlineLvl w:val="2"/>
        <w:rPr>
          <w:rFonts w:hint="eastAsia" w:ascii="宋体" w:hAnsi="宋体" w:cs="宋体"/>
          <w:b w:val="0"/>
          <w:bCs/>
          <w:color w:val="auto"/>
          <w:szCs w:val="21"/>
          <w:highlight w:val="none"/>
        </w:rPr>
      </w:pPr>
      <w:bookmarkStart w:id="178" w:name="_Toc3294"/>
      <w:r>
        <w:rPr>
          <w:rFonts w:hint="eastAsia" w:ascii="宋体" w:hAnsi="宋体" w:cs="宋体"/>
          <w:b w:val="0"/>
          <w:bCs/>
          <w:color w:val="auto"/>
          <w:szCs w:val="21"/>
          <w:highlight w:val="none"/>
        </w:rPr>
        <w:t>（2）人员驻场费</w:t>
      </w:r>
      <w:r>
        <w:rPr>
          <w:rFonts w:hint="eastAsia" w:ascii="宋体" w:hAnsi="宋体" w:cs="宋体"/>
          <w:b w:val="0"/>
          <w:bCs/>
          <w:color w:val="auto"/>
          <w:szCs w:val="21"/>
          <w:highlight w:val="none"/>
          <w:lang w:val="en-US" w:eastAsia="zh-CN"/>
        </w:rPr>
        <w:t>用=每月人员驻场费用×24个</w:t>
      </w:r>
      <w:r>
        <w:rPr>
          <w:rFonts w:hint="eastAsia" w:ascii="宋体" w:hAnsi="宋体" w:cs="宋体"/>
          <w:b w:val="0"/>
          <w:bCs/>
          <w:color w:val="auto"/>
          <w:szCs w:val="21"/>
          <w:highlight w:val="none"/>
        </w:rPr>
        <w:t>月。</w:t>
      </w:r>
      <w:bookmarkEnd w:id="178"/>
    </w:p>
    <w:p w14:paraId="66D0BD20">
      <w:pPr>
        <w:adjustRightInd w:val="0"/>
        <w:snapToGrid w:val="0"/>
        <w:spacing w:line="360" w:lineRule="exact"/>
        <w:ind w:firstLine="420" w:firstLineChars="200"/>
        <w:rPr>
          <w:rFonts w:ascii="宋体" w:hAnsi="宋体" w:cs="宋体"/>
          <w:bCs/>
          <w:color w:val="auto"/>
          <w:szCs w:val="21"/>
          <w:highlight w:val="none"/>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本项</w:t>
      </w:r>
      <w:r>
        <w:rPr>
          <w:rFonts w:hint="eastAsia" w:ascii="宋体" w:hAnsi="宋体" w:cs="宋体"/>
          <w:bCs/>
          <w:color w:val="auto"/>
          <w:szCs w:val="21"/>
          <w:highlight w:val="none"/>
        </w:rPr>
        <w:t>目200元以上（不含200元）常用零配件的报价方式为折扣率报价，只允许供应商投报一个折扣率。例如：报七折，则填写70.00%,采购人不接受任何有选择的报价。</w:t>
      </w:r>
      <w:r>
        <w:rPr>
          <w:rFonts w:hint="eastAsia" w:ascii="宋体" w:hAnsi="宋体" w:cs="宋体"/>
          <w:bCs/>
          <w:color w:val="auto"/>
          <w:szCs w:val="21"/>
          <w:highlight w:val="none"/>
          <w:lang w:val="en-US" w:eastAsia="zh-CN"/>
        </w:rPr>
        <w:t>电梯维保单位</w:t>
      </w:r>
      <w:r>
        <w:rPr>
          <w:rFonts w:hint="eastAsia" w:ascii="宋体" w:hAnsi="宋体" w:cs="宋体"/>
          <w:bCs/>
          <w:color w:val="auto"/>
          <w:szCs w:val="21"/>
          <w:highlight w:val="none"/>
        </w:rPr>
        <w:t>以院方发布的《医院200元以上（不含200元）电梯常用零配件清单及限价》为基准，报出统一的折扣率，该</w:t>
      </w:r>
      <w:r>
        <w:rPr>
          <w:rFonts w:hint="eastAsia" w:ascii="宋体" w:hAnsi="宋体" w:cs="宋体"/>
          <w:bCs/>
          <w:color w:val="auto"/>
          <w:szCs w:val="21"/>
          <w:highlight w:val="none"/>
          <w:lang w:val="zh-CN"/>
        </w:rPr>
        <w:t>折扣率为所有零配件统一一致的报价折扣率，即所有产品结算时按此折扣率结算。</w:t>
      </w:r>
    </w:p>
    <w:p w14:paraId="4A72A7E8">
      <w:pPr>
        <w:adjustRightInd w:val="0"/>
        <w:snapToGrid w:val="0"/>
        <w:spacing w:line="360" w:lineRule="exact"/>
        <w:ind w:firstLine="422" w:firstLineChars="200"/>
        <w:outlineLvl w:val="1"/>
        <w:rPr>
          <w:rFonts w:ascii="宋体" w:hAnsi="宋体" w:cs="宋体"/>
          <w:b/>
          <w:color w:val="auto"/>
          <w:szCs w:val="21"/>
          <w:highlight w:val="none"/>
        </w:rPr>
      </w:pPr>
      <w:bookmarkStart w:id="179" w:name="_Toc29751"/>
      <w:r>
        <w:rPr>
          <w:rFonts w:hint="eastAsia" w:ascii="宋体" w:hAnsi="宋体" w:cs="宋体"/>
          <w:b/>
          <w:color w:val="auto"/>
          <w:szCs w:val="21"/>
          <w:highlight w:val="none"/>
        </w:rPr>
        <w:t>3.其他承诺：</w:t>
      </w:r>
      <w:bookmarkEnd w:id="179"/>
    </w:p>
    <w:p w14:paraId="194E766D">
      <w:pPr>
        <w:adjustRightInd w:val="0"/>
        <w:snapToGrid w:val="0"/>
        <w:spacing w:line="360" w:lineRule="exact"/>
        <w:ind w:firstLine="420" w:firstLineChars="200"/>
        <w:rPr>
          <w:rFonts w:ascii="宋体" w:hAnsi="宋体" w:cs="宋体"/>
          <w:bCs/>
          <w:color w:val="auto"/>
          <w:szCs w:val="21"/>
          <w:highlight w:val="none"/>
        </w:rPr>
      </w:pPr>
    </w:p>
    <w:p w14:paraId="320A43D0">
      <w:pPr>
        <w:adjustRightInd w:val="0"/>
        <w:snapToGrid w:val="0"/>
        <w:ind w:firstLine="480" w:firstLineChars="200"/>
        <w:rPr>
          <w:rFonts w:ascii="宋体" w:hAnsi="宋体" w:cs="宋体"/>
          <w:bCs/>
          <w:color w:val="auto"/>
          <w:sz w:val="24"/>
          <w:highlight w:val="none"/>
        </w:rPr>
      </w:pPr>
    </w:p>
    <w:p w14:paraId="2427F6E3">
      <w:pPr>
        <w:pStyle w:val="2"/>
        <w:rPr>
          <w:color w:val="auto"/>
          <w:highlight w:val="none"/>
        </w:rPr>
      </w:pPr>
      <w:r>
        <w:rPr>
          <w:rFonts w:hint="eastAsia" w:ascii="宋体" w:hAnsi="宋体" w:cs="宋体"/>
          <w:bCs/>
          <w:color w:val="auto"/>
          <w:sz w:val="24"/>
          <w:highlight w:val="none"/>
        </w:rPr>
        <w:t xml:space="preserve">        </w:t>
      </w:r>
    </w:p>
    <w:p w14:paraId="267EA825">
      <w:pPr>
        <w:widowControl/>
        <w:ind w:firstLine="482" w:firstLineChars="200"/>
        <w:jc w:val="left"/>
        <w:rPr>
          <w:rFonts w:ascii="宋体" w:hAnsi="宋体" w:cs="宋体"/>
          <w:color w:val="auto"/>
          <w:kern w:val="0"/>
          <w:sz w:val="24"/>
          <w:highlight w:val="none"/>
        </w:rPr>
      </w:pPr>
      <w:r>
        <w:rPr>
          <w:rFonts w:hint="eastAsia" w:ascii="宋体" w:hAnsi="宋体" w:cs="宋体"/>
          <w:b/>
          <w:color w:val="auto"/>
          <w:sz w:val="24"/>
          <w:highlight w:val="none"/>
        </w:rPr>
        <w:t xml:space="preserve">   </w:t>
      </w:r>
    </w:p>
    <w:p w14:paraId="4E37025A">
      <w:pPr>
        <w:adjustRightInd w:val="0"/>
        <w:snapToGrid w:val="0"/>
        <w:ind w:firstLine="480" w:firstLineChars="200"/>
        <w:jc w:val="center"/>
        <w:rPr>
          <w:rFonts w:ascii="宋体" w:hAnsi="宋体" w:cs="宋体"/>
          <w:bCs/>
          <w:color w:val="auto"/>
          <w:sz w:val="24"/>
          <w:highlight w:val="none"/>
        </w:rPr>
      </w:pPr>
      <w:r>
        <w:rPr>
          <w:rFonts w:hint="eastAsia" w:ascii="宋体" w:hAnsi="宋体" w:cs="宋体"/>
          <w:bCs/>
          <w:color w:val="auto"/>
          <w:sz w:val="24"/>
          <w:highlight w:val="none"/>
        </w:rPr>
        <w:t xml:space="preserve">        </w:t>
      </w:r>
    </w:p>
    <w:p w14:paraId="29F314B3">
      <w:pPr>
        <w:adjustRightInd w:val="0"/>
        <w:snapToGrid w:val="0"/>
        <w:ind w:firstLine="480" w:firstLineChars="200"/>
        <w:rPr>
          <w:rFonts w:ascii="宋体" w:hAnsi="宋体" w:cs="宋体"/>
          <w:bCs/>
          <w:color w:val="auto"/>
          <w:sz w:val="24"/>
          <w:highlight w:val="none"/>
        </w:rPr>
      </w:pPr>
    </w:p>
    <w:p w14:paraId="3BD6F02E">
      <w:pPr>
        <w:pStyle w:val="2"/>
        <w:rPr>
          <w:rFonts w:ascii="宋体" w:hAnsi="宋体" w:cs="宋体"/>
          <w:bCs/>
          <w:color w:val="auto"/>
          <w:sz w:val="24"/>
          <w:highlight w:val="none"/>
        </w:rPr>
      </w:pPr>
    </w:p>
    <w:p w14:paraId="2E75923E">
      <w:pPr>
        <w:adjustRightInd w:val="0"/>
        <w:snapToGrid w:val="0"/>
        <w:ind w:firstLine="480" w:firstLineChars="200"/>
        <w:jc w:val="center"/>
        <w:rPr>
          <w:rFonts w:ascii="宋体" w:hAnsi="宋体" w:cs="宋体"/>
          <w:color w:val="auto"/>
          <w:szCs w:val="21"/>
          <w:highlight w:val="none"/>
        </w:rPr>
      </w:pPr>
      <w:r>
        <w:rPr>
          <w:rFonts w:hint="eastAsia" w:ascii="宋体" w:hAnsi="宋体" w:cs="宋体"/>
          <w:bCs/>
          <w:color w:val="auto"/>
          <w:sz w:val="24"/>
          <w:highlight w:val="none"/>
        </w:rPr>
        <w:t xml:space="preserve">                 </w:t>
      </w:r>
      <w:r>
        <w:rPr>
          <w:rFonts w:hint="eastAsia" w:ascii="宋体" w:hAnsi="宋体" w:cs="宋体"/>
          <w:color w:val="auto"/>
          <w:szCs w:val="21"/>
          <w:highlight w:val="none"/>
        </w:rPr>
        <w:t xml:space="preserve">  公司全称（盖章）：                          </w:t>
      </w:r>
    </w:p>
    <w:p w14:paraId="1AA1F914">
      <w:pPr>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684CB45F">
      <w:pPr>
        <w:adjustRightInd w:val="0"/>
        <w:snapToGrid w:val="0"/>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法定代表人或授权代表签名：              </w:t>
      </w:r>
    </w:p>
    <w:p w14:paraId="644AF73A">
      <w:pPr>
        <w:adjustRightInd w:val="0"/>
        <w:snapToGrid w:val="0"/>
        <w:ind w:left="7140" w:leftChars="200" w:hanging="6720" w:hangingChars="3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日 期：    年    月    日 </w:t>
      </w:r>
    </w:p>
    <w:p w14:paraId="05E23508">
      <w:pPr>
        <w:pStyle w:val="2"/>
        <w:rPr>
          <w:rFonts w:hint="eastAsia"/>
          <w:color w:val="auto"/>
          <w:highlight w:val="none"/>
        </w:rPr>
      </w:pPr>
    </w:p>
    <w:p w14:paraId="51CDB2D5">
      <w:pPr>
        <w:adjustRightInd w:val="0"/>
        <w:snapToGrid w:val="0"/>
        <w:jc w:val="both"/>
        <w:rPr>
          <w:rFonts w:hint="eastAsia" w:ascii="宋体" w:hAnsi="宋体" w:cs="宋体"/>
          <w:b/>
          <w:bCs/>
          <w:color w:val="auto"/>
          <w:sz w:val="24"/>
          <w:highlight w:val="none"/>
        </w:rPr>
      </w:pPr>
    </w:p>
    <w:p w14:paraId="56580805">
      <w:pPr>
        <w:adjustRightInd w:val="0"/>
        <w:snapToGrid w:val="0"/>
        <w:ind w:firstLine="482" w:firstLineChars="200"/>
        <w:jc w:val="center"/>
        <w:rPr>
          <w:rFonts w:hint="eastAsia" w:ascii="宋体" w:hAnsi="宋体" w:cs="宋体"/>
          <w:b/>
          <w:bCs/>
          <w:color w:val="auto"/>
          <w:sz w:val="24"/>
          <w:highlight w:val="none"/>
        </w:rPr>
      </w:pPr>
    </w:p>
    <w:p w14:paraId="32251491">
      <w:pPr>
        <w:adjustRightInd w:val="0"/>
        <w:snapToGrid w:val="0"/>
        <w:ind w:firstLine="482" w:firstLineChars="200"/>
        <w:jc w:val="cente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rPr>
        <w:t>200元以上（不含200元）电梯常用零配件</w:t>
      </w:r>
      <w:r>
        <w:rPr>
          <w:rFonts w:hint="eastAsia" w:ascii="宋体" w:hAnsi="宋体" w:cs="宋体"/>
          <w:b/>
          <w:bCs/>
          <w:color w:val="auto"/>
          <w:sz w:val="24"/>
          <w:highlight w:val="none"/>
          <w:lang w:eastAsia="zh-CN"/>
        </w:rPr>
        <w:t>分项</w:t>
      </w:r>
      <w:r>
        <w:rPr>
          <w:rFonts w:hint="eastAsia" w:ascii="宋体" w:hAnsi="宋体" w:cs="宋体"/>
          <w:b/>
          <w:bCs/>
          <w:color w:val="auto"/>
          <w:sz w:val="24"/>
          <w:highlight w:val="none"/>
          <w:lang w:val="en-US" w:eastAsia="zh-CN"/>
        </w:rPr>
        <w:t>报价表</w:t>
      </w:r>
    </w:p>
    <w:tbl>
      <w:tblPr>
        <w:tblStyle w:val="19"/>
        <w:tblW w:w="10423" w:type="dxa"/>
        <w:jc w:val="center"/>
        <w:tblLayout w:type="fixed"/>
        <w:tblCellMar>
          <w:top w:w="0" w:type="dxa"/>
          <w:left w:w="108" w:type="dxa"/>
          <w:bottom w:w="0" w:type="dxa"/>
          <w:right w:w="108" w:type="dxa"/>
        </w:tblCellMar>
      </w:tblPr>
      <w:tblGrid>
        <w:gridCol w:w="795"/>
        <w:gridCol w:w="2140"/>
        <w:gridCol w:w="2674"/>
        <w:gridCol w:w="776"/>
        <w:gridCol w:w="1613"/>
        <w:gridCol w:w="2425"/>
      </w:tblGrid>
      <w:tr w14:paraId="7D6AC143">
        <w:tblPrEx>
          <w:tblCellMar>
            <w:top w:w="0" w:type="dxa"/>
            <w:left w:w="108" w:type="dxa"/>
            <w:bottom w:w="0" w:type="dxa"/>
            <w:right w:w="108" w:type="dxa"/>
          </w:tblCellMar>
        </w:tblPrEx>
        <w:trPr>
          <w:trHeight w:val="90" w:hRule="atLeast"/>
          <w:jc w:val="center"/>
        </w:trPr>
        <w:tc>
          <w:tcPr>
            <w:tcW w:w="795" w:type="dxa"/>
            <w:tcBorders>
              <w:top w:val="single" w:color="000000" w:sz="4" w:space="0"/>
              <w:left w:val="single" w:color="000000" w:sz="4" w:space="0"/>
              <w:bottom w:val="single" w:color="000000" w:sz="4" w:space="0"/>
              <w:right w:val="single" w:color="000000" w:sz="4" w:space="0"/>
            </w:tcBorders>
            <w:noWrap/>
            <w:vAlign w:val="center"/>
          </w:tcPr>
          <w:p w14:paraId="1D5C3F3B">
            <w:pPr>
              <w:widowControl/>
              <w:spacing w:line="360" w:lineRule="exact"/>
              <w:jc w:val="center"/>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kern w:val="0"/>
                <w:sz w:val="18"/>
                <w:szCs w:val="18"/>
                <w:highlight w:val="none"/>
              </w:rPr>
              <w:t>序号</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15A1E2AD">
            <w:pPr>
              <w:widowControl/>
              <w:spacing w:line="360" w:lineRule="exact"/>
              <w:jc w:val="center"/>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kern w:val="0"/>
                <w:sz w:val="18"/>
                <w:szCs w:val="18"/>
                <w:highlight w:val="none"/>
              </w:rPr>
              <w:t>配件名称</w:t>
            </w:r>
          </w:p>
        </w:tc>
        <w:tc>
          <w:tcPr>
            <w:tcW w:w="2674" w:type="dxa"/>
            <w:tcBorders>
              <w:top w:val="single" w:color="000000" w:sz="4" w:space="0"/>
              <w:left w:val="single" w:color="000000" w:sz="4" w:space="0"/>
              <w:bottom w:val="single" w:color="000000" w:sz="4" w:space="0"/>
              <w:right w:val="single" w:color="000000" w:sz="4" w:space="0"/>
            </w:tcBorders>
            <w:noWrap/>
            <w:vAlign w:val="center"/>
          </w:tcPr>
          <w:p w14:paraId="21304B49">
            <w:pPr>
              <w:widowControl/>
              <w:spacing w:line="360" w:lineRule="exact"/>
              <w:jc w:val="center"/>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kern w:val="0"/>
                <w:sz w:val="18"/>
                <w:szCs w:val="18"/>
                <w:highlight w:val="none"/>
                <w:lang w:val="en-US" w:eastAsia="zh-CN"/>
              </w:rPr>
              <w:t>品牌</w:t>
            </w:r>
            <w:r>
              <w:rPr>
                <w:rFonts w:hint="eastAsia" w:asciiTheme="minorEastAsia" w:hAnsiTheme="minorEastAsia" w:eastAsiaTheme="minorEastAsia" w:cstheme="minorEastAsia"/>
                <w:b/>
                <w:bCs/>
                <w:color w:val="auto"/>
                <w:kern w:val="0"/>
                <w:sz w:val="18"/>
                <w:szCs w:val="18"/>
                <w:highlight w:val="none"/>
              </w:rPr>
              <w:t>型号</w:t>
            </w:r>
          </w:p>
        </w:tc>
        <w:tc>
          <w:tcPr>
            <w:tcW w:w="776" w:type="dxa"/>
            <w:tcBorders>
              <w:top w:val="single" w:color="000000" w:sz="4" w:space="0"/>
              <w:left w:val="single" w:color="000000" w:sz="4" w:space="0"/>
              <w:bottom w:val="single" w:color="000000" w:sz="4" w:space="0"/>
              <w:right w:val="single" w:color="000000" w:sz="4" w:space="0"/>
            </w:tcBorders>
            <w:noWrap/>
            <w:vAlign w:val="center"/>
          </w:tcPr>
          <w:p w14:paraId="56ECA813">
            <w:pPr>
              <w:widowControl/>
              <w:spacing w:line="360" w:lineRule="exact"/>
              <w:jc w:val="center"/>
              <w:textAlignment w:val="center"/>
              <w:rPr>
                <w:rFonts w:hint="eastAsia" w:asciiTheme="minorEastAsia" w:hAnsiTheme="minorEastAsia" w:eastAsiaTheme="minorEastAsia" w:cstheme="minorEastAsia"/>
                <w:b/>
                <w:bCs/>
                <w:color w:val="auto"/>
                <w:sz w:val="18"/>
                <w:szCs w:val="18"/>
                <w:highlight w:val="none"/>
              </w:rPr>
            </w:pPr>
            <w:r>
              <w:rPr>
                <w:rFonts w:hint="eastAsia" w:asciiTheme="minorEastAsia" w:hAnsiTheme="minorEastAsia" w:eastAsiaTheme="minorEastAsia" w:cstheme="minorEastAsia"/>
                <w:b/>
                <w:bCs/>
                <w:color w:val="auto"/>
                <w:kern w:val="0"/>
                <w:sz w:val="18"/>
                <w:szCs w:val="18"/>
                <w:highlight w:val="none"/>
              </w:rPr>
              <w:t>单位</w:t>
            </w:r>
          </w:p>
        </w:tc>
        <w:tc>
          <w:tcPr>
            <w:tcW w:w="1613" w:type="dxa"/>
            <w:tcBorders>
              <w:top w:val="single" w:color="000000" w:sz="4" w:space="0"/>
              <w:left w:val="nil"/>
              <w:bottom w:val="single" w:color="000000" w:sz="4" w:space="0"/>
              <w:right w:val="single" w:color="000000" w:sz="4" w:space="0"/>
            </w:tcBorders>
            <w:noWrap/>
            <w:vAlign w:val="center"/>
          </w:tcPr>
          <w:p w14:paraId="5BE9148A">
            <w:pPr>
              <w:widowControl/>
              <w:spacing w:line="360" w:lineRule="exact"/>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b/>
                <w:bCs/>
                <w:color w:val="auto"/>
                <w:sz w:val="18"/>
                <w:szCs w:val="18"/>
                <w:highlight w:val="none"/>
              </w:rPr>
              <w:t>单价限价（元）</w:t>
            </w:r>
          </w:p>
        </w:tc>
        <w:tc>
          <w:tcPr>
            <w:tcW w:w="2425" w:type="dxa"/>
            <w:tcBorders>
              <w:top w:val="single" w:color="000000" w:sz="4" w:space="0"/>
              <w:left w:val="nil"/>
              <w:bottom w:val="single" w:color="000000" w:sz="4" w:space="0"/>
              <w:right w:val="single" w:color="000000" w:sz="4" w:space="0"/>
            </w:tcBorders>
            <w:noWrap/>
            <w:vAlign w:val="center"/>
          </w:tcPr>
          <w:p w14:paraId="7BB1E0BF">
            <w:pPr>
              <w:widowControl/>
              <w:spacing w:line="360" w:lineRule="exact"/>
              <w:jc w:val="center"/>
              <w:textAlignment w:val="center"/>
              <w:rPr>
                <w:rFonts w:hint="default"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维保单位报价（元）</w:t>
            </w:r>
          </w:p>
        </w:tc>
      </w:tr>
      <w:tr w14:paraId="4DD0CA1C">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757A3C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w:t>
            </w:r>
          </w:p>
        </w:tc>
        <w:tc>
          <w:tcPr>
            <w:tcW w:w="2140" w:type="dxa"/>
            <w:tcBorders>
              <w:top w:val="single" w:color="000000" w:sz="4" w:space="0"/>
              <w:left w:val="single" w:color="000000" w:sz="4" w:space="0"/>
              <w:bottom w:val="single" w:color="000000" w:sz="4" w:space="0"/>
              <w:right w:val="single" w:color="000000" w:sz="4" w:space="0"/>
            </w:tcBorders>
            <w:noWrap/>
          </w:tcPr>
          <w:p w14:paraId="772F17D3">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变频器</w:t>
            </w:r>
          </w:p>
        </w:tc>
        <w:tc>
          <w:tcPr>
            <w:tcW w:w="2674" w:type="dxa"/>
            <w:tcBorders>
              <w:top w:val="single" w:color="000000" w:sz="4" w:space="0"/>
              <w:left w:val="single" w:color="000000" w:sz="4" w:space="0"/>
              <w:bottom w:val="single" w:color="000000" w:sz="4" w:space="0"/>
              <w:right w:val="single" w:color="000000" w:sz="4" w:space="0"/>
            </w:tcBorders>
            <w:noWrap/>
          </w:tcPr>
          <w:p w14:paraId="383C4E8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62BC9CA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1AF1D1D2">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16170.90 </w:t>
            </w:r>
          </w:p>
        </w:tc>
        <w:tc>
          <w:tcPr>
            <w:tcW w:w="2425" w:type="dxa"/>
            <w:tcBorders>
              <w:top w:val="single" w:color="000000" w:sz="4" w:space="0"/>
              <w:left w:val="nil"/>
              <w:bottom w:val="single" w:color="000000" w:sz="4" w:space="0"/>
              <w:right w:val="single" w:color="000000" w:sz="4" w:space="0"/>
            </w:tcBorders>
            <w:noWrap/>
            <w:vAlign w:val="center"/>
          </w:tcPr>
          <w:p w14:paraId="6CE6AEA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1C4D8FC">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963ECD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w:t>
            </w:r>
          </w:p>
        </w:tc>
        <w:tc>
          <w:tcPr>
            <w:tcW w:w="2140" w:type="dxa"/>
            <w:tcBorders>
              <w:top w:val="single" w:color="000000" w:sz="4" w:space="0"/>
              <w:left w:val="single" w:color="000000" w:sz="4" w:space="0"/>
              <w:bottom w:val="single" w:color="000000" w:sz="4" w:space="0"/>
              <w:right w:val="single" w:color="000000" w:sz="4" w:space="0"/>
            </w:tcBorders>
            <w:noWrap/>
          </w:tcPr>
          <w:p w14:paraId="383F0CF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主机</w:t>
            </w:r>
          </w:p>
        </w:tc>
        <w:tc>
          <w:tcPr>
            <w:tcW w:w="2674" w:type="dxa"/>
            <w:tcBorders>
              <w:top w:val="single" w:color="000000" w:sz="4" w:space="0"/>
              <w:left w:val="single" w:color="000000" w:sz="4" w:space="0"/>
              <w:bottom w:val="single" w:color="000000" w:sz="4" w:space="0"/>
              <w:right w:val="single" w:color="000000" w:sz="4" w:space="0"/>
            </w:tcBorders>
            <w:noWrap/>
          </w:tcPr>
          <w:p w14:paraId="5BEED1E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69CE955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003D7134">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29025.35 </w:t>
            </w:r>
          </w:p>
        </w:tc>
        <w:tc>
          <w:tcPr>
            <w:tcW w:w="2425" w:type="dxa"/>
            <w:tcBorders>
              <w:top w:val="single" w:color="000000" w:sz="4" w:space="0"/>
              <w:left w:val="nil"/>
              <w:bottom w:val="single" w:color="000000" w:sz="4" w:space="0"/>
              <w:right w:val="single" w:color="000000" w:sz="4" w:space="0"/>
            </w:tcBorders>
            <w:noWrap/>
            <w:vAlign w:val="center"/>
          </w:tcPr>
          <w:p w14:paraId="0E7AC401">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4A383A0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259686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w:t>
            </w:r>
          </w:p>
        </w:tc>
        <w:tc>
          <w:tcPr>
            <w:tcW w:w="2140" w:type="dxa"/>
            <w:tcBorders>
              <w:top w:val="single" w:color="000000" w:sz="4" w:space="0"/>
              <w:left w:val="single" w:color="000000" w:sz="4" w:space="0"/>
              <w:bottom w:val="single" w:color="000000" w:sz="4" w:space="0"/>
              <w:right w:val="single" w:color="000000" w:sz="4" w:space="0"/>
            </w:tcBorders>
            <w:noWrap/>
          </w:tcPr>
          <w:p w14:paraId="2A8B84E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变压器</w:t>
            </w:r>
          </w:p>
        </w:tc>
        <w:tc>
          <w:tcPr>
            <w:tcW w:w="2674" w:type="dxa"/>
            <w:tcBorders>
              <w:top w:val="single" w:color="000000" w:sz="4" w:space="0"/>
              <w:left w:val="single" w:color="000000" w:sz="4" w:space="0"/>
              <w:bottom w:val="single" w:color="000000" w:sz="4" w:space="0"/>
              <w:right w:val="single" w:color="000000" w:sz="4" w:space="0"/>
            </w:tcBorders>
            <w:noWrap/>
          </w:tcPr>
          <w:p w14:paraId="014363A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CF121C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333E2737">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1077.30 </w:t>
            </w:r>
          </w:p>
        </w:tc>
        <w:tc>
          <w:tcPr>
            <w:tcW w:w="2425" w:type="dxa"/>
            <w:tcBorders>
              <w:top w:val="single" w:color="000000" w:sz="4" w:space="0"/>
              <w:left w:val="nil"/>
              <w:bottom w:val="single" w:color="000000" w:sz="4" w:space="0"/>
              <w:right w:val="single" w:color="000000" w:sz="4" w:space="0"/>
            </w:tcBorders>
            <w:noWrap/>
            <w:vAlign w:val="center"/>
          </w:tcPr>
          <w:p w14:paraId="2A3176E6">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2E6F1C6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D69887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4</w:t>
            </w:r>
          </w:p>
        </w:tc>
        <w:tc>
          <w:tcPr>
            <w:tcW w:w="2140" w:type="dxa"/>
            <w:tcBorders>
              <w:top w:val="single" w:color="000000" w:sz="4" w:space="0"/>
              <w:left w:val="single" w:color="000000" w:sz="4" w:space="0"/>
              <w:bottom w:val="single" w:color="000000" w:sz="4" w:space="0"/>
              <w:right w:val="single" w:color="000000" w:sz="4" w:space="0"/>
            </w:tcBorders>
            <w:noWrap/>
          </w:tcPr>
          <w:p w14:paraId="774B8BA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编码器</w:t>
            </w:r>
          </w:p>
        </w:tc>
        <w:tc>
          <w:tcPr>
            <w:tcW w:w="2674" w:type="dxa"/>
            <w:tcBorders>
              <w:top w:val="single" w:color="000000" w:sz="4" w:space="0"/>
              <w:left w:val="single" w:color="000000" w:sz="4" w:space="0"/>
              <w:bottom w:val="single" w:color="000000" w:sz="4" w:space="0"/>
              <w:right w:val="single" w:color="000000" w:sz="4" w:space="0"/>
            </w:tcBorders>
            <w:noWrap/>
          </w:tcPr>
          <w:p w14:paraId="38EE4CB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245048F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0BF92E84">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994.65 </w:t>
            </w:r>
          </w:p>
        </w:tc>
        <w:tc>
          <w:tcPr>
            <w:tcW w:w="2425" w:type="dxa"/>
            <w:tcBorders>
              <w:top w:val="single" w:color="000000" w:sz="4" w:space="0"/>
              <w:left w:val="nil"/>
              <w:bottom w:val="single" w:color="000000" w:sz="4" w:space="0"/>
              <w:right w:val="single" w:color="000000" w:sz="4" w:space="0"/>
            </w:tcBorders>
            <w:noWrap/>
            <w:vAlign w:val="center"/>
          </w:tcPr>
          <w:p w14:paraId="72157EAE">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592F7C7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C4BEB35">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5</w:t>
            </w:r>
          </w:p>
        </w:tc>
        <w:tc>
          <w:tcPr>
            <w:tcW w:w="2140" w:type="dxa"/>
            <w:tcBorders>
              <w:top w:val="single" w:color="000000" w:sz="4" w:space="0"/>
              <w:left w:val="single" w:color="000000" w:sz="4" w:space="0"/>
              <w:bottom w:val="single" w:color="000000" w:sz="4" w:space="0"/>
              <w:right w:val="single" w:color="000000" w:sz="4" w:space="0"/>
            </w:tcBorders>
            <w:noWrap/>
          </w:tcPr>
          <w:p w14:paraId="28208FC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外呼显示板</w:t>
            </w:r>
          </w:p>
        </w:tc>
        <w:tc>
          <w:tcPr>
            <w:tcW w:w="2674" w:type="dxa"/>
            <w:tcBorders>
              <w:top w:val="single" w:color="000000" w:sz="4" w:space="0"/>
              <w:left w:val="single" w:color="000000" w:sz="4" w:space="0"/>
              <w:bottom w:val="single" w:color="000000" w:sz="4" w:space="0"/>
              <w:right w:val="single" w:color="000000" w:sz="4" w:space="0"/>
            </w:tcBorders>
            <w:noWrap/>
          </w:tcPr>
          <w:p w14:paraId="7C62C353">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0974AA6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4A555F68">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289.75 </w:t>
            </w:r>
          </w:p>
        </w:tc>
        <w:tc>
          <w:tcPr>
            <w:tcW w:w="2425" w:type="dxa"/>
            <w:tcBorders>
              <w:top w:val="single" w:color="000000" w:sz="4" w:space="0"/>
              <w:left w:val="nil"/>
              <w:bottom w:val="single" w:color="000000" w:sz="4" w:space="0"/>
              <w:right w:val="single" w:color="000000" w:sz="4" w:space="0"/>
            </w:tcBorders>
            <w:noWrap/>
            <w:vAlign w:val="center"/>
          </w:tcPr>
          <w:p w14:paraId="5F851F64">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3B72F55F">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164CCD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6</w:t>
            </w:r>
          </w:p>
        </w:tc>
        <w:tc>
          <w:tcPr>
            <w:tcW w:w="2140" w:type="dxa"/>
            <w:tcBorders>
              <w:top w:val="single" w:color="000000" w:sz="4" w:space="0"/>
              <w:left w:val="single" w:color="000000" w:sz="4" w:space="0"/>
              <w:bottom w:val="single" w:color="000000" w:sz="4" w:space="0"/>
              <w:right w:val="single" w:color="000000" w:sz="4" w:space="0"/>
            </w:tcBorders>
            <w:noWrap/>
          </w:tcPr>
          <w:p w14:paraId="7722FF1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轿厢显示板</w:t>
            </w:r>
          </w:p>
        </w:tc>
        <w:tc>
          <w:tcPr>
            <w:tcW w:w="2674" w:type="dxa"/>
            <w:tcBorders>
              <w:top w:val="single" w:color="000000" w:sz="4" w:space="0"/>
              <w:left w:val="single" w:color="000000" w:sz="4" w:space="0"/>
              <w:bottom w:val="single" w:color="000000" w:sz="4" w:space="0"/>
              <w:right w:val="single" w:color="000000" w:sz="4" w:space="0"/>
            </w:tcBorders>
            <w:noWrap/>
          </w:tcPr>
          <w:p w14:paraId="79ADB49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7DD08F5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4612BC58">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496.85 </w:t>
            </w:r>
          </w:p>
        </w:tc>
        <w:tc>
          <w:tcPr>
            <w:tcW w:w="2425" w:type="dxa"/>
            <w:tcBorders>
              <w:top w:val="single" w:color="000000" w:sz="4" w:space="0"/>
              <w:left w:val="nil"/>
              <w:bottom w:val="single" w:color="000000" w:sz="4" w:space="0"/>
              <w:right w:val="single" w:color="000000" w:sz="4" w:space="0"/>
            </w:tcBorders>
            <w:noWrap/>
            <w:vAlign w:val="center"/>
          </w:tcPr>
          <w:p w14:paraId="6E4C8ED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71734D82">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019EE6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7</w:t>
            </w:r>
          </w:p>
        </w:tc>
        <w:tc>
          <w:tcPr>
            <w:tcW w:w="2140" w:type="dxa"/>
            <w:tcBorders>
              <w:top w:val="single" w:color="000000" w:sz="4" w:space="0"/>
              <w:left w:val="single" w:color="000000" w:sz="4" w:space="0"/>
              <w:bottom w:val="single" w:color="000000" w:sz="4" w:space="0"/>
              <w:right w:val="single" w:color="000000" w:sz="4" w:space="0"/>
            </w:tcBorders>
            <w:noWrap/>
          </w:tcPr>
          <w:p w14:paraId="49C7FA9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光电开关</w:t>
            </w:r>
          </w:p>
        </w:tc>
        <w:tc>
          <w:tcPr>
            <w:tcW w:w="2674" w:type="dxa"/>
            <w:tcBorders>
              <w:top w:val="single" w:color="000000" w:sz="4" w:space="0"/>
              <w:left w:val="single" w:color="000000" w:sz="4" w:space="0"/>
              <w:bottom w:val="single" w:color="000000" w:sz="4" w:space="0"/>
              <w:right w:val="single" w:color="000000" w:sz="4" w:space="0"/>
            </w:tcBorders>
            <w:noWrap/>
          </w:tcPr>
          <w:p w14:paraId="716329F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68F22D0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03BA137B">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414.20 </w:t>
            </w:r>
          </w:p>
        </w:tc>
        <w:tc>
          <w:tcPr>
            <w:tcW w:w="2425" w:type="dxa"/>
            <w:tcBorders>
              <w:top w:val="single" w:color="000000" w:sz="4" w:space="0"/>
              <w:left w:val="nil"/>
              <w:bottom w:val="single" w:color="000000" w:sz="4" w:space="0"/>
              <w:right w:val="single" w:color="000000" w:sz="4" w:space="0"/>
            </w:tcBorders>
            <w:noWrap/>
            <w:vAlign w:val="center"/>
          </w:tcPr>
          <w:p w14:paraId="3BC98C5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3A5E0F77">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3E14D5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8</w:t>
            </w:r>
          </w:p>
        </w:tc>
        <w:tc>
          <w:tcPr>
            <w:tcW w:w="2140" w:type="dxa"/>
            <w:tcBorders>
              <w:top w:val="single" w:color="000000" w:sz="4" w:space="0"/>
              <w:left w:val="single" w:color="000000" w:sz="4" w:space="0"/>
              <w:bottom w:val="single" w:color="000000" w:sz="4" w:space="0"/>
              <w:right w:val="single" w:color="000000" w:sz="4" w:space="0"/>
            </w:tcBorders>
            <w:noWrap/>
          </w:tcPr>
          <w:p w14:paraId="3FDCBF1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门机板</w:t>
            </w:r>
          </w:p>
        </w:tc>
        <w:tc>
          <w:tcPr>
            <w:tcW w:w="2674" w:type="dxa"/>
            <w:tcBorders>
              <w:top w:val="single" w:color="000000" w:sz="4" w:space="0"/>
              <w:left w:val="single" w:color="000000" w:sz="4" w:space="0"/>
              <w:bottom w:val="single" w:color="000000" w:sz="4" w:space="0"/>
              <w:right w:val="single" w:color="000000" w:sz="4" w:space="0"/>
            </w:tcBorders>
            <w:noWrap/>
          </w:tcPr>
          <w:p w14:paraId="3A9861D3">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FA5198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套</w:t>
            </w:r>
          </w:p>
        </w:tc>
        <w:tc>
          <w:tcPr>
            <w:tcW w:w="1613" w:type="dxa"/>
            <w:tcBorders>
              <w:top w:val="single" w:color="000000" w:sz="4" w:space="0"/>
              <w:left w:val="nil"/>
              <w:bottom w:val="single" w:color="000000" w:sz="4" w:space="0"/>
              <w:right w:val="single" w:color="000000" w:sz="4" w:space="0"/>
            </w:tcBorders>
            <w:noWrap/>
            <w:vAlign w:val="center"/>
          </w:tcPr>
          <w:p w14:paraId="4E2254CF">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2819.60 </w:t>
            </w:r>
          </w:p>
        </w:tc>
        <w:tc>
          <w:tcPr>
            <w:tcW w:w="2425" w:type="dxa"/>
            <w:tcBorders>
              <w:top w:val="single" w:color="000000" w:sz="4" w:space="0"/>
              <w:left w:val="nil"/>
              <w:bottom w:val="single" w:color="000000" w:sz="4" w:space="0"/>
              <w:right w:val="single" w:color="000000" w:sz="4" w:space="0"/>
            </w:tcBorders>
            <w:noWrap/>
            <w:vAlign w:val="center"/>
          </w:tcPr>
          <w:p w14:paraId="0E76F6AF">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6A8310C2">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36458C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9</w:t>
            </w:r>
          </w:p>
        </w:tc>
        <w:tc>
          <w:tcPr>
            <w:tcW w:w="2140" w:type="dxa"/>
            <w:tcBorders>
              <w:top w:val="single" w:color="000000" w:sz="4" w:space="0"/>
              <w:left w:val="single" w:color="000000" w:sz="4" w:space="0"/>
              <w:bottom w:val="single" w:color="000000" w:sz="4" w:space="0"/>
              <w:right w:val="single" w:color="000000" w:sz="4" w:space="0"/>
            </w:tcBorders>
            <w:noWrap/>
          </w:tcPr>
          <w:p w14:paraId="5884D9C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门锁</w:t>
            </w:r>
          </w:p>
        </w:tc>
        <w:tc>
          <w:tcPr>
            <w:tcW w:w="2674" w:type="dxa"/>
            <w:tcBorders>
              <w:top w:val="single" w:color="000000" w:sz="4" w:space="0"/>
              <w:left w:val="single" w:color="000000" w:sz="4" w:space="0"/>
              <w:bottom w:val="single" w:color="000000" w:sz="4" w:space="0"/>
              <w:right w:val="single" w:color="000000" w:sz="4" w:space="0"/>
            </w:tcBorders>
            <w:noWrap/>
          </w:tcPr>
          <w:p w14:paraId="63300DF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3C80CD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套</w:t>
            </w:r>
          </w:p>
        </w:tc>
        <w:tc>
          <w:tcPr>
            <w:tcW w:w="1613" w:type="dxa"/>
            <w:tcBorders>
              <w:top w:val="single" w:color="000000" w:sz="4" w:space="0"/>
              <w:left w:val="nil"/>
              <w:bottom w:val="single" w:color="000000" w:sz="4" w:space="0"/>
              <w:right w:val="single" w:color="000000" w:sz="4" w:space="0"/>
            </w:tcBorders>
            <w:noWrap/>
            <w:vAlign w:val="center"/>
          </w:tcPr>
          <w:p w14:paraId="62B889EA">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314.45 </w:t>
            </w:r>
          </w:p>
        </w:tc>
        <w:tc>
          <w:tcPr>
            <w:tcW w:w="2425" w:type="dxa"/>
            <w:tcBorders>
              <w:top w:val="single" w:color="000000" w:sz="4" w:space="0"/>
              <w:left w:val="nil"/>
              <w:bottom w:val="single" w:color="000000" w:sz="4" w:space="0"/>
              <w:right w:val="single" w:color="000000" w:sz="4" w:space="0"/>
            </w:tcBorders>
            <w:noWrap/>
            <w:vAlign w:val="center"/>
          </w:tcPr>
          <w:p w14:paraId="60F0FCC0">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8E2CA9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474827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10</w:t>
            </w:r>
          </w:p>
        </w:tc>
        <w:tc>
          <w:tcPr>
            <w:tcW w:w="2140" w:type="dxa"/>
            <w:tcBorders>
              <w:top w:val="single" w:color="000000" w:sz="4" w:space="0"/>
              <w:left w:val="single" w:color="000000" w:sz="4" w:space="0"/>
              <w:bottom w:val="single" w:color="000000" w:sz="4" w:space="0"/>
              <w:right w:val="single" w:color="000000" w:sz="4" w:space="0"/>
            </w:tcBorders>
            <w:noWrap/>
          </w:tcPr>
          <w:p w14:paraId="737B156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张紧轮</w:t>
            </w:r>
          </w:p>
        </w:tc>
        <w:tc>
          <w:tcPr>
            <w:tcW w:w="2674" w:type="dxa"/>
            <w:tcBorders>
              <w:top w:val="single" w:color="000000" w:sz="4" w:space="0"/>
              <w:left w:val="single" w:color="000000" w:sz="4" w:space="0"/>
              <w:bottom w:val="single" w:color="000000" w:sz="4" w:space="0"/>
              <w:right w:val="single" w:color="000000" w:sz="4" w:space="0"/>
            </w:tcBorders>
            <w:noWrap/>
          </w:tcPr>
          <w:p w14:paraId="50D26DA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4EF6B4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70614298">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247.95 </w:t>
            </w:r>
          </w:p>
        </w:tc>
        <w:tc>
          <w:tcPr>
            <w:tcW w:w="2425" w:type="dxa"/>
            <w:tcBorders>
              <w:top w:val="single" w:color="000000" w:sz="4" w:space="0"/>
              <w:left w:val="nil"/>
              <w:bottom w:val="single" w:color="000000" w:sz="4" w:space="0"/>
              <w:right w:val="single" w:color="000000" w:sz="4" w:space="0"/>
            </w:tcBorders>
            <w:noWrap/>
            <w:vAlign w:val="center"/>
          </w:tcPr>
          <w:p w14:paraId="1A6F8749">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4820B316">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CB8E55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11</w:t>
            </w:r>
          </w:p>
        </w:tc>
        <w:tc>
          <w:tcPr>
            <w:tcW w:w="2140" w:type="dxa"/>
            <w:tcBorders>
              <w:top w:val="single" w:color="000000" w:sz="4" w:space="0"/>
              <w:left w:val="single" w:color="000000" w:sz="4" w:space="0"/>
              <w:bottom w:val="single" w:color="000000" w:sz="4" w:space="0"/>
              <w:right w:val="single" w:color="000000" w:sz="4" w:space="0"/>
            </w:tcBorders>
            <w:noWrap/>
          </w:tcPr>
          <w:p w14:paraId="0C0511A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导向轮</w:t>
            </w:r>
          </w:p>
        </w:tc>
        <w:tc>
          <w:tcPr>
            <w:tcW w:w="2674" w:type="dxa"/>
            <w:tcBorders>
              <w:top w:val="single" w:color="000000" w:sz="4" w:space="0"/>
              <w:left w:val="single" w:color="000000" w:sz="4" w:space="0"/>
              <w:bottom w:val="single" w:color="000000" w:sz="4" w:space="0"/>
              <w:right w:val="single" w:color="000000" w:sz="4" w:space="0"/>
            </w:tcBorders>
            <w:noWrap/>
          </w:tcPr>
          <w:p w14:paraId="2E0917D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249ED82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0E193099">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2653.35 </w:t>
            </w:r>
          </w:p>
        </w:tc>
        <w:tc>
          <w:tcPr>
            <w:tcW w:w="2425" w:type="dxa"/>
            <w:tcBorders>
              <w:top w:val="single" w:color="000000" w:sz="4" w:space="0"/>
              <w:left w:val="nil"/>
              <w:bottom w:val="single" w:color="000000" w:sz="4" w:space="0"/>
              <w:right w:val="single" w:color="000000" w:sz="4" w:space="0"/>
            </w:tcBorders>
            <w:noWrap/>
            <w:vAlign w:val="center"/>
          </w:tcPr>
          <w:p w14:paraId="74F528D9">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480431A">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CBC3BE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12</w:t>
            </w:r>
          </w:p>
        </w:tc>
        <w:tc>
          <w:tcPr>
            <w:tcW w:w="2140" w:type="dxa"/>
            <w:tcBorders>
              <w:top w:val="single" w:color="000000" w:sz="4" w:space="0"/>
              <w:left w:val="single" w:color="000000" w:sz="4" w:space="0"/>
              <w:bottom w:val="single" w:color="000000" w:sz="4" w:space="0"/>
              <w:right w:val="single" w:color="000000" w:sz="4" w:space="0"/>
            </w:tcBorders>
            <w:noWrap/>
          </w:tcPr>
          <w:p w14:paraId="4C3F3E83">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定位轮</w:t>
            </w:r>
          </w:p>
        </w:tc>
        <w:tc>
          <w:tcPr>
            <w:tcW w:w="2674" w:type="dxa"/>
            <w:tcBorders>
              <w:top w:val="single" w:color="000000" w:sz="4" w:space="0"/>
              <w:left w:val="single" w:color="000000" w:sz="4" w:space="0"/>
              <w:bottom w:val="single" w:color="000000" w:sz="4" w:space="0"/>
              <w:right w:val="single" w:color="000000" w:sz="4" w:space="0"/>
            </w:tcBorders>
            <w:noWrap/>
          </w:tcPr>
          <w:p w14:paraId="3422885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30F1216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5FC9749F">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231.80 </w:t>
            </w:r>
          </w:p>
        </w:tc>
        <w:tc>
          <w:tcPr>
            <w:tcW w:w="2425" w:type="dxa"/>
            <w:tcBorders>
              <w:top w:val="single" w:color="000000" w:sz="4" w:space="0"/>
              <w:left w:val="nil"/>
              <w:bottom w:val="single" w:color="000000" w:sz="4" w:space="0"/>
              <w:right w:val="single" w:color="000000" w:sz="4" w:space="0"/>
            </w:tcBorders>
            <w:noWrap/>
            <w:vAlign w:val="center"/>
          </w:tcPr>
          <w:p w14:paraId="6F431515">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5B1B90F6">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0E9F53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13</w:t>
            </w:r>
          </w:p>
        </w:tc>
        <w:tc>
          <w:tcPr>
            <w:tcW w:w="2140" w:type="dxa"/>
            <w:tcBorders>
              <w:top w:val="single" w:color="000000" w:sz="4" w:space="0"/>
              <w:left w:val="single" w:color="000000" w:sz="4" w:space="0"/>
              <w:bottom w:val="single" w:color="000000" w:sz="4" w:space="0"/>
              <w:right w:val="single" w:color="000000" w:sz="4" w:space="0"/>
            </w:tcBorders>
            <w:noWrap/>
          </w:tcPr>
          <w:p w14:paraId="6B84AB8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变频器维修</w:t>
            </w:r>
          </w:p>
        </w:tc>
        <w:tc>
          <w:tcPr>
            <w:tcW w:w="2674" w:type="dxa"/>
            <w:tcBorders>
              <w:top w:val="single" w:color="000000" w:sz="4" w:space="0"/>
              <w:left w:val="single" w:color="000000" w:sz="4" w:space="0"/>
              <w:bottom w:val="single" w:color="000000" w:sz="4" w:space="0"/>
              <w:right w:val="single" w:color="000000" w:sz="4" w:space="0"/>
            </w:tcBorders>
            <w:noWrap/>
          </w:tcPr>
          <w:p w14:paraId="40A07C8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397A30C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5695A4B2">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3233.80 </w:t>
            </w:r>
          </w:p>
        </w:tc>
        <w:tc>
          <w:tcPr>
            <w:tcW w:w="2425" w:type="dxa"/>
            <w:tcBorders>
              <w:top w:val="single" w:color="000000" w:sz="4" w:space="0"/>
              <w:left w:val="nil"/>
              <w:bottom w:val="single" w:color="000000" w:sz="4" w:space="0"/>
              <w:right w:val="single" w:color="000000" w:sz="4" w:space="0"/>
            </w:tcBorders>
            <w:noWrap/>
            <w:vAlign w:val="center"/>
          </w:tcPr>
          <w:p w14:paraId="31ACF8ED">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42C6D71">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B07CD4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14</w:t>
            </w:r>
          </w:p>
        </w:tc>
        <w:tc>
          <w:tcPr>
            <w:tcW w:w="2140" w:type="dxa"/>
            <w:tcBorders>
              <w:top w:val="single" w:color="000000" w:sz="4" w:space="0"/>
              <w:left w:val="single" w:color="000000" w:sz="4" w:space="0"/>
              <w:bottom w:val="single" w:color="000000" w:sz="4" w:space="0"/>
              <w:right w:val="single" w:color="000000" w:sz="4" w:space="0"/>
            </w:tcBorders>
            <w:noWrap/>
          </w:tcPr>
          <w:p w14:paraId="4E2A3CF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主板</w:t>
            </w:r>
          </w:p>
        </w:tc>
        <w:tc>
          <w:tcPr>
            <w:tcW w:w="2674" w:type="dxa"/>
            <w:tcBorders>
              <w:top w:val="single" w:color="000000" w:sz="4" w:space="0"/>
              <w:left w:val="single" w:color="000000" w:sz="4" w:space="0"/>
              <w:bottom w:val="single" w:color="000000" w:sz="4" w:space="0"/>
              <w:right w:val="single" w:color="000000" w:sz="4" w:space="0"/>
            </w:tcBorders>
            <w:noWrap/>
          </w:tcPr>
          <w:p w14:paraId="3E3918F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9E96393">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套</w:t>
            </w:r>
          </w:p>
        </w:tc>
        <w:tc>
          <w:tcPr>
            <w:tcW w:w="1613" w:type="dxa"/>
            <w:tcBorders>
              <w:top w:val="single" w:color="000000" w:sz="4" w:space="0"/>
              <w:left w:val="nil"/>
              <w:bottom w:val="single" w:color="000000" w:sz="4" w:space="0"/>
              <w:right w:val="single" w:color="000000" w:sz="4" w:space="0"/>
            </w:tcBorders>
            <w:noWrap/>
            <w:vAlign w:val="center"/>
          </w:tcPr>
          <w:p w14:paraId="652E037E">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3731.60 </w:t>
            </w:r>
          </w:p>
        </w:tc>
        <w:tc>
          <w:tcPr>
            <w:tcW w:w="2425" w:type="dxa"/>
            <w:tcBorders>
              <w:top w:val="single" w:color="000000" w:sz="4" w:space="0"/>
              <w:left w:val="nil"/>
              <w:bottom w:val="single" w:color="000000" w:sz="4" w:space="0"/>
              <w:right w:val="single" w:color="000000" w:sz="4" w:space="0"/>
            </w:tcBorders>
            <w:noWrap/>
            <w:vAlign w:val="center"/>
          </w:tcPr>
          <w:p w14:paraId="2E998797">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6F4A7C8B">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B44424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15</w:t>
            </w:r>
          </w:p>
        </w:tc>
        <w:tc>
          <w:tcPr>
            <w:tcW w:w="2140" w:type="dxa"/>
            <w:tcBorders>
              <w:top w:val="single" w:color="000000" w:sz="4" w:space="0"/>
              <w:left w:val="single" w:color="000000" w:sz="4" w:space="0"/>
              <w:bottom w:val="single" w:color="000000" w:sz="4" w:space="0"/>
              <w:right w:val="single" w:color="000000" w:sz="4" w:space="0"/>
            </w:tcBorders>
            <w:noWrap/>
          </w:tcPr>
          <w:p w14:paraId="3A21E4D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接触器</w:t>
            </w:r>
          </w:p>
        </w:tc>
        <w:tc>
          <w:tcPr>
            <w:tcW w:w="2674" w:type="dxa"/>
            <w:tcBorders>
              <w:top w:val="single" w:color="000000" w:sz="4" w:space="0"/>
              <w:left w:val="single" w:color="000000" w:sz="4" w:space="0"/>
              <w:bottom w:val="single" w:color="000000" w:sz="4" w:space="0"/>
              <w:right w:val="single" w:color="000000" w:sz="4" w:space="0"/>
            </w:tcBorders>
            <w:noWrap/>
          </w:tcPr>
          <w:p w14:paraId="6F82557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FAB3DF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3B6E9407">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372.40 </w:t>
            </w:r>
          </w:p>
        </w:tc>
        <w:tc>
          <w:tcPr>
            <w:tcW w:w="2425" w:type="dxa"/>
            <w:tcBorders>
              <w:top w:val="single" w:color="000000" w:sz="4" w:space="0"/>
              <w:left w:val="nil"/>
              <w:bottom w:val="single" w:color="000000" w:sz="4" w:space="0"/>
              <w:right w:val="single" w:color="000000" w:sz="4" w:space="0"/>
            </w:tcBorders>
            <w:noWrap/>
            <w:vAlign w:val="center"/>
          </w:tcPr>
          <w:p w14:paraId="6A1D082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22518AE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89D776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16</w:t>
            </w:r>
          </w:p>
        </w:tc>
        <w:tc>
          <w:tcPr>
            <w:tcW w:w="2140" w:type="dxa"/>
            <w:tcBorders>
              <w:top w:val="single" w:color="000000" w:sz="4" w:space="0"/>
              <w:left w:val="single" w:color="000000" w:sz="4" w:space="0"/>
              <w:bottom w:val="single" w:color="000000" w:sz="4" w:space="0"/>
              <w:right w:val="single" w:color="000000" w:sz="4" w:space="0"/>
            </w:tcBorders>
            <w:noWrap/>
          </w:tcPr>
          <w:p w14:paraId="4691434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对讲机</w:t>
            </w:r>
          </w:p>
        </w:tc>
        <w:tc>
          <w:tcPr>
            <w:tcW w:w="2674" w:type="dxa"/>
            <w:tcBorders>
              <w:top w:val="single" w:color="000000" w:sz="4" w:space="0"/>
              <w:left w:val="single" w:color="000000" w:sz="4" w:space="0"/>
              <w:bottom w:val="single" w:color="000000" w:sz="4" w:space="0"/>
              <w:right w:val="single" w:color="000000" w:sz="4" w:space="0"/>
            </w:tcBorders>
            <w:noWrap/>
          </w:tcPr>
          <w:p w14:paraId="2BF5236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E2604F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套</w:t>
            </w:r>
          </w:p>
        </w:tc>
        <w:tc>
          <w:tcPr>
            <w:tcW w:w="1613" w:type="dxa"/>
            <w:tcBorders>
              <w:top w:val="single" w:color="000000" w:sz="4" w:space="0"/>
              <w:left w:val="nil"/>
              <w:bottom w:val="single" w:color="000000" w:sz="4" w:space="0"/>
              <w:right w:val="single" w:color="000000" w:sz="4" w:space="0"/>
            </w:tcBorders>
            <w:noWrap/>
            <w:vAlign w:val="center"/>
          </w:tcPr>
          <w:p w14:paraId="4928609B">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323.00 </w:t>
            </w:r>
          </w:p>
        </w:tc>
        <w:tc>
          <w:tcPr>
            <w:tcW w:w="2425" w:type="dxa"/>
            <w:tcBorders>
              <w:top w:val="single" w:color="000000" w:sz="4" w:space="0"/>
              <w:left w:val="nil"/>
              <w:bottom w:val="single" w:color="000000" w:sz="4" w:space="0"/>
              <w:right w:val="single" w:color="000000" w:sz="4" w:space="0"/>
            </w:tcBorders>
            <w:noWrap/>
            <w:vAlign w:val="center"/>
          </w:tcPr>
          <w:p w14:paraId="4A6327AB">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51DC3F43">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72BCFED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17</w:t>
            </w:r>
          </w:p>
        </w:tc>
        <w:tc>
          <w:tcPr>
            <w:tcW w:w="2140" w:type="dxa"/>
            <w:tcBorders>
              <w:top w:val="single" w:color="000000" w:sz="4" w:space="0"/>
              <w:left w:val="single" w:color="000000" w:sz="4" w:space="0"/>
              <w:bottom w:val="single" w:color="000000" w:sz="4" w:space="0"/>
              <w:right w:val="single" w:color="000000" w:sz="4" w:space="0"/>
            </w:tcBorders>
            <w:noWrap/>
          </w:tcPr>
          <w:p w14:paraId="53A92FF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应急电源</w:t>
            </w:r>
          </w:p>
        </w:tc>
        <w:tc>
          <w:tcPr>
            <w:tcW w:w="2674" w:type="dxa"/>
            <w:tcBorders>
              <w:top w:val="single" w:color="000000" w:sz="4" w:space="0"/>
              <w:left w:val="single" w:color="000000" w:sz="4" w:space="0"/>
              <w:bottom w:val="single" w:color="000000" w:sz="4" w:space="0"/>
              <w:right w:val="single" w:color="000000" w:sz="4" w:space="0"/>
            </w:tcBorders>
            <w:noWrap/>
          </w:tcPr>
          <w:p w14:paraId="7A7226C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31AE0143">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08E8037A">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836.00 </w:t>
            </w:r>
          </w:p>
        </w:tc>
        <w:tc>
          <w:tcPr>
            <w:tcW w:w="2425" w:type="dxa"/>
            <w:tcBorders>
              <w:top w:val="single" w:color="000000" w:sz="4" w:space="0"/>
              <w:left w:val="nil"/>
              <w:bottom w:val="single" w:color="000000" w:sz="4" w:space="0"/>
              <w:right w:val="single" w:color="000000" w:sz="4" w:space="0"/>
            </w:tcBorders>
            <w:noWrap/>
            <w:vAlign w:val="center"/>
          </w:tcPr>
          <w:p w14:paraId="569A683B">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76DBC17D">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7934923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18</w:t>
            </w:r>
          </w:p>
        </w:tc>
        <w:tc>
          <w:tcPr>
            <w:tcW w:w="2140" w:type="dxa"/>
            <w:tcBorders>
              <w:top w:val="single" w:color="000000" w:sz="4" w:space="0"/>
              <w:left w:val="single" w:color="000000" w:sz="4" w:space="0"/>
              <w:bottom w:val="single" w:color="000000" w:sz="4" w:space="0"/>
              <w:right w:val="single" w:color="000000" w:sz="4" w:space="0"/>
            </w:tcBorders>
            <w:noWrap/>
          </w:tcPr>
          <w:p w14:paraId="121A30F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光幕</w:t>
            </w:r>
          </w:p>
        </w:tc>
        <w:tc>
          <w:tcPr>
            <w:tcW w:w="2674" w:type="dxa"/>
            <w:tcBorders>
              <w:top w:val="single" w:color="000000" w:sz="4" w:space="0"/>
              <w:left w:val="single" w:color="000000" w:sz="4" w:space="0"/>
              <w:bottom w:val="single" w:color="000000" w:sz="4" w:space="0"/>
              <w:right w:val="single" w:color="000000" w:sz="4" w:space="0"/>
            </w:tcBorders>
            <w:noWrap/>
          </w:tcPr>
          <w:p w14:paraId="36AF225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15F7F0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2510AF49">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994.65 </w:t>
            </w:r>
          </w:p>
        </w:tc>
        <w:tc>
          <w:tcPr>
            <w:tcW w:w="2425" w:type="dxa"/>
            <w:tcBorders>
              <w:top w:val="single" w:color="000000" w:sz="4" w:space="0"/>
              <w:left w:val="nil"/>
              <w:bottom w:val="single" w:color="000000" w:sz="4" w:space="0"/>
              <w:right w:val="single" w:color="000000" w:sz="4" w:space="0"/>
            </w:tcBorders>
            <w:noWrap/>
            <w:vAlign w:val="center"/>
          </w:tcPr>
          <w:p w14:paraId="0C174AF7">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7B9F3C66">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379AD0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19</w:t>
            </w:r>
          </w:p>
        </w:tc>
        <w:tc>
          <w:tcPr>
            <w:tcW w:w="2140" w:type="dxa"/>
            <w:tcBorders>
              <w:top w:val="single" w:color="000000" w:sz="4" w:space="0"/>
              <w:left w:val="single" w:color="000000" w:sz="4" w:space="0"/>
              <w:bottom w:val="single" w:color="000000" w:sz="4" w:space="0"/>
              <w:right w:val="single" w:color="000000" w:sz="4" w:space="0"/>
            </w:tcBorders>
            <w:noWrap/>
          </w:tcPr>
          <w:p w14:paraId="41BCD12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门机</w:t>
            </w:r>
          </w:p>
        </w:tc>
        <w:tc>
          <w:tcPr>
            <w:tcW w:w="2674" w:type="dxa"/>
            <w:tcBorders>
              <w:top w:val="single" w:color="000000" w:sz="4" w:space="0"/>
              <w:left w:val="single" w:color="000000" w:sz="4" w:space="0"/>
              <w:bottom w:val="single" w:color="000000" w:sz="4" w:space="0"/>
              <w:right w:val="single" w:color="000000" w:sz="4" w:space="0"/>
            </w:tcBorders>
            <w:noWrap/>
          </w:tcPr>
          <w:p w14:paraId="56AE17F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4CEDB8F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4CC739A4">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1990.25 </w:t>
            </w:r>
          </w:p>
        </w:tc>
        <w:tc>
          <w:tcPr>
            <w:tcW w:w="2425" w:type="dxa"/>
            <w:tcBorders>
              <w:top w:val="single" w:color="000000" w:sz="4" w:space="0"/>
              <w:left w:val="nil"/>
              <w:bottom w:val="single" w:color="000000" w:sz="4" w:space="0"/>
              <w:right w:val="single" w:color="000000" w:sz="4" w:space="0"/>
            </w:tcBorders>
            <w:noWrap/>
            <w:vAlign w:val="center"/>
          </w:tcPr>
          <w:p w14:paraId="5337DADA">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265ECEE7">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547980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20</w:t>
            </w:r>
          </w:p>
        </w:tc>
        <w:tc>
          <w:tcPr>
            <w:tcW w:w="2140" w:type="dxa"/>
            <w:tcBorders>
              <w:top w:val="single" w:color="000000" w:sz="4" w:space="0"/>
              <w:left w:val="single" w:color="000000" w:sz="4" w:space="0"/>
              <w:bottom w:val="single" w:color="000000" w:sz="4" w:space="0"/>
              <w:right w:val="single" w:color="000000" w:sz="4" w:space="0"/>
            </w:tcBorders>
            <w:noWrap/>
          </w:tcPr>
          <w:p w14:paraId="207B2B0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门刀</w:t>
            </w:r>
          </w:p>
        </w:tc>
        <w:tc>
          <w:tcPr>
            <w:tcW w:w="2674" w:type="dxa"/>
            <w:tcBorders>
              <w:top w:val="single" w:color="000000" w:sz="4" w:space="0"/>
              <w:left w:val="single" w:color="000000" w:sz="4" w:space="0"/>
              <w:bottom w:val="single" w:color="000000" w:sz="4" w:space="0"/>
              <w:right w:val="single" w:color="000000" w:sz="4" w:space="0"/>
            </w:tcBorders>
            <w:noWrap/>
          </w:tcPr>
          <w:p w14:paraId="1357BE5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626E964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3F4ECCF9">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1243.55 </w:t>
            </w:r>
          </w:p>
        </w:tc>
        <w:tc>
          <w:tcPr>
            <w:tcW w:w="2425" w:type="dxa"/>
            <w:tcBorders>
              <w:top w:val="single" w:color="000000" w:sz="4" w:space="0"/>
              <w:left w:val="nil"/>
              <w:bottom w:val="single" w:color="000000" w:sz="4" w:space="0"/>
              <w:right w:val="single" w:color="000000" w:sz="4" w:space="0"/>
            </w:tcBorders>
            <w:noWrap/>
            <w:vAlign w:val="center"/>
          </w:tcPr>
          <w:p w14:paraId="18D83E3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2DAB0DB0">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9517EF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21</w:t>
            </w:r>
          </w:p>
        </w:tc>
        <w:tc>
          <w:tcPr>
            <w:tcW w:w="2140" w:type="dxa"/>
            <w:tcBorders>
              <w:top w:val="single" w:color="000000" w:sz="4" w:space="0"/>
              <w:left w:val="single" w:color="000000" w:sz="4" w:space="0"/>
              <w:bottom w:val="single" w:color="000000" w:sz="4" w:space="0"/>
              <w:right w:val="single" w:color="000000" w:sz="4" w:space="0"/>
            </w:tcBorders>
            <w:noWrap/>
          </w:tcPr>
          <w:p w14:paraId="2960A9A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缓冲器</w:t>
            </w:r>
          </w:p>
        </w:tc>
        <w:tc>
          <w:tcPr>
            <w:tcW w:w="2674" w:type="dxa"/>
            <w:tcBorders>
              <w:top w:val="single" w:color="000000" w:sz="4" w:space="0"/>
              <w:left w:val="single" w:color="000000" w:sz="4" w:space="0"/>
              <w:bottom w:val="single" w:color="000000" w:sz="4" w:space="0"/>
              <w:right w:val="single" w:color="000000" w:sz="4" w:space="0"/>
            </w:tcBorders>
            <w:noWrap/>
          </w:tcPr>
          <w:p w14:paraId="52A7C31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D5F6AA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7B106E87">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663.10 </w:t>
            </w:r>
          </w:p>
        </w:tc>
        <w:tc>
          <w:tcPr>
            <w:tcW w:w="2425" w:type="dxa"/>
            <w:tcBorders>
              <w:top w:val="single" w:color="000000" w:sz="4" w:space="0"/>
              <w:left w:val="nil"/>
              <w:bottom w:val="single" w:color="000000" w:sz="4" w:space="0"/>
              <w:right w:val="single" w:color="000000" w:sz="4" w:space="0"/>
            </w:tcBorders>
            <w:noWrap/>
            <w:vAlign w:val="center"/>
          </w:tcPr>
          <w:p w14:paraId="121B60E4">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3208D5BD">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3D8B6A9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22</w:t>
            </w:r>
          </w:p>
        </w:tc>
        <w:tc>
          <w:tcPr>
            <w:tcW w:w="2140" w:type="dxa"/>
            <w:tcBorders>
              <w:top w:val="single" w:color="000000" w:sz="4" w:space="0"/>
              <w:left w:val="single" w:color="000000" w:sz="4" w:space="0"/>
              <w:bottom w:val="single" w:color="000000" w:sz="4" w:space="0"/>
              <w:right w:val="single" w:color="000000" w:sz="4" w:space="0"/>
            </w:tcBorders>
            <w:noWrap/>
          </w:tcPr>
          <w:p w14:paraId="6AFEB635">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导靴</w:t>
            </w:r>
          </w:p>
        </w:tc>
        <w:tc>
          <w:tcPr>
            <w:tcW w:w="2674" w:type="dxa"/>
            <w:tcBorders>
              <w:top w:val="single" w:color="000000" w:sz="4" w:space="0"/>
              <w:left w:val="single" w:color="000000" w:sz="4" w:space="0"/>
              <w:bottom w:val="single" w:color="000000" w:sz="4" w:space="0"/>
              <w:right w:val="single" w:color="000000" w:sz="4" w:space="0"/>
            </w:tcBorders>
            <w:noWrap/>
          </w:tcPr>
          <w:p w14:paraId="3060CBE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45C0F35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1E36FFD1">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372.40 </w:t>
            </w:r>
          </w:p>
        </w:tc>
        <w:tc>
          <w:tcPr>
            <w:tcW w:w="2425" w:type="dxa"/>
            <w:tcBorders>
              <w:top w:val="single" w:color="000000" w:sz="4" w:space="0"/>
              <w:left w:val="nil"/>
              <w:bottom w:val="single" w:color="000000" w:sz="4" w:space="0"/>
              <w:right w:val="single" w:color="000000" w:sz="4" w:space="0"/>
            </w:tcBorders>
            <w:noWrap/>
            <w:vAlign w:val="center"/>
          </w:tcPr>
          <w:p w14:paraId="759D305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29D4D1FF">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77A4A41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23</w:t>
            </w:r>
          </w:p>
        </w:tc>
        <w:tc>
          <w:tcPr>
            <w:tcW w:w="2140" w:type="dxa"/>
            <w:tcBorders>
              <w:top w:val="single" w:color="000000" w:sz="4" w:space="0"/>
              <w:left w:val="single" w:color="000000" w:sz="4" w:space="0"/>
              <w:bottom w:val="single" w:color="000000" w:sz="4" w:space="0"/>
              <w:right w:val="single" w:color="000000" w:sz="4" w:space="0"/>
            </w:tcBorders>
            <w:noWrap/>
          </w:tcPr>
          <w:p w14:paraId="6E86534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安全触板</w:t>
            </w:r>
          </w:p>
        </w:tc>
        <w:tc>
          <w:tcPr>
            <w:tcW w:w="2674" w:type="dxa"/>
            <w:tcBorders>
              <w:top w:val="single" w:color="000000" w:sz="4" w:space="0"/>
              <w:left w:val="single" w:color="000000" w:sz="4" w:space="0"/>
              <w:bottom w:val="single" w:color="000000" w:sz="4" w:space="0"/>
              <w:right w:val="single" w:color="000000" w:sz="4" w:space="0"/>
            </w:tcBorders>
            <w:noWrap/>
          </w:tcPr>
          <w:p w14:paraId="42F1EF2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29DF215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2952EADA">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745.75 </w:t>
            </w:r>
          </w:p>
        </w:tc>
        <w:tc>
          <w:tcPr>
            <w:tcW w:w="2425" w:type="dxa"/>
            <w:tcBorders>
              <w:top w:val="single" w:color="000000" w:sz="4" w:space="0"/>
              <w:left w:val="nil"/>
              <w:bottom w:val="single" w:color="000000" w:sz="4" w:space="0"/>
              <w:right w:val="single" w:color="000000" w:sz="4" w:space="0"/>
            </w:tcBorders>
            <w:noWrap/>
            <w:vAlign w:val="center"/>
          </w:tcPr>
          <w:p w14:paraId="13094D1F">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3FCA8E45">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B81336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24</w:t>
            </w:r>
          </w:p>
        </w:tc>
        <w:tc>
          <w:tcPr>
            <w:tcW w:w="2140" w:type="dxa"/>
            <w:tcBorders>
              <w:top w:val="single" w:color="000000" w:sz="4" w:space="0"/>
              <w:left w:val="single" w:color="000000" w:sz="4" w:space="0"/>
              <w:bottom w:val="single" w:color="000000" w:sz="4" w:space="0"/>
              <w:right w:val="single" w:color="000000" w:sz="4" w:space="0"/>
            </w:tcBorders>
            <w:noWrap/>
          </w:tcPr>
          <w:p w14:paraId="6963CC1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门机皮带</w:t>
            </w:r>
          </w:p>
        </w:tc>
        <w:tc>
          <w:tcPr>
            <w:tcW w:w="2674" w:type="dxa"/>
            <w:tcBorders>
              <w:top w:val="single" w:color="000000" w:sz="4" w:space="0"/>
              <w:left w:val="single" w:color="000000" w:sz="4" w:space="0"/>
              <w:bottom w:val="single" w:color="000000" w:sz="4" w:space="0"/>
              <w:right w:val="single" w:color="000000" w:sz="4" w:space="0"/>
            </w:tcBorders>
            <w:noWrap/>
          </w:tcPr>
          <w:p w14:paraId="127886C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704DC34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条</w:t>
            </w:r>
          </w:p>
        </w:tc>
        <w:tc>
          <w:tcPr>
            <w:tcW w:w="1613" w:type="dxa"/>
            <w:tcBorders>
              <w:top w:val="single" w:color="000000" w:sz="4" w:space="0"/>
              <w:left w:val="nil"/>
              <w:bottom w:val="single" w:color="000000" w:sz="4" w:space="0"/>
              <w:right w:val="single" w:color="000000" w:sz="4" w:space="0"/>
            </w:tcBorders>
            <w:noWrap/>
            <w:vAlign w:val="center"/>
          </w:tcPr>
          <w:p w14:paraId="61824225">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398.05 </w:t>
            </w:r>
          </w:p>
        </w:tc>
        <w:tc>
          <w:tcPr>
            <w:tcW w:w="2425" w:type="dxa"/>
            <w:tcBorders>
              <w:top w:val="single" w:color="000000" w:sz="4" w:space="0"/>
              <w:left w:val="nil"/>
              <w:bottom w:val="single" w:color="000000" w:sz="4" w:space="0"/>
              <w:right w:val="single" w:color="000000" w:sz="4" w:space="0"/>
            </w:tcBorders>
            <w:noWrap/>
            <w:vAlign w:val="center"/>
          </w:tcPr>
          <w:p w14:paraId="064B7D2A">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6A8A44B2">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3529F2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25</w:t>
            </w:r>
          </w:p>
        </w:tc>
        <w:tc>
          <w:tcPr>
            <w:tcW w:w="2140" w:type="dxa"/>
            <w:tcBorders>
              <w:top w:val="single" w:color="000000" w:sz="4" w:space="0"/>
              <w:left w:val="single" w:color="000000" w:sz="4" w:space="0"/>
              <w:bottom w:val="single" w:color="000000" w:sz="4" w:space="0"/>
              <w:right w:val="single" w:color="000000" w:sz="4" w:space="0"/>
            </w:tcBorders>
            <w:noWrap/>
          </w:tcPr>
          <w:p w14:paraId="5EB5E7E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主机维修</w:t>
            </w:r>
          </w:p>
        </w:tc>
        <w:tc>
          <w:tcPr>
            <w:tcW w:w="2674" w:type="dxa"/>
            <w:tcBorders>
              <w:top w:val="single" w:color="000000" w:sz="4" w:space="0"/>
              <w:left w:val="single" w:color="000000" w:sz="4" w:space="0"/>
              <w:bottom w:val="single" w:color="000000" w:sz="4" w:space="0"/>
              <w:right w:val="single" w:color="000000" w:sz="4" w:space="0"/>
            </w:tcBorders>
            <w:noWrap/>
          </w:tcPr>
          <w:p w14:paraId="0205912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3F3EEF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次</w:t>
            </w:r>
          </w:p>
        </w:tc>
        <w:tc>
          <w:tcPr>
            <w:tcW w:w="1613" w:type="dxa"/>
            <w:tcBorders>
              <w:top w:val="single" w:color="000000" w:sz="4" w:space="0"/>
              <w:left w:val="nil"/>
              <w:bottom w:val="single" w:color="000000" w:sz="4" w:space="0"/>
              <w:right w:val="single" w:color="000000" w:sz="4" w:space="0"/>
            </w:tcBorders>
            <w:noWrap/>
            <w:vAlign w:val="center"/>
          </w:tcPr>
          <w:p w14:paraId="381B7DE2">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3482.70 </w:t>
            </w:r>
          </w:p>
        </w:tc>
        <w:tc>
          <w:tcPr>
            <w:tcW w:w="2425" w:type="dxa"/>
            <w:tcBorders>
              <w:top w:val="single" w:color="000000" w:sz="4" w:space="0"/>
              <w:left w:val="nil"/>
              <w:bottom w:val="single" w:color="000000" w:sz="4" w:space="0"/>
              <w:right w:val="single" w:color="000000" w:sz="4" w:space="0"/>
            </w:tcBorders>
            <w:noWrap/>
            <w:vAlign w:val="center"/>
          </w:tcPr>
          <w:p w14:paraId="62D73AD5">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211E67B1">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0B685B7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26</w:t>
            </w:r>
          </w:p>
        </w:tc>
        <w:tc>
          <w:tcPr>
            <w:tcW w:w="2140" w:type="dxa"/>
            <w:tcBorders>
              <w:top w:val="single" w:color="000000" w:sz="4" w:space="0"/>
              <w:left w:val="single" w:color="000000" w:sz="4" w:space="0"/>
              <w:bottom w:val="single" w:color="000000" w:sz="4" w:space="0"/>
              <w:right w:val="single" w:color="000000" w:sz="4" w:space="0"/>
            </w:tcBorders>
            <w:noWrap/>
          </w:tcPr>
          <w:p w14:paraId="2A98B00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门挂板</w:t>
            </w:r>
          </w:p>
        </w:tc>
        <w:tc>
          <w:tcPr>
            <w:tcW w:w="2674" w:type="dxa"/>
            <w:tcBorders>
              <w:top w:val="single" w:color="000000" w:sz="4" w:space="0"/>
              <w:left w:val="single" w:color="000000" w:sz="4" w:space="0"/>
              <w:bottom w:val="single" w:color="000000" w:sz="4" w:space="0"/>
              <w:right w:val="single" w:color="000000" w:sz="4" w:space="0"/>
            </w:tcBorders>
            <w:noWrap/>
          </w:tcPr>
          <w:p w14:paraId="220A10D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0F34643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块</w:t>
            </w:r>
          </w:p>
        </w:tc>
        <w:tc>
          <w:tcPr>
            <w:tcW w:w="1613" w:type="dxa"/>
            <w:tcBorders>
              <w:top w:val="single" w:color="000000" w:sz="4" w:space="0"/>
              <w:left w:val="nil"/>
              <w:bottom w:val="single" w:color="000000" w:sz="4" w:space="0"/>
              <w:right w:val="single" w:color="000000" w:sz="4" w:space="0"/>
            </w:tcBorders>
            <w:noWrap/>
            <w:vAlign w:val="center"/>
          </w:tcPr>
          <w:p w14:paraId="1871B26B">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289.75 </w:t>
            </w:r>
          </w:p>
        </w:tc>
        <w:tc>
          <w:tcPr>
            <w:tcW w:w="2425" w:type="dxa"/>
            <w:tcBorders>
              <w:top w:val="single" w:color="000000" w:sz="4" w:space="0"/>
              <w:left w:val="nil"/>
              <w:bottom w:val="single" w:color="000000" w:sz="4" w:space="0"/>
              <w:right w:val="single" w:color="000000" w:sz="4" w:space="0"/>
            </w:tcBorders>
            <w:noWrap/>
            <w:vAlign w:val="center"/>
          </w:tcPr>
          <w:p w14:paraId="5290D52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9E2DB23">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E197FA1">
            <w:pPr>
              <w:spacing w:line="36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27</w:t>
            </w:r>
          </w:p>
        </w:tc>
        <w:tc>
          <w:tcPr>
            <w:tcW w:w="2140" w:type="dxa"/>
            <w:tcBorders>
              <w:top w:val="single" w:color="000000" w:sz="4" w:space="0"/>
              <w:left w:val="single" w:color="000000" w:sz="4" w:space="0"/>
              <w:bottom w:val="single" w:color="000000" w:sz="4" w:space="0"/>
              <w:right w:val="single" w:color="000000" w:sz="4" w:space="0"/>
            </w:tcBorders>
            <w:noWrap/>
          </w:tcPr>
          <w:p w14:paraId="52AB4055">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补偿链</w:t>
            </w:r>
          </w:p>
        </w:tc>
        <w:tc>
          <w:tcPr>
            <w:tcW w:w="2674" w:type="dxa"/>
            <w:tcBorders>
              <w:top w:val="single" w:color="000000" w:sz="4" w:space="0"/>
              <w:left w:val="single" w:color="000000" w:sz="4" w:space="0"/>
              <w:bottom w:val="single" w:color="000000" w:sz="4" w:space="0"/>
              <w:right w:val="single" w:color="000000" w:sz="4" w:space="0"/>
            </w:tcBorders>
            <w:noWrap/>
          </w:tcPr>
          <w:p w14:paraId="6BC6FEF5">
            <w:pPr>
              <w:spacing w:line="360" w:lineRule="exact"/>
              <w:jc w:val="center"/>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6302A00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米</w:t>
            </w:r>
          </w:p>
        </w:tc>
        <w:tc>
          <w:tcPr>
            <w:tcW w:w="1613" w:type="dxa"/>
            <w:tcBorders>
              <w:top w:val="single" w:color="000000" w:sz="4" w:space="0"/>
              <w:left w:val="nil"/>
              <w:bottom w:val="single" w:color="000000" w:sz="4" w:space="0"/>
              <w:right w:val="single" w:color="000000" w:sz="4" w:space="0"/>
            </w:tcBorders>
            <w:noWrap/>
            <w:vAlign w:val="center"/>
          </w:tcPr>
          <w:p w14:paraId="3250DE5D">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19.38 </w:t>
            </w:r>
          </w:p>
        </w:tc>
        <w:tc>
          <w:tcPr>
            <w:tcW w:w="2425" w:type="dxa"/>
            <w:tcBorders>
              <w:top w:val="single" w:color="000000" w:sz="4" w:space="0"/>
              <w:left w:val="nil"/>
              <w:bottom w:val="single" w:color="000000" w:sz="4" w:space="0"/>
              <w:right w:val="single" w:color="000000" w:sz="4" w:space="0"/>
            </w:tcBorders>
            <w:noWrap/>
            <w:vAlign w:val="center"/>
          </w:tcPr>
          <w:p w14:paraId="7CF58174">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5751BBC9">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E7F89D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28</w:t>
            </w:r>
          </w:p>
        </w:tc>
        <w:tc>
          <w:tcPr>
            <w:tcW w:w="2140" w:type="dxa"/>
            <w:tcBorders>
              <w:top w:val="single" w:color="000000" w:sz="4" w:space="0"/>
              <w:left w:val="single" w:color="000000" w:sz="4" w:space="0"/>
              <w:bottom w:val="single" w:color="000000" w:sz="4" w:space="0"/>
              <w:right w:val="single" w:color="000000" w:sz="4" w:space="0"/>
            </w:tcBorders>
            <w:noWrap/>
          </w:tcPr>
          <w:p w14:paraId="12BA165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补偿链安装人工</w:t>
            </w:r>
          </w:p>
        </w:tc>
        <w:tc>
          <w:tcPr>
            <w:tcW w:w="2674" w:type="dxa"/>
            <w:tcBorders>
              <w:top w:val="single" w:color="000000" w:sz="4" w:space="0"/>
              <w:left w:val="single" w:color="000000" w:sz="4" w:space="0"/>
              <w:bottom w:val="single" w:color="000000" w:sz="4" w:space="0"/>
              <w:right w:val="single" w:color="000000" w:sz="4" w:space="0"/>
            </w:tcBorders>
            <w:noWrap/>
          </w:tcPr>
          <w:p w14:paraId="59160D1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7E4CD67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台</w:t>
            </w:r>
          </w:p>
        </w:tc>
        <w:tc>
          <w:tcPr>
            <w:tcW w:w="1613" w:type="dxa"/>
            <w:tcBorders>
              <w:top w:val="single" w:color="000000" w:sz="4" w:space="0"/>
              <w:left w:val="nil"/>
              <w:bottom w:val="single" w:color="000000" w:sz="4" w:space="0"/>
              <w:right w:val="single" w:color="000000" w:sz="4" w:space="0"/>
            </w:tcBorders>
            <w:noWrap/>
            <w:vAlign w:val="center"/>
          </w:tcPr>
          <w:p w14:paraId="6FBDC4AB">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1643.50 </w:t>
            </w:r>
          </w:p>
        </w:tc>
        <w:tc>
          <w:tcPr>
            <w:tcW w:w="2425" w:type="dxa"/>
            <w:tcBorders>
              <w:top w:val="single" w:color="000000" w:sz="4" w:space="0"/>
              <w:left w:val="nil"/>
              <w:bottom w:val="single" w:color="000000" w:sz="4" w:space="0"/>
              <w:right w:val="single" w:color="000000" w:sz="4" w:space="0"/>
            </w:tcBorders>
            <w:noWrap/>
            <w:vAlign w:val="center"/>
          </w:tcPr>
          <w:p w14:paraId="0066B570">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3FEA9B37">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2A9B195">
            <w:pPr>
              <w:spacing w:line="360" w:lineRule="exact"/>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29</w:t>
            </w:r>
          </w:p>
        </w:tc>
        <w:tc>
          <w:tcPr>
            <w:tcW w:w="2140" w:type="dxa"/>
            <w:tcBorders>
              <w:top w:val="single" w:color="000000" w:sz="4" w:space="0"/>
              <w:left w:val="single" w:color="000000" w:sz="4" w:space="0"/>
              <w:bottom w:val="single" w:color="000000" w:sz="4" w:space="0"/>
              <w:right w:val="single" w:color="000000" w:sz="4" w:space="0"/>
            </w:tcBorders>
            <w:noWrap/>
          </w:tcPr>
          <w:p w14:paraId="4519563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钢丝绳</w:t>
            </w:r>
          </w:p>
        </w:tc>
        <w:tc>
          <w:tcPr>
            <w:tcW w:w="2674" w:type="dxa"/>
            <w:tcBorders>
              <w:top w:val="single" w:color="000000" w:sz="4" w:space="0"/>
              <w:left w:val="single" w:color="000000" w:sz="4" w:space="0"/>
              <w:bottom w:val="single" w:color="000000" w:sz="4" w:space="0"/>
              <w:right w:val="single" w:color="000000" w:sz="4" w:space="0"/>
            </w:tcBorders>
            <w:noWrap/>
          </w:tcPr>
          <w:p w14:paraId="11B8D326">
            <w:pPr>
              <w:spacing w:line="360" w:lineRule="exact"/>
              <w:jc w:val="center"/>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2908B9F5">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米</w:t>
            </w:r>
          </w:p>
        </w:tc>
        <w:tc>
          <w:tcPr>
            <w:tcW w:w="1613" w:type="dxa"/>
            <w:tcBorders>
              <w:top w:val="single" w:color="000000" w:sz="4" w:space="0"/>
              <w:left w:val="nil"/>
              <w:bottom w:val="single" w:color="000000" w:sz="4" w:space="0"/>
              <w:right w:val="single" w:color="000000" w:sz="4" w:space="0"/>
            </w:tcBorders>
            <w:noWrap/>
            <w:vAlign w:val="center"/>
          </w:tcPr>
          <w:p w14:paraId="36738A66">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17.10 </w:t>
            </w:r>
          </w:p>
        </w:tc>
        <w:tc>
          <w:tcPr>
            <w:tcW w:w="2425" w:type="dxa"/>
            <w:tcBorders>
              <w:top w:val="single" w:color="000000" w:sz="4" w:space="0"/>
              <w:left w:val="nil"/>
              <w:bottom w:val="single" w:color="000000" w:sz="4" w:space="0"/>
              <w:right w:val="single" w:color="000000" w:sz="4" w:space="0"/>
            </w:tcBorders>
            <w:noWrap/>
            <w:vAlign w:val="center"/>
          </w:tcPr>
          <w:p w14:paraId="5C66F4F3">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705FB28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77C0A61F">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30</w:t>
            </w:r>
          </w:p>
        </w:tc>
        <w:tc>
          <w:tcPr>
            <w:tcW w:w="2140" w:type="dxa"/>
            <w:tcBorders>
              <w:top w:val="single" w:color="000000" w:sz="4" w:space="0"/>
              <w:left w:val="single" w:color="000000" w:sz="4" w:space="0"/>
              <w:bottom w:val="single" w:color="000000" w:sz="4" w:space="0"/>
              <w:right w:val="single" w:color="000000" w:sz="4" w:space="0"/>
            </w:tcBorders>
            <w:noWrap/>
          </w:tcPr>
          <w:p w14:paraId="6EC86D31">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曳引机钢丝绳安装人工</w:t>
            </w:r>
          </w:p>
        </w:tc>
        <w:tc>
          <w:tcPr>
            <w:tcW w:w="2674" w:type="dxa"/>
            <w:tcBorders>
              <w:top w:val="single" w:color="000000" w:sz="4" w:space="0"/>
              <w:left w:val="single" w:color="000000" w:sz="4" w:space="0"/>
              <w:bottom w:val="single" w:color="000000" w:sz="4" w:space="0"/>
              <w:right w:val="single" w:color="000000" w:sz="4" w:space="0"/>
            </w:tcBorders>
            <w:noWrap/>
          </w:tcPr>
          <w:p w14:paraId="42B6FE2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5E6C71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台</w:t>
            </w:r>
          </w:p>
        </w:tc>
        <w:tc>
          <w:tcPr>
            <w:tcW w:w="1613" w:type="dxa"/>
            <w:tcBorders>
              <w:top w:val="single" w:color="000000" w:sz="4" w:space="0"/>
              <w:left w:val="nil"/>
              <w:bottom w:val="single" w:color="000000" w:sz="4" w:space="0"/>
              <w:right w:val="single" w:color="000000" w:sz="4" w:space="0"/>
            </w:tcBorders>
            <w:noWrap/>
            <w:vAlign w:val="center"/>
          </w:tcPr>
          <w:p w14:paraId="1556D81E">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2470.00 </w:t>
            </w:r>
          </w:p>
        </w:tc>
        <w:tc>
          <w:tcPr>
            <w:tcW w:w="2425" w:type="dxa"/>
            <w:tcBorders>
              <w:top w:val="single" w:color="000000" w:sz="4" w:space="0"/>
              <w:left w:val="nil"/>
              <w:bottom w:val="single" w:color="000000" w:sz="4" w:space="0"/>
              <w:right w:val="single" w:color="000000" w:sz="4" w:space="0"/>
            </w:tcBorders>
            <w:noWrap/>
            <w:vAlign w:val="center"/>
          </w:tcPr>
          <w:p w14:paraId="49EDCD19">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F8CB1C8">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4531FD5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31</w:t>
            </w:r>
          </w:p>
        </w:tc>
        <w:tc>
          <w:tcPr>
            <w:tcW w:w="2140" w:type="dxa"/>
            <w:tcBorders>
              <w:top w:val="single" w:color="000000" w:sz="4" w:space="0"/>
              <w:left w:val="single" w:color="000000" w:sz="4" w:space="0"/>
              <w:bottom w:val="single" w:color="000000" w:sz="4" w:space="0"/>
              <w:right w:val="single" w:color="000000" w:sz="4" w:space="0"/>
            </w:tcBorders>
            <w:noWrap/>
          </w:tcPr>
          <w:p w14:paraId="7A2217C6">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曳引机裁短钢丝绳人工</w:t>
            </w:r>
          </w:p>
        </w:tc>
        <w:tc>
          <w:tcPr>
            <w:tcW w:w="2674" w:type="dxa"/>
            <w:tcBorders>
              <w:top w:val="single" w:color="000000" w:sz="4" w:space="0"/>
              <w:left w:val="single" w:color="000000" w:sz="4" w:space="0"/>
              <w:bottom w:val="single" w:color="000000" w:sz="4" w:space="0"/>
              <w:right w:val="single" w:color="000000" w:sz="4" w:space="0"/>
            </w:tcBorders>
            <w:noWrap/>
          </w:tcPr>
          <w:p w14:paraId="44C04C64">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2F8E773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台</w:t>
            </w:r>
          </w:p>
        </w:tc>
        <w:tc>
          <w:tcPr>
            <w:tcW w:w="1613" w:type="dxa"/>
            <w:tcBorders>
              <w:top w:val="single" w:color="000000" w:sz="4" w:space="0"/>
              <w:left w:val="nil"/>
              <w:bottom w:val="single" w:color="000000" w:sz="4" w:space="0"/>
              <w:right w:val="single" w:color="000000" w:sz="4" w:space="0"/>
            </w:tcBorders>
            <w:noWrap/>
            <w:vAlign w:val="center"/>
          </w:tcPr>
          <w:p w14:paraId="7B4FA97B">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1657.75 </w:t>
            </w:r>
          </w:p>
        </w:tc>
        <w:tc>
          <w:tcPr>
            <w:tcW w:w="2425" w:type="dxa"/>
            <w:tcBorders>
              <w:top w:val="single" w:color="000000" w:sz="4" w:space="0"/>
              <w:left w:val="nil"/>
              <w:bottom w:val="single" w:color="000000" w:sz="4" w:space="0"/>
              <w:right w:val="single" w:color="000000" w:sz="4" w:space="0"/>
            </w:tcBorders>
            <w:noWrap/>
            <w:vAlign w:val="center"/>
          </w:tcPr>
          <w:p w14:paraId="2579F5C6">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63426933">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B5E6BD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32</w:t>
            </w:r>
          </w:p>
        </w:tc>
        <w:tc>
          <w:tcPr>
            <w:tcW w:w="2140" w:type="dxa"/>
            <w:tcBorders>
              <w:top w:val="single" w:color="000000" w:sz="4" w:space="0"/>
              <w:left w:val="single" w:color="000000" w:sz="4" w:space="0"/>
              <w:bottom w:val="single" w:color="000000" w:sz="4" w:space="0"/>
              <w:right w:val="single" w:color="000000" w:sz="4" w:space="0"/>
            </w:tcBorders>
            <w:noWrap/>
          </w:tcPr>
          <w:p w14:paraId="38EDBDE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轿厢铝合金地板</w:t>
            </w:r>
          </w:p>
        </w:tc>
        <w:tc>
          <w:tcPr>
            <w:tcW w:w="2674" w:type="dxa"/>
            <w:tcBorders>
              <w:top w:val="single" w:color="000000" w:sz="4" w:space="0"/>
              <w:left w:val="single" w:color="000000" w:sz="4" w:space="0"/>
              <w:bottom w:val="single" w:color="000000" w:sz="4" w:space="0"/>
              <w:right w:val="single" w:color="000000" w:sz="4" w:space="0"/>
            </w:tcBorders>
            <w:noWrap/>
          </w:tcPr>
          <w:p w14:paraId="2871208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7C8A22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台</w:t>
            </w:r>
          </w:p>
        </w:tc>
        <w:tc>
          <w:tcPr>
            <w:tcW w:w="1613" w:type="dxa"/>
            <w:tcBorders>
              <w:top w:val="single" w:color="000000" w:sz="4" w:space="0"/>
              <w:left w:val="nil"/>
              <w:bottom w:val="single" w:color="000000" w:sz="4" w:space="0"/>
              <w:right w:val="single" w:color="000000" w:sz="4" w:space="0"/>
            </w:tcBorders>
            <w:noWrap/>
            <w:vAlign w:val="center"/>
          </w:tcPr>
          <w:p w14:paraId="680185EA">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1496.25 </w:t>
            </w:r>
          </w:p>
        </w:tc>
        <w:tc>
          <w:tcPr>
            <w:tcW w:w="2425" w:type="dxa"/>
            <w:tcBorders>
              <w:top w:val="single" w:color="000000" w:sz="4" w:space="0"/>
              <w:left w:val="nil"/>
              <w:bottom w:val="single" w:color="000000" w:sz="4" w:space="0"/>
              <w:right w:val="single" w:color="000000" w:sz="4" w:space="0"/>
            </w:tcBorders>
            <w:noWrap/>
            <w:vAlign w:val="center"/>
          </w:tcPr>
          <w:p w14:paraId="3AB4FF36">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638B94A">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66ECA21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33</w:t>
            </w:r>
          </w:p>
        </w:tc>
        <w:tc>
          <w:tcPr>
            <w:tcW w:w="2140" w:type="dxa"/>
            <w:tcBorders>
              <w:top w:val="single" w:color="000000" w:sz="4" w:space="0"/>
              <w:left w:val="single" w:color="000000" w:sz="4" w:space="0"/>
              <w:bottom w:val="single" w:color="000000" w:sz="4" w:space="0"/>
              <w:right w:val="single" w:color="000000" w:sz="4" w:space="0"/>
            </w:tcBorders>
            <w:noWrap/>
          </w:tcPr>
          <w:p w14:paraId="5875B9C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门板维修</w:t>
            </w:r>
          </w:p>
        </w:tc>
        <w:tc>
          <w:tcPr>
            <w:tcW w:w="2674" w:type="dxa"/>
            <w:tcBorders>
              <w:top w:val="single" w:color="000000" w:sz="4" w:space="0"/>
              <w:left w:val="single" w:color="000000" w:sz="4" w:space="0"/>
              <w:bottom w:val="single" w:color="000000" w:sz="4" w:space="0"/>
              <w:right w:val="single" w:color="000000" w:sz="4" w:space="0"/>
            </w:tcBorders>
            <w:noWrap/>
          </w:tcPr>
          <w:p w14:paraId="1EC3A57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7EF8E42A">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层</w:t>
            </w:r>
          </w:p>
        </w:tc>
        <w:tc>
          <w:tcPr>
            <w:tcW w:w="1613" w:type="dxa"/>
            <w:tcBorders>
              <w:top w:val="single" w:color="000000" w:sz="4" w:space="0"/>
              <w:left w:val="nil"/>
              <w:bottom w:val="single" w:color="000000" w:sz="4" w:space="0"/>
              <w:right w:val="single" w:color="000000" w:sz="4" w:space="0"/>
            </w:tcBorders>
            <w:noWrap/>
            <w:vAlign w:val="center"/>
          </w:tcPr>
          <w:p w14:paraId="04A73FAF">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663.10 </w:t>
            </w:r>
          </w:p>
        </w:tc>
        <w:tc>
          <w:tcPr>
            <w:tcW w:w="2425" w:type="dxa"/>
            <w:tcBorders>
              <w:top w:val="single" w:color="000000" w:sz="4" w:space="0"/>
              <w:left w:val="nil"/>
              <w:bottom w:val="single" w:color="000000" w:sz="4" w:space="0"/>
              <w:right w:val="single" w:color="000000" w:sz="4" w:space="0"/>
            </w:tcBorders>
            <w:noWrap/>
            <w:vAlign w:val="center"/>
          </w:tcPr>
          <w:p w14:paraId="70498E06">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4AF3CD1C">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5DC286D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34</w:t>
            </w:r>
          </w:p>
        </w:tc>
        <w:tc>
          <w:tcPr>
            <w:tcW w:w="2140" w:type="dxa"/>
            <w:tcBorders>
              <w:top w:val="single" w:color="000000" w:sz="4" w:space="0"/>
              <w:left w:val="single" w:color="000000" w:sz="4" w:space="0"/>
              <w:bottom w:val="single" w:color="000000" w:sz="4" w:space="0"/>
              <w:right w:val="single" w:color="000000" w:sz="4" w:space="0"/>
            </w:tcBorders>
            <w:noWrap/>
          </w:tcPr>
          <w:p w14:paraId="12EA37D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反绳轮</w:t>
            </w:r>
          </w:p>
        </w:tc>
        <w:tc>
          <w:tcPr>
            <w:tcW w:w="2674" w:type="dxa"/>
            <w:tcBorders>
              <w:top w:val="single" w:color="000000" w:sz="4" w:space="0"/>
              <w:left w:val="single" w:color="000000" w:sz="4" w:space="0"/>
              <w:bottom w:val="single" w:color="000000" w:sz="4" w:space="0"/>
              <w:right w:val="single" w:color="000000" w:sz="4" w:space="0"/>
            </w:tcBorders>
            <w:noWrap/>
          </w:tcPr>
          <w:p w14:paraId="53E5FCCE">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01336A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只</w:t>
            </w:r>
          </w:p>
        </w:tc>
        <w:tc>
          <w:tcPr>
            <w:tcW w:w="1613" w:type="dxa"/>
            <w:tcBorders>
              <w:top w:val="single" w:color="000000" w:sz="4" w:space="0"/>
              <w:left w:val="nil"/>
              <w:bottom w:val="single" w:color="000000" w:sz="4" w:space="0"/>
              <w:right w:val="single" w:color="000000" w:sz="4" w:space="0"/>
            </w:tcBorders>
            <w:noWrap/>
            <w:vAlign w:val="center"/>
          </w:tcPr>
          <w:p w14:paraId="2DCC22CD">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2902.25 </w:t>
            </w:r>
          </w:p>
        </w:tc>
        <w:tc>
          <w:tcPr>
            <w:tcW w:w="2425" w:type="dxa"/>
            <w:tcBorders>
              <w:top w:val="single" w:color="000000" w:sz="4" w:space="0"/>
              <w:left w:val="nil"/>
              <w:bottom w:val="single" w:color="000000" w:sz="4" w:space="0"/>
              <w:right w:val="single" w:color="000000" w:sz="4" w:space="0"/>
            </w:tcBorders>
            <w:noWrap/>
            <w:vAlign w:val="center"/>
          </w:tcPr>
          <w:p w14:paraId="719600B9">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376621A8">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B0DB3DD">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35</w:t>
            </w:r>
          </w:p>
        </w:tc>
        <w:tc>
          <w:tcPr>
            <w:tcW w:w="2140" w:type="dxa"/>
            <w:tcBorders>
              <w:top w:val="single" w:color="000000" w:sz="4" w:space="0"/>
              <w:left w:val="single" w:color="000000" w:sz="4" w:space="0"/>
              <w:bottom w:val="single" w:color="000000" w:sz="4" w:space="0"/>
              <w:right w:val="single" w:color="000000" w:sz="4" w:space="0"/>
            </w:tcBorders>
            <w:noWrap/>
          </w:tcPr>
          <w:p w14:paraId="2BA0826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曳引轮</w:t>
            </w:r>
          </w:p>
        </w:tc>
        <w:tc>
          <w:tcPr>
            <w:tcW w:w="2674" w:type="dxa"/>
            <w:tcBorders>
              <w:top w:val="single" w:color="000000" w:sz="4" w:space="0"/>
              <w:left w:val="single" w:color="000000" w:sz="4" w:space="0"/>
              <w:bottom w:val="single" w:color="000000" w:sz="4" w:space="0"/>
              <w:right w:val="single" w:color="000000" w:sz="4" w:space="0"/>
            </w:tcBorders>
            <w:noWrap/>
          </w:tcPr>
          <w:p w14:paraId="528FF828">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521ABABB">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47866755">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3731.60 </w:t>
            </w:r>
          </w:p>
        </w:tc>
        <w:tc>
          <w:tcPr>
            <w:tcW w:w="2425" w:type="dxa"/>
            <w:tcBorders>
              <w:top w:val="single" w:color="000000" w:sz="4" w:space="0"/>
              <w:left w:val="nil"/>
              <w:bottom w:val="single" w:color="000000" w:sz="4" w:space="0"/>
              <w:right w:val="single" w:color="000000" w:sz="4" w:space="0"/>
            </w:tcBorders>
            <w:noWrap/>
            <w:vAlign w:val="center"/>
          </w:tcPr>
          <w:p w14:paraId="20A81BF7">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743CEDF">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100423D5">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36</w:t>
            </w:r>
          </w:p>
        </w:tc>
        <w:tc>
          <w:tcPr>
            <w:tcW w:w="2140" w:type="dxa"/>
            <w:tcBorders>
              <w:top w:val="single" w:color="000000" w:sz="4" w:space="0"/>
              <w:left w:val="single" w:color="000000" w:sz="4" w:space="0"/>
              <w:bottom w:val="single" w:color="000000" w:sz="4" w:space="0"/>
              <w:right w:val="single" w:color="000000" w:sz="4" w:space="0"/>
            </w:tcBorders>
            <w:noWrap/>
          </w:tcPr>
          <w:p w14:paraId="4AA5D482">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制动器</w:t>
            </w:r>
          </w:p>
        </w:tc>
        <w:tc>
          <w:tcPr>
            <w:tcW w:w="2674" w:type="dxa"/>
            <w:tcBorders>
              <w:top w:val="single" w:color="000000" w:sz="4" w:space="0"/>
              <w:left w:val="single" w:color="000000" w:sz="4" w:space="0"/>
              <w:bottom w:val="single" w:color="000000" w:sz="4" w:space="0"/>
              <w:right w:val="single" w:color="000000" w:sz="4" w:space="0"/>
            </w:tcBorders>
            <w:noWrap/>
          </w:tcPr>
          <w:p w14:paraId="212E6DB5">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015CAAEC">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54107BAE">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3151.15 </w:t>
            </w:r>
          </w:p>
        </w:tc>
        <w:tc>
          <w:tcPr>
            <w:tcW w:w="2425" w:type="dxa"/>
            <w:tcBorders>
              <w:top w:val="single" w:color="000000" w:sz="4" w:space="0"/>
              <w:left w:val="nil"/>
              <w:bottom w:val="single" w:color="000000" w:sz="4" w:space="0"/>
              <w:right w:val="single" w:color="000000" w:sz="4" w:space="0"/>
            </w:tcBorders>
            <w:noWrap/>
            <w:vAlign w:val="center"/>
          </w:tcPr>
          <w:p w14:paraId="4F2ED5E5">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55D87D71">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2EE30DF6">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37</w:t>
            </w:r>
          </w:p>
        </w:tc>
        <w:tc>
          <w:tcPr>
            <w:tcW w:w="2140" w:type="dxa"/>
            <w:tcBorders>
              <w:top w:val="single" w:color="000000" w:sz="4" w:space="0"/>
              <w:left w:val="single" w:color="000000" w:sz="4" w:space="0"/>
              <w:bottom w:val="single" w:color="000000" w:sz="4" w:space="0"/>
              <w:right w:val="single" w:color="000000" w:sz="4" w:space="0"/>
            </w:tcBorders>
            <w:noWrap/>
          </w:tcPr>
          <w:p w14:paraId="4EB039F1">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主机齿轮油</w:t>
            </w:r>
          </w:p>
        </w:tc>
        <w:tc>
          <w:tcPr>
            <w:tcW w:w="2674" w:type="dxa"/>
            <w:tcBorders>
              <w:top w:val="single" w:color="000000" w:sz="4" w:space="0"/>
              <w:left w:val="single" w:color="000000" w:sz="4" w:space="0"/>
              <w:bottom w:val="single" w:color="000000" w:sz="4" w:space="0"/>
              <w:right w:val="single" w:color="000000" w:sz="4" w:space="0"/>
            </w:tcBorders>
            <w:noWrap/>
          </w:tcPr>
          <w:p w14:paraId="0A66E3BB">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14FE182">
            <w:pPr>
              <w:widowControl/>
              <w:spacing w:line="360" w:lineRule="exact"/>
              <w:ind w:firstLine="180" w:firstLineChars="100"/>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台</w:t>
            </w:r>
          </w:p>
        </w:tc>
        <w:tc>
          <w:tcPr>
            <w:tcW w:w="1613" w:type="dxa"/>
            <w:tcBorders>
              <w:top w:val="single" w:color="000000" w:sz="4" w:space="0"/>
              <w:left w:val="nil"/>
              <w:bottom w:val="single" w:color="000000" w:sz="4" w:space="0"/>
              <w:right w:val="single" w:color="000000" w:sz="4" w:space="0"/>
            </w:tcBorders>
            <w:noWrap/>
            <w:vAlign w:val="center"/>
          </w:tcPr>
          <w:p w14:paraId="150FC13D">
            <w:pPr>
              <w:widowControl/>
              <w:spacing w:line="30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rPr>
              <w:t xml:space="preserve">423.70 </w:t>
            </w:r>
          </w:p>
        </w:tc>
        <w:tc>
          <w:tcPr>
            <w:tcW w:w="2425" w:type="dxa"/>
            <w:tcBorders>
              <w:top w:val="single" w:color="000000" w:sz="4" w:space="0"/>
              <w:left w:val="nil"/>
              <w:bottom w:val="single" w:color="000000" w:sz="4" w:space="0"/>
              <w:right w:val="single" w:color="000000" w:sz="4" w:space="0"/>
            </w:tcBorders>
            <w:noWrap/>
            <w:vAlign w:val="center"/>
          </w:tcPr>
          <w:p w14:paraId="055DAFCC">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19A72E04">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4F15B469">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38</w:t>
            </w:r>
          </w:p>
        </w:tc>
        <w:tc>
          <w:tcPr>
            <w:tcW w:w="2140" w:type="dxa"/>
            <w:tcBorders>
              <w:top w:val="single" w:color="000000" w:sz="4" w:space="0"/>
              <w:left w:val="single" w:color="000000" w:sz="4" w:space="0"/>
              <w:bottom w:val="single" w:color="000000" w:sz="4" w:space="0"/>
              <w:right w:val="single" w:color="000000" w:sz="4" w:space="0"/>
            </w:tcBorders>
            <w:noWrap/>
          </w:tcPr>
          <w:p w14:paraId="61D58B7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夹绳器</w:t>
            </w:r>
          </w:p>
        </w:tc>
        <w:tc>
          <w:tcPr>
            <w:tcW w:w="2674" w:type="dxa"/>
            <w:tcBorders>
              <w:top w:val="single" w:color="000000" w:sz="4" w:space="0"/>
              <w:left w:val="single" w:color="000000" w:sz="4" w:space="0"/>
              <w:bottom w:val="single" w:color="000000" w:sz="4" w:space="0"/>
              <w:right w:val="single" w:color="000000" w:sz="4" w:space="0"/>
            </w:tcBorders>
            <w:noWrap/>
          </w:tcPr>
          <w:p w14:paraId="4FC24090">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7B1C9867">
            <w:pPr>
              <w:widowControl/>
              <w:spacing w:line="36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个</w:t>
            </w:r>
          </w:p>
        </w:tc>
        <w:tc>
          <w:tcPr>
            <w:tcW w:w="1613" w:type="dxa"/>
            <w:tcBorders>
              <w:top w:val="single" w:color="000000" w:sz="4" w:space="0"/>
              <w:left w:val="nil"/>
              <w:bottom w:val="single" w:color="000000" w:sz="4" w:space="0"/>
              <w:right w:val="single" w:color="000000" w:sz="4" w:space="0"/>
            </w:tcBorders>
            <w:noWrap/>
            <w:vAlign w:val="center"/>
          </w:tcPr>
          <w:p w14:paraId="1B95FCB7">
            <w:pPr>
              <w:widowControl/>
              <w:spacing w:line="300" w:lineRule="exact"/>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 xml:space="preserve">2487.10 </w:t>
            </w:r>
          </w:p>
        </w:tc>
        <w:tc>
          <w:tcPr>
            <w:tcW w:w="2425" w:type="dxa"/>
            <w:tcBorders>
              <w:top w:val="single" w:color="000000" w:sz="4" w:space="0"/>
              <w:left w:val="nil"/>
              <w:bottom w:val="single" w:color="000000" w:sz="4" w:space="0"/>
              <w:right w:val="single" w:color="000000" w:sz="4" w:space="0"/>
            </w:tcBorders>
            <w:noWrap/>
            <w:vAlign w:val="center"/>
          </w:tcPr>
          <w:p w14:paraId="7FF067EA">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7386089E">
        <w:tblPrEx>
          <w:tblCellMar>
            <w:top w:w="0" w:type="dxa"/>
            <w:left w:w="108" w:type="dxa"/>
            <w:bottom w:w="0" w:type="dxa"/>
            <w:right w:w="108" w:type="dxa"/>
          </w:tblCellMar>
        </w:tblPrEx>
        <w:trPr>
          <w:trHeight w:val="285" w:hRule="atLeast"/>
          <w:jc w:val="center"/>
        </w:trPr>
        <w:tc>
          <w:tcPr>
            <w:tcW w:w="795" w:type="dxa"/>
            <w:tcBorders>
              <w:top w:val="single" w:color="000000" w:sz="4" w:space="0"/>
              <w:left w:val="single" w:color="000000" w:sz="4" w:space="0"/>
              <w:bottom w:val="single" w:color="000000" w:sz="4" w:space="0"/>
              <w:right w:val="single" w:color="000000" w:sz="4" w:space="0"/>
            </w:tcBorders>
            <w:noWrap/>
          </w:tcPr>
          <w:p w14:paraId="4483D5C4">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39</w:t>
            </w:r>
          </w:p>
        </w:tc>
        <w:tc>
          <w:tcPr>
            <w:tcW w:w="2140" w:type="dxa"/>
            <w:tcBorders>
              <w:top w:val="single" w:color="000000" w:sz="4" w:space="0"/>
              <w:left w:val="single" w:color="000000" w:sz="4" w:space="0"/>
              <w:bottom w:val="single" w:color="000000" w:sz="4" w:space="0"/>
              <w:right w:val="single" w:color="000000" w:sz="4" w:space="0"/>
            </w:tcBorders>
            <w:noWrap/>
          </w:tcPr>
          <w:p w14:paraId="3A11AE6D">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制动器清洗</w:t>
            </w:r>
          </w:p>
        </w:tc>
        <w:tc>
          <w:tcPr>
            <w:tcW w:w="2674" w:type="dxa"/>
            <w:tcBorders>
              <w:top w:val="single" w:color="000000" w:sz="4" w:space="0"/>
              <w:left w:val="single" w:color="000000" w:sz="4" w:space="0"/>
              <w:bottom w:val="single" w:color="000000" w:sz="4" w:space="0"/>
              <w:right w:val="single" w:color="000000" w:sz="4" w:space="0"/>
            </w:tcBorders>
            <w:noWrap/>
          </w:tcPr>
          <w:p w14:paraId="6C4F1149">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p>
        </w:tc>
        <w:tc>
          <w:tcPr>
            <w:tcW w:w="776" w:type="dxa"/>
            <w:tcBorders>
              <w:top w:val="single" w:color="000000" w:sz="4" w:space="0"/>
              <w:left w:val="single" w:color="000000" w:sz="4" w:space="0"/>
              <w:bottom w:val="single" w:color="000000" w:sz="4" w:space="0"/>
              <w:right w:val="single" w:color="000000" w:sz="4" w:space="0"/>
            </w:tcBorders>
            <w:noWrap/>
          </w:tcPr>
          <w:p w14:paraId="11E07C2E">
            <w:pPr>
              <w:widowControl/>
              <w:spacing w:line="36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台</w:t>
            </w:r>
          </w:p>
        </w:tc>
        <w:tc>
          <w:tcPr>
            <w:tcW w:w="1613" w:type="dxa"/>
            <w:tcBorders>
              <w:top w:val="single" w:color="000000" w:sz="4" w:space="0"/>
              <w:left w:val="nil"/>
              <w:bottom w:val="single" w:color="000000" w:sz="4" w:space="0"/>
              <w:right w:val="single" w:color="000000" w:sz="4" w:space="0"/>
            </w:tcBorders>
            <w:noWrap/>
            <w:vAlign w:val="center"/>
          </w:tcPr>
          <w:p w14:paraId="0846F43F">
            <w:pPr>
              <w:widowControl/>
              <w:spacing w:line="300" w:lineRule="exact"/>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sz w:val="18"/>
                <w:szCs w:val="18"/>
              </w:rPr>
              <w:t xml:space="preserve">332.50 </w:t>
            </w:r>
          </w:p>
        </w:tc>
        <w:tc>
          <w:tcPr>
            <w:tcW w:w="2425" w:type="dxa"/>
            <w:tcBorders>
              <w:top w:val="single" w:color="000000" w:sz="4" w:space="0"/>
              <w:left w:val="nil"/>
              <w:bottom w:val="single" w:color="000000" w:sz="4" w:space="0"/>
              <w:right w:val="single" w:color="000000" w:sz="4" w:space="0"/>
            </w:tcBorders>
            <w:noWrap/>
            <w:vAlign w:val="center"/>
          </w:tcPr>
          <w:p w14:paraId="3CBC43A4">
            <w:pPr>
              <w:widowControl/>
              <w:spacing w:line="300" w:lineRule="exact"/>
              <w:jc w:val="center"/>
              <w:textAlignment w:val="top"/>
              <w:rPr>
                <w:rFonts w:hint="eastAsia" w:asciiTheme="minorEastAsia" w:hAnsiTheme="minorEastAsia" w:eastAsiaTheme="minorEastAsia" w:cstheme="minorEastAsia"/>
                <w:color w:val="auto"/>
                <w:sz w:val="18"/>
                <w:szCs w:val="18"/>
              </w:rPr>
            </w:pPr>
          </w:p>
        </w:tc>
      </w:tr>
      <w:tr w14:paraId="7D228E2C">
        <w:tblPrEx>
          <w:tblCellMar>
            <w:top w:w="0" w:type="dxa"/>
            <w:left w:w="108" w:type="dxa"/>
            <w:bottom w:w="0" w:type="dxa"/>
            <w:right w:w="108" w:type="dxa"/>
          </w:tblCellMar>
        </w:tblPrEx>
        <w:trPr>
          <w:trHeight w:val="315" w:hRule="atLeast"/>
          <w:jc w:val="center"/>
        </w:trPr>
        <w:tc>
          <w:tcPr>
            <w:tcW w:w="6385" w:type="dxa"/>
            <w:gridSpan w:val="4"/>
            <w:tcBorders>
              <w:top w:val="single" w:color="000000" w:sz="4" w:space="0"/>
              <w:left w:val="single" w:color="000000" w:sz="4" w:space="0"/>
              <w:bottom w:val="single" w:color="000000" w:sz="4" w:space="0"/>
              <w:right w:val="single" w:color="000000" w:sz="4" w:space="0"/>
            </w:tcBorders>
            <w:noWrap/>
          </w:tcPr>
          <w:p w14:paraId="174D009A">
            <w:pPr>
              <w:pStyle w:val="27"/>
              <w:widowControl/>
              <w:spacing w:line="360" w:lineRule="exact"/>
              <w:ind w:firstLine="0" w:firstLineChars="0"/>
              <w:jc w:val="center"/>
              <w:textAlignment w:val="top"/>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rPr>
              <w:t>合计</w:t>
            </w:r>
            <w:r>
              <w:rPr>
                <w:rFonts w:hint="eastAsia" w:asciiTheme="minorEastAsia" w:hAnsiTheme="minorEastAsia" w:eastAsiaTheme="minorEastAsia" w:cstheme="minorEastAsia"/>
                <w:color w:val="auto"/>
                <w:sz w:val="18"/>
                <w:szCs w:val="18"/>
                <w:highlight w:val="none"/>
              </w:rPr>
              <w:t>含税限价</w:t>
            </w:r>
            <w:r>
              <w:rPr>
                <w:rFonts w:hint="eastAsia" w:asciiTheme="minorEastAsia" w:hAnsiTheme="minorEastAsia" w:eastAsiaTheme="minorEastAsia" w:cstheme="minorEastAsia"/>
                <w:color w:val="auto"/>
                <w:kern w:val="0"/>
                <w:sz w:val="18"/>
                <w:szCs w:val="18"/>
                <w:highlight w:val="none"/>
              </w:rPr>
              <w:t>金额</w:t>
            </w:r>
          </w:p>
        </w:tc>
        <w:tc>
          <w:tcPr>
            <w:tcW w:w="1613" w:type="dxa"/>
            <w:tcBorders>
              <w:top w:val="single" w:color="000000" w:sz="4" w:space="0"/>
              <w:left w:val="nil"/>
              <w:bottom w:val="single" w:color="000000" w:sz="4" w:space="0"/>
              <w:right w:val="single" w:color="000000" w:sz="4" w:space="0"/>
            </w:tcBorders>
            <w:noWrap/>
            <w:vAlign w:val="center"/>
          </w:tcPr>
          <w:p w14:paraId="4490E9B8">
            <w:pPr>
              <w:pStyle w:val="27"/>
              <w:widowControl/>
              <w:spacing w:line="360" w:lineRule="exact"/>
              <w:ind w:left="420" w:firstLine="0" w:firstLineChars="0"/>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rPr>
              <w:t>94408.53</w:t>
            </w:r>
          </w:p>
        </w:tc>
        <w:tc>
          <w:tcPr>
            <w:tcW w:w="2425" w:type="dxa"/>
            <w:tcBorders>
              <w:top w:val="single" w:color="000000" w:sz="4" w:space="0"/>
              <w:left w:val="nil"/>
              <w:bottom w:val="single" w:color="000000" w:sz="4" w:space="0"/>
              <w:right w:val="single" w:color="000000" w:sz="4" w:space="0"/>
            </w:tcBorders>
            <w:noWrap/>
            <w:vAlign w:val="center"/>
          </w:tcPr>
          <w:p w14:paraId="57409555">
            <w:pPr>
              <w:pStyle w:val="27"/>
              <w:widowControl/>
              <w:spacing w:line="360" w:lineRule="exact"/>
              <w:ind w:left="420" w:firstLine="0" w:firstLineChars="0"/>
              <w:textAlignment w:val="center"/>
              <w:rPr>
                <w:rFonts w:hint="eastAsia" w:asciiTheme="minorEastAsia" w:hAnsiTheme="minorEastAsia" w:eastAsiaTheme="minorEastAsia" w:cstheme="minorEastAsia"/>
                <w:color w:val="auto"/>
                <w:sz w:val="18"/>
                <w:szCs w:val="18"/>
              </w:rPr>
            </w:pPr>
          </w:p>
        </w:tc>
      </w:tr>
    </w:tbl>
    <w:p w14:paraId="6CD9BAF2">
      <w:pPr>
        <w:pStyle w:val="2"/>
        <w:rPr>
          <w:rFonts w:hint="eastAsia" w:ascii="宋体" w:hAnsi="宋体" w:cs="宋体"/>
          <w:b/>
          <w:bCs/>
          <w:color w:val="auto"/>
          <w:sz w:val="24"/>
          <w:highlight w:val="none"/>
          <w:lang w:val="en-US" w:eastAsia="zh-CN"/>
        </w:rPr>
      </w:pPr>
    </w:p>
    <w:p w14:paraId="2AE1722A">
      <w:pPr>
        <w:pStyle w:val="2"/>
        <w:rPr>
          <w:rFonts w:hint="eastAsia" w:ascii="宋体" w:hAnsi="宋体" w:cs="宋体"/>
          <w:b/>
          <w:bCs/>
          <w:color w:val="auto"/>
          <w:sz w:val="24"/>
          <w:highlight w:val="none"/>
          <w:lang w:val="en-US" w:eastAsia="zh-CN"/>
        </w:rPr>
      </w:pPr>
    </w:p>
    <w:p w14:paraId="231B9E4F">
      <w:pPr>
        <w:pStyle w:val="2"/>
        <w:rPr>
          <w:rFonts w:hint="default" w:ascii="宋体" w:hAnsi="宋体" w:cs="宋体"/>
          <w:b/>
          <w:bCs/>
          <w:color w:val="auto"/>
          <w:sz w:val="24"/>
          <w:highlight w:val="none"/>
          <w:lang w:val="en-US" w:eastAsia="zh-CN"/>
        </w:rPr>
      </w:pPr>
    </w:p>
    <w:p w14:paraId="66C7D7CB">
      <w:pPr>
        <w:adjustRightInd w:val="0"/>
        <w:snapToGrid w:val="0"/>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公司全称（盖章）：                          </w:t>
      </w:r>
    </w:p>
    <w:p w14:paraId="7152B2F4">
      <w:pPr>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623F9336">
      <w:pPr>
        <w:adjustRightInd w:val="0"/>
        <w:snapToGrid w:val="0"/>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法定代表人或授权代表签名：              </w:t>
      </w:r>
    </w:p>
    <w:p w14:paraId="0634360D">
      <w:pPr>
        <w:adjustRightInd w:val="0"/>
        <w:snapToGrid w:val="0"/>
        <w:ind w:left="7140" w:leftChars="200" w:hanging="6720" w:hangingChars="3200"/>
        <w:jc w:val="left"/>
        <w:rPr>
          <w:rFonts w:hint="eastAsia" w:ascii="宋体" w:hAnsi="宋体" w:cs="宋体"/>
          <w:color w:val="auto"/>
          <w:szCs w:val="21"/>
          <w:highlight w:val="none"/>
        </w:rPr>
      </w:pPr>
      <w:r>
        <w:rPr>
          <w:rFonts w:hint="eastAsia" w:ascii="宋体" w:hAnsi="宋体" w:cs="宋体"/>
          <w:color w:val="auto"/>
          <w:szCs w:val="21"/>
          <w:highlight w:val="none"/>
        </w:rPr>
        <w:t xml:space="preserve">                                                                                                                            日 期：    年    月    日 </w:t>
      </w:r>
    </w:p>
    <w:p w14:paraId="49881996">
      <w:pPr>
        <w:pStyle w:val="2"/>
        <w:rPr>
          <w:rFonts w:hint="eastAsia"/>
          <w:color w:val="auto"/>
          <w:highlight w:val="none"/>
        </w:rPr>
      </w:pPr>
    </w:p>
    <w:p w14:paraId="00E461F4">
      <w:pPr>
        <w:adjustRightInd w:val="0"/>
        <w:snapToGrid w:val="0"/>
        <w:ind w:firstLine="420" w:firstLineChars="200"/>
        <w:jc w:val="left"/>
        <w:rPr>
          <w:rFonts w:ascii="宋体" w:hAnsi="宋体" w:cs="宋体"/>
          <w:color w:val="auto"/>
          <w:szCs w:val="21"/>
          <w:highlight w:val="none"/>
        </w:rPr>
        <w:sectPr>
          <w:footerReference r:id="rId6" w:type="default"/>
          <w:pgSz w:w="11906" w:h="16838"/>
          <w:pgMar w:top="850" w:right="454" w:bottom="850" w:left="454" w:header="851" w:footer="992" w:gutter="0"/>
          <w:pgNumType w:fmt="decimal"/>
          <w:cols w:space="720" w:num="1"/>
          <w:docGrid w:linePitch="312" w:charSpace="0"/>
        </w:sectPr>
      </w:pPr>
    </w:p>
    <w:p w14:paraId="12F3ECF5">
      <w:pPr>
        <w:spacing w:line="360" w:lineRule="auto"/>
        <w:jc w:val="center"/>
        <w:outlineLvl w:val="2"/>
        <w:rPr>
          <w:rFonts w:hint="eastAsia" w:ascii="宋体" w:hAnsi="宋体" w:eastAsia="宋体" w:cs="宋体"/>
          <w:b/>
          <w:bCs/>
          <w:color w:val="auto"/>
          <w:sz w:val="28"/>
          <w:szCs w:val="32"/>
          <w:highlight w:val="none"/>
          <w:lang w:eastAsia="zh-CN"/>
        </w:rPr>
      </w:pPr>
      <w:bookmarkStart w:id="180" w:name="_Toc18089"/>
      <w:r>
        <w:rPr>
          <w:rFonts w:hint="eastAsia" w:ascii="宋体" w:hAnsi="宋体" w:cs="宋体"/>
          <w:b/>
          <w:bCs/>
          <w:color w:val="auto"/>
          <w:sz w:val="28"/>
          <w:szCs w:val="32"/>
          <w:highlight w:val="none"/>
          <w:lang w:eastAsia="zh-CN"/>
        </w:rPr>
        <w:t>采购需求偏离表</w:t>
      </w:r>
      <w:bookmarkEnd w:id="180"/>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14:paraId="24A4BA80">
      <w:pPr>
        <w:rPr>
          <w:b/>
          <w:bCs/>
          <w:color w:val="auto"/>
          <w:highlight w:val="none"/>
        </w:rPr>
      </w:pPr>
      <w:bookmarkStart w:id="181" w:name="_Toc3593"/>
      <w:bookmarkStart w:id="182" w:name="_Toc28851"/>
      <w:bookmarkStart w:id="183" w:name="_Toc6214"/>
      <w:bookmarkStart w:id="184" w:name="_Toc21213"/>
      <w:bookmarkStart w:id="185" w:name="_Toc31077"/>
    </w:p>
    <w:p w14:paraId="53408587">
      <w:pPr>
        <w:pStyle w:val="28"/>
        <w:tabs>
          <w:tab w:val="left" w:pos="1050"/>
          <w:tab w:val="center" w:pos="4535"/>
        </w:tabs>
        <w:jc w:val="center"/>
        <w:outlineLvl w:val="0"/>
        <w:rPr>
          <w:b/>
          <w:bCs/>
          <w:color w:val="auto"/>
          <w:szCs w:val="21"/>
          <w:highlight w:val="none"/>
        </w:rPr>
      </w:pPr>
      <w:bookmarkStart w:id="186" w:name="_Toc29101"/>
      <w:bookmarkStart w:id="187" w:name="_Toc25102"/>
      <w:bookmarkStart w:id="188" w:name="_Toc20065"/>
      <w:bookmarkStart w:id="189" w:name="_Toc26391"/>
      <w:bookmarkStart w:id="190" w:name="_Toc24565"/>
      <w:bookmarkStart w:id="191" w:name="_Toc28877"/>
      <w:bookmarkStart w:id="192" w:name="_Toc31804"/>
      <w:bookmarkStart w:id="193" w:name="_Toc31025"/>
      <w:bookmarkStart w:id="194" w:name="_Toc20169"/>
      <w:bookmarkStart w:id="195" w:name="_Toc9683"/>
      <w:bookmarkStart w:id="196" w:name="_Toc10605"/>
      <w:bookmarkStart w:id="197" w:name="_Toc31657"/>
      <w:bookmarkStart w:id="198" w:name="_Toc11212"/>
      <w:bookmarkStart w:id="199" w:name="_Toc19729"/>
      <w:bookmarkStart w:id="200" w:name="_Toc10771"/>
      <w:bookmarkStart w:id="201" w:name="_Toc2316"/>
      <w:r>
        <w:rPr>
          <w:rFonts w:hint="eastAsia"/>
          <w:b/>
          <w:bCs/>
          <w:color w:val="auto"/>
          <w:highlight w:val="none"/>
          <w:lang w:val="en-US" w:eastAsia="zh-CN"/>
        </w:rPr>
        <w:t>采购</w:t>
      </w:r>
      <w:r>
        <w:rPr>
          <w:rFonts w:hint="eastAsia"/>
          <w:b/>
          <w:bCs/>
          <w:color w:val="auto"/>
          <w:highlight w:val="none"/>
        </w:rPr>
        <w:t>需求偏离表</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Start w:id="202" w:name="_Toc6232"/>
      <w:bookmarkStart w:id="203" w:name="_Toc32295"/>
      <w:bookmarkStart w:id="204" w:name="_Toc15079"/>
      <w:bookmarkStart w:id="205" w:name="_Toc24286"/>
      <w:bookmarkStart w:id="206" w:name="_Toc10398"/>
      <w:bookmarkStart w:id="207" w:name="_Toc24550"/>
      <w:bookmarkStart w:id="208" w:name="_Toc7019"/>
    </w:p>
    <w:p w14:paraId="70CB3D3A">
      <w:pPr>
        <w:keepNext w:val="0"/>
        <w:keepLines w:val="0"/>
        <w:pageBreakBefore w:val="0"/>
        <w:kinsoku/>
        <w:wordWrap/>
        <w:overflowPunct/>
        <w:topLinePunct w:val="0"/>
        <w:autoSpaceDE/>
        <w:autoSpaceDN/>
        <w:bidi w:val="0"/>
        <w:spacing w:line="360" w:lineRule="exact"/>
        <w:rPr>
          <w:rFonts w:hint="eastAsia"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lang w:val="en-US" w:eastAsia="zh-CN"/>
        </w:rPr>
        <w:t>一、</w:t>
      </w:r>
      <w:r>
        <w:rPr>
          <w:rFonts w:hint="eastAsia" w:asciiTheme="majorEastAsia" w:hAnsiTheme="majorEastAsia" w:eastAsiaTheme="majorEastAsia"/>
          <w:b/>
          <w:bCs/>
          <w:color w:val="auto"/>
          <w:sz w:val="22"/>
          <w:highlight w:val="none"/>
        </w:rPr>
        <w:t>基本要求（</w:t>
      </w:r>
      <w:r>
        <w:rPr>
          <w:rFonts w:hint="eastAsia" w:asciiTheme="majorEastAsia" w:hAnsiTheme="majorEastAsia" w:eastAsiaTheme="majorEastAsia"/>
          <w:b/>
          <w:bCs/>
          <w:color w:val="auto"/>
          <w:sz w:val="22"/>
          <w:highlight w:val="none"/>
          <w:lang w:val="en-US" w:eastAsia="zh-CN"/>
        </w:rPr>
        <w:t>服务范围、</w:t>
      </w:r>
      <w:r>
        <w:rPr>
          <w:rFonts w:hint="eastAsia" w:asciiTheme="majorEastAsia" w:hAnsiTheme="majorEastAsia" w:eastAsiaTheme="majorEastAsia"/>
          <w:b/>
          <w:bCs/>
          <w:color w:val="auto"/>
          <w:sz w:val="22"/>
          <w:highlight w:val="none"/>
        </w:rPr>
        <w:t>项目限价、电梯保险</w:t>
      </w:r>
      <w:r>
        <w:rPr>
          <w:rFonts w:hint="eastAsia" w:asciiTheme="majorEastAsia" w:hAnsiTheme="majorEastAsia" w:eastAsiaTheme="majorEastAsia"/>
          <w:b/>
          <w:bCs/>
          <w:color w:val="auto"/>
          <w:sz w:val="22"/>
          <w:highlight w:val="none"/>
          <w:lang w:eastAsia="zh-CN"/>
        </w:rPr>
        <w:t>、服务期费用增减</w:t>
      </w:r>
      <w:r>
        <w:rPr>
          <w:rFonts w:hint="eastAsia" w:asciiTheme="majorEastAsia" w:hAnsiTheme="majorEastAsia" w:eastAsiaTheme="majorEastAsia"/>
          <w:b/>
          <w:bCs/>
          <w:color w:val="auto"/>
          <w:sz w:val="22"/>
          <w:highlight w:val="none"/>
        </w:rPr>
        <w:t>）</w:t>
      </w:r>
    </w:p>
    <w:p w14:paraId="7CEE8E5F">
      <w:pPr>
        <w:pStyle w:val="2"/>
        <w:rPr>
          <w:rFonts w:hint="eastAsia" w:asciiTheme="majorEastAsia" w:hAnsiTheme="majorEastAsia" w:eastAsiaTheme="majorEastAsia"/>
          <w:b/>
          <w:bCs/>
          <w:color w:val="auto"/>
          <w:sz w:val="22"/>
          <w:highlight w:val="none"/>
        </w:rPr>
      </w:pP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D80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57A89E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BF5EAE">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195BEFEC">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0EBB6C94">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015C96">
            <w:pPr>
              <w:jc w:val="center"/>
              <w:rPr>
                <w:rFonts w:hint="eastAsia" w:eastAsia="宋体"/>
                <w:b/>
                <w:bCs/>
                <w:color w:val="auto"/>
                <w:highlight w:val="none"/>
                <w:lang w:eastAsia="zh-CN"/>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70A6F4A2">
            <w:pPr>
              <w:jc w:val="center"/>
              <w:rPr>
                <w:b/>
                <w:bCs/>
                <w:color w:val="auto"/>
                <w:highlight w:val="none"/>
              </w:rPr>
            </w:pPr>
            <w:r>
              <w:rPr>
                <w:b/>
                <w:bCs/>
                <w:color w:val="auto"/>
                <w:highlight w:val="none"/>
              </w:rPr>
              <w:t>备注</w:t>
            </w:r>
          </w:p>
        </w:tc>
      </w:tr>
      <w:tr w14:paraId="3DA1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F228D6E">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058EE103">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B0EEE3D">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A1A3B3C">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8A01165">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2A5FD63">
            <w:pPr>
              <w:rPr>
                <w:color w:val="auto"/>
                <w:highlight w:val="none"/>
              </w:rPr>
            </w:pPr>
          </w:p>
        </w:tc>
      </w:tr>
      <w:tr w14:paraId="2331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D64EC3D">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F6589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A0AB69D">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AB79C6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D992757">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C82AF8F">
            <w:pPr>
              <w:rPr>
                <w:color w:val="auto"/>
                <w:highlight w:val="none"/>
              </w:rPr>
            </w:pPr>
          </w:p>
        </w:tc>
      </w:tr>
      <w:tr w14:paraId="48C6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5069714">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24A74C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661528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D993F0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225DCFF">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942BE4E">
            <w:pPr>
              <w:rPr>
                <w:color w:val="auto"/>
                <w:highlight w:val="none"/>
              </w:rPr>
            </w:pPr>
          </w:p>
        </w:tc>
      </w:tr>
      <w:bookmarkEnd w:id="202"/>
    </w:tbl>
    <w:p w14:paraId="4E579781">
      <w:pPr>
        <w:spacing w:line="300" w:lineRule="auto"/>
        <w:rPr>
          <w:rFonts w:ascii="宋体" w:hAnsi="宋体"/>
          <w:b/>
          <w:bCs/>
          <w:color w:val="auto"/>
          <w:szCs w:val="21"/>
          <w:highlight w:val="none"/>
        </w:rPr>
      </w:pPr>
      <w:bookmarkStart w:id="209" w:name="_Toc15903"/>
      <w:bookmarkStart w:id="210" w:name="_Toc31897"/>
      <w:bookmarkStart w:id="211" w:name="_Toc16131"/>
    </w:p>
    <w:bookmarkEnd w:id="203"/>
    <w:bookmarkEnd w:id="204"/>
    <w:bookmarkEnd w:id="205"/>
    <w:bookmarkEnd w:id="206"/>
    <w:bookmarkEnd w:id="207"/>
    <w:bookmarkEnd w:id="208"/>
    <w:bookmarkEnd w:id="209"/>
    <w:bookmarkEnd w:id="210"/>
    <w:bookmarkEnd w:id="211"/>
    <w:p w14:paraId="702CB770">
      <w:pPr>
        <w:pStyle w:val="8"/>
        <w:numPr>
          <w:ilvl w:val="0"/>
          <w:numId w:val="0"/>
        </w:numPr>
        <w:ind w:right="139" w:rightChars="0"/>
        <w:rPr>
          <w:rFonts w:hint="eastAsia"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lang w:val="en-US" w:eastAsia="zh-CN"/>
        </w:rPr>
        <w:t>二、</w:t>
      </w:r>
      <w:r>
        <w:rPr>
          <w:rFonts w:hint="eastAsia" w:asciiTheme="majorEastAsia" w:hAnsiTheme="majorEastAsia" w:eastAsiaTheme="majorEastAsia"/>
          <w:b/>
          <w:bCs/>
          <w:color w:val="auto"/>
          <w:sz w:val="22"/>
          <w:highlight w:val="none"/>
        </w:rPr>
        <w:t>电梯日常维护保养标准</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698B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D1026B8">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7084B6A">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04CCC510">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5433A848">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FDA17F6">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4F140A90">
            <w:pPr>
              <w:jc w:val="center"/>
              <w:rPr>
                <w:b/>
                <w:bCs/>
                <w:color w:val="auto"/>
                <w:highlight w:val="none"/>
              </w:rPr>
            </w:pPr>
            <w:r>
              <w:rPr>
                <w:b/>
                <w:bCs/>
                <w:color w:val="auto"/>
                <w:highlight w:val="none"/>
              </w:rPr>
              <w:t>备注</w:t>
            </w:r>
          </w:p>
        </w:tc>
      </w:tr>
      <w:tr w14:paraId="4CE5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B99EB8">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12B4CE53">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7FA429C">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57A8C34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E1275C3">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2B16A48">
            <w:pPr>
              <w:rPr>
                <w:color w:val="auto"/>
                <w:highlight w:val="none"/>
              </w:rPr>
            </w:pPr>
          </w:p>
        </w:tc>
      </w:tr>
      <w:tr w14:paraId="226F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E38340F">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DBDFB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E3C400B">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3FAF4D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7E933CE">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7D2E8EB">
            <w:pPr>
              <w:rPr>
                <w:color w:val="auto"/>
                <w:highlight w:val="none"/>
              </w:rPr>
            </w:pPr>
          </w:p>
        </w:tc>
      </w:tr>
      <w:tr w14:paraId="220F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AD20237">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D247D7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4F1A739">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EF5D31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5AEA9963">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540C935">
            <w:pPr>
              <w:rPr>
                <w:color w:val="auto"/>
                <w:highlight w:val="none"/>
              </w:rPr>
            </w:pPr>
          </w:p>
        </w:tc>
      </w:tr>
    </w:tbl>
    <w:p w14:paraId="096272E5">
      <w:pPr>
        <w:tabs>
          <w:tab w:val="left" w:pos="284"/>
          <w:tab w:val="left" w:pos="426"/>
        </w:tabs>
        <w:spacing w:line="276" w:lineRule="auto"/>
        <w:ind w:firstLine="632" w:firstLineChars="300"/>
        <w:rPr>
          <w:rFonts w:ascii="宋体" w:hAnsi="宋体"/>
          <w:b/>
          <w:bCs/>
          <w:color w:val="auto"/>
          <w:szCs w:val="21"/>
          <w:highlight w:val="none"/>
        </w:rPr>
      </w:pPr>
    </w:p>
    <w:p w14:paraId="10047F6D">
      <w:pPr>
        <w:pStyle w:val="8"/>
        <w:numPr>
          <w:ilvl w:val="0"/>
          <w:numId w:val="0"/>
        </w:numPr>
        <w:ind w:right="139" w:rightChars="0"/>
        <w:rPr>
          <w:rFonts w:hint="eastAsia"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lang w:val="en-US" w:eastAsia="zh-CN"/>
        </w:rPr>
        <w:t>三、</w:t>
      </w:r>
      <w:r>
        <w:rPr>
          <w:rFonts w:hint="eastAsia" w:asciiTheme="majorEastAsia" w:hAnsiTheme="majorEastAsia" w:eastAsiaTheme="majorEastAsia"/>
          <w:b/>
          <w:bCs/>
          <w:color w:val="auto"/>
          <w:sz w:val="22"/>
          <w:highlight w:val="none"/>
        </w:rPr>
        <w:t>电梯日常维护保养总体服务要求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917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7A9AC9D">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2545EC8B">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71D2D08C">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DD87685">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56E469D">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37D82BF9">
            <w:pPr>
              <w:jc w:val="center"/>
              <w:rPr>
                <w:b/>
                <w:bCs/>
                <w:color w:val="auto"/>
                <w:highlight w:val="none"/>
              </w:rPr>
            </w:pPr>
            <w:r>
              <w:rPr>
                <w:b/>
                <w:bCs/>
                <w:color w:val="auto"/>
                <w:highlight w:val="none"/>
              </w:rPr>
              <w:t>备注</w:t>
            </w:r>
          </w:p>
        </w:tc>
      </w:tr>
      <w:tr w14:paraId="3C27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C5B0D19">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64ABADE2">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ACA927C">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63A6536">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F0626A4">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368F65F">
            <w:pPr>
              <w:rPr>
                <w:color w:val="auto"/>
                <w:highlight w:val="none"/>
              </w:rPr>
            </w:pPr>
          </w:p>
        </w:tc>
      </w:tr>
      <w:tr w14:paraId="4DBA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2A3F55F">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84FF34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0CB5B8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13A8F9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13845931">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3415823">
            <w:pPr>
              <w:rPr>
                <w:color w:val="auto"/>
                <w:highlight w:val="none"/>
              </w:rPr>
            </w:pPr>
          </w:p>
        </w:tc>
      </w:tr>
      <w:tr w14:paraId="17FA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2FAB74">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593D902">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863C38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DDF1A43">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80EB897">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E95C719">
            <w:pPr>
              <w:rPr>
                <w:color w:val="auto"/>
                <w:highlight w:val="none"/>
              </w:rPr>
            </w:pPr>
          </w:p>
        </w:tc>
      </w:tr>
    </w:tbl>
    <w:p w14:paraId="0F6510CD">
      <w:pPr>
        <w:pStyle w:val="8"/>
        <w:widowControl w:val="0"/>
        <w:numPr>
          <w:ilvl w:val="0"/>
          <w:numId w:val="0"/>
        </w:numPr>
        <w:spacing w:after="120"/>
        <w:ind w:right="139" w:rightChars="0"/>
        <w:jc w:val="both"/>
        <w:rPr>
          <w:rFonts w:hint="eastAsia" w:asciiTheme="majorEastAsia" w:hAnsiTheme="majorEastAsia" w:eastAsiaTheme="majorEastAsia"/>
          <w:b/>
          <w:bCs/>
          <w:color w:val="auto"/>
          <w:sz w:val="22"/>
          <w:highlight w:val="none"/>
        </w:rPr>
      </w:pPr>
    </w:p>
    <w:p w14:paraId="5CE44493">
      <w:pPr>
        <w:pStyle w:val="2"/>
        <w:rPr>
          <w:rFonts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rPr>
        <w:t>四、电梯维护保养项目及要求</w:t>
      </w:r>
    </w:p>
    <w:p w14:paraId="649E98CD">
      <w:pPr>
        <w:pStyle w:val="2"/>
        <w:rPr>
          <w:rFonts w:asciiTheme="majorEastAsia" w:hAnsiTheme="majorEastAsia" w:eastAsiaTheme="majorEastAsia"/>
          <w:b/>
          <w:bCs/>
          <w:color w:val="auto"/>
          <w:sz w:val="22"/>
          <w:highlight w:val="none"/>
        </w:rPr>
      </w:pP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73E1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DCE086E">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A6D342">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8E3491D">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375690E6">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6334983B">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25B822C4">
            <w:pPr>
              <w:jc w:val="center"/>
              <w:rPr>
                <w:b/>
                <w:bCs/>
                <w:color w:val="auto"/>
                <w:highlight w:val="none"/>
              </w:rPr>
            </w:pPr>
            <w:r>
              <w:rPr>
                <w:b/>
                <w:bCs/>
                <w:color w:val="auto"/>
                <w:highlight w:val="none"/>
              </w:rPr>
              <w:t>备注</w:t>
            </w:r>
          </w:p>
        </w:tc>
      </w:tr>
      <w:tr w14:paraId="4ADF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3B5DC47">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41FF282">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6AD1154">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9495A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0924D0F">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FD51A0B">
            <w:pPr>
              <w:rPr>
                <w:color w:val="auto"/>
                <w:highlight w:val="none"/>
              </w:rPr>
            </w:pPr>
          </w:p>
        </w:tc>
      </w:tr>
      <w:tr w14:paraId="6CE1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0BE71AC">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6172DAE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B194B4C">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9AD7D3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1C753FFA">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95FEC42">
            <w:pPr>
              <w:rPr>
                <w:color w:val="auto"/>
                <w:highlight w:val="none"/>
              </w:rPr>
            </w:pPr>
          </w:p>
        </w:tc>
      </w:tr>
      <w:tr w14:paraId="215F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5CEDD6A">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49F0EC1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B53A84">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37D9FAB">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1424CB9">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E6BE92F">
            <w:pPr>
              <w:rPr>
                <w:color w:val="auto"/>
                <w:highlight w:val="none"/>
              </w:rPr>
            </w:pPr>
          </w:p>
        </w:tc>
      </w:tr>
    </w:tbl>
    <w:p w14:paraId="167626AA">
      <w:pPr>
        <w:pStyle w:val="2"/>
        <w:ind w:firstLine="663" w:firstLineChars="300"/>
        <w:rPr>
          <w:rFonts w:hint="eastAsia" w:asciiTheme="majorEastAsia" w:hAnsiTheme="majorEastAsia" w:eastAsiaTheme="majorEastAsia"/>
          <w:b/>
          <w:bCs/>
          <w:color w:val="auto"/>
          <w:sz w:val="22"/>
          <w:highlight w:val="none"/>
        </w:rPr>
      </w:pPr>
    </w:p>
    <w:p w14:paraId="48A8F2CD">
      <w:pPr>
        <w:pStyle w:val="2"/>
        <w:numPr>
          <w:ilvl w:val="0"/>
          <w:numId w:val="0"/>
        </w:numPr>
        <w:rPr>
          <w:rFonts w:hint="eastAsia"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lang w:val="en-US" w:eastAsia="zh-CN"/>
        </w:rPr>
        <w:t>五、</w:t>
      </w:r>
      <w:r>
        <w:rPr>
          <w:rFonts w:hint="eastAsia" w:asciiTheme="majorEastAsia" w:hAnsiTheme="majorEastAsia" w:eastAsiaTheme="majorEastAsia"/>
          <w:b/>
          <w:bCs/>
          <w:color w:val="auto"/>
          <w:sz w:val="22"/>
          <w:highlight w:val="none"/>
        </w:rPr>
        <w:t>考核主要条款实施细则</w:t>
      </w:r>
    </w:p>
    <w:p w14:paraId="4250BC2D">
      <w:pPr>
        <w:pStyle w:val="2"/>
        <w:widowControl w:val="0"/>
        <w:numPr>
          <w:ilvl w:val="0"/>
          <w:numId w:val="0"/>
        </w:numPr>
        <w:jc w:val="both"/>
        <w:rPr>
          <w:rFonts w:hint="eastAsia" w:asciiTheme="majorEastAsia" w:hAnsiTheme="majorEastAsia" w:eastAsiaTheme="majorEastAsia"/>
          <w:b/>
          <w:bCs/>
          <w:color w:val="auto"/>
          <w:sz w:val="22"/>
          <w:highlight w:val="none"/>
        </w:rPr>
      </w:pP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2DF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2AB3D6">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3630307">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76285E90">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74DC125B">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217AA212">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77554C9A">
            <w:pPr>
              <w:jc w:val="center"/>
              <w:rPr>
                <w:b/>
                <w:bCs/>
                <w:color w:val="auto"/>
                <w:highlight w:val="none"/>
              </w:rPr>
            </w:pPr>
            <w:r>
              <w:rPr>
                <w:b/>
                <w:bCs/>
                <w:color w:val="auto"/>
                <w:highlight w:val="none"/>
              </w:rPr>
              <w:t>备注</w:t>
            </w:r>
          </w:p>
        </w:tc>
      </w:tr>
      <w:tr w14:paraId="48BC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4416185">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AA01B4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D73AB2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03907E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267D339">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F5F8529">
            <w:pPr>
              <w:rPr>
                <w:color w:val="auto"/>
                <w:highlight w:val="none"/>
              </w:rPr>
            </w:pPr>
          </w:p>
        </w:tc>
      </w:tr>
      <w:tr w14:paraId="0452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F66D7D">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1263672">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EE561DF">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AEBEF57">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9DEE756">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66F063F">
            <w:pPr>
              <w:rPr>
                <w:color w:val="auto"/>
                <w:highlight w:val="none"/>
              </w:rPr>
            </w:pPr>
          </w:p>
        </w:tc>
      </w:tr>
      <w:tr w14:paraId="1FD5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D31453">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1D8333CF">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F397518">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A65A7F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1ACDAF50">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DAA2DA3">
            <w:pPr>
              <w:rPr>
                <w:color w:val="auto"/>
                <w:highlight w:val="none"/>
              </w:rPr>
            </w:pPr>
          </w:p>
        </w:tc>
      </w:tr>
    </w:tbl>
    <w:p w14:paraId="4A43C555">
      <w:pPr>
        <w:pStyle w:val="2"/>
        <w:numPr>
          <w:ilvl w:val="0"/>
          <w:numId w:val="0"/>
        </w:numPr>
        <w:rPr>
          <w:rFonts w:hint="eastAsia" w:asciiTheme="majorEastAsia" w:hAnsiTheme="majorEastAsia" w:eastAsiaTheme="majorEastAsia"/>
          <w:b/>
          <w:bCs/>
          <w:color w:val="auto"/>
          <w:sz w:val="22"/>
          <w:highlight w:val="none"/>
        </w:rPr>
      </w:pPr>
      <w:r>
        <w:rPr>
          <w:rFonts w:hint="eastAsia" w:asciiTheme="majorEastAsia" w:hAnsiTheme="majorEastAsia" w:eastAsiaTheme="majorEastAsia"/>
          <w:b/>
          <w:bCs/>
          <w:color w:val="auto"/>
          <w:sz w:val="22"/>
          <w:highlight w:val="none"/>
          <w:lang w:val="en-US" w:eastAsia="zh-CN"/>
        </w:rPr>
        <w:t>六、</w:t>
      </w:r>
      <w:r>
        <w:rPr>
          <w:rFonts w:hint="eastAsia" w:asciiTheme="majorEastAsia" w:hAnsiTheme="majorEastAsia" w:eastAsiaTheme="majorEastAsia"/>
          <w:b/>
          <w:bCs/>
          <w:color w:val="auto"/>
          <w:sz w:val="22"/>
          <w:highlight w:val="none"/>
        </w:rPr>
        <w:t>电梯驻场人员要求</w:t>
      </w:r>
    </w:p>
    <w:p w14:paraId="3B3DDAFF">
      <w:pPr>
        <w:pStyle w:val="2"/>
        <w:widowControl w:val="0"/>
        <w:numPr>
          <w:ilvl w:val="0"/>
          <w:numId w:val="0"/>
        </w:numPr>
        <w:jc w:val="both"/>
        <w:rPr>
          <w:rFonts w:hint="eastAsia" w:asciiTheme="majorEastAsia" w:hAnsiTheme="majorEastAsia" w:eastAsiaTheme="majorEastAsia"/>
          <w:b/>
          <w:bCs/>
          <w:color w:val="auto"/>
          <w:sz w:val="22"/>
          <w:highlight w:val="none"/>
        </w:rPr>
      </w:pP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34AF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94326C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EBAD562">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D1CB9C0">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03FE002C">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6D10EF6">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2EBAB60C">
            <w:pPr>
              <w:jc w:val="center"/>
              <w:rPr>
                <w:b/>
                <w:bCs/>
                <w:color w:val="auto"/>
                <w:highlight w:val="none"/>
              </w:rPr>
            </w:pPr>
            <w:r>
              <w:rPr>
                <w:b/>
                <w:bCs/>
                <w:color w:val="auto"/>
                <w:highlight w:val="none"/>
              </w:rPr>
              <w:t>备注</w:t>
            </w:r>
          </w:p>
        </w:tc>
      </w:tr>
      <w:tr w14:paraId="5856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79F5E4F">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92A6B03">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09CCD14">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D890360">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E0977C1">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4E3B8B4D">
            <w:pPr>
              <w:rPr>
                <w:color w:val="auto"/>
                <w:highlight w:val="none"/>
              </w:rPr>
            </w:pPr>
          </w:p>
        </w:tc>
      </w:tr>
      <w:tr w14:paraId="5FB9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3D65514">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3AF5D9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7258D2B">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27D7A37">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B4B41C5">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792BFAA">
            <w:pPr>
              <w:rPr>
                <w:color w:val="auto"/>
                <w:highlight w:val="none"/>
              </w:rPr>
            </w:pPr>
          </w:p>
        </w:tc>
      </w:tr>
      <w:tr w14:paraId="3FCF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C212991">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5ACD333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CEDD7C9">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C83152">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1DD816AE">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41FE3E6">
            <w:pPr>
              <w:rPr>
                <w:color w:val="auto"/>
                <w:highlight w:val="none"/>
              </w:rPr>
            </w:pPr>
          </w:p>
        </w:tc>
      </w:tr>
    </w:tbl>
    <w:p w14:paraId="6E89083C">
      <w:pPr>
        <w:pStyle w:val="2"/>
        <w:widowControl w:val="0"/>
        <w:numPr>
          <w:ilvl w:val="0"/>
          <w:numId w:val="0"/>
        </w:numPr>
        <w:jc w:val="both"/>
        <w:rPr>
          <w:rFonts w:hint="eastAsia" w:asciiTheme="majorEastAsia" w:hAnsiTheme="majorEastAsia" w:eastAsiaTheme="majorEastAsia"/>
          <w:b/>
          <w:bCs/>
          <w:color w:val="auto"/>
          <w:sz w:val="22"/>
          <w:highlight w:val="none"/>
        </w:rPr>
      </w:pPr>
    </w:p>
    <w:p w14:paraId="5B2D10B7">
      <w:pPr>
        <w:numPr>
          <w:ilvl w:val="0"/>
          <w:numId w:val="0"/>
        </w:numPr>
        <w:tabs>
          <w:tab w:val="left" w:pos="284"/>
          <w:tab w:val="left" w:pos="426"/>
        </w:tabs>
        <w:spacing w:line="276" w:lineRule="auto"/>
        <w:rPr>
          <w:rFonts w:hint="eastAsia" w:asciiTheme="majorEastAsia" w:hAnsiTheme="majorEastAsia" w:eastAsiaTheme="majorEastAsia"/>
          <w:b/>
          <w:color w:val="auto"/>
          <w:sz w:val="22"/>
          <w:highlight w:val="none"/>
        </w:rPr>
      </w:pPr>
      <w:r>
        <w:rPr>
          <w:rFonts w:hint="eastAsia" w:asciiTheme="majorEastAsia" w:hAnsiTheme="majorEastAsia" w:eastAsiaTheme="majorEastAsia"/>
          <w:b/>
          <w:color w:val="auto"/>
          <w:sz w:val="22"/>
          <w:highlight w:val="none"/>
          <w:lang w:val="en-US" w:eastAsia="zh-CN"/>
        </w:rPr>
        <w:t>七、</w:t>
      </w:r>
      <w:r>
        <w:rPr>
          <w:rFonts w:hint="eastAsia" w:asciiTheme="majorEastAsia" w:hAnsiTheme="majorEastAsia" w:eastAsiaTheme="majorEastAsia"/>
          <w:b/>
          <w:color w:val="auto"/>
          <w:sz w:val="22"/>
          <w:highlight w:val="none"/>
        </w:rPr>
        <w:t>付款方式</w:t>
      </w:r>
      <w:r>
        <w:rPr>
          <w:rFonts w:hint="eastAsia" w:asciiTheme="majorEastAsia" w:hAnsiTheme="majorEastAsia" w:eastAsiaTheme="majorEastAsia"/>
          <w:b/>
          <w:color w:val="auto"/>
          <w:sz w:val="22"/>
          <w:highlight w:val="none"/>
          <w:lang w:val="en-US" w:eastAsia="zh-CN"/>
        </w:rPr>
        <w:t>和履约保证金</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6EA4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3718488">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04463708">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91E1DD0">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1BAE45A">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8C305B1">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1ABDAACE">
            <w:pPr>
              <w:jc w:val="center"/>
              <w:rPr>
                <w:b/>
                <w:bCs/>
                <w:color w:val="auto"/>
                <w:highlight w:val="none"/>
              </w:rPr>
            </w:pPr>
            <w:r>
              <w:rPr>
                <w:b/>
                <w:bCs/>
                <w:color w:val="auto"/>
                <w:highlight w:val="none"/>
              </w:rPr>
              <w:t>备注</w:t>
            </w:r>
          </w:p>
        </w:tc>
      </w:tr>
      <w:tr w14:paraId="4B30F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57DD7CA">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3DDF501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CF18644">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8CB4613">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B3E411D">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37F6CA9">
            <w:pPr>
              <w:rPr>
                <w:color w:val="auto"/>
                <w:highlight w:val="none"/>
              </w:rPr>
            </w:pPr>
          </w:p>
        </w:tc>
      </w:tr>
      <w:tr w14:paraId="7355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D07D859">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EE6C1E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5DFC3B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8BCB8CC">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52FE368">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1FF6F9B">
            <w:pPr>
              <w:rPr>
                <w:color w:val="auto"/>
                <w:highlight w:val="none"/>
              </w:rPr>
            </w:pPr>
          </w:p>
        </w:tc>
      </w:tr>
      <w:tr w14:paraId="33B2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EBAEC83">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271F6BD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10C4DDD">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3CB34E82">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269E2F4">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729EF48">
            <w:pPr>
              <w:rPr>
                <w:color w:val="auto"/>
                <w:highlight w:val="none"/>
              </w:rPr>
            </w:pPr>
          </w:p>
        </w:tc>
      </w:tr>
    </w:tbl>
    <w:p w14:paraId="5AAC498B">
      <w:pPr>
        <w:pStyle w:val="2"/>
        <w:numPr>
          <w:ilvl w:val="0"/>
          <w:numId w:val="0"/>
        </w:numPr>
        <w:ind w:leftChars="300"/>
        <w:rPr>
          <w:color w:val="auto"/>
        </w:rPr>
      </w:pPr>
    </w:p>
    <w:p w14:paraId="494029E9">
      <w:pPr>
        <w:numPr>
          <w:ilvl w:val="0"/>
          <w:numId w:val="0"/>
        </w:numPr>
        <w:spacing w:line="300" w:lineRule="auto"/>
        <w:outlineLvl w:val="2"/>
        <w:rPr>
          <w:rFonts w:hint="eastAsia" w:asciiTheme="majorEastAsia" w:hAnsiTheme="majorEastAsia" w:eastAsiaTheme="majorEastAsia"/>
          <w:b/>
          <w:color w:val="auto"/>
          <w:sz w:val="22"/>
          <w:highlight w:val="none"/>
        </w:rPr>
      </w:pPr>
      <w:bookmarkStart w:id="212" w:name="_Toc15124"/>
      <w:r>
        <w:rPr>
          <w:rFonts w:hint="eastAsia" w:asciiTheme="majorEastAsia" w:hAnsiTheme="majorEastAsia" w:eastAsiaTheme="majorEastAsia"/>
          <w:b/>
          <w:color w:val="auto"/>
          <w:sz w:val="22"/>
          <w:highlight w:val="none"/>
          <w:lang w:val="en-US" w:eastAsia="zh-CN"/>
        </w:rPr>
        <w:t>八、</w:t>
      </w:r>
      <w:r>
        <w:rPr>
          <w:rFonts w:hint="eastAsia" w:asciiTheme="majorEastAsia" w:hAnsiTheme="majorEastAsia" w:eastAsiaTheme="majorEastAsia"/>
          <w:b/>
          <w:color w:val="auto"/>
          <w:sz w:val="22"/>
          <w:highlight w:val="none"/>
        </w:rPr>
        <w:t>其他</w:t>
      </w:r>
      <w:bookmarkEnd w:id="212"/>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0CCE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DBAF36A">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CEFAE0B">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596B3312">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51B125B8">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246B248">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2F67827F">
            <w:pPr>
              <w:jc w:val="center"/>
              <w:rPr>
                <w:b/>
                <w:bCs/>
                <w:color w:val="auto"/>
                <w:highlight w:val="none"/>
              </w:rPr>
            </w:pPr>
            <w:r>
              <w:rPr>
                <w:b/>
                <w:bCs/>
                <w:color w:val="auto"/>
                <w:highlight w:val="none"/>
              </w:rPr>
              <w:t>备注</w:t>
            </w:r>
          </w:p>
        </w:tc>
      </w:tr>
      <w:tr w14:paraId="7A82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1903864">
            <w:pPr>
              <w:jc w:val="cente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7E9DE5C2">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8FD0149">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394A06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2A48EE">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702DC759">
            <w:pPr>
              <w:rPr>
                <w:color w:val="auto"/>
                <w:highlight w:val="none"/>
              </w:rPr>
            </w:pPr>
          </w:p>
        </w:tc>
      </w:tr>
      <w:tr w14:paraId="5DE4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04232DB">
            <w:pPr>
              <w:jc w:val="cente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034A9233">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5FB119">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FDCCCF7">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AB986FB">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77EBA94">
            <w:pPr>
              <w:rPr>
                <w:color w:val="auto"/>
                <w:highlight w:val="none"/>
              </w:rPr>
            </w:pPr>
          </w:p>
        </w:tc>
      </w:tr>
      <w:tr w14:paraId="02D5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5A2348A">
            <w:pPr>
              <w:jc w:val="cente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92BE48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AD5C89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5900137F">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664AFA6">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0D5A24C">
            <w:pPr>
              <w:rPr>
                <w:color w:val="auto"/>
                <w:highlight w:val="none"/>
              </w:rPr>
            </w:pPr>
          </w:p>
        </w:tc>
      </w:tr>
    </w:tbl>
    <w:p w14:paraId="638FF76E">
      <w:pPr>
        <w:pStyle w:val="25"/>
        <w:rPr>
          <w:rFonts w:hint="eastAsia" w:ascii="宋体" w:hAnsi="宋体"/>
          <w:b/>
          <w:color w:val="auto"/>
          <w:szCs w:val="21"/>
          <w:highlight w:val="none"/>
          <w:lang w:val="en-US" w:eastAsia="zh-CN"/>
        </w:rPr>
      </w:pPr>
    </w:p>
    <w:p w14:paraId="259A9E66">
      <w:pPr>
        <w:pStyle w:val="25"/>
        <w:ind w:firstLine="422" w:firstLineChars="200"/>
        <w:rPr>
          <w:color w:val="auto"/>
          <w:highlight w:val="none"/>
        </w:rPr>
      </w:pPr>
      <w:r>
        <w:rPr>
          <w:rFonts w:hint="eastAsia" w:ascii="宋体" w:hAnsi="宋体"/>
          <w:b/>
          <w:color w:val="auto"/>
          <w:szCs w:val="21"/>
          <w:highlight w:val="none"/>
          <w:lang w:val="en-US" w:eastAsia="zh-CN"/>
        </w:rPr>
        <w:t>九</w:t>
      </w:r>
      <w:r>
        <w:rPr>
          <w:rFonts w:hint="eastAsia" w:ascii="宋体" w:hAnsi="宋体"/>
          <w:b/>
          <w:color w:val="auto"/>
          <w:szCs w:val="21"/>
          <w:highlight w:val="none"/>
        </w:rPr>
        <w:t>、合同条款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lang w:eastAsia="zh-CN"/>
              </w:rPr>
              <w:t>证明文件索引</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jc w:val="cente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8"/>
        <w:tabs>
          <w:tab w:val="left" w:pos="1050"/>
          <w:tab w:val="center" w:pos="4535"/>
        </w:tabs>
        <w:spacing w:line="360" w:lineRule="auto"/>
        <w:jc w:val="center"/>
        <w:rPr>
          <w:b/>
          <w:bCs/>
          <w:color w:val="auto"/>
          <w:sz w:val="32"/>
          <w:szCs w:val="32"/>
          <w:highlight w:val="none"/>
        </w:rPr>
      </w:pPr>
    </w:p>
    <w:p w14:paraId="23254CCF">
      <w:pPr>
        <w:pStyle w:val="28"/>
        <w:tabs>
          <w:tab w:val="left" w:pos="1050"/>
          <w:tab w:val="center" w:pos="4535"/>
        </w:tabs>
        <w:spacing w:line="360" w:lineRule="auto"/>
        <w:jc w:val="center"/>
        <w:rPr>
          <w:b/>
          <w:bCs/>
          <w:color w:val="auto"/>
          <w:sz w:val="32"/>
          <w:szCs w:val="32"/>
          <w:highlight w:val="none"/>
        </w:rPr>
      </w:pPr>
    </w:p>
    <w:p w14:paraId="48CFDAD3">
      <w:pPr>
        <w:pStyle w:val="28"/>
        <w:tabs>
          <w:tab w:val="left" w:pos="1050"/>
          <w:tab w:val="center" w:pos="4535"/>
        </w:tabs>
        <w:spacing w:line="360" w:lineRule="auto"/>
        <w:jc w:val="center"/>
        <w:rPr>
          <w:b/>
          <w:bCs/>
          <w:color w:val="auto"/>
          <w:sz w:val="32"/>
          <w:szCs w:val="32"/>
          <w:highlight w:val="none"/>
        </w:rPr>
      </w:pPr>
    </w:p>
    <w:p w14:paraId="658BC3BE">
      <w:pPr>
        <w:pStyle w:val="28"/>
        <w:tabs>
          <w:tab w:val="left" w:pos="1050"/>
          <w:tab w:val="center" w:pos="4535"/>
        </w:tabs>
        <w:spacing w:line="360" w:lineRule="auto"/>
        <w:jc w:val="center"/>
        <w:rPr>
          <w:b/>
          <w:bCs/>
          <w:color w:val="auto"/>
          <w:sz w:val="32"/>
          <w:szCs w:val="32"/>
          <w:highlight w:val="none"/>
        </w:rPr>
      </w:pPr>
    </w:p>
    <w:p w14:paraId="456E9B2A">
      <w:pPr>
        <w:pStyle w:val="28"/>
        <w:tabs>
          <w:tab w:val="left" w:pos="1050"/>
          <w:tab w:val="center" w:pos="4535"/>
        </w:tabs>
        <w:spacing w:line="360" w:lineRule="auto"/>
        <w:jc w:val="center"/>
        <w:outlineLvl w:val="9"/>
        <w:rPr>
          <w:rFonts w:hint="eastAsia"/>
          <w:b/>
          <w:bCs/>
          <w:color w:val="auto"/>
          <w:sz w:val="32"/>
          <w:szCs w:val="32"/>
          <w:highlight w:val="none"/>
        </w:rPr>
      </w:pPr>
      <w:bookmarkStart w:id="213" w:name="_Toc365"/>
      <w:bookmarkStart w:id="214" w:name="_Toc12557"/>
      <w:bookmarkStart w:id="215" w:name="_Toc12491"/>
      <w:bookmarkStart w:id="216" w:name="_Toc24566"/>
      <w:bookmarkStart w:id="217" w:name="_Toc4449"/>
      <w:bookmarkStart w:id="218" w:name="_Toc25713"/>
    </w:p>
    <w:p w14:paraId="5AC7A963">
      <w:pPr>
        <w:pStyle w:val="28"/>
        <w:tabs>
          <w:tab w:val="left" w:pos="1050"/>
          <w:tab w:val="center" w:pos="4535"/>
        </w:tabs>
        <w:spacing w:line="360" w:lineRule="auto"/>
        <w:jc w:val="center"/>
        <w:outlineLvl w:val="9"/>
        <w:rPr>
          <w:rFonts w:hint="eastAsia"/>
          <w:b/>
          <w:bCs/>
          <w:color w:val="auto"/>
          <w:sz w:val="32"/>
          <w:szCs w:val="32"/>
          <w:highlight w:val="none"/>
        </w:rPr>
      </w:pPr>
    </w:p>
    <w:p w14:paraId="5D1A865B">
      <w:pPr>
        <w:pStyle w:val="28"/>
        <w:tabs>
          <w:tab w:val="left" w:pos="1050"/>
          <w:tab w:val="center" w:pos="4535"/>
        </w:tabs>
        <w:spacing w:line="360" w:lineRule="auto"/>
        <w:jc w:val="center"/>
        <w:outlineLvl w:val="1"/>
        <w:rPr>
          <w:b/>
          <w:bCs/>
          <w:color w:val="auto"/>
          <w:sz w:val="32"/>
          <w:szCs w:val="32"/>
          <w:highlight w:val="none"/>
        </w:rPr>
      </w:pPr>
      <w:bookmarkStart w:id="219" w:name="_Toc15877"/>
      <w:r>
        <w:rPr>
          <w:rFonts w:hint="eastAsia"/>
          <w:b/>
          <w:bCs/>
          <w:color w:val="auto"/>
          <w:sz w:val="32"/>
          <w:szCs w:val="32"/>
          <w:highlight w:val="none"/>
        </w:rPr>
        <w:t>法定代表人资格证明书</w:t>
      </w:r>
      <w:bookmarkEnd w:id="181"/>
      <w:bookmarkEnd w:id="182"/>
      <w:bookmarkEnd w:id="183"/>
      <w:bookmarkEnd w:id="184"/>
      <w:bookmarkEnd w:id="185"/>
      <w:bookmarkEnd w:id="213"/>
      <w:bookmarkEnd w:id="214"/>
      <w:bookmarkEnd w:id="215"/>
      <w:bookmarkEnd w:id="216"/>
      <w:bookmarkEnd w:id="217"/>
      <w:bookmarkEnd w:id="218"/>
      <w:bookmarkEnd w:id="219"/>
    </w:p>
    <w:p w14:paraId="0AE69023">
      <w:pPr>
        <w:pStyle w:val="28"/>
        <w:spacing w:line="360" w:lineRule="auto"/>
        <w:ind w:firstLine="560"/>
        <w:rPr>
          <w:rFonts w:hint="eastAsia"/>
          <w:color w:val="auto"/>
          <w:highlight w:val="none"/>
        </w:rPr>
      </w:pPr>
    </w:p>
    <w:p w14:paraId="20CD71E4">
      <w:pPr>
        <w:pStyle w:val="28"/>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8"/>
        <w:spacing w:line="360" w:lineRule="auto"/>
        <w:ind w:firstLine="560"/>
        <w:rPr>
          <w:color w:val="auto"/>
          <w:highlight w:val="none"/>
        </w:rPr>
      </w:pPr>
    </w:p>
    <w:p w14:paraId="410C177C">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8"/>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8"/>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8"/>
        <w:spacing w:line="360" w:lineRule="auto"/>
        <w:rPr>
          <w:b/>
          <w:bCs/>
          <w:color w:val="auto"/>
          <w:sz w:val="28"/>
          <w:szCs w:val="28"/>
          <w:highlight w:val="none"/>
        </w:rPr>
      </w:pPr>
    </w:p>
    <w:p w14:paraId="3AEBB10F">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8"/>
        <w:spacing w:line="360" w:lineRule="auto"/>
        <w:jc w:val="center"/>
        <w:rPr>
          <w:b/>
          <w:bCs/>
          <w:color w:val="auto"/>
          <w:sz w:val="32"/>
          <w:szCs w:val="32"/>
          <w:highlight w:val="none"/>
        </w:rPr>
      </w:pPr>
      <w:bookmarkStart w:id="220" w:name="_Toc7276"/>
      <w:bookmarkStart w:id="221" w:name="_Toc3241"/>
      <w:bookmarkStart w:id="222" w:name="_Toc15050"/>
      <w:bookmarkStart w:id="223" w:name="_Toc18443"/>
      <w:bookmarkStart w:id="224" w:name="_Toc22175"/>
      <w:bookmarkStart w:id="225" w:name="_Toc14591"/>
      <w:bookmarkStart w:id="226" w:name="_Toc28957"/>
      <w:bookmarkStart w:id="227" w:name="_Toc14853"/>
      <w:bookmarkStart w:id="228" w:name="_Toc23685"/>
      <w:bookmarkStart w:id="229" w:name="_Toc3758"/>
      <w:bookmarkStart w:id="230" w:name="_Toc14020"/>
    </w:p>
    <w:p w14:paraId="5B3220FD">
      <w:pPr>
        <w:pStyle w:val="28"/>
        <w:spacing w:line="360" w:lineRule="auto"/>
        <w:jc w:val="center"/>
        <w:rPr>
          <w:b/>
          <w:bCs/>
          <w:color w:val="auto"/>
          <w:sz w:val="32"/>
          <w:szCs w:val="32"/>
          <w:highlight w:val="none"/>
        </w:rPr>
      </w:pPr>
    </w:p>
    <w:p w14:paraId="5D9FBBCC">
      <w:pPr>
        <w:pStyle w:val="28"/>
        <w:spacing w:line="360" w:lineRule="auto"/>
        <w:jc w:val="center"/>
        <w:rPr>
          <w:b/>
          <w:bCs/>
          <w:color w:val="auto"/>
          <w:sz w:val="32"/>
          <w:szCs w:val="32"/>
          <w:highlight w:val="none"/>
        </w:rPr>
      </w:pPr>
    </w:p>
    <w:p w14:paraId="36ED056F">
      <w:pPr>
        <w:pStyle w:val="28"/>
        <w:spacing w:line="360" w:lineRule="auto"/>
        <w:jc w:val="center"/>
        <w:outlineLvl w:val="0"/>
        <w:rPr>
          <w:b/>
          <w:bCs/>
          <w:color w:val="auto"/>
          <w:sz w:val="32"/>
          <w:szCs w:val="32"/>
          <w:highlight w:val="none"/>
        </w:rPr>
      </w:pPr>
      <w:bookmarkStart w:id="231" w:name="_Toc15848"/>
      <w:bookmarkStart w:id="232" w:name="_Toc27162"/>
      <w:bookmarkStart w:id="233" w:name="_Toc26145"/>
      <w:bookmarkStart w:id="234" w:name="_Toc26085"/>
      <w:bookmarkStart w:id="235" w:name="_Toc19701"/>
      <w:bookmarkStart w:id="236" w:name="_Toc2461"/>
      <w:bookmarkStart w:id="237" w:name="_Toc7217"/>
      <w:bookmarkStart w:id="238" w:name="_Toc7536"/>
      <w:bookmarkStart w:id="239" w:name="_Toc1970"/>
      <w:bookmarkStart w:id="240" w:name="_Toc6857"/>
      <w:r>
        <w:rPr>
          <w:rFonts w:hint="eastAsia"/>
          <w:b/>
          <w:bCs/>
          <w:color w:val="auto"/>
          <w:sz w:val="32"/>
          <w:szCs w:val="32"/>
          <w:highlight w:val="none"/>
        </w:rPr>
        <w:t>法定代表人授权委托书</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3CF51EA4">
      <w:pPr>
        <w:pStyle w:val="29"/>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8"/>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（营业执照住所地址）</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8"/>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8"/>
        <w:spacing w:line="360" w:lineRule="auto"/>
        <w:ind w:firstLine="560"/>
        <w:rPr>
          <w:color w:val="auto"/>
          <w:highlight w:val="none"/>
        </w:rPr>
      </w:pPr>
      <w:r>
        <w:rPr>
          <w:rFonts w:hint="eastAsia"/>
          <w:color w:val="auto"/>
          <w:highlight w:val="none"/>
        </w:rPr>
        <w:t>本授权书在签字盖章后生效，特此声明。</w:t>
      </w:r>
    </w:p>
    <w:p w14:paraId="3AE2ECB5">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8"/>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8"/>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8"/>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8"/>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
        <w:ind w:firstLine="3975" w:firstLineChars="1100"/>
        <w:rPr>
          <w:b/>
          <w:bCs/>
          <w:color w:val="auto"/>
          <w:sz w:val="36"/>
          <w:szCs w:val="36"/>
          <w:highlight w:val="none"/>
        </w:rPr>
      </w:pPr>
    </w:p>
    <w:p w14:paraId="0631A496">
      <w:pPr>
        <w:pStyle w:val="28"/>
        <w:spacing w:line="360" w:lineRule="auto"/>
        <w:ind w:firstLine="360" w:firstLineChars="150"/>
        <w:rPr>
          <w:color w:val="auto"/>
          <w:highlight w:val="none"/>
        </w:rPr>
      </w:pPr>
    </w:p>
    <w:p w14:paraId="64364593">
      <w:pPr>
        <w:pStyle w:val="28"/>
        <w:spacing w:line="360" w:lineRule="auto"/>
        <w:ind w:firstLine="360" w:firstLineChars="150"/>
        <w:rPr>
          <w:color w:val="auto"/>
          <w:highlight w:val="none"/>
        </w:rPr>
      </w:pPr>
    </w:p>
    <w:p w14:paraId="310CA4E0">
      <w:pPr>
        <w:pStyle w:val="28"/>
        <w:spacing w:line="360" w:lineRule="auto"/>
        <w:ind w:firstLine="360" w:firstLineChars="150"/>
        <w:rPr>
          <w:color w:val="auto"/>
          <w:highlight w:val="none"/>
        </w:rPr>
      </w:pPr>
    </w:p>
    <w:p w14:paraId="13D6E561">
      <w:pPr>
        <w:widowControl/>
        <w:spacing w:line="480" w:lineRule="exact"/>
        <w:jc w:val="center"/>
        <w:rPr>
          <w:rFonts w:hint="eastAsia" w:ascii="宋体" w:hAnsi="宋体"/>
          <w:b/>
          <w:color w:val="auto"/>
          <w:sz w:val="24"/>
          <w:highlight w:val="none"/>
        </w:rPr>
      </w:pPr>
      <w:r>
        <w:rPr>
          <w:rFonts w:hint="eastAsia" w:ascii="宋体" w:hAnsi="宋体"/>
          <w:b/>
          <w:color w:val="auto"/>
          <w:sz w:val="24"/>
          <w:highlight w:val="none"/>
          <w:lang w:val="en-US" w:eastAsia="zh-CN"/>
        </w:rPr>
        <w:t>2022年1月1日以来电梯维保同类项目</w:t>
      </w:r>
      <w:r>
        <w:rPr>
          <w:rFonts w:hint="eastAsia" w:ascii="宋体" w:hAnsi="宋体"/>
          <w:b/>
          <w:color w:val="auto"/>
          <w:sz w:val="24"/>
          <w:highlight w:val="none"/>
        </w:rPr>
        <w:t>业绩清单</w:t>
      </w:r>
    </w:p>
    <w:tbl>
      <w:tblPr>
        <w:tblStyle w:val="19"/>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firstLine="482" w:firstLineChars="200"/>
        <w:rPr>
          <w:rFonts w:hint="eastAsia" w:ascii="宋体" w:hAnsi="宋体"/>
          <w:b/>
          <w:color w:val="auto"/>
          <w:sz w:val="24"/>
          <w:highlight w:val="none"/>
          <w:lang w:val="en-US" w:eastAsia="zh-CN"/>
        </w:rPr>
      </w:pPr>
      <w:bookmarkStart w:id="241" w:name="_Hlt10548694"/>
      <w:r>
        <w:rPr>
          <w:rFonts w:hint="eastAsia" w:ascii="宋体" w:hAnsi="宋体"/>
          <w:b/>
          <w:color w:val="auto"/>
          <w:sz w:val="24"/>
          <w:highlight w:val="none"/>
        </w:rPr>
        <w:t>注：</w:t>
      </w:r>
      <w:bookmarkEnd w:id="241"/>
      <w:r>
        <w:rPr>
          <w:rFonts w:hint="eastAsia" w:ascii="宋体" w:hAnsi="宋体"/>
          <w:b/>
          <w:color w:val="auto"/>
          <w:sz w:val="24"/>
          <w:highlight w:val="none"/>
          <w:lang w:val="en-US" w:eastAsia="zh-CN"/>
        </w:rPr>
        <w:t>根据评分表要求提供中标（成交）通知书、合同、发票其中一种。</w:t>
      </w:r>
    </w:p>
    <w:p w14:paraId="4D90EC5F">
      <w:pPr>
        <w:spacing w:line="360" w:lineRule="auto"/>
        <w:ind w:left="525" w:leftChars="150" w:hanging="210" w:hangingChars="100"/>
        <w:rPr>
          <w:color w:val="auto"/>
          <w:highlight w:val="none"/>
        </w:rPr>
        <w:sectPr>
          <w:footerReference r:id="rId7" w:type="default"/>
          <w:pgSz w:w="11906" w:h="16838"/>
          <w:pgMar w:top="1134" w:right="1417" w:bottom="1134" w:left="1417" w:header="851" w:footer="992" w:gutter="0"/>
          <w:pgNumType w:fmt="decimal"/>
          <w:cols w:space="425" w:num="1"/>
          <w:docGrid w:linePitch="312" w:charSpace="0"/>
        </w:sectPr>
      </w:pPr>
    </w:p>
    <w:p w14:paraId="0FA451B1">
      <w:pPr>
        <w:pStyle w:val="28"/>
        <w:spacing w:line="360" w:lineRule="auto"/>
        <w:jc w:val="center"/>
        <w:outlineLvl w:val="0"/>
        <w:rPr>
          <w:b/>
          <w:bCs/>
          <w:color w:val="auto"/>
          <w:sz w:val="28"/>
          <w:szCs w:val="28"/>
        </w:rPr>
      </w:pPr>
      <w:bookmarkStart w:id="242" w:name="_Toc25012"/>
      <w:bookmarkStart w:id="243" w:name="_Toc1521"/>
      <w:bookmarkStart w:id="244" w:name="_Toc9239"/>
      <w:bookmarkStart w:id="245" w:name="_Toc14321"/>
      <w:bookmarkStart w:id="246" w:name="_Toc5396"/>
      <w:bookmarkStart w:id="247" w:name="_Toc8926"/>
      <w:bookmarkStart w:id="248" w:name="_Toc11836"/>
      <w:bookmarkStart w:id="249" w:name="_Toc27834"/>
      <w:bookmarkStart w:id="250" w:name="_Toc322"/>
      <w:bookmarkStart w:id="251" w:name="_Toc11034"/>
      <w:bookmarkStart w:id="252" w:name="_Toc16816"/>
      <w:bookmarkStart w:id="253" w:name="_Toc21430"/>
      <w:bookmarkStart w:id="254" w:name="_Toc24705"/>
      <w:bookmarkStart w:id="255" w:name="_Toc17932"/>
      <w:bookmarkStart w:id="256" w:name="_Toc16193"/>
      <w:bookmarkStart w:id="257" w:name="_Toc11984"/>
      <w:bookmarkStart w:id="258" w:name="_Toc14093"/>
      <w:bookmarkStart w:id="259" w:name="_Toc2196"/>
      <w:bookmarkStart w:id="260" w:name="_Toc18173"/>
      <w:bookmarkStart w:id="261" w:name="_Toc9645"/>
      <w:bookmarkStart w:id="262" w:name="_Toc19803"/>
      <w:bookmarkStart w:id="263" w:name="_Toc25019"/>
      <w:r>
        <w:rPr>
          <w:rFonts w:hint="eastAsia"/>
          <w:b/>
          <w:bCs/>
          <w:color w:val="auto"/>
          <w:sz w:val="28"/>
          <w:szCs w:val="28"/>
        </w:rPr>
        <w:t>公平竞争承诺书</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564D6088">
      <w:pPr>
        <w:pStyle w:val="25"/>
        <w:rPr>
          <w:b/>
          <w:bCs/>
          <w:color w:val="auto"/>
          <w:szCs w:val="21"/>
        </w:rPr>
      </w:pPr>
      <w:r>
        <w:rPr>
          <w:rFonts w:hint="eastAsia"/>
          <w:b/>
          <w:bCs/>
          <w:color w:val="auto"/>
          <w:szCs w:val="21"/>
        </w:rPr>
        <w:t>南方医科大学第五附属医院：</w:t>
      </w:r>
    </w:p>
    <w:p w14:paraId="60D1E6A0">
      <w:pPr>
        <w:pStyle w:val="25"/>
        <w:rPr>
          <w:b/>
          <w:bCs/>
          <w:color w:val="auto"/>
          <w:szCs w:val="21"/>
        </w:rPr>
      </w:pPr>
    </w:p>
    <w:p w14:paraId="1FE327EF">
      <w:pPr>
        <w:pStyle w:val="6"/>
        <w:spacing w:line="360" w:lineRule="auto"/>
        <w:ind w:firstLineChars="200"/>
        <w:rPr>
          <w:color w:val="auto"/>
          <w:szCs w:val="21"/>
        </w:rPr>
      </w:pPr>
      <w:r>
        <w:rPr>
          <w:rFonts w:hint="eastAsia"/>
          <w:color w:val="auto"/>
          <w:szCs w:val="21"/>
        </w:rPr>
        <w:t>本公司愿接受贵单位邀请，积极参加</w:t>
      </w:r>
      <w:r>
        <w:rPr>
          <w:rFonts w:hint="eastAsia"/>
          <w:color w:val="auto"/>
          <w:szCs w:val="21"/>
          <w:u w:val="single"/>
        </w:rPr>
        <w:t>*******项目（项目编号：******）</w:t>
      </w:r>
      <w:r>
        <w:rPr>
          <w:rFonts w:hint="eastAsia"/>
          <w:color w:val="auto"/>
          <w:szCs w:val="21"/>
        </w:rPr>
        <w:t xml:space="preserve"> 的采购活动。为杜绝商业贿赂现象，维护良好管理秩序，共同营造公平、公正的竞争环境，我方郑重承诺：</w:t>
      </w:r>
    </w:p>
    <w:p w14:paraId="5FDA6245">
      <w:pPr>
        <w:pStyle w:val="6"/>
        <w:spacing w:line="360" w:lineRule="auto"/>
        <w:ind w:firstLineChars="200"/>
        <w:rPr>
          <w:color w:val="auto"/>
          <w:szCs w:val="21"/>
        </w:rPr>
      </w:pPr>
      <w:r>
        <w:rPr>
          <w:rFonts w:hint="eastAsia"/>
          <w:color w:val="auto"/>
          <w:szCs w:val="21"/>
        </w:rPr>
        <w:t xml:space="preserve">1.遵守贵单位就项目采购所制定的所有相关流程及要求，并保证所提交《响应文件》中相关资料与描述真实有效。  </w:t>
      </w:r>
    </w:p>
    <w:p w14:paraId="25BD6D04">
      <w:pPr>
        <w:pStyle w:val="6"/>
        <w:spacing w:line="360" w:lineRule="auto"/>
        <w:ind w:firstLineChars="200"/>
        <w:rPr>
          <w:color w:val="auto"/>
          <w:szCs w:val="21"/>
        </w:rPr>
      </w:pPr>
      <w:r>
        <w:rPr>
          <w:rFonts w:hint="eastAsia"/>
          <w:color w:val="auto"/>
          <w:szCs w:val="21"/>
        </w:rPr>
        <w:t xml:space="preserve">2.坚持投标独立性，保证不以任何手段了解或意图了解其他参与人情况及其信息。  </w:t>
      </w:r>
    </w:p>
    <w:p w14:paraId="0312D6DF">
      <w:pPr>
        <w:pStyle w:val="6"/>
        <w:spacing w:line="360" w:lineRule="auto"/>
        <w:ind w:firstLineChars="200"/>
        <w:outlineLvl w:val="1"/>
        <w:rPr>
          <w:color w:val="auto"/>
          <w:szCs w:val="21"/>
        </w:rPr>
      </w:pPr>
      <w:bookmarkStart w:id="264" w:name="_Toc26806"/>
      <w:bookmarkStart w:id="265" w:name="_Toc13586"/>
      <w:r>
        <w:rPr>
          <w:rFonts w:hint="eastAsia"/>
          <w:color w:val="auto"/>
          <w:szCs w:val="21"/>
        </w:rPr>
        <w:t>3.保证不私下接触贵单位负责采购组织工作的人员及相关领导。 </w:t>
      </w:r>
      <w:bookmarkEnd w:id="264"/>
      <w:bookmarkEnd w:id="265"/>
    </w:p>
    <w:p w14:paraId="4672F726">
      <w:pPr>
        <w:pStyle w:val="6"/>
        <w:spacing w:line="360" w:lineRule="auto"/>
        <w:ind w:firstLineChars="200"/>
        <w:rPr>
          <w:color w:val="auto"/>
          <w:szCs w:val="21"/>
        </w:rPr>
      </w:pPr>
      <w:r>
        <w:rPr>
          <w:rFonts w:hint="eastAsia"/>
          <w:color w:val="auto"/>
          <w:szCs w:val="21"/>
        </w:rPr>
        <w:t xml:space="preserve">4.保证不对贵单位负责采购组织工作的人员及相关领导进行宴请、招待，或赠送及承诺赠送礼金、礼品、礼券、其他利益。  </w:t>
      </w:r>
    </w:p>
    <w:p w14:paraId="5F02A552">
      <w:pPr>
        <w:pStyle w:val="6"/>
        <w:spacing w:line="360" w:lineRule="auto"/>
        <w:ind w:firstLineChars="200"/>
        <w:rPr>
          <w:color w:val="auto"/>
          <w:szCs w:val="21"/>
        </w:rPr>
      </w:pPr>
      <w:r>
        <w:rPr>
          <w:rFonts w:hint="eastAsia"/>
          <w:color w:val="auto"/>
          <w:szCs w:val="21"/>
        </w:rPr>
        <w:t xml:space="preserve">5.除贵院公开渠道获取相关信息外，保证不以其它方式刺探或意图刺探贵司采购信息及其进展。  </w:t>
      </w:r>
    </w:p>
    <w:p w14:paraId="22879144">
      <w:pPr>
        <w:pStyle w:val="6"/>
        <w:spacing w:line="360" w:lineRule="auto"/>
        <w:ind w:firstLineChars="200"/>
        <w:rPr>
          <w:color w:val="auto"/>
          <w:szCs w:val="21"/>
        </w:rPr>
      </w:pPr>
      <w:r>
        <w:rPr>
          <w:rFonts w:hint="eastAsia"/>
          <w:color w:val="auto"/>
          <w:szCs w:val="21"/>
        </w:rPr>
        <w:t xml:space="preserve">6.保证采取内部约束措施，禁止具体经办人或其他相关人员私自实施前述各项禁止性行为，并对其违规后果承担连带责任。  </w:t>
      </w:r>
    </w:p>
    <w:p w14:paraId="466E5817">
      <w:pPr>
        <w:pStyle w:val="6"/>
        <w:spacing w:line="360" w:lineRule="auto"/>
        <w:ind w:firstLineChars="200"/>
        <w:rPr>
          <w:color w:val="auto"/>
          <w:szCs w:val="21"/>
        </w:rPr>
      </w:pPr>
      <w:r>
        <w:rPr>
          <w:rFonts w:hint="eastAsia"/>
          <w:color w:val="auto"/>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6"/>
        <w:spacing w:line="360" w:lineRule="auto"/>
        <w:ind w:firstLineChars="200"/>
        <w:rPr>
          <w:color w:val="auto"/>
          <w:szCs w:val="21"/>
        </w:rPr>
      </w:pPr>
      <w:r>
        <w:rPr>
          <w:rFonts w:hint="eastAsia"/>
          <w:color w:val="auto"/>
          <w:szCs w:val="21"/>
        </w:rPr>
        <w:t xml:space="preserve">8.如出现违反上述各项承诺情况，自愿接受贵院取消资格等处罚措施，并对贵院因此所受损失进行全额赔偿。  </w:t>
      </w:r>
    </w:p>
    <w:p w14:paraId="54847735">
      <w:pPr>
        <w:pStyle w:val="6"/>
        <w:spacing w:line="360" w:lineRule="auto"/>
        <w:ind w:firstLineChars="200"/>
        <w:rPr>
          <w:color w:val="auto"/>
          <w:szCs w:val="21"/>
        </w:rPr>
      </w:pPr>
      <w:r>
        <w:rPr>
          <w:rFonts w:hint="eastAsia"/>
          <w:color w:val="auto"/>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6"/>
        <w:spacing w:line="360" w:lineRule="auto"/>
        <w:ind w:firstLineChars="200"/>
        <w:rPr>
          <w:color w:val="auto"/>
          <w:szCs w:val="21"/>
        </w:rPr>
      </w:pPr>
      <w:r>
        <w:rPr>
          <w:rFonts w:hint="eastAsia"/>
          <w:color w:val="auto"/>
          <w:szCs w:val="21"/>
        </w:rPr>
        <w:t>特此承诺。                                     </w:t>
      </w:r>
    </w:p>
    <w:p w14:paraId="0E7951CC">
      <w:pPr>
        <w:pStyle w:val="25"/>
        <w:rPr>
          <w:color w:val="auto"/>
          <w:szCs w:val="21"/>
        </w:rPr>
      </w:pPr>
    </w:p>
    <w:p w14:paraId="23AB6F79">
      <w:pPr>
        <w:pStyle w:val="25"/>
        <w:spacing w:line="360" w:lineRule="auto"/>
        <w:jc w:val="center"/>
        <w:rPr>
          <w:color w:val="auto"/>
          <w:szCs w:val="21"/>
        </w:rPr>
      </w:pPr>
      <w:r>
        <w:rPr>
          <w:rFonts w:hint="eastAsia"/>
          <w:color w:val="auto"/>
          <w:szCs w:val="21"/>
        </w:rPr>
        <w:t xml:space="preserve">                            公司名称（盖章）： ****公司</w:t>
      </w:r>
    </w:p>
    <w:p w14:paraId="48EF55AA">
      <w:pPr>
        <w:pStyle w:val="25"/>
        <w:spacing w:line="360" w:lineRule="auto"/>
        <w:jc w:val="left"/>
        <w:rPr>
          <w:color w:val="auto"/>
          <w:szCs w:val="21"/>
        </w:rPr>
      </w:pPr>
      <w:r>
        <w:rPr>
          <w:rFonts w:hint="eastAsia"/>
          <w:color w:val="auto"/>
          <w:szCs w:val="21"/>
        </w:rPr>
        <w:t xml:space="preserve">         </w:t>
      </w:r>
    </w:p>
    <w:p w14:paraId="0ADEC273">
      <w:pPr>
        <w:pStyle w:val="25"/>
        <w:spacing w:line="360" w:lineRule="auto"/>
        <w:ind w:firstLine="1050" w:firstLineChars="500"/>
        <w:jc w:val="left"/>
        <w:rPr>
          <w:color w:val="auto"/>
          <w:szCs w:val="21"/>
        </w:rPr>
      </w:pPr>
      <w:r>
        <w:rPr>
          <w:rFonts w:hint="eastAsia"/>
          <w:color w:val="auto"/>
          <w:szCs w:val="21"/>
        </w:rPr>
        <w:t>公司法定代表人（或法定代表人授权代表）（签字或盖章）：</w:t>
      </w:r>
    </w:p>
    <w:p w14:paraId="3F7A222F">
      <w:pPr>
        <w:pStyle w:val="25"/>
        <w:spacing w:line="360" w:lineRule="auto"/>
        <w:jc w:val="center"/>
        <w:rPr>
          <w:color w:val="auto"/>
          <w:szCs w:val="21"/>
        </w:rPr>
      </w:pPr>
      <w:r>
        <w:rPr>
          <w:rFonts w:hint="eastAsia"/>
          <w:color w:val="auto"/>
          <w:szCs w:val="21"/>
        </w:rPr>
        <w:t xml:space="preserve">                                                              </w:t>
      </w:r>
    </w:p>
    <w:p w14:paraId="308B975D">
      <w:pPr>
        <w:pStyle w:val="25"/>
        <w:spacing w:line="360" w:lineRule="auto"/>
        <w:jc w:val="center"/>
        <w:rPr>
          <w:color w:val="auto"/>
          <w:szCs w:val="21"/>
        </w:rPr>
      </w:pPr>
      <w:r>
        <w:rPr>
          <w:rFonts w:hint="eastAsia"/>
          <w:color w:val="auto"/>
          <w:szCs w:val="21"/>
        </w:rPr>
        <w:t xml:space="preserve">                                                               </w:t>
      </w:r>
    </w:p>
    <w:p w14:paraId="03EB70A3">
      <w:pPr>
        <w:pStyle w:val="25"/>
        <w:spacing w:line="360" w:lineRule="auto"/>
        <w:jc w:val="center"/>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日 期：     年</w:t>
      </w:r>
      <w:r>
        <w:rPr>
          <w:rFonts w:hint="eastAsia"/>
          <w:color w:val="auto"/>
          <w:szCs w:val="21"/>
          <w:lang w:val="en-US" w:eastAsia="zh-CN"/>
        </w:rPr>
        <w:t xml:space="preserve">     </w:t>
      </w:r>
      <w:r>
        <w:rPr>
          <w:rFonts w:hint="eastAsia"/>
          <w:color w:val="auto"/>
          <w:szCs w:val="21"/>
        </w:rPr>
        <w:t>月</w:t>
      </w:r>
      <w:r>
        <w:rPr>
          <w:rFonts w:hint="eastAsia"/>
          <w:color w:val="auto"/>
          <w:szCs w:val="21"/>
          <w:lang w:val="en-US" w:eastAsia="zh-CN"/>
        </w:rPr>
        <w:t xml:space="preserve">     </w:t>
      </w:r>
      <w:r>
        <w:rPr>
          <w:rFonts w:hint="eastAsia"/>
          <w:color w:val="auto"/>
          <w:szCs w:val="21"/>
        </w:rPr>
        <w:t>日</w:t>
      </w:r>
    </w:p>
    <w:p w14:paraId="6CA1090E">
      <w:pPr>
        <w:widowControl/>
        <w:spacing w:line="500" w:lineRule="atLeast"/>
        <w:outlineLvl w:val="9"/>
        <w:rPr>
          <w:rFonts w:hint="eastAsia" w:ascii="仿宋" w:hAnsi="仿宋" w:eastAsia="仿宋" w:cs="宋体"/>
          <w:b/>
          <w:color w:val="auto"/>
          <w:kern w:val="0"/>
          <w:sz w:val="24"/>
          <w:szCs w:val="32"/>
          <w:highlight w:val="none"/>
        </w:rPr>
      </w:pPr>
      <w:bookmarkStart w:id="266" w:name="_Toc5541"/>
      <w:bookmarkStart w:id="267" w:name="_Toc28881"/>
      <w:bookmarkStart w:id="268" w:name="_Toc10009"/>
      <w:bookmarkStart w:id="269" w:name="_Toc19080"/>
    </w:p>
    <w:p w14:paraId="6E65400A">
      <w:pPr>
        <w:widowControl/>
        <w:spacing w:line="500" w:lineRule="atLeast"/>
        <w:outlineLvl w:val="9"/>
        <w:rPr>
          <w:rFonts w:hint="eastAsia" w:ascii="仿宋" w:hAnsi="仿宋" w:eastAsia="仿宋" w:cs="宋体"/>
          <w:b/>
          <w:color w:val="auto"/>
          <w:kern w:val="0"/>
          <w:sz w:val="24"/>
          <w:szCs w:val="32"/>
          <w:highlight w:val="none"/>
        </w:rPr>
      </w:pPr>
    </w:p>
    <w:bookmarkEnd w:id="266"/>
    <w:bookmarkEnd w:id="267"/>
    <w:bookmarkEnd w:id="268"/>
    <w:bookmarkEnd w:id="269"/>
    <w:p w14:paraId="65539B33">
      <w:pPr>
        <w:pStyle w:val="28"/>
        <w:spacing w:line="360" w:lineRule="auto"/>
        <w:jc w:val="center"/>
        <w:outlineLvl w:val="9"/>
        <w:rPr>
          <w:rFonts w:hint="eastAsia"/>
          <w:b/>
          <w:bCs/>
          <w:color w:val="auto"/>
          <w:sz w:val="32"/>
          <w:szCs w:val="32"/>
          <w:highlight w:val="none"/>
        </w:rPr>
      </w:pPr>
      <w:bookmarkStart w:id="270" w:name="_Toc9085"/>
      <w:bookmarkStart w:id="271" w:name="_Toc5237"/>
      <w:bookmarkStart w:id="272" w:name="_Toc14971"/>
      <w:bookmarkStart w:id="273" w:name="_Toc4538"/>
      <w:bookmarkStart w:id="274" w:name="_Toc22349"/>
      <w:bookmarkStart w:id="275" w:name="_Toc4419"/>
      <w:bookmarkStart w:id="276" w:name="_Toc8464"/>
      <w:bookmarkStart w:id="277" w:name="_Toc6773"/>
      <w:bookmarkStart w:id="278" w:name="_Toc9308"/>
      <w:bookmarkStart w:id="279" w:name="_Toc2372"/>
      <w:bookmarkStart w:id="280" w:name="_Toc1097"/>
      <w:bookmarkStart w:id="281" w:name="_Toc29866"/>
      <w:bookmarkStart w:id="282" w:name="_Toc12567"/>
      <w:bookmarkStart w:id="283" w:name="_Toc29986"/>
      <w:bookmarkStart w:id="284" w:name="_Toc21571"/>
      <w:bookmarkStart w:id="285" w:name="_Toc20949"/>
      <w:bookmarkStart w:id="286" w:name="_Toc15119"/>
      <w:bookmarkStart w:id="287" w:name="_Toc9813"/>
      <w:bookmarkStart w:id="288" w:name="_Toc12986"/>
    </w:p>
    <w:p w14:paraId="59F38225">
      <w:pPr>
        <w:pStyle w:val="28"/>
        <w:spacing w:line="360" w:lineRule="auto"/>
        <w:jc w:val="center"/>
        <w:outlineLvl w:val="0"/>
        <w:rPr>
          <w:b/>
          <w:bCs/>
          <w:color w:val="auto"/>
          <w:sz w:val="32"/>
          <w:szCs w:val="32"/>
          <w:highlight w:val="none"/>
        </w:rPr>
      </w:pPr>
      <w:bookmarkStart w:id="289" w:name="_Toc23587"/>
      <w:bookmarkStart w:id="290" w:name="_Toc9017"/>
      <w:r>
        <w:rPr>
          <w:rFonts w:hint="eastAsia"/>
          <w:b/>
          <w:bCs/>
          <w:color w:val="auto"/>
          <w:sz w:val="32"/>
          <w:szCs w:val="32"/>
          <w:highlight w:val="none"/>
        </w:rPr>
        <w:t>关于资格和响应文件的声明函</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8"/>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w:t>
      </w:r>
      <w:r>
        <w:rPr>
          <w:rFonts w:hint="eastAsia" w:ascii="宋体" w:hAnsi="宋体"/>
          <w:color w:val="auto"/>
          <w:sz w:val="24"/>
          <w:highlight w:val="none"/>
          <w:lang w:val="en-US" w:eastAsia="zh-CN"/>
        </w:rPr>
        <w:t>记录</w:t>
      </w:r>
      <w:r>
        <w:rPr>
          <w:rFonts w:hint="eastAsia" w:ascii="宋体" w:hAnsi="宋体"/>
          <w:color w:val="auto"/>
          <w:sz w:val="24"/>
          <w:highlight w:val="none"/>
        </w:rPr>
        <w:t>；</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8"/>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
        <w:rPr>
          <w:rFonts w:ascii="宋体" w:hAnsi="宋体"/>
          <w:color w:val="auto"/>
          <w:sz w:val="24"/>
          <w:highlight w:val="none"/>
        </w:rPr>
      </w:pPr>
    </w:p>
    <w:p w14:paraId="5BA4DA6C">
      <w:pPr>
        <w:jc w:val="center"/>
        <w:outlineLvl w:val="9"/>
        <w:rPr>
          <w:rFonts w:hint="eastAsia"/>
          <w:b/>
          <w:bCs/>
          <w:color w:val="auto"/>
          <w:kern w:val="0"/>
          <w:sz w:val="32"/>
          <w:szCs w:val="36"/>
          <w:highlight w:val="none"/>
        </w:rPr>
      </w:pPr>
      <w:bookmarkStart w:id="291" w:name="_Toc13526"/>
      <w:bookmarkStart w:id="292" w:name="_Toc11483"/>
      <w:bookmarkStart w:id="293" w:name="_Toc21446"/>
    </w:p>
    <w:p w14:paraId="19327CAA">
      <w:pPr>
        <w:jc w:val="center"/>
        <w:outlineLvl w:val="9"/>
        <w:rPr>
          <w:rFonts w:hint="eastAsia"/>
          <w:b/>
          <w:bCs/>
          <w:color w:val="auto"/>
          <w:kern w:val="0"/>
          <w:sz w:val="32"/>
          <w:szCs w:val="36"/>
          <w:highlight w:val="none"/>
        </w:rPr>
      </w:pPr>
    </w:p>
    <w:p w14:paraId="5B285443">
      <w:pPr>
        <w:jc w:val="center"/>
        <w:outlineLvl w:val="9"/>
        <w:rPr>
          <w:rFonts w:hint="eastAsia"/>
          <w:b/>
          <w:bCs/>
          <w:color w:val="auto"/>
          <w:kern w:val="0"/>
          <w:sz w:val="32"/>
          <w:szCs w:val="36"/>
          <w:highlight w:val="none"/>
        </w:rPr>
      </w:pPr>
    </w:p>
    <w:p w14:paraId="09D0CCA5">
      <w:pPr>
        <w:jc w:val="center"/>
        <w:outlineLvl w:val="9"/>
        <w:rPr>
          <w:rFonts w:hint="eastAsia"/>
          <w:b/>
          <w:bCs/>
          <w:color w:val="auto"/>
          <w:kern w:val="0"/>
          <w:sz w:val="32"/>
          <w:szCs w:val="36"/>
          <w:highlight w:val="none"/>
        </w:rPr>
      </w:pPr>
    </w:p>
    <w:p w14:paraId="394AE4EE">
      <w:pPr>
        <w:jc w:val="center"/>
        <w:outlineLvl w:val="9"/>
        <w:rPr>
          <w:rFonts w:hint="eastAsia"/>
          <w:b/>
          <w:bCs/>
          <w:color w:val="auto"/>
          <w:kern w:val="0"/>
          <w:sz w:val="32"/>
          <w:szCs w:val="36"/>
          <w:highlight w:val="none"/>
        </w:rPr>
      </w:pPr>
    </w:p>
    <w:p w14:paraId="06B5EFCF">
      <w:pPr>
        <w:jc w:val="center"/>
        <w:outlineLvl w:val="9"/>
        <w:rPr>
          <w:rFonts w:hint="eastAsia"/>
          <w:b/>
          <w:bCs/>
          <w:color w:val="auto"/>
          <w:kern w:val="0"/>
          <w:sz w:val="32"/>
          <w:szCs w:val="36"/>
          <w:highlight w:val="none"/>
        </w:rPr>
      </w:pPr>
    </w:p>
    <w:p w14:paraId="1629B98D">
      <w:pPr>
        <w:jc w:val="center"/>
        <w:outlineLvl w:val="9"/>
        <w:rPr>
          <w:rFonts w:hint="eastAsia"/>
          <w:b/>
          <w:bCs/>
          <w:color w:val="auto"/>
          <w:kern w:val="0"/>
          <w:sz w:val="32"/>
          <w:szCs w:val="36"/>
          <w:highlight w:val="none"/>
        </w:rPr>
      </w:pPr>
    </w:p>
    <w:p w14:paraId="11412CDC">
      <w:pPr>
        <w:jc w:val="center"/>
        <w:outlineLvl w:val="9"/>
        <w:rPr>
          <w:rFonts w:hint="eastAsia"/>
          <w:b/>
          <w:bCs/>
          <w:color w:val="auto"/>
          <w:kern w:val="0"/>
          <w:sz w:val="32"/>
          <w:szCs w:val="36"/>
          <w:highlight w:val="none"/>
        </w:rPr>
      </w:pPr>
    </w:p>
    <w:p w14:paraId="1577F8A6">
      <w:pPr>
        <w:jc w:val="center"/>
        <w:outlineLvl w:val="9"/>
        <w:rPr>
          <w:rFonts w:hint="eastAsia"/>
          <w:b/>
          <w:bCs/>
          <w:color w:val="auto"/>
          <w:kern w:val="0"/>
          <w:sz w:val="32"/>
          <w:szCs w:val="36"/>
          <w:highlight w:val="none"/>
        </w:rPr>
      </w:pPr>
    </w:p>
    <w:p w14:paraId="2EE6EAA8">
      <w:pPr>
        <w:jc w:val="center"/>
        <w:outlineLvl w:val="9"/>
        <w:rPr>
          <w:rFonts w:hint="eastAsia"/>
          <w:b/>
          <w:bCs/>
          <w:color w:val="auto"/>
          <w:kern w:val="0"/>
          <w:sz w:val="32"/>
          <w:szCs w:val="36"/>
          <w:highlight w:val="none"/>
        </w:rPr>
      </w:pPr>
    </w:p>
    <w:p w14:paraId="3631C6A7">
      <w:pPr>
        <w:jc w:val="center"/>
        <w:outlineLvl w:val="9"/>
        <w:rPr>
          <w:rFonts w:hint="eastAsia"/>
          <w:b/>
          <w:bCs/>
          <w:color w:val="auto"/>
          <w:kern w:val="0"/>
          <w:sz w:val="32"/>
          <w:szCs w:val="36"/>
          <w:highlight w:val="none"/>
        </w:rPr>
      </w:pPr>
    </w:p>
    <w:p w14:paraId="195ADA6B">
      <w:pPr>
        <w:jc w:val="center"/>
        <w:outlineLvl w:val="9"/>
        <w:rPr>
          <w:rFonts w:hint="eastAsia"/>
          <w:b/>
          <w:bCs/>
          <w:color w:val="auto"/>
          <w:kern w:val="0"/>
          <w:sz w:val="32"/>
          <w:szCs w:val="36"/>
          <w:highlight w:val="none"/>
        </w:rPr>
      </w:pPr>
    </w:p>
    <w:p w14:paraId="78538123">
      <w:pPr>
        <w:jc w:val="center"/>
        <w:outlineLvl w:val="9"/>
        <w:rPr>
          <w:rFonts w:hint="eastAsia"/>
          <w:b/>
          <w:bCs/>
          <w:color w:val="auto"/>
          <w:kern w:val="0"/>
          <w:sz w:val="32"/>
          <w:szCs w:val="36"/>
          <w:highlight w:val="none"/>
        </w:rPr>
      </w:pPr>
    </w:p>
    <w:p w14:paraId="083EFC4D">
      <w:pPr>
        <w:jc w:val="center"/>
        <w:outlineLvl w:val="9"/>
        <w:rPr>
          <w:rFonts w:hint="eastAsia"/>
          <w:b/>
          <w:bCs/>
          <w:color w:val="auto"/>
          <w:kern w:val="0"/>
          <w:sz w:val="32"/>
          <w:szCs w:val="36"/>
          <w:highlight w:val="none"/>
        </w:rPr>
      </w:pPr>
    </w:p>
    <w:p w14:paraId="77763913">
      <w:pPr>
        <w:jc w:val="center"/>
        <w:outlineLvl w:val="9"/>
        <w:rPr>
          <w:rFonts w:hint="eastAsia"/>
          <w:b/>
          <w:bCs/>
          <w:color w:val="auto"/>
          <w:kern w:val="0"/>
          <w:sz w:val="32"/>
          <w:szCs w:val="36"/>
          <w:highlight w:val="none"/>
        </w:rPr>
      </w:pPr>
    </w:p>
    <w:p w14:paraId="0CCD9ADB">
      <w:pPr>
        <w:jc w:val="center"/>
        <w:outlineLvl w:val="9"/>
        <w:rPr>
          <w:rFonts w:hint="eastAsia"/>
          <w:b/>
          <w:bCs/>
          <w:color w:val="auto"/>
          <w:kern w:val="0"/>
          <w:sz w:val="32"/>
          <w:szCs w:val="36"/>
          <w:highlight w:val="none"/>
        </w:rPr>
      </w:pPr>
    </w:p>
    <w:p w14:paraId="4AF88AC5">
      <w:pPr>
        <w:jc w:val="center"/>
        <w:outlineLvl w:val="9"/>
        <w:rPr>
          <w:rFonts w:hint="eastAsia"/>
          <w:b/>
          <w:bCs/>
          <w:color w:val="auto"/>
          <w:kern w:val="0"/>
          <w:sz w:val="32"/>
          <w:szCs w:val="36"/>
          <w:highlight w:val="none"/>
        </w:rPr>
      </w:pPr>
    </w:p>
    <w:p w14:paraId="3396E89A">
      <w:pPr>
        <w:jc w:val="center"/>
        <w:outlineLvl w:val="0"/>
        <w:rPr>
          <w:rFonts w:hint="default"/>
          <w:b/>
          <w:bCs/>
          <w:color w:val="auto"/>
          <w:kern w:val="0"/>
          <w:sz w:val="36"/>
          <w:szCs w:val="36"/>
          <w:highlight w:val="none"/>
          <w:lang w:val="en-US" w:eastAsia="zh-CN"/>
        </w:rPr>
      </w:pPr>
      <w:bookmarkStart w:id="294" w:name="_Toc975"/>
      <w:bookmarkStart w:id="295" w:name="_Toc21068"/>
      <w:bookmarkStart w:id="296" w:name="_Toc2703"/>
      <w:r>
        <w:rPr>
          <w:rFonts w:hint="eastAsia"/>
          <w:b/>
          <w:bCs/>
          <w:color w:val="auto"/>
          <w:kern w:val="0"/>
          <w:sz w:val="36"/>
          <w:szCs w:val="36"/>
          <w:highlight w:val="none"/>
        </w:rPr>
        <w:t>第</w:t>
      </w:r>
      <w:r>
        <w:rPr>
          <w:rFonts w:hint="eastAsia"/>
          <w:b/>
          <w:bCs/>
          <w:color w:val="auto"/>
          <w:kern w:val="0"/>
          <w:sz w:val="36"/>
          <w:szCs w:val="36"/>
          <w:highlight w:val="none"/>
          <w:lang w:val="en-US" w:eastAsia="zh-CN"/>
        </w:rPr>
        <w:t>五</w:t>
      </w:r>
      <w:r>
        <w:rPr>
          <w:rFonts w:hint="eastAsia"/>
          <w:b/>
          <w:bCs/>
          <w:color w:val="auto"/>
          <w:kern w:val="0"/>
          <w:sz w:val="36"/>
          <w:szCs w:val="36"/>
          <w:highlight w:val="none"/>
        </w:rPr>
        <w:t xml:space="preserve">部分  </w:t>
      </w:r>
      <w:bookmarkStart w:id="297" w:name="_Toc91515614"/>
      <w:r>
        <w:rPr>
          <w:rFonts w:hint="eastAsia"/>
          <w:b/>
          <w:bCs/>
          <w:color w:val="auto"/>
          <w:kern w:val="0"/>
          <w:sz w:val="36"/>
          <w:szCs w:val="36"/>
          <w:highlight w:val="none"/>
        </w:rPr>
        <w:t>合同模板</w:t>
      </w:r>
      <w:bookmarkEnd w:id="291"/>
      <w:bookmarkEnd w:id="292"/>
      <w:bookmarkEnd w:id="293"/>
      <w:bookmarkEnd w:id="297"/>
      <w:r>
        <w:rPr>
          <w:rFonts w:hint="eastAsia"/>
          <w:b/>
          <w:bCs/>
          <w:color w:val="auto"/>
          <w:kern w:val="0"/>
          <w:sz w:val="36"/>
          <w:szCs w:val="36"/>
          <w:highlight w:val="none"/>
          <w:lang w:eastAsia="zh-CN"/>
        </w:rPr>
        <w:t>（</w:t>
      </w:r>
      <w:r>
        <w:rPr>
          <w:rFonts w:hint="eastAsia"/>
          <w:b/>
          <w:bCs/>
          <w:color w:val="auto"/>
          <w:kern w:val="0"/>
          <w:sz w:val="36"/>
          <w:szCs w:val="36"/>
          <w:highlight w:val="none"/>
          <w:lang w:val="en-US" w:eastAsia="zh-CN"/>
        </w:rPr>
        <w:t>另附）</w:t>
      </w:r>
      <w:bookmarkEnd w:id="294"/>
      <w:bookmarkEnd w:id="295"/>
      <w:bookmarkEnd w:id="296"/>
    </w:p>
    <w:p w14:paraId="314960B4">
      <w:pPr>
        <w:pStyle w:val="2"/>
        <w:rPr>
          <w:rFonts w:ascii="仿宋" w:hAnsi="仿宋" w:eastAsia="仿宋" w:cs="宋体"/>
          <w:b/>
          <w:color w:val="auto"/>
          <w:kern w:val="0"/>
          <w:sz w:val="24"/>
          <w:szCs w:val="32"/>
          <w:highlight w:val="none"/>
        </w:rPr>
      </w:pPr>
    </w:p>
    <w:sectPr>
      <w:headerReference r:id="rId8" w:type="default"/>
      <w:pgSz w:w="11906" w:h="16838"/>
      <w:pgMar w:top="1134" w:right="1418" w:bottom="1134" w:left="1418"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F1A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04A81">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404A81">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87ACA">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E21CE">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BAE21CE">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31</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AB4A1">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lang w:val="en-US" w:eastAsia="zh-CN"/>
                            </w:rPr>
                            <w:t>31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4AB4A1">
                    <w:pPr>
                      <w:pStyle w:val="12"/>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lang w:val="en-US" w:eastAsia="zh-CN"/>
                      </w:rPr>
                      <w:t>31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3"/>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1DD5EFE"/>
    <w:rsid w:val="0204241B"/>
    <w:rsid w:val="02084ECC"/>
    <w:rsid w:val="02427F54"/>
    <w:rsid w:val="028F4759"/>
    <w:rsid w:val="02D2752A"/>
    <w:rsid w:val="02F34145"/>
    <w:rsid w:val="03766311"/>
    <w:rsid w:val="03B23DD3"/>
    <w:rsid w:val="03F37F57"/>
    <w:rsid w:val="044B1A22"/>
    <w:rsid w:val="044E5EBC"/>
    <w:rsid w:val="047C053B"/>
    <w:rsid w:val="054C370F"/>
    <w:rsid w:val="067C2431"/>
    <w:rsid w:val="06D53D90"/>
    <w:rsid w:val="07155011"/>
    <w:rsid w:val="071B55C3"/>
    <w:rsid w:val="0738380D"/>
    <w:rsid w:val="075E248C"/>
    <w:rsid w:val="07621D8A"/>
    <w:rsid w:val="07717FE4"/>
    <w:rsid w:val="078828AD"/>
    <w:rsid w:val="082927C2"/>
    <w:rsid w:val="08323CDC"/>
    <w:rsid w:val="08C946BC"/>
    <w:rsid w:val="09BA6059"/>
    <w:rsid w:val="0A460D6B"/>
    <w:rsid w:val="0A726737"/>
    <w:rsid w:val="0AAE36E1"/>
    <w:rsid w:val="0BDC0D3B"/>
    <w:rsid w:val="0BFC5617"/>
    <w:rsid w:val="0C21655A"/>
    <w:rsid w:val="0C750EA4"/>
    <w:rsid w:val="0C7D0976"/>
    <w:rsid w:val="0C865B71"/>
    <w:rsid w:val="0CEA502E"/>
    <w:rsid w:val="0D070E59"/>
    <w:rsid w:val="0D2220D4"/>
    <w:rsid w:val="0D565967"/>
    <w:rsid w:val="0D6C49AA"/>
    <w:rsid w:val="0D987605"/>
    <w:rsid w:val="0E481B9E"/>
    <w:rsid w:val="0E7C0F26"/>
    <w:rsid w:val="0EBD7892"/>
    <w:rsid w:val="0FD97D81"/>
    <w:rsid w:val="100C6724"/>
    <w:rsid w:val="107C5DD0"/>
    <w:rsid w:val="10B3009A"/>
    <w:rsid w:val="10F93609"/>
    <w:rsid w:val="11985EB2"/>
    <w:rsid w:val="11B5417B"/>
    <w:rsid w:val="12D44A81"/>
    <w:rsid w:val="12FF7C3B"/>
    <w:rsid w:val="13A07EA8"/>
    <w:rsid w:val="13C0284D"/>
    <w:rsid w:val="14400F74"/>
    <w:rsid w:val="14681327"/>
    <w:rsid w:val="148E0F6C"/>
    <w:rsid w:val="15156CCE"/>
    <w:rsid w:val="15632616"/>
    <w:rsid w:val="159837B8"/>
    <w:rsid w:val="15D01DAE"/>
    <w:rsid w:val="161C0D90"/>
    <w:rsid w:val="16622EAD"/>
    <w:rsid w:val="16CC5E5E"/>
    <w:rsid w:val="16FA3767"/>
    <w:rsid w:val="17F70B92"/>
    <w:rsid w:val="17FA27F7"/>
    <w:rsid w:val="18583300"/>
    <w:rsid w:val="189A7199"/>
    <w:rsid w:val="19245736"/>
    <w:rsid w:val="19B02442"/>
    <w:rsid w:val="1A1579AA"/>
    <w:rsid w:val="1A180AEC"/>
    <w:rsid w:val="1A1E1C90"/>
    <w:rsid w:val="1A45439A"/>
    <w:rsid w:val="1A4E63E4"/>
    <w:rsid w:val="1A6D165B"/>
    <w:rsid w:val="1A784683"/>
    <w:rsid w:val="1A99145F"/>
    <w:rsid w:val="1AD74B00"/>
    <w:rsid w:val="1AE64524"/>
    <w:rsid w:val="1B787689"/>
    <w:rsid w:val="1BA837CD"/>
    <w:rsid w:val="1BF92B6C"/>
    <w:rsid w:val="1C675470"/>
    <w:rsid w:val="1C862732"/>
    <w:rsid w:val="1CC81239"/>
    <w:rsid w:val="1CC865E3"/>
    <w:rsid w:val="1CFA688A"/>
    <w:rsid w:val="1D73541C"/>
    <w:rsid w:val="1D7354F0"/>
    <w:rsid w:val="1DC73F81"/>
    <w:rsid w:val="1DFC6799"/>
    <w:rsid w:val="1E517A74"/>
    <w:rsid w:val="1F02552B"/>
    <w:rsid w:val="1F093B0B"/>
    <w:rsid w:val="1F353F2E"/>
    <w:rsid w:val="1F7076AA"/>
    <w:rsid w:val="1F751549"/>
    <w:rsid w:val="1F9B23D0"/>
    <w:rsid w:val="20883077"/>
    <w:rsid w:val="20DB0292"/>
    <w:rsid w:val="21614A2B"/>
    <w:rsid w:val="21786770"/>
    <w:rsid w:val="21A7260E"/>
    <w:rsid w:val="222C0753"/>
    <w:rsid w:val="2244060A"/>
    <w:rsid w:val="22C22BF8"/>
    <w:rsid w:val="23224138"/>
    <w:rsid w:val="237A44F5"/>
    <w:rsid w:val="24782FDE"/>
    <w:rsid w:val="248D7E61"/>
    <w:rsid w:val="25055F77"/>
    <w:rsid w:val="254C6BB9"/>
    <w:rsid w:val="26565926"/>
    <w:rsid w:val="26B46E17"/>
    <w:rsid w:val="26E25288"/>
    <w:rsid w:val="27555203"/>
    <w:rsid w:val="27B0758A"/>
    <w:rsid w:val="2813078C"/>
    <w:rsid w:val="28233068"/>
    <w:rsid w:val="28716EFA"/>
    <w:rsid w:val="28F05BE9"/>
    <w:rsid w:val="28FA298C"/>
    <w:rsid w:val="291658E9"/>
    <w:rsid w:val="292E7041"/>
    <w:rsid w:val="296F2D34"/>
    <w:rsid w:val="29DE75C4"/>
    <w:rsid w:val="29F7222B"/>
    <w:rsid w:val="2A85242B"/>
    <w:rsid w:val="2AEF5AF1"/>
    <w:rsid w:val="2B0E01BE"/>
    <w:rsid w:val="2B694EC9"/>
    <w:rsid w:val="2B6C1F8A"/>
    <w:rsid w:val="2C39766C"/>
    <w:rsid w:val="2C7F4488"/>
    <w:rsid w:val="2C805234"/>
    <w:rsid w:val="2CDC0483"/>
    <w:rsid w:val="2CDE6947"/>
    <w:rsid w:val="2D22434F"/>
    <w:rsid w:val="2D247BFB"/>
    <w:rsid w:val="2DAD7DFD"/>
    <w:rsid w:val="2DBE4A99"/>
    <w:rsid w:val="2DF1175B"/>
    <w:rsid w:val="2DF162CF"/>
    <w:rsid w:val="2E46739B"/>
    <w:rsid w:val="2E563044"/>
    <w:rsid w:val="2EA62C65"/>
    <w:rsid w:val="2EB43A90"/>
    <w:rsid w:val="2EB65903"/>
    <w:rsid w:val="2EFB4FB7"/>
    <w:rsid w:val="2F002096"/>
    <w:rsid w:val="2F2B6123"/>
    <w:rsid w:val="2F3C61D9"/>
    <w:rsid w:val="2F6C317A"/>
    <w:rsid w:val="30CF1B3A"/>
    <w:rsid w:val="31696552"/>
    <w:rsid w:val="318E4276"/>
    <w:rsid w:val="31927F10"/>
    <w:rsid w:val="31A64D47"/>
    <w:rsid w:val="331368C7"/>
    <w:rsid w:val="33497717"/>
    <w:rsid w:val="33634CBC"/>
    <w:rsid w:val="33756D31"/>
    <w:rsid w:val="341D307C"/>
    <w:rsid w:val="348A4CBF"/>
    <w:rsid w:val="34D40274"/>
    <w:rsid w:val="34D6158E"/>
    <w:rsid w:val="351B0104"/>
    <w:rsid w:val="355A28E3"/>
    <w:rsid w:val="355A37FC"/>
    <w:rsid w:val="355B0E0A"/>
    <w:rsid w:val="35742812"/>
    <w:rsid w:val="35CA7EC6"/>
    <w:rsid w:val="35F04BC0"/>
    <w:rsid w:val="35F12D98"/>
    <w:rsid w:val="363E53AC"/>
    <w:rsid w:val="364D4D97"/>
    <w:rsid w:val="3747231F"/>
    <w:rsid w:val="377F0122"/>
    <w:rsid w:val="38183C99"/>
    <w:rsid w:val="38206D11"/>
    <w:rsid w:val="38246750"/>
    <w:rsid w:val="38935A50"/>
    <w:rsid w:val="38AC7253"/>
    <w:rsid w:val="38E86458"/>
    <w:rsid w:val="39326269"/>
    <w:rsid w:val="39573D91"/>
    <w:rsid w:val="39E207BF"/>
    <w:rsid w:val="3A0410CF"/>
    <w:rsid w:val="3A8D375B"/>
    <w:rsid w:val="3AA649D4"/>
    <w:rsid w:val="3AB91D2C"/>
    <w:rsid w:val="3AF37D8C"/>
    <w:rsid w:val="3B27770B"/>
    <w:rsid w:val="3B781D15"/>
    <w:rsid w:val="3B7F1C91"/>
    <w:rsid w:val="3BEF0F0D"/>
    <w:rsid w:val="3BF9256D"/>
    <w:rsid w:val="3BFA3B18"/>
    <w:rsid w:val="3C0A2744"/>
    <w:rsid w:val="3C52785C"/>
    <w:rsid w:val="3CE50EBD"/>
    <w:rsid w:val="3CE93077"/>
    <w:rsid w:val="3D391AB1"/>
    <w:rsid w:val="3D6C74FD"/>
    <w:rsid w:val="3D8536C8"/>
    <w:rsid w:val="3DC52AB2"/>
    <w:rsid w:val="3DE03B7B"/>
    <w:rsid w:val="3DF24238"/>
    <w:rsid w:val="3E584215"/>
    <w:rsid w:val="3E9C3F6D"/>
    <w:rsid w:val="3ED7163A"/>
    <w:rsid w:val="3F0C5343"/>
    <w:rsid w:val="3F787C67"/>
    <w:rsid w:val="3F8715F7"/>
    <w:rsid w:val="3FC858DC"/>
    <w:rsid w:val="3FEB602E"/>
    <w:rsid w:val="40A95E96"/>
    <w:rsid w:val="40CF4D5A"/>
    <w:rsid w:val="4121517C"/>
    <w:rsid w:val="413E130B"/>
    <w:rsid w:val="414C7BED"/>
    <w:rsid w:val="417A6EDD"/>
    <w:rsid w:val="42610076"/>
    <w:rsid w:val="42F736CA"/>
    <w:rsid w:val="432E501B"/>
    <w:rsid w:val="433614C8"/>
    <w:rsid w:val="43F54F5F"/>
    <w:rsid w:val="44546201"/>
    <w:rsid w:val="445F5435"/>
    <w:rsid w:val="44A97AE4"/>
    <w:rsid w:val="44AC0021"/>
    <w:rsid w:val="44B4176F"/>
    <w:rsid w:val="44BB561C"/>
    <w:rsid w:val="44F22B38"/>
    <w:rsid w:val="456A6EAA"/>
    <w:rsid w:val="46724249"/>
    <w:rsid w:val="46BD03DA"/>
    <w:rsid w:val="46D43138"/>
    <w:rsid w:val="47284935"/>
    <w:rsid w:val="473A6662"/>
    <w:rsid w:val="4750593E"/>
    <w:rsid w:val="47C92F7B"/>
    <w:rsid w:val="47E6500A"/>
    <w:rsid w:val="485F18F6"/>
    <w:rsid w:val="493C3F49"/>
    <w:rsid w:val="494516EF"/>
    <w:rsid w:val="49B958AE"/>
    <w:rsid w:val="49FC2FAB"/>
    <w:rsid w:val="4A0227E6"/>
    <w:rsid w:val="4A07303A"/>
    <w:rsid w:val="4A77668A"/>
    <w:rsid w:val="4A7B1730"/>
    <w:rsid w:val="4A8D5478"/>
    <w:rsid w:val="4AB03000"/>
    <w:rsid w:val="4ACF69DD"/>
    <w:rsid w:val="4AE429D8"/>
    <w:rsid w:val="4B362C37"/>
    <w:rsid w:val="4B78393E"/>
    <w:rsid w:val="4C5B5CAE"/>
    <w:rsid w:val="4CB709E2"/>
    <w:rsid w:val="4CF12E00"/>
    <w:rsid w:val="4D351785"/>
    <w:rsid w:val="4D4A5495"/>
    <w:rsid w:val="4DA65005"/>
    <w:rsid w:val="4DBB3A96"/>
    <w:rsid w:val="4E451545"/>
    <w:rsid w:val="4E5403A8"/>
    <w:rsid w:val="4E5E5E11"/>
    <w:rsid w:val="4E823991"/>
    <w:rsid w:val="4EC01691"/>
    <w:rsid w:val="4EE711CC"/>
    <w:rsid w:val="4F3767B4"/>
    <w:rsid w:val="4F771DC3"/>
    <w:rsid w:val="4FA04700"/>
    <w:rsid w:val="4FC56AF0"/>
    <w:rsid w:val="504A6682"/>
    <w:rsid w:val="50520ABE"/>
    <w:rsid w:val="50D43B78"/>
    <w:rsid w:val="50DE4FD7"/>
    <w:rsid w:val="512B0369"/>
    <w:rsid w:val="51B16BD6"/>
    <w:rsid w:val="51B740A0"/>
    <w:rsid w:val="51E63A25"/>
    <w:rsid w:val="525940CF"/>
    <w:rsid w:val="53145D1B"/>
    <w:rsid w:val="5333644E"/>
    <w:rsid w:val="53432B32"/>
    <w:rsid w:val="53773B61"/>
    <w:rsid w:val="54041F16"/>
    <w:rsid w:val="54794E03"/>
    <w:rsid w:val="54857CFC"/>
    <w:rsid w:val="54B61BA2"/>
    <w:rsid w:val="553E76D4"/>
    <w:rsid w:val="55B91768"/>
    <w:rsid w:val="568A3B26"/>
    <w:rsid w:val="5699320F"/>
    <w:rsid w:val="56D86640"/>
    <w:rsid w:val="5707156D"/>
    <w:rsid w:val="57144E75"/>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D9F1458"/>
    <w:rsid w:val="5DED1A51"/>
    <w:rsid w:val="5E792165"/>
    <w:rsid w:val="5F905B76"/>
    <w:rsid w:val="6027236E"/>
    <w:rsid w:val="609703C4"/>
    <w:rsid w:val="61DA1F74"/>
    <w:rsid w:val="61E233E4"/>
    <w:rsid w:val="62294A24"/>
    <w:rsid w:val="624162F5"/>
    <w:rsid w:val="62610083"/>
    <w:rsid w:val="6261664C"/>
    <w:rsid w:val="63675036"/>
    <w:rsid w:val="63966F89"/>
    <w:rsid w:val="63995DE9"/>
    <w:rsid w:val="63A611BA"/>
    <w:rsid w:val="64501C5F"/>
    <w:rsid w:val="650E2EA2"/>
    <w:rsid w:val="65890FFB"/>
    <w:rsid w:val="658925AF"/>
    <w:rsid w:val="65D375A4"/>
    <w:rsid w:val="65E04EA7"/>
    <w:rsid w:val="66930864"/>
    <w:rsid w:val="66A34226"/>
    <w:rsid w:val="6717624B"/>
    <w:rsid w:val="67206C22"/>
    <w:rsid w:val="67515B30"/>
    <w:rsid w:val="67766ED2"/>
    <w:rsid w:val="67B00FA4"/>
    <w:rsid w:val="685D273E"/>
    <w:rsid w:val="68E933F7"/>
    <w:rsid w:val="69390486"/>
    <w:rsid w:val="69660446"/>
    <w:rsid w:val="696979B9"/>
    <w:rsid w:val="69E53D98"/>
    <w:rsid w:val="69ED4F00"/>
    <w:rsid w:val="69FE1856"/>
    <w:rsid w:val="6A1E198E"/>
    <w:rsid w:val="6A4C0196"/>
    <w:rsid w:val="6AC52C01"/>
    <w:rsid w:val="6AC95DD5"/>
    <w:rsid w:val="6B21265D"/>
    <w:rsid w:val="6B907B50"/>
    <w:rsid w:val="6BA01447"/>
    <w:rsid w:val="6BB5749F"/>
    <w:rsid w:val="6C063B86"/>
    <w:rsid w:val="6C0C5D91"/>
    <w:rsid w:val="6C483142"/>
    <w:rsid w:val="6C771E55"/>
    <w:rsid w:val="6CF00C27"/>
    <w:rsid w:val="6D616D7B"/>
    <w:rsid w:val="6D971A88"/>
    <w:rsid w:val="6E122C37"/>
    <w:rsid w:val="6E4F3F34"/>
    <w:rsid w:val="6E5814CB"/>
    <w:rsid w:val="6F125E32"/>
    <w:rsid w:val="6F3062D4"/>
    <w:rsid w:val="6F522C23"/>
    <w:rsid w:val="6F6513F8"/>
    <w:rsid w:val="6F6F2711"/>
    <w:rsid w:val="6F8D2252"/>
    <w:rsid w:val="704A7DF5"/>
    <w:rsid w:val="705E55CD"/>
    <w:rsid w:val="705F6BB4"/>
    <w:rsid w:val="708E10B8"/>
    <w:rsid w:val="70E265CD"/>
    <w:rsid w:val="70F2261F"/>
    <w:rsid w:val="71683636"/>
    <w:rsid w:val="72113DDC"/>
    <w:rsid w:val="724B4055"/>
    <w:rsid w:val="73350423"/>
    <w:rsid w:val="73840550"/>
    <w:rsid w:val="74A50AEE"/>
    <w:rsid w:val="75356359"/>
    <w:rsid w:val="75564CF6"/>
    <w:rsid w:val="75996CCD"/>
    <w:rsid w:val="75AF5D58"/>
    <w:rsid w:val="75F93D0D"/>
    <w:rsid w:val="76073EC6"/>
    <w:rsid w:val="765021A6"/>
    <w:rsid w:val="766729D8"/>
    <w:rsid w:val="768A637D"/>
    <w:rsid w:val="76C306EB"/>
    <w:rsid w:val="76FA290F"/>
    <w:rsid w:val="775F306F"/>
    <w:rsid w:val="77EA3963"/>
    <w:rsid w:val="78455681"/>
    <w:rsid w:val="78591348"/>
    <w:rsid w:val="78833952"/>
    <w:rsid w:val="78840542"/>
    <w:rsid w:val="78AB2DA7"/>
    <w:rsid w:val="7910501E"/>
    <w:rsid w:val="797075A7"/>
    <w:rsid w:val="7996736B"/>
    <w:rsid w:val="79C63ECA"/>
    <w:rsid w:val="79D62AA7"/>
    <w:rsid w:val="7A597865"/>
    <w:rsid w:val="7ADE338D"/>
    <w:rsid w:val="7BA460DF"/>
    <w:rsid w:val="7BF41475"/>
    <w:rsid w:val="7C773D9D"/>
    <w:rsid w:val="7C9427CB"/>
    <w:rsid w:val="7CBA72F4"/>
    <w:rsid w:val="7CF95B0B"/>
    <w:rsid w:val="7D9B5C2E"/>
    <w:rsid w:val="7DA5314F"/>
    <w:rsid w:val="7DC62455"/>
    <w:rsid w:val="7DD80EBF"/>
    <w:rsid w:val="7DFA6592"/>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autoRedefine/>
    <w:qFormat/>
    <w:uiPriority w:val="0"/>
    <w:pPr>
      <w:ind w:firstLine="420"/>
    </w:pPr>
  </w:style>
  <w:style w:type="paragraph" w:styleId="7">
    <w:name w:val="annotation text"/>
    <w:basedOn w:val="1"/>
    <w:link w:val="38"/>
    <w:autoRedefine/>
    <w:unhideWhenUsed/>
    <w:qFormat/>
    <w:uiPriority w:val="99"/>
    <w:pPr>
      <w:jc w:val="left"/>
    </w:pPr>
  </w:style>
  <w:style w:type="paragraph" w:styleId="8">
    <w:name w:val="Body Text"/>
    <w:basedOn w:val="1"/>
    <w:autoRedefine/>
    <w:qFormat/>
    <w:uiPriority w:val="0"/>
    <w:pPr>
      <w:spacing w:after="120"/>
    </w:pPr>
    <w:rPr>
      <w:kern w:val="0"/>
      <w:sz w:val="20"/>
    </w:rPr>
  </w:style>
  <w:style w:type="paragraph" w:styleId="9">
    <w:name w:val="Body Text Indent"/>
    <w:basedOn w:val="1"/>
    <w:link w:val="39"/>
    <w:autoRedefine/>
    <w:qFormat/>
    <w:uiPriority w:val="0"/>
    <w:pPr>
      <w:ind w:firstLine="830" w:firstLineChars="352"/>
    </w:pPr>
    <w:rPr>
      <w:rFonts w:ascii="仿宋_GB2312" w:eastAsia="仿宋_GB2312"/>
      <w:sz w:val="32"/>
    </w:rPr>
  </w:style>
  <w:style w:type="paragraph" w:styleId="10">
    <w:name w:val="Plain Text"/>
    <w:basedOn w:val="1"/>
    <w:link w:val="40"/>
    <w:autoRedefine/>
    <w:qFormat/>
    <w:uiPriority w:val="0"/>
    <w:rPr>
      <w:rFonts w:ascii="宋体" w:hAnsi="Courier New" w:cs="Courier New"/>
      <w:szCs w:val="21"/>
    </w:rPr>
  </w:style>
  <w:style w:type="paragraph" w:styleId="11">
    <w:name w:val="Balloon Text"/>
    <w:basedOn w:val="1"/>
    <w:link w:val="33"/>
    <w:autoRedefine/>
    <w:qFormat/>
    <w:uiPriority w:val="0"/>
    <w:rPr>
      <w:sz w:val="18"/>
      <w:szCs w:val="18"/>
    </w:rPr>
  </w:style>
  <w:style w:type="paragraph" w:styleId="12">
    <w:name w:val="footer"/>
    <w:basedOn w:val="1"/>
    <w:link w:val="37"/>
    <w:autoRedefine/>
    <w:qFormat/>
    <w:uiPriority w:val="99"/>
    <w:pPr>
      <w:tabs>
        <w:tab w:val="center" w:pos="4153"/>
        <w:tab w:val="right" w:pos="8306"/>
      </w:tabs>
      <w:snapToGrid w:val="0"/>
      <w:jc w:val="left"/>
    </w:pPr>
    <w:rPr>
      <w:sz w:val="18"/>
      <w:szCs w:val="18"/>
    </w:rPr>
  </w:style>
  <w:style w:type="paragraph" w:styleId="13">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style>
  <w:style w:type="paragraph" w:styleId="15">
    <w:name w:val="Body Text Indent 3"/>
    <w:basedOn w:val="1"/>
    <w:link w:val="45"/>
    <w:autoRedefine/>
    <w:qFormat/>
    <w:uiPriority w:val="0"/>
    <w:pPr>
      <w:spacing w:after="120"/>
      <w:ind w:left="420" w:leftChars="200"/>
    </w:pPr>
    <w:rPr>
      <w:sz w:val="16"/>
      <w:szCs w:val="16"/>
    </w:rPr>
  </w:style>
  <w:style w:type="paragraph" w:styleId="16">
    <w:name w:val="toc 2"/>
    <w:basedOn w:val="1"/>
    <w:next w:val="1"/>
    <w:autoRedefine/>
    <w:qFormat/>
    <w:uiPriority w:val="39"/>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8">
    <w:name w:val="Body Text First Indent"/>
    <w:basedOn w:val="8"/>
    <w:autoRedefine/>
    <w:qFormat/>
    <w:uiPriority w:val="0"/>
    <w:pPr>
      <w:ind w:firstLine="420"/>
    </w:pPr>
    <w:rPr>
      <w:rFonts w:ascii="Calibri" w:hAnsi="Calibri" w:eastAsia="仿宋_GB2312"/>
      <w:b/>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autoRedefine/>
    <w:qFormat/>
    <w:uiPriority w:val="0"/>
    <w:rPr>
      <w:rFonts w:ascii="Tahoma" w:hAnsi="Tahoma" w:eastAsia="宋体"/>
      <w:b/>
      <w:bCs/>
      <w:spacing w:val="10"/>
      <w:kern w:val="2"/>
      <w:sz w:val="24"/>
      <w:szCs w:val="24"/>
      <w:lang w:val="en-US" w:eastAsia="zh-CN" w:bidi="ar-SA"/>
    </w:rPr>
  </w:style>
  <w:style w:type="character" w:styleId="23">
    <w:name w:val="page number"/>
    <w:autoRedefine/>
    <w:qFormat/>
    <w:uiPriority w:val="0"/>
    <w:rPr>
      <w:lang w:val="en-US" w:eastAsia="zh-CN" w:bidi="ar-SA"/>
    </w:rPr>
  </w:style>
  <w:style w:type="character" w:styleId="24">
    <w:name w:val="Hyperlink"/>
    <w:autoRedefine/>
    <w:qFormat/>
    <w:uiPriority w:val="99"/>
    <w:rPr>
      <w:rFonts w:eastAsia="宋体"/>
      <w:color w:val="0000FF"/>
      <w:kern w:val="2"/>
      <w:sz w:val="24"/>
      <w:szCs w:val="24"/>
      <w:u w:val="single"/>
      <w:lang w:val="en-US" w:eastAsia="zh-CN" w:bidi="ar-SA"/>
    </w:rPr>
  </w:style>
  <w:style w:type="paragraph" w:customStyle="1" w:styleId="25">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paragraph" w:customStyle="1" w:styleId="32">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3">
    <w:name w:val="批注框文本 Char"/>
    <w:basedOn w:val="21"/>
    <w:link w:val="11"/>
    <w:autoRedefine/>
    <w:qFormat/>
    <w:uiPriority w:val="0"/>
    <w:rPr>
      <w:rFonts w:ascii="Times New Roman" w:hAnsi="Times New Roman" w:eastAsia="宋体" w:cs="Times New Roman"/>
      <w:kern w:val="2"/>
      <w:sz w:val="18"/>
      <w:szCs w:val="18"/>
    </w:rPr>
  </w:style>
  <w:style w:type="paragraph" w:customStyle="1" w:styleId="3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普通(网站)1"/>
    <w:basedOn w:val="1"/>
    <w:autoRedefine/>
    <w:qFormat/>
    <w:uiPriority w:val="0"/>
    <w:pPr>
      <w:widowControl/>
    </w:pPr>
    <w:rPr>
      <w:rFonts w:hAnsi="宋体"/>
      <w:sz w:val="15"/>
      <w:szCs w:val="15"/>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7">
    <w:name w:val="页脚 Char"/>
    <w:basedOn w:val="21"/>
    <w:link w:val="12"/>
    <w:autoRedefine/>
    <w:qFormat/>
    <w:uiPriority w:val="99"/>
    <w:rPr>
      <w:kern w:val="2"/>
      <w:sz w:val="18"/>
      <w:szCs w:val="18"/>
    </w:rPr>
  </w:style>
  <w:style w:type="character" w:customStyle="1" w:styleId="38">
    <w:name w:val="批注文字 Char"/>
    <w:basedOn w:val="21"/>
    <w:link w:val="7"/>
    <w:autoRedefine/>
    <w:qFormat/>
    <w:uiPriority w:val="99"/>
    <w:rPr>
      <w:kern w:val="2"/>
      <w:sz w:val="21"/>
      <w:szCs w:val="24"/>
    </w:rPr>
  </w:style>
  <w:style w:type="character" w:customStyle="1" w:styleId="39">
    <w:name w:val="正文文本缩进 Char"/>
    <w:basedOn w:val="21"/>
    <w:link w:val="9"/>
    <w:autoRedefine/>
    <w:qFormat/>
    <w:uiPriority w:val="0"/>
    <w:rPr>
      <w:rFonts w:ascii="仿宋_GB2312" w:eastAsia="仿宋_GB2312"/>
      <w:kern w:val="2"/>
      <w:sz w:val="32"/>
      <w:szCs w:val="24"/>
    </w:rPr>
  </w:style>
  <w:style w:type="character" w:customStyle="1" w:styleId="40">
    <w:name w:val="纯文本 Char"/>
    <w:link w:val="10"/>
    <w:autoRedefine/>
    <w:qFormat/>
    <w:uiPriority w:val="0"/>
    <w:rPr>
      <w:rFonts w:ascii="宋体" w:hAnsi="Courier New" w:cs="Courier New"/>
      <w:kern w:val="2"/>
      <w:sz w:val="21"/>
      <w:szCs w:val="21"/>
    </w:rPr>
  </w:style>
  <w:style w:type="paragraph" w:customStyle="1" w:styleId="41">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4">
    <w:name w:val="页眉 Char"/>
    <w:link w:val="13"/>
    <w:autoRedefine/>
    <w:qFormat/>
    <w:uiPriority w:val="0"/>
    <w:rPr>
      <w:kern w:val="2"/>
      <w:sz w:val="18"/>
      <w:szCs w:val="18"/>
    </w:rPr>
  </w:style>
  <w:style w:type="character" w:customStyle="1" w:styleId="45">
    <w:name w:val="正文文本缩进 3 Char"/>
    <w:link w:val="15"/>
    <w:autoRedefine/>
    <w:qFormat/>
    <w:uiPriority w:val="0"/>
    <w:rPr>
      <w:kern w:val="2"/>
      <w:sz w:val="16"/>
      <w:szCs w:val="16"/>
    </w:rPr>
  </w:style>
  <w:style w:type="paragraph" w:customStyle="1" w:styleId="4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7">
    <w:name w:val="表格文字"/>
    <w:basedOn w:val="48"/>
    <w:qFormat/>
    <w:uiPriority w:val="0"/>
    <w:pPr>
      <w:spacing w:before="25" w:after="25"/>
      <w:jc w:val="left"/>
    </w:pPr>
    <w:rPr>
      <w:bCs/>
      <w:spacing w:val="10"/>
      <w:kern w:val="0"/>
      <w:sz w:val="24"/>
      <w:szCs w:val="20"/>
    </w:rPr>
  </w:style>
  <w:style w:type="paragraph" w:customStyle="1" w:styleId="48">
    <w:name w:val="正文_2_0"/>
    <w:basedOn w:val="49"/>
    <w:qFormat/>
    <w:uiPriority w:val="0"/>
    <w:rPr>
      <w:rFonts w:cs="Times New Roman"/>
      <w:szCs w:val="22"/>
    </w:rPr>
  </w:style>
  <w:style w:type="paragraph" w:customStyle="1" w:styleId="49">
    <w:name w:val="正文_2"/>
    <w:next w:val="25"/>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5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33</Pages>
  <Words>7693</Words>
  <Characters>9760</Characters>
  <Lines>115</Lines>
  <Paragraphs>32</Paragraphs>
  <TotalTime>38</TotalTime>
  <ScaleCrop>false</ScaleCrop>
  <LinksUpToDate>false</LinksUpToDate>
  <CharactersWithSpaces>9912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2025-02-28T08:11:49Z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47429C040DC449BB8D491E4A4BA5268A</vt:lpwstr>
  </property>
  <property fmtid="{D5CDD505-2E9C-101B-9397-08002B2CF9AE}" pid="4" name="KSOTemplateDocerSaveRecord">
    <vt:lpwstr>eyJoZGlkIjoiMzM3ODllNDNhYzUzMWRjZjgyNGMyZWMwMmI0ODg1OTEiLCJ1c2VySWQiOiI0NTI3MTEyMDAifQ==</vt:lpwstr>
  </property>
</Properties>
</file>