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11302"/>
      <w:bookmarkStart w:id="1" w:name="_Toc8279"/>
      <w:bookmarkStart w:id="2" w:name="_Toc20609"/>
      <w:bookmarkStart w:id="3" w:name="_Toc6752"/>
      <w:bookmarkStart w:id="4" w:name="_Toc32174"/>
      <w:bookmarkStart w:id="5" w:name="_Toc15148"/>
      <w:bookmarkStart w:id="6" w:name="_Toc31952"/>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bookmarkEnd w:id="6"/>
    </w:p>
    <w:p w14:paraId="315B7A91">
      <w:pPr>
        <w:jc w:val="center"/>
        <w:rPr>
          <w:rFonts w:ascii="宋体" w:hAnsi="宋体"/>
          <w:b/>
          <w:color w:val="auto"/>
          <w:kern w:val="0"/>
          <w:sz w:val="44"/>
          <w:szCs w:val="44"/>
          <w:highlight w:val="none"/>
        </w:rPr>
      </w:pPr>
    </w:p>
    <w:p w14:paraId="6A7918CA">
      <w:pPr>
        <w:spacing w:line="480" w:lineRule="auto"/>
        <w:jc w:val="center"/>
        <w:outlineLvl w:val="0"/>
        <w:rPr>
          <w:rFonts w:hint="eastAsia" w:ascii="宋体" w:hAnsi="宋体"/>
          <w:b/>
          <w:bCs/>
          <w:color w:val="auto"/>
          <w:sz w:val="72"/>
          <w:szCs w:val="72"/>
          <w:highlight w:val="none"/>
        </w:rPr>
      </w:pPr>
      <w:bookmarkStart w:id="7" w:name="_Toc17122"/>
      <w:bookmarkStart w:id="8" w:name="_Toc19298"/>
      <w:bookmarkStart w:id="9" w:name="_Toc1360"/>
      <w:bookmarkStart w:id="10" w:name="_Toc74"/>
      <w:bookmarkStart w:id="11" w:name="_Toc4148"/>
      <w:r>
        <w:rPr>
          <w:rFonts w:hint="eastAsia" w:ascii="宋体" w:hAnsi="宋体"/>
          <w:b/>
          <w:color w:val="auto"/>
          <w:kern w:val="0"/>
          <w:sz w:val="44"/>
          <w:szCs w:val="44"/>
          <w:highlight w:val="none"/>
          <w:lang w:eastAsia="zh-CN"/>
        </w:rPr>
        <w:t>银医合作服务项目</w:t>
      </w:r>
      <w:bookmarkEnd w:id="7"/>
    </w:p>
    <w:p w14:paraId="1C90239C">
      <w:pPr>
        <w:spacing w:line="480" w:lineRule="auto"/>
        <w:jc w:val="center"/>
        <w:outlineLvl w:val="0"/>
        <w:rPr>
          <w:rFonts w:ascii="宋体" w:hAnsi="宋体"/>
          <w:b/>
          <w:bCs/>
          <w:color w:val="auto"/>
          <w:sz w:val="72"/>
          <w:szCs w:val="72"/>
          <w:highlight w:val="none"/>
        </w:rPr>
      </w:pPr>
      <w:bookmarkStart w:id="12" w:name="_Toc23014"/>
      <w:bookmarkStart w:id="13" w:name="_Toc11361"/>
      <w:bookmarkStart w:id="14" w:name="_Toc1016"/>
      <w:r>
        <w:rPr>
          <w:rFonts w:hint="eastAsia" w:ascii="宋体" w:hAnsi="宋体"/>
          <w:b/>
          <w:bCs/>
          <w:color w:val="auto"/>
          <w:sz w:val="72"/>
          <w:szCs w:val="72"/>
          <w:highlight w:val="none"/>
        </w:rPr>
        <w:t>院内采购文件</w:t>
      </w:r>
      <w:bookmarkEnd w:id="8"/>
      <w:bookmarkEnd w:id="9"/>
      <w:bookmarkEnd w:id="10"/>
      <w:bookmarkEnd w:id="11"/>
      <w:bookmarkEnd w:id="12"/>
      <w:bookmarkEnd w:id="13"/>
      <w:bookmarkEnd w:id="14"/>
    </w:p>
    <w:p w14:paraId="5C94AF61">
      <w:pPr>
        <w:spacing w:line="480" w:lineRule="auto"/>
        <w:ind w:firstLine="843" w:firstLineChars="300"/>
        <w:jc w:val="center"/>
        <w:rPr>
          <w:rFonts w:ascii="宋体" w:hAnsi="宋体"/>
          <w:b/>
          <w:bCs/>
          <w:color w:val="auto"/>
          <w:sz w:val="28"/>
          <w:szCs w:val="28"/>
          <w:highlight w:val="none"/>
        </w:rPr>
      </w:pPr>
    </w:p>
    <w:p w14:paraId="38DB127F">
      <w:pPr>
        <w:pStyle w:val="26"/>
        <w:rPr>
          <w:color w:val="auto"/>
          <w:highlight w:val="none"/>
        </w:rPr>
      </w:pPr>
    </w:p>
    <w:p w14:paraId="0BE522E6">
      <w:pPr>
        <w:pStyle w:val="26"/>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5" w:name="_Toc3573"/>
      <w:bookmarkStart w:id="16" w:name="_Toc10723"/>
      <w:bookmarkStart w:id="17" w:name="_Toc14283"/>
      <w:bookmarkStart w:id="18" w:name="_Toc16075"/>
      <w:bookmarkStart w:id="19" w:name="_Toc6507"/>
      <w:bookmarkStart w:id="20" w:name="_Toc7945"/>
      <w:bookmarkStart w:id="21" w:name="_Toc29522"/>
      <w:r>
        <w:rPr>
          <w:rFonts w:hint="eastAsia" w:ascii="宋体" w:hAnsi="宋体"/>
          <w:b/>
          <w:bCs/>
          <w:color w:val="auto"/>
          <w:sz w:val="36"/>
          <w:szCs w:val="36"/>
          <w:highlight w:val="none"/>
        </w:rPr>
        <w:t>项目编号：</w:t>
      </w:r>
      <w:bookmarkEnd w:id="15"/>
      <w:bookmarkEnd w:id="16"/>
      <w:bookmarkEnd w:id="17"/>
      <w:bookmarkEnd w:id="18"/>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19"/>
      <w:r>
        <w:rPr>
          <w:rFonts w:hint="eastAsia" w:ascii="宋体" w:hAnsi="宋体"/>
          <w:b/>
          <w:bCs/>
          <w:color w:val="auto"/>
          <w:sz w:val="36"/>
          <w:szCs w:val="36"/>
          <w:highlight w:val="none"/>
          <w:lang w:val="en-US" w:eastAsia="zh-CN"/>
        </w:rPr>
        <w:t>0</w:t>
      </w:r>
      <w:bookmarkEnd w:id="20"/>
      <w:r>
        <w:rPr>
          <w:rFonts w:hint="eastAsia" w:ascii="宋体" w:hAnsi="宋体"/>
          <w:b/>
          <w:bCs/>
          <w:color w:val="auto"/>
          <w:sz w:val="36"/>
          <w:szCs w:val="36"/>
          <w:highlight w:val="none"/>
          <w:lang w:val="en-US" w:eastAsia="zh-CN"/>
        </w:rPr>
        <w:t>3</w:t>
      </w:r>
      <w:bookmarkEnd w:id="21"/>
    </w:p>
    <w:p w14:paraId="44E7A2DA">
      <w:pPr>
        <w:pStyle w:val="26"/>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4"/>
        <w:rPr>
          <w:color w:val="auto"/>
          <w:highlight w:val="none"/>
        </w:rPr>
      </w:pPr>
    </w:p>
    <w:p w14:paraId="136D5083">
      <w:pPr>
        <w:pStyle w:val="14"/>
        <w:rPr>
          <w:color w:val="auto"/>
          <w:highlight w:val="none"/>
        </w:rPr>
      </w:pPr>
    </w:p>
    <w:p w14:paraId="586BB4E1">
      <w:pPr>
        <w:pStyle w:val="14"/>
        <w:rPr>
          <w:color w:val="auto"/>
          <w:highlight w:val="none"/>
        </w:rPr>
      </w:pPr>
    </w:p>
    <w:p w14:paraId="2B03EB55">
      <w:pPr>
        <w:pStyle w:val="14"/>
        <w:rPr>
          <w:color w:val="auto"/>
          <w:highlight w:val="none"/>
        </w:rPr>
      </w:pPr>
    </w:p>
    <w:p w14:paraId="7739D5F9">
      <w:pPr>
        <w:pStyle w:val="14"/>
        <w:rPr>
          <w:color w:val="auto"/>
          <w:highlight w:val="none"/>
        </w:rPr>
      </w:pPr>
    </w:p>
    <w:p w14:paraId="642E6648">
      <w:pPr>
        <w:pStyle w:val="14"/>
        <w:rPr>
          <w:color w:val="auto"/>
          <w:highlight w:val="none"/>
        </w:rPr>
      </w:pPr>
    </w:p>
    <w:p w14:paraId="196166D1">
      <w:pPr>
        <w:pStyle w:val="14"/>
        <w:rPr>
          <w:color w:val="auto"/>
          <w:highlight w:val="none"/>
        </w:rPr>
      </w:pPr>
    </w:p>
    <w:p w14:paraId="723D310E">
      <w:pPr>
        <w:pStyle w:val="14"/>
        <w:rPr>
          <w:color w:val="auto"/>
          <w:highlight w:val="none"/>
        </w:rPr>
      </w:pPr>
    </w:p>
    <w:p w14:paraId="1CAAD812">
      <w:pPr>
        <w:pStyle w:val="14"/>
        <w:rPr>
          <w:color w:val="auto"/>
          <w:highlight w:val="none"/>
        </w:rPr>
      </w:pPr>
    </w:p>
    <w:p w14:paraId="4C1A8D09">
      <w:pPr>
        <w:pStyle w:val="14"/>
        <w:rPr>
          <w:color w:val="auto"/>
          <w:highlight w:val="none"/>
        </w:rPr>
      </w:pPr>
    </w:p>
    <w:sdt>
      <w:sdtPr>
        <w:rPr>
          <w:rFonts w:ascii="宋体" w:hAnsi="宋体" w:eastAsia="宋体" w:cs="Times New Roman"/>
          <w:kern w:val="2"/>
          <w:sz w:val="21"/>
          <w:szCs w:val="24"/>
          <w:lang w:val="en-US" w:eastAsia="zh-CN" w:bidi="ar-SA"/>
        </w:rPr>
        <w:id w:val="14748361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1C83507">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3E5BF989">
          <w:pPr>
            <w:pStyle w:val="27"/>
            <w:tabs>
              <w:tab w:val="right" w:leader="dot" w:pos="9638"/>
            </w:tabs>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153C0D98">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_Toc14090 </w:instrText>
          </w:r>
          <w:r>
            <w:rPr>
              <w:b/>
              <w:bCs/>
              <w:sz w:val="24"/>
              <w:szCs w:val="24"/>
              <w:highlight w:val="none"/>
            </w:rPr>
            <w:fldChar w:fldCharType="separate"/>
          </w:r>
          <w:r>
            <w:rPr>
              <w:rFonts w:hint="eastAsia"/>
              <w:b/>
              <w:bCs/>
              <w:kern w:val="0"/>
              <w:sz w:val="24"/>
              <w:szCs w:val="24"/>
            </w:rPr>
            <w:t xml:space="preserve">第一部分 </w:t>
          </w:r>
          <w:r>
            <w:rPr>
              <w:rFonts w:hint="eastAsia"/>
              <w:b/>
              <w:bCs/>
              <w:kern w:val="0"/>
              <w:sz w:val="24"/>
              <w:szCs w:val="24"/>
              <w:highlight w:val="none"/>
            </w:rPr>
            <w:t>报名邀请函</w:t>
          </w:r>
          <w:r>
            <w:rPr>
              <w:b/>
              <w:bCs/>
              <w:sz w:val="24"/>
              <w:szCs w:val="24"/>
            </w:rPr>
            <w:tab/>
          </w:r>
          <w:r>
            <w:rPr>
              <w:b/>
              <w:bCs/>
              <w:sz w:val="24"/>
              <w:szCs w:val="24"/>
            </w:rPr>
            <w:fldChar w:fldCharType="begin"/>
          </w:r>
          <w:r>
            <w:rPr>
              <w:b/>
              <w:bCs/>
              <w:sz w:val="24"/>
              <w:szCs w:val="24"/>
            </w:rPr>
            <w:instrText xml:space="preserve"> PAGEREF _Toc14090 \h </w:instrText>
          </w:r>
          <w:r>
            <w:rPr>
              <w:b/>
              <w:bCs/>
              <w:sz w:val="24"/>
              <w:szCs w:val="24"/>
            </w:rPr>
            <w:fldChar w:fldCharType="separate"/>
          </w:r>
          <w:r>
            <w:rPr>
              <w:b/>
              <w:bCs/>
              <w:sz w:val="24"/>
              <w:szCs w:val="24"/>
            </w:rPr>
            <w:t>1</w:t>
          </w:r>
          <w:r>
            <w:rPr>
              <w:b/>
              <w:bCs/>
              <w:sz w:val="24"/>
              <w:szCs w:val="24"/>
            </w:rPr>
            <w:fldChar w:fldCharType="end"/>
          </w:r>
          <w:r>
            <w:rPr>
              <w:b/>
              <w:bCs/>
              <w:color w:val="auto"/>
              <w:sz w:val="24"/>
              <w:szCs w:val="24"/>
              <w:highlight w:val="none"/>
            </w:rPr>
            <w:fldChar w:fldCharType="end"/>
          </w:r>
        </w:p>
        <w:p w14:paraId="6CB4FC5E">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_Toc15862 </w:instrText>
          </w:r>
          <w:r>
            <w:rPr>
              <w:b/>
              <w:bCs/>
              <w:sz w:val="24"/>
              <w:szCs w:val="24"/>
              <w:highlight w:val="none"/>
            </w:rPr>
            <w:fldChar w:fldCharType="separate"/>
          </w:r>
          <w:r>
            <w:rPr>
              <w:rFonts w:hint="eastAsia"/>
              <w:b/>
              <w:bCs/>
              <w:kern w:val="0"/>
              <w:sz w:val="24"/>
              <w:szCs w:val="24"/>
            </w:rPr>
            <w:t xml:space="preserve">第二部分 </w:t>
          </w:r>
          <w:r>
            <w:rPr>
              <w:rFonts w:hint="eastAsia"/>
              <w:b/>
              <w:bCs/>
              <w:kern w:val="0"/>
              <w:sz w:val="24"/>
              <w:szCs w:val="24"/>
              <w:highlight w:val="none"/>
              <w:lang w:val="en-US" w:eastAsia="zh-CN"/>
            </w:rPr>
            <w:t>采购</w:t>
          </w:r>
          <w:r>
            <w:rPr>
              <w:rFonts w:hint="eastAsia"/>
              <w:b/>
              <w:bCs/>
              <w:kern w:val="0"/>
              <w:sz w:val="24"/>
              <w:szCs w:val="24"/>
              <w:highlight w:val="none"/>
            </w:rPr>
            <w:t>需求</w:t>
          </w:r>
          <w:r>
            <w:rPr>
              <w:b/>
              <w:bCs/>
              <w:sz w:val="24"/>
              <w:szCs w:val="24"/>
            </w:rPr>
            <w:tab/>
          </w:r>
          <w:r>
            <w:rPr>
              <w:b/>
              <w:bCs/>
              <w:sz w:val="24"/>
              <w:szCs w:val="24"/>
            </w:rPr>
            <w:fldChar w:fldCharType="begin"/>
          </w:r>
          <w:r>
            <w:rPr>
              <w:b/>
              <w:bCs/>
              <w:sz w:val="24"/>
              <w:szCs w:val="24"/>
            </w:rPr>
            <w:instrText xml:space="preserve"> PAGEREF _Toc15862 \h </w:instrText>
          </w:r>
          <w:r>
            <w:rPr>
              <w:b/>
              <w:bCs/>
              <w:sz w:val="24"/>
              <w:szCs w:val="24"/>
            </w:rPr>
            <w:fldChar w:fldCharType="separate"/>
          </w:r>
          <w:r>
            <w:rPr>
              <w:b/>
              <w:bCs/>
              <w:sz w:val="24"/>
              <w:szCs w:val="24"/>
            </w:rPr>
            <w:t>2</w:t>
          </w:r>
          <w:r>
            <w:rPr>
              <w:b/>
              <w:bCs/>
              <w:sz w:val="24"/>
              <w:szCs w:val="24"/>
            </w:rPr>
            <w:fldChar w:fldCharType="end"/>
          </w:r>
          <w:r>
            <w:rPr>
              <w:b/>
              <w:bCs/>
              <w:color w:val="auto"/>
              <w:sz w:val="24"/>
              <w:szCs w:val="24"/>
              <w:highlight w:val="none"/>
            </w:rPr>
            <w:fldChar w:fldCharType="end"/>
          </w:r>
        </w:p>
        <w:p w14:paraId="27D57260">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_Toc6970 </w:instrText>
          </w:r>
          <w:r>
            <w:rPr>
              <w:b/>
              <w:bCs/>
              <w:sz w:val="24"/>
              <w:szCs w:val="24"/>
              <w:highlight w:val="none"/>
            </w:rPr>
            <w:fldChar w:fldCharType="separate"/>
          </w:r>
          <w:r>
            <w:rPr>
              <w:rFonts w:hint="eastAsia"/>
              <w:b/>
              <w:bCs/>
              <w:kern w:val="0"/>
              <w:sz w:val="24"/>
              <w:szCs w:val="24"/>
              <w:highlight w:val="none"/>
            </w:rPr>
            <w:t>第三部分 评分标准</w:t>
          </w:r>
          <w:r>
            <w:rPr>
              <w:b/>
              <w:bCs/>
              <w:sz w:val="24"/>
              <w:szCs w:val="24"/>
            </w:rPr>
            <w:tab/>
          </w:r>
          <w:r>
            <w:rPr>
              <w:b/>
              <w:bCs/>
              <w:sz w:val="24"/>
              <w:szCs w:val="24"/>
            </w:rPr>
            <w:fldChar w:fldCharType="begin"/>
          </w:r>
          <w:r>
            <w:rPr>
              <w:b/>
              <w:bCs/>
              <w:sz w:val="24"/>
              <w:szCs w:val="24"/>
            </w:rPr>
            <w:instrText xml:space="preserve"> PAGEREF _Toc6970 \h </w:instrText>
          </w:r>
          <w:r>
            <w:rPr>
              <w:b/>
              <w:bCs/>
              <w:sz w:val="24"/>
              <w:szCs w:val="24"/>
            </w:rPr>
            <w:fldChar w:fldCharType="separate"/>
          </w:r>
          <w:r>
            <w:rPr>
              <w:b/>
              <w:bCs/>
              <w:sz w:val="24"/>
              <w:szCs w:val="24"/>
            </w:rPr>
            <w:t>4</w:t>
          </w:r>
          <w:r>
            <w:rPr>
              <w:b/>
              <w:bCs/>
              <w:sz w:val="24"/>
              <w:szCs w:val="24"/>
            </w:rPr>
            <w:fldChar w:fldCharType="end"/>
          </w:r>
          <w:r>
            <w:rPr>
              <w:b/>
              <w:bCs/>
              <w:color w:val="auto"/>
              <w:sz w:val="24"/>
              <w:szCs w:val="24"/>
              <w:highlight w:val="none"/>
            </w:rPr>
            <w:fldChar w:fldCharType="end"/>
          </w:r>
        </w:p>
        <w:p w14:paraId="39CD0FF9">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_Toc23114 </w:instrText>
          </w:r>
          <w:r>
            <w:rPr>
              <w:b/>
              <w:bCs/>
              <w:sz w:val="24"/>
              <w:szCs w:val="24"/>
              <w:highlight w:val="none"/>
            </w:rPr>
            <w:fldChar w:fldCharType="separate"/>
          </w:r>
          <w:r>
            <w:rPr>
              <w:rFonts w:hint="eastAsia" w:ascii="宋体" w:hAnsi="宋体" w:cs="宋体"/>
              <w:b/>
              <w:bCs/>
              <w:kern w:val="0"/>
              <w:sz w:val="24"/>
              <w:szCs w:val="24"/>
              <w:highlight w:val="none"/>
            </w:rPr>
            <w:t>第四部分 资料整理注意事项</w:t>
          </w:r>
          <w:r>
            <w:rPr>
              <w:b/>
              <w:bCs/>
              <w:sz w:val="24"/>
              <w:szCs w:val="24"/>
            </w:rPr>
            <w:tab/>
          </w:r>
          <w:r>
            <w:rPr>
              <w:b/>
              <w:bCs/>
              <w:sz w:val="24"/>
              <w:szCs w:val="24"/>
            </w:rPr>
            <w:fldChar w:fldCharType="begin"/>
          </w:r>
          <w:r>
            <w:rPr>
              <w:b/>
              <w:bCs/>
              <w:sz w:val="24"/>
              <w:szCs w:val="24"/>
            </w:rPr>
            <w:instrText xml:space="preserve"> PAGEREF _Toc23114 \h </w:instrText>
          </w:r>
          <w:r>
            <w:rPr>
              <w:b/>
              <w:bCs/>
              <w:sz w:val="24"/>
              <w:szCs w:val="24"/>
            </w:rPr>
            <w:fldChar w:fldCharType="separate"/>
          </w:r>
          <w:r>
            <w:rPr>
              <w:b/>
              <w:bCs/>
              <w:sz w:val="24"/>
              <w:szCs w:val="24"/>
            </w:rPr>
            <w:t>6</w:t>
          </w:r>
          <w:r>
            <w:rPr>
              <w:b/>
              <w:bCs/>
              <w:sz w:val="24"/>
              <w:szCs w:val="24"/>
            </w:rPr>
            <w:fldChar w:fldCharType="end"/>
          </w:r>
          <w:r>
            <w:rPr>
              <w:b/>
              <w:bCs/>
              <w:color w:val="auto"/>
              <w:sz w:val="24"/>
              <w:szCs w:val="24"/>
              <w:highlight w:val="none"/>
            </w:rPr>
            <w:fldChar w:fldCharType="end"/>
          </w:r>
        </w:p>
        <w:p w14:paraId="2E023B42">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_Toc20916 </w:instrText>
          </w:r>
          <w:r>
            <w:rPr>
              <w:b/>
              <w:bCs/>
              <w:sz w:val="24"/>
              <w:szCs w:val="24"/>
              <w:highlight w:val="none"/>
            </w:rPr>
            <w:fldChar w:fldCharType="separate"/>
          </w:r>
          <w:r>
            <w:rPr>
              <w:rFonts w:hint="eastAsia" w:ascii="宋体" w:hAnsi="宋体" w:cs="宋体"/>
              <w:b/>
              <w:bCs/>
              <w:kern w:val="0"/>
              <w:sz w:val="24"/>
              <w:szCs w:val="24"/>
              <w:highlight w:val="none"/>
            </w:rPr>
            <w:t>第五部分 相关格式模板</w:t>
          </w:r>
          <w:r>
            <w:rPr>
              <w:b/>
              <w:bCs/>
              <w:sz w:val="24"/>
              <w:szCs w:val="24"/>
            </w:rPr>
            <w:tab/>
          </w:r>
          <w:r>
            <w:rPr>
              <w:b/>
              <w:bCs/>
              <w:sz w:val="24"/>
              <w:szCs w:val="24"/>
            </w:rPr>
            <w:fldChar w:fldCharType="begin"/>
          </w:r>
          <w:r>
            <w:rPr>
              <w:b/>
              <w:bCs/>
              <w:sz w:val="24"/>
              <w:szCs w:val="24"/>
            </w:rPr>
            <w:instrText xml:space="preserve"> PAGEREF _Toc20916 \h </w:instrText>
          </w:r>
          <w:r>
            <w:rPr>
              <w:b/>
              <w:bCs/>
              <w:sz w:val="24"/>
              <w:szCs w:val="24"/>
            </w:rPr>
            <w:fldChar w:fldCharType="separate"/>
          </w:r>
          <w:r>
            <w:rPr>
              <w:b/>
              <w:bCs/>
              <w:sz w:val="24"/>
              <w:szCs w:val="24"/>
            </w:rPr>
            <w:t>7</w:t>
          </w:r>
          <w:r>
            <w:rPr>
              <w:b/>
              <w:bCs/>
              <w:sz w:val="24"/>
              <w:szCs w:val="24"/>
            </w:rPr>
            <w:fldChar w:fldCharType="end"/>
          </w:r>
          <w:r>
            <w:rPr>
              <w:b/>
              <w:bCs/>
              <w:color w:val="auto"/>
              <w:sz w:val="24"/>
              <w:szCs w:val="24"/>
              <w:highlight w:val="none"/>
            </w:rPr>
            <w:fldChar w:fldCharType="end"/>
          </w:r>
        </w:p>
        <w:p w14:paraId="611C6BDB">
          <w:pPr>
            <w:pStyle w:val="27"/>
            <w:tabs>
              <w:tab w:val="right" w:leader="dot" w:pos="9638"/>
            </w:tabs>
            <w:spacing w:line="360" w:lineRule="auto"/>
          </w:pPr>
          <w:r>
            <w:rPr>
              <w:b/>
              <w:bCs/>
              <w:color w:val="auto"/>
              <w:sz w:val="24"/>
              <w:szCs w:val="24"/>
              <w:highlight w:val="none"/>
            </w:rPr>
            <w:fldChar w:fldCharType="begin"/>
          </w:r>
          <w:r>
            <w:rPr>
              <w:b/>
              <w:bCs/>
              <w:sz w:val="24"/>
              <w:szCs w:val="24"/>
              <w:highlight w:val="none"/>
            </w:rPr>
            <w:instrText xml:space="preserve"> HYPERLINK \l _Toc6611 </w:instrText>
          </w:r>
          <w:r>
            <w:rPr>
              <w:b/>
              <w:bCs/>
              <w:sz w:val="24"/>
              <w:szCs w:val="24"/>
              <w:highlight w:val="none"/>
            </w:rPr>
            <w:fldChar w:fldCharType="separate"/>
          </w:r>
          <w:r>
            <w:rPr>
              <w:rFonts w:hint="eastAsia" w:ascii="宋体" w:hAnsi="宋体" w:eastAsia="宋体" w:cs="宋体"/>
              <w:b/>
              <w:bCs/>
              <w:kern w:val="0"/>
              <w:sz w:val="24"/>
              <w:szCs w:val="24"/>
              <w:lang w:val="en-US" w:eastAsia="zh-CN" w:bidi="ar-SA"/>
            </w:rPr>
            <w:t xml:space="preserve">第六部分 </w:t>
          </w:r>
          <w:r>
            <w:rPr>
              <w:rFonts w:hint="eastAsia" w:ascii="宋体" w:hAnsi="宋体" w:eastAsia="宋体" w:cs="宋体"/>
              <w:b/>
              <w:bCs/>
              <w:kern w:val="0"/>
              <w:sz w:val="24"/>
              <w:szCs w:val="24"/>
              <w:highlight w:val="none"/>
              <w:lang w:val="en-US" w:eastAsia="zh-CN" w:bidi="ar-SA"/>
            </w:rPr>
            <w:t>服务协议模版</w:t>
          </w:r>
          <w:r>
            <w:rPr>
              <w:rFonts w:hint="eastAsia" w:ascii="宋体" w:hAnsi="宋体" w:cs="宋体"/>
              <w:b/>
              <w:bCs/>
              <w:kern w:val="0"/>
              <w:sz w:val="24"/>
              <w:szCs w:val="24"/>
              <w:highlight w:val="none"/>
              <w:lang w:val="en-US" w:eastAsia="zh-CN" w:bidi="ar-SA"/>
            </w:rPr>
            <w:t>（另附）</w:t>
          </w:r>
          <w:r>
            <w:rPr>
              <w:b/>
              <w:bCs/>
              <w:sz w:val="24"/>
              <w:szCs w:val="24"/>
            </w:rPr>
            <w:tab/>
          </w:r>
          <w:r>
            <w:rPr>
              <w:b/>
              <w:bCs/>
              <w:sz w:val="24"/>
              <w:szCs w:val="24"/>
            </w:rPr>
            <w:fldChar w:fldCharType="begin"/>
          </w:r>
          <w:r>
            <w:rPr>
              <w:b/>
              <w:bCs/>
              <w:sz w:val="24"/>
              <w:szCs w:val="24"/>
            </w:rPr>
            <w:instrText xml:space="preserve"> PAGEREF _Toc6611 \h </w:instrText>
          </w:r>
          <w:r>
            <w:rPr>
              <w:b/>
              <w:bCs/>
              <w:sz w:val="24"/>
              <w:szCs w:val="24"/>
            </w:rPr>
            <w:fldChar w:fldCharType="separate"/>
          </w:r>
          <w:r>
            <w:rPr>
              <w:b/>
              <w:bCs/>
              <w:sz w:val="24"/>
              <w:szCs w:val="24"/>
            </w:rPr>
            <w:t>18</w:t>
          </w:r>
          <w:r>
            <w:rPr>
              <w:b/>
              <w:bCs/>
              <w:sz w:val="24"/>
              <w:szCs w:val="24"/>
            </w:rPr>
            <w:fldChar w:fldCharType="end"/>
          </w:r>
          <w:r>
            <w:rPr>
              <w:b/>
              <w:bCs/>
              <w:color w:val="auto"/>
              <w:sz w:val="24"/>
              <w:szCs w:val="24"/>
              <w:highlight w:val="none"/>
            </w:rPr>
            <w:fldChar w:fldCharType="end"/>
          </w:r>
        </w:p>
        <w:p w14:paraId="37AA874F">
          <w:pPr>
            <w:rPr>
              <w:rFonts w:ascii="Times New Roman" w:hAnsi="Times New Roman" w:eastAsia="宋体" w:cs="Times New Roman"/>
              <w:color w:val="auto"/>
              <w:kern w:val="2"/>
              <w:sz w:val="21"/>
              <w:szCs w:val="24"/>
              <w:highlight w:val="none"/>
              <w:lang w:val="en-US" w:eastAsia="zh-CN" w:bidi="ar-SA"/>
            </w:rPr>
          </w:pPr>
          <w:r>
            <w:rPr>
              <w:color w:val="auto"/>
              <w:highlight w:val="none"/>
            </w:rPr>
            <w:fldChar w:fldCharType="end"/>
          </w:r>
        </w:p>
      </w:sdtContent>
    </w:sdt>
    <w:p w14:paraId="60ABAAE7">
      <w:pPr>
        <w:pStyle w:val="2"/>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6"/>
        <w:rPr>
          <w:color w:val="auto"/>
          <w:highlight w:val="none"/>
        </w:rPr>
      </w:pPr>
      <w:bookmarkStart w:id="234" w:name="_GoBack"/>
      <w:bookmarkEnd w:id="234"/>
    </w:p>
    <w:p w14:paraId="3335AC4D">
      <w:pPr>
        <w:pStyle w:val="26"/>
        <w:rPr>
          <w:color w:val="auto"/>
          <w:highlight w:val="none"/>
        </w:rPr>
      </w:pPr>
    </w:p>
    <w:p w14:paraId="45E461AF">
      <w:pPr>
        <w:pStyle w:val="26"/>
        <w:rPr>
          <w:color w:val="auto"/>
          <w:highlight w:val="none"/>
        </w:rPr>
      </w:pPr>
    </w:p>
    <w:p w14:paraId="4055C346">
      <w:pPr>
        <w:pStyle w:val="26"/>
        <w:rPr>
          <w:color w:val="auto"/>
          <w:highlight w:val="none"/>
        </w:rPr>
      </w:pPr>
    </w:p>
    <w:p w14:paraId="75D9A8A2">
      <w:pPr>
        <w:pStyle w:val="26"/>
        <w:rPr>
          <w:color w:val="auto"/>
          <w:highlight w:val="none"/>
        </w:rPr>
      </w:pPr>
    </w:p>
    <w:p w14:paraId="0DC25EC6">
      <w:pPr>
        <w:pStyle w:val="26"/>
        <w:rPr>
          <w:color w:val="auto"/>
          <w:highlight w:val="none"/>
        </w:rPr>
      </w:pPr>
    </w:p>
    <w:p w14:paraId="3F830DD2">
      <w:pPr>
        <w:pStyle w:val="26"/>
        <w:rPr>
          <w:color w:val="auto"/>
          <w:highlight w:val="none"/>
        </w:rPr>
      </w:pPr>
    </w:p>
    <w:p w14:paraId="3DD33BA3">
      <w:pPr>
        <w:pStyle w:val="26"/>
        <w:rPr>
          <w:color w:val="auto"/>
          <w:highlight w:val="none"/>
        </w:rPr>
      </w:pPr>
    </w:p>
    <w:p w14:paraId="633E5024">
      <w:pPr>
        <w:pStyle w:val="26"/>
        <w:rPr>
          <w:color w:val="auto"/>
          <w:highlight w:val="none"/>
        </w:rPr>
      </w:pPr>
    </w:p>
    <w:p w14:paraId="7558DD98">
      <w:pPr>
        <w:pStyle w:val="26"/>
        <w:rPr>
          <w:color w:val="auto"/>
          <w:highlight w:val="none"/>
        </w:rPr>
      </w:pPr>
    </w:p>
    <w:p w14:paraId="097C751E">
      <w:pPr>
        <w:pStyle w:val="26"/>
        <w:rPr>
          <w:color w:val="auto"/>
          <w:highlight w:val="none"/>
        </w:rPr>
      </w:pPr>
    </w:p>
    <w:p w14:paraId="0B08EB1D">
      <w:pPr>
        <w:pStyle w:val="26"/>
        <w:rPr>
          <w:color w:val="auto"/>
          <w:highlight w:val="none"/>
        </w:rPr>
      </w:pPr>
    </w:p>
    <w:p w14:paraId="03922C0A">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134" w:bottom="1134" w:left="1134" w:header="720" w:footer="720" w:gutter="0"/>
          <w:cols w:space="720" w:num="1"/>
        </w:sectPr>
      </w:pPr>
      <w:bookmarkStart w:id="22" w:name="_Toc18867"/>
      <w:bookmarkStart w:id="23" w:name="_Toc91515612"/>
    </w:p>
    <w:p w14:paraId="5090E600">
      <w:pPr>
        <w:numPr>
          <w:ilvl w:val="0"/>
          <w:numId w:val="1"/>
        </w:numPr>
        <w:jc w:val="center"/>
        <w:outlineLvl w:val="0"/>
        <w:rPr>
          <w:b/>
          <w:bCs/>
          <w:color w:val="auto"/>
          <w:kern w:val="0"/>
          <w:sz w:val="28"/>
          <w:szCs w:val="28"/>
          <w:highlight w:val="none"/>
        </w:rPr>
      </w:pPr>
      <w:bookmarkStart w:id="24" w:name="_Toc6307"/>
      <w:bookmarkStart w:id="25" w:name="_Toc14090"/>
      <w:bookmarkStart w:id="26" w:name="_Toc17322"/>
      <w:r>
        <w:rPr>
          <w:rFonts w:hint="eastAsia"/>
          <w:b/>
          <w:bCs/>
          <w:color w:val="auto"/>
          <w:kern w:val="0"/>
          <w:sz w:val="28"/>
          <w:szCs w:val="28"/>
          <w:highlight w:val="none"/>
        </w:rPr>
        <w:t>报名邀请函</w:t>
      </w:r>
      <w:bookmarkEnd w:id="22"/>
      <w:bookmarkEnd w:id="23"/>
      <w:bookmarkEnd w:id="24"/>
      <w:bookmarkEnd w:id="25"/>
      <w:bookmarkEnd w:id="26"/>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根据我院业务发展需要，近期</w:t>
      </w:r>
      <w:r>
        <w:rPr>
          <w:rFonts w:hint="eastAsia" w:ascii="宋体" w:hAnsi="宋体" w:cs="宋体"/>
          <w:color w:val="auto"/>
          <w:kern w:val="0"/>
          <w:sz w:val="21"/>
          <w:szCs w:val="21"/>
          <w:lang w:val="en-US" w:eastAsia="zh-CN"/>
        </w:rPr>
        <w:t>医</w:t>
      </w:r>
      <w:r>
        <w:rPr>
          <w:rFonts w:hint="eastAsia" w:ascii="宋体" w:hAnsi="宋体" w:eastAsia="宋体" w:cs="宋体"/>
          <w:color w:val="auto"/>
          <w:kern w:val="0"/>
          <w:sz w:val="21"/>
          <w:szCs w:val="21"/>
          <w:lang w:val="en-US" w:eastAsia="zh-CN"/>
        </w:rPr>
        <w:t>院</w:t>
      </w:r>
      <w:r>
        <w:rPr>
          <w:rFonts w:hint="eastAsia" w:ascii="宋体" w:hAnsi="宋体" w:eastAsia="宋体" w:cs="宋体"/>
          <w:color w:val="auto"/>
          <w:kern w:val="0"/>
          <w:sz w:val="21"/>
          <w:szCs w:val="21"/>
        </w:rPr>
        <w:t>拟遴选银医合作银行1家。现根据相关规定特此公告，欢迎符合条件的</w:t>
      </w:r>
      <w:r>
        <w:rPr>
          <w:rFonts w:hint="eastAsia" w:ascii="宋体" w:hAnsi="宋体" w:cs="宋体"/>
          <w:color w:val="auto"/>
          <w:kern w:val="0"/>
          <w:sz w:val="21"/>
          <w:szCs w:val="21"/>
          <w:lang w:val="en-US" w:eastAsia="zh-CN"/>
        </w:rPr>
        <w:t>银行</w:t>
      </w:r>
      <w:r>
        <w:rPr>
          <w:rFonts w:hint="eastAsia" w:ascii="宋体" w:hAnsi="宋体" w:eastAsia="宋体" w:cs="宋体"/>
          <w:color w:val="auto"/>
          <w:kern w:val="0"/>
          <w:sz w:val="21"/>
          <w:szCs w:val="21"/>
        </w:rPr>
        <w:t>参与报名响应。</w:t>
      </w:r>
    </w:p>
    <w:p w14:paraId="74D9916B">
      <w:pPr>
        <w:keepNext w:val="0"/>
        <w:keepLines w:val="0"/>
        <w:pageBreakBefore w:val="0"/>
        <w:widowControl/>
        <w:numPr>
          <w:ilvl w:val="0"/>
          <w:numId w:val="0"/>
        </w:numPr>
        <w:kinsoku/>
        <w:wordWrap/>
        <w:overflowPunct/>
        <w:topLinePunct w:val="0"/>
        <w:bidi w:val="0"/>
        <w:adjustRightInd/>
        <w:snapToGrid/>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cs="宋体"/>
          <w:b/>
          <w:color w:val="auto"/>
          <w:kern w:val="0"/>
          <w:sz w:val="21"/>
          <w:szCs w:val="21"/>
          <w:lang w:val="en-US" w:eastAsia="zh-CN"/>
        </w:rPr>
        <w:t>一、</w:t>
      </w:r>
      <w:r>
        <w:rPr>
          <w:rFonts w:hint="eastAsia" w:ascii="宋体" w:hAnsi="宋体" w:eastAsia="宋体" w:cs="宋体"/>
          <w:b/>
          <w:color w:val="auto"/>
          <w:kern w:val="0"/>
          <w:sz w:val="21"/>
          <w:szCs w:val="21"/>
        </w:rPr>
        <w:t>采购需求</w:t>
      </w:r>
    </w:p>
    <w:p w14:paraId="2AFB6321">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en-US" w:eastAsia="zh-CN"/>
        </w:rPr>
        <w:t>项目编号：NYW</w:t>
      </w:r>
      <w:r>
        <w:rPr>
          <w:rFonts w:hint="eastAsia" w:ascii="宋体" w:hAnsi="宋体" w:cs="宋体"/>
          <w:b w:val="0"/>
          <w:bCs/>
          <w:color w:val="auto"/>
          <w:kern w:val="0"/>
          <w:sz w:val="21"/>
          <w:szCs w:val="21"/>
          <w:lang w:val="en-US" w:eastAsia="zh-CN"/>
        </w:rPr>
        <w:t>YF</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03</w:t>
      </w:r>
    </w:p>
    <w:p w14:paraId="02373F5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项目名称：南方医科大学第五附属医院</w:t>
      </w:r>
      <w:r>
        <w:rPr>
          <w:rFonts w:hint="eastAsia" w:ascii="宋体" w:hAnsi="宋体" w:cs="宋体"/>
          <w:b w:val="0"/>
          <w:bCs/>
          <w:color w:val="auto"/>
          <w:kern w:val="0"/>
          <w:sz w:val="21"/>
          <w:szCs w:val="21"/>
          <w:lang w:val="en-US" w:eastAsia="zh-CN"/>
        </w:rPr>
        <w:t>银医合作服务项目</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.数量：</w:t>
      </w:r>
      <w:r>
        <w:rPr>
          <w:rFonts w:hint="eastAsia" w:ascii="宋体" w:hAnsi="宋体" w:cs="宋体"/>
          <w:b w:val="0"/>
          <w:bCs/>
          <w:color w:val="auto"/>
          <w:kern w:val="0"/>
          <w:sz w:val="21"/>
          <w:szCs w:val="21"/>
          <w:lang w:val="en-US" w:eastAsia="zh-CN"/>
        </w:rPr>
        <w:t>1项</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7967F065">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w:t>
      </w:r>
      <w:r>
        <w:rPr>
          <w:rFonts w:hint="eastAsia" w:ascii="宋体" w:hAnsi="宋体" w:cs="宋体"/>
          <w:b w:val="0"/>
          <w:bCs/>
          <w:color w:val="auto"/>
          <w:kern w:val="0"/>
          <w:sz w:val="21"/>
          <w:szCs w:val="21"/>
          <w:lang w:val="en-US" w:eastAsia="zh-CN"/>
        </w:rPr>
        <w:t>银行</w:t>
      </w:r>
      <w:r>
        <w:rPr>
          <w:rFonts w:hint="eastAsia" w:ascii="宋体" w:hAnsi="宋体" w:eastAsia="宋体" w:cs="宋体"/>
          <w:b w:val="0"/>
          <w:bCs/>
          <w:color w:val="auto"/>
          <w:kern w:val="0"/>
          <w:sz w:val="21"/>
          <w:szCs w:val="21"/>
        </w:rPr>
        <w:t>）</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w:t>
      </w:r>
      <w:r>
        <w:rPr>
          <w:rFonts w:hint="eastAsia" w:ascii="宋体" w:hAnsi="宋体" w:cs="宋体"/>
          <w:b/>
          <w:color w:val="auto"/>
          <w:kern w:val="0"/>
          <w:sz w:val="21"/>
          <w:szCs w:val="21"/>
          <w:lang w:val="en-US" w:eastAsia="zh-CN"/>
        </w:rPr>
        <w:t>参会银行</w:t>
      </w:r>
      <w:r>
        <w:rPr>
          <w:rFonts w:hint="eastAsia" w:ascii="宋体" w:hAnsi="宋体" w:eastAsia="宋体" w:cs="宋体"/>
          <w:b/>
          <w:color w:val="auto"/>
          <w:kern w:val="0"/>
          <w:sz w:val="21"/>
          <w:szCs w:val="21"/>
        </w:rPr>
        <w:t>资格要求</w:t>
      </w:r>
    </w:p>
    <w:p w14:paraId="08F92A1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 在中华人民共和国境内依法设立的银行机构</w:t>
      </w:r>
      <w:r>
        <w:rPr>
          <w:rFonts w:hint="eastAsia" w:ascii="宋体" w:hAnsi="宋体" w:eastAsia="宋体" w:cs="宋体"/>
          <w:b/>
          <w:bCs w:val="0"/>
          <w:color w:val="auto"/>
          <w:kern w:val="0"/>
          <w:sz w:val="21"/>
          <w:szCs w:val="21"/>
          <w:lang w:val="en-US" w:eastAsia="zh-CN"/>
        </w:rPr>
        <w:t>（提供营业执照副本复印件并加盖公章）</w:t>
      </w:r>
      <w:r>
        <w:rPr>
          <w:rFonts w:hint="eastAsia" w:ascii="宋体" w:hAnsi="宋体" w:eastAsia="宋体" w:cs="宋体"/>
          <w:b w:val="0"/>
          <w:bCs/>
          <w:color w:val="auto"/>
          <w:kern w:val="0"/>
          <w:sz w:val="21"/>
          <w:szCs w:val="21"/>
          <w:lang w:val="en-US" w:eastAsia="zh-CN"/>
        </w:rPr>
        <w:t>，并具备以下基本条件：</w:t>
      </w:r>
    </w:p>
    <w:p w14:paraId="031355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（1）在从化地区设有分支机构。</w:t>
      </w:r>
      <w:r>
        <w:rPr>
          <w:rFonts w:hint="eastAsia" w:ascii="宋体" w:hAnsi="宋体" w:eastAsia="宋体" w:cs="宋体"/>
          <w:b/>
          <w:bCs w:val="0"/>
          <w:color w:val="auto"/>
          <w:kern w:val="0"/>
          <w:sz w:val="21"/>
          <w:szCs w:val="21"/>
          <w:lang w:val="en-US" w:eastAsia="zh-CN"/>
        </w:rPr>
        <w:t>(提供分支机构营业执照副本复印件</w:t>
      </w:r>
      <w:r>
        <w:rPr>
          <w:rFonts w:hint="eastAsia" w:ascii="宋体" w:hAnsi="宋体" w:cs="宋体"/>
          <w:b/>
          <w:bCs w:val="0"/>
          <w:color w:val="auto"/>
          <w:kern w:val="0"/>
          <w:sz w:val="21"/>
          <w:szCs w:val="21"/>
          <w:lang w:val="en-US" w:eastAsia="zh-CN"/>
        </w:rPr>
        <w:t>及</w:t>
      </w:r>
      <w:r>
        <w:rPr>
          <w:rFonts w:hint="eastAsia" w:ascii="宋体" w:hAnsi="宋体" w:eastAsia="宋体" w:cs="宋体"/>
          <w:b/>
          <w:bCs w:val="0"/>
          <w:color w:val="auto"/>
          <w:kern w:val="0"/>
          <w:sz w:val="21"/>
          <w:szCs w:val="21"/>
          <w:lang w:val="en-US" w:eastAsia="zh-CN"/>
        </w:rPr>
        <w:t>列</w:t>
      </w:r>
      <w:r>
        <w:rPr>
          <w:rFonts w:hint="eastAsia" w:ascii="宋体" w:hAnsi="宋体" w:cs="宋体"/>
          <w:b/>
          <w:bCs w:val="0"/>
          <w:color w:val="auto"/>
          <w:kern w:val="0"/>
          <w:sz w:val="21"/>
          <w:szCs w:val="21"/>
          <w:lang w:val="en-US" w:eastAsia="zh-CN"/>
        </w:rPr>
        <w:t>出</w:t>
      </w:r>
      <w:r>
        <w:rPr>
          <w:rFonts w:hint="eastAsia" w:ascii="宋体" w:hAnsi="宋体" w:eastAsia="宋体" w:cs="宋体"/>
          <w:b/>
          <w:bCs w:val="0"/>
          <w:color w:val="auto"/>
          <w:kern w:val="0"/>
          <w:sz w:val="21"/>
          <w:szCs w:val="21"/>
          <w:lang w:val="en-US" w:eastAsia="zh-CN"/>
        </w:rPr>
        <w:t>详细营业网点清单、地址、负责人人姓名、联系方式等情况，并加盖分支银行和参会银行公章)</w:t>
      </w:r>
    </w:p>
    <w:p w14:paraId="6009946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（2）财务稳健，资金充足率、不良贷款率、拨备覆盖率、流动性覆盖率、流动性比例等指标达到监管标准</w:t>
      </w:r>
      <w:r>
        <w:rPr>
          <w:rFonts w:hint="eastAsia" w:ascii="宋体" w:hAnsi="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（需提供相关证明材料或出具书面声明，并加盖公章）</w:t>
      </w:r>
    </w:p>
    <w:p w14:paraId="43411D8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宋体"/>
          <w:b/>
          <w:bCs w:val="0"/>
          <w:color w:val="auto"/>
          <w:kern w:val="0"/>
          <w:sz w:val="21"/>
          <w:szCs w:val="21"/>
          <w:lang w:val="en-US" w:eastAsia="zh-CN"/>
        </w:rPr>
        <w:t>（需提供相关证明材料或出具书面声明，并加盖公章）</w:t>
      </w:r>
    </w:p>
    <w:p w14:paraId="6E97A97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2. 提供总行或分行针对本项目唯一授权书。</w:t>
      </w:r>
      <w:r>
        <w:rPr>
          <w:rFonts w:hint="eastAsia" w:ascii="宋体" w:hAnsi="宋体" w:eastAsia="宋体" w:cs="宋体"/>
          <w:b/>
          <w:bCs w:val="0"/>
          <w:color w:val="auto"/>
          <w:kern w:val="0"/>
          <w:sz w:val="21"/>
          <w:szCs w:val="21"/>
          <w:lang w:val="en-US" w:eastAsia="zh-CN"/>
        </w:rPr>
        <w:t>（提供相关证明材料，格式自拟，并加盖公章）</w:t>
      </w:r>
    </w:p>
    <w:p w14:paraId="60F6EB2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3.单位负责人为同一人或者存在直接控股、管理关系的不同</w:t>
      </w:r>
      <w:r>
        <w:rPr>
          <w:rFonts w:hint="eastAsia" w:ascii="宋体" w:hAnsi="宋体" w:cs="宋体"/>
          <w:b w:val="0"/>
          <w:bCs/>
          <w:color w:val="auto"/>
          <w:kern w:val="0"/>
          <w:sz w:val="21"/>
          <w:szCs w:val="21"/>
          <w:lang w:val="en-US" w:eastAsia="zh-CN"/>
        </w:rPr>
        <w:t>参会</w:t>
      </w:r>
      <w:r>
        <w:rPr>
          <w:rFonts w:hint="eastAsia" w:ascii="宋体" w:hAnsi="宋体" w:eastAsia="宋体" w:cs="宋体"/>
          <w:b w:val="0"/>
          <w:bCs/>
          <w:color w:val="auto"/>
          <w:kern w:val="0"/>
          <w:sz w:val="21"/>
          <w:szCs w:val="21"/>
          <w:lang w:val="en-US" w:eastAsia="zh-CN"/>
        </w:rPr>
        <w:t>银行，不得参加同一合同项下的</w:t>
      </w:r>
      <w:r>
        <w:rPr>
          <w:rFonts w:hint="eastAsia" w:ascii="宋体" w:hAnsi="宋体" w:cs="宋体"/>
          <w:b w:val="0"/>
          <w:bCs/>
          <w:color w:val="auto"/>
          <w:kern w:val="0"/>
          <w:sz w:val="21"/>
          <w:szCs w:val="21"/>
          <w:lang w:val="en-US" w:eastAsia="zh-CN"/>
        </w:rPr>
        <w:t>采购</w:t>
      </w:r>
      <w:r>
        <w:rPr>
          <w:rFonts w:hint="eastAsia" w:ascii="宋体" w:hAnsi="宋体" w:eastAsia="宋体" w:cs="宋体"/>
          <w:b w:val="0"/>
          <w:bCs/>
          <w:color w:val="auto"/>
          <w:kern w:val="0"/>
          <w:sz w:val="21"/>
          <w:szCs w:val="21"/>
          <w:lang w:val="en-US" w:eastAsia="zh-CN"/>
        </w:rPr>
        <w:t>活动。</w:t>
      </w:r>
      <w:r>
        <w:rPr>
          <w:rFonts w:hint="eastAsia" w:ascii="宋体" w:hAnsi="宋体" w:eastAsia="宋体" w:cs="宋体"/>
          <w:b/>
          <w:bCs w:val="0"/>
          <w:color w:val="auto"/>
          <w:kern w:val="0"/>
          <w:sz w:val="21"/>
          <w:szCs w:val="21"/>
          <w:lang w:val="en-US" w:eastAsia="zh-CN"/>
        </w:rPr>
        <w:t>（提供声明函，格式自拟，并加盖公章）</w:t>
      </w:r>
    </w:p>
    <w:p w14:paraId="7BDC6CA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4. 本项目不接受联合体。</w:t>
      </w:r>
      <w:r>
        <w:rPr>
          <w:rFonts w:hint="eastAsia" w:ascii="宋体" w:hAnsi="宋体" w:eastAsia="宋体" w:cs="宋体"/>
          <w:b/>
          <w:bCs w:val="0"/>
          <w:color w:val="auto"/>
          <w:kern w:val="0"/>
          <w:sz w:val="21"/>
          <w:szCs w:val="21"/>
          <w:lang w:val="en-US" w:eastAsia="zh-CN"/>
        </w:rPr>
        <w:t>（提供声明函，格式自拟，并加盖公章）</w:t>
      </w:r>
    </w:p>
    <w:p w14:paraId="214BBA3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刘</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w:t>
      </w:r>
      <w:r>
        <w:rPr>
          <w:rFonts w:hint="eastAsia" w:ascii="宋体" w:hAnsi="宋体" w:cs="宋体"/>
          <w:color w:val="auto"/>
          <w:kern w:val="0"/>
          <w:sz w:val="21"/>
          <w:szCs w:val="21"/>
          <w:lang w:val="en-US" w:eastAsia="zh-CN"/>
        </w:rPr>
        <w:t>109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A5D1FFE">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rPr>
        <w:t>日</w:t>
      </w:r>
    </w:p>
    <w:p w14:paraId="12F22C16">
      <w:pPr>
        <w:pStyle w:val="2"/>
        <w:rPr>
          <w:rFonts w:hint="eastAsia" w:ascii="宋体" w:hAnsi="宋体" w:eastAsia="宋体" w:cs="宋体"/>
          <w:color w:val="auto"/>
          <w:kern w:val="0"/>
          <w:sz w:val="21"/>
          <w:szCs w:val="21"/>
        </w:rPr>
      </w:pPr>
    </w:p>
    <w:p w14:paraId="08CF983D">
      <w:pPr>
        <w:pStyle w:val="2"/>
        <w:rPr>
          <w:rFonts w:hint="eastAsia" w:ascii="宋体" w:hAnsi="宋体" w:eastAsia="宋体" w:cs="宋体"/>
          <w:color w:val="auto"/>
          <w:kern w:val="0"/>
          <w:sz w:val="21"/>
          <w:szCs w:val="21"/>
        </w:rPr>
      </w:pPr>
    </w:p>
    <w:p w14:paraId="6B32E232">
      <w:pPr>
        <w:numPr>
          <w:ilvl w:val="0"/>
          <w:numId w:val="1"/>
        </w:numPr>
        <w:jc w:val="center"/>
        <w:outlineLvl w:val="0"/>
        <w:rPr>
          <w:b/>
          <w:bCs/>
          <w:color w:val="auto"/>
          <w:kern w:val="0"/>
          <w:sz w:val="28"/>
          <w:szCs w:val="28"/>
          <w:highlight w:val="none"/>
        </w:rPr>
      </w:pPr>
      <w:bookmarkStart w:id="27" w:name="_Toc15862"/>
      <w:bookmarkStart w:id="28" w:name="_Toc24473"/>
      <w:bookmarkStart w:id="29" w:name="_Toc5899"/>
      <w:bookmarkStart w:id="30" w:name="_Toc31844"/>
      <w:bookmarkStart w:id="31" w:name="_Toc28493"/>
      <w:bookmarkStart w:id="32" w:name="_Toc3128"/>
      <w:bookmarkStart w:id="33" w:name="_Toc91515613"/>
      <w:bookmarkStart w:id="34" w:name="_Toc25217"/>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7"/>
      <w:bookmarkEnd w:id="28"/>
      <w:bookmarkEnd w:id="29"/>
      <w:bookmarkEnd w:id="30"/>
      <w:bookmarkEnd w:id="31"/>
      <w:bookmarkEnd w:id="32"/>
      <w:bookmarkEnd w:id="33"/>
      <w:bookmarkEnd w:id="34"/>
      <w:bookmarkStart w:id="35" w:name="_Toc40776106"/>
      <w:bookmarkStart w:id="36" w:name="_Toc40346211"/>
    </w:p>
    <w:p w14:paraId="0BADC82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p>
    <w:p w14:paraId="218588C8">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zh-CN" w:eastAsia="zh-CN" w:bidi="ar-SA"/>
        </w:rPr>
        <w:t>项目名称：</w:t>
      </w:r>
      <w:r>
        <w:rPr>
          <w:rFonts w:hint="eastAsia" w:asciiTheme="minorEastAsia" w:hAnsiTheme="minorEastAsia" w:eastAsiaTheme="minorEastAsia" w:cstheme="minorEastAsia"/>
          <w:color w:val="auto"/>
          <w:kern w:val="0"/>
          <w:sz w:val="21"/>
          <w:szCs w:val="21"/>
          <w:highlight w:val="none"/>
          <w:lang w:val="en-US" w:eastAsia="zh-CN" w:bidi="ar-SA"/>
        </w:rPr>
        <w:t>南方医科大学第五附属医院银医合作服务项目。</w:t>
      </w:r>
    </w:p>
    <w:p w14:paraId="7603BFE2">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本项目采用竞争性方式以综合评分法确定合作银行，签订银医合作协议。合作期间，合作银行提供一定数量的资金加快采购人的信息化建设速度，采购人将提供场地和业务配合，优先使用合作银行提供的金融服务，保证合作银行在采购人医院资金业务中的占比。</w:t>
      </w:r>
    </w:p>
    <w:p w14:paraId="4FD1D853">
      <w:pPr>
        <w:pStyle w:val="26"/>
        <w:spacing w:line="360" w:lineRule="auto"/>
        <w:ind w:firstLine="420" w:firstLineChars="200"/>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3.本项目合作银行为采购人提供的建设资金用于采购人医院信息化建设等项目，项目建设由采购人作主导，合作银行负责资金投入。</w:t>
      </w:r>
      <w:r>
        <w:rPr>
          <w:rFonts w:hint="eastAsia" w:asciiTheme="minorEastAsia" w:hAnsiTheme="minorEastAsia" w:eastAsiaTheme="minorEastAsia" w:cstheme="minorEastAsia"/>
          <w:b/>
          <w:bCs/>
          <w:color w:val="auto"/>
          <w:kern w:val="0"/>
          <w:sz w:val="21"/>
          <w:szCs w:val="21"/>
          <w:highlight w:val="none"/>
          <w:lang w:val="en-US" w:eastAsia="zh-CN" w:bidi="ar-SA"/>
        </w:rPr>
        <w:t>（具体建设内容，由采购人根据建设需要确定。）</w:t>
      </w:r>
    </w:p>
    <w:p w14:paraId="69512A94">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lang w:val="zh-CN" w:eastAsia="zh-CN" w:bidi="ar-SA"/>
        </w:rPr>
        <w:t>服务期限：</w:t>
      </w:r>
      <w:r>
        <w:rPr>
          <w:rFonts w:hint="eastAsia" w:asciiTheme="minorEastAsia" w:hAnsiTheme="minorEastAsia" w:eastAsiaTheme="minorEastAsia" w:cstheme="minorEastAsia"/>
          <w:color w:val="auto"/>
          <w:kern w:val="0"/>
          <w:sz w:val="21"/>
          <w:szCs w:val="21"/>
          <w:highlight w:val="none"/>
          <w:lang w:val="en-US" w:eastAsia="zh-CN" w:bidi="ar-SA"/>
        </w:rPr>
        <w:t>本项目合作期限为五年,自合同签订之日起计。</w:t>
      </w:r>
    </w:p>
    <w:p w14:paraId="13262BBD">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5.服务地点：采购人指定地点。</w:t>
      </w:r>
    </w:p>
    <w:p w14:paraId="3B43753B">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 银行服务团队力量充足，能高质量保障采购人各项对公业务及时、高效开展，安全便捷的满足采购人员工金融服务需求，</w:t>
      </w:r>
      <w:r>
        <w:rPr>
          <w:rFonts w:hint="eastAsia" w:asciiTheme="minorEastAsia" w:hAnsiTheme="minorEastAsia" w:eastAsiaTheme="minorEastAsia" w:cstheme="minorEastAsia"/>
          <w:b w:val="0"/>
          <w:bCs w:val="0"/>
          <w:color w:val="auto"/>
          <w:kern w:val="0"/>
          <w:sz w:val="21"/>
          <w:szCs w:val="21"/>
          <w:highlight w:val="none"/>
          <w:lang w:val="en-US" w:eastAsia="zh-CN" w:bidi="ar-SA"/>
        </w:rPr>
        <w:t>根据项目需求提供方案，内</w:t>
      </w:r>
      <w:r>
        <w:rPr>
          <w:rFonts w:hint="eastAsia" w:asciiTheme="minorEastAsia" w:hAnsiTheme="minorEastAsia" w:eastAsiaTheme="minorEastAsia" w:cstheme="minorEastAsia"/>
          <w:color w:val="auto"/>
          <w:kern w:val="0"/>
          <w:sz w:val="21"/>
          <w:szCs w:val="21"/>
          <w:highlight w:val="none"/>
          <w:lang w:val="en-US" w:eastAsia="zh-CN" w:bidi="ar-SA"/>
        </w:rPr>
        <w:t>容包含但不限于：</w:t>
      </w:r>
    </w:p>
    <w:p w14:paraId="4F849C0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（1）是否提供免费上门收款服务；</w:t>
      </w:r>
    </w:p>
    <w:p w14:paraId="5436D124">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（2）对公业务是否具备网银全覆盖，具体哪些需线下办理；</w:t>
      </w:r>
    </w:p>
    <w:p w14:paraId="4073306D">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（3）合作业务流程审批时效性（如流动贷款审批所需时间等）；</w:t>
      </w:r>
    </w:p>
    <w:p w14:paraId="04F7E4CA">
      <w:pPr>
        <w:pStyle w:val="26"/>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（4）投入资金使用范围和经费使用便捷度等情况。</w:t>
      </w:r>
    </w:p>
    <w:p w14:paraId="129D3C3C">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7. 银行根据本项目需求提供对采购</w:t>
      </w:r>
      <w:r>
        <w:rPr>
          <w:rFonts w:hint="eastAsia" w:asciiTheme="minorEastAsia" w:hAnsiTheme="minorEastAsia" w:eastAsiaTheme="minorEastAsia" w:cstheme="minorEastAsia"/>
          <w:color w:val="auto"/>
          <w:kern w:val="0"/>
          <w:sz w:val="21"/>
          <w:szCs w:val="21"/>
          <w:highlight w:val="none"/>
          <w:lang w:val="en-US" w:eastAsia="zh-CN" w:bidi="ar-SA"/>
        </w:rPr>
        <w:t>人各项对公结算业务收费的减免方案以及员工的金融服务优惠政策。内容包含但不限于：</w:t>
      </w:r>
    </w:p>
    <w:p w14:paraId="642A64EE">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（1）对公结算业务收费项目是否全部减免，如需收费的项目具体有哪些;</w:t>
      </w:r>
    </w:p>
    <w:p w14:paraId="2214DB0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（2）员工的金融服务优惠政策规划。</w:t>
      </w:r>
    </w:p>
    <w:p w14:paraId="1287294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8.经营状况：内容包含：净资产总额、资本充足率、资产利润率、流动性比例、不良贷款率。经营状况类各项指标根据银行全行数据计算得出，具体指标值由银行参会时一并提供。银行已上市的，数据来源于已披露的2023年度报告；银行未上市的，数据来源于2023年度经审计的年度报告指标值。</w:t>
      </w:r>
    </w:p>
    <w:p w14:paraId="4084EED1">
      <w:pPr>
        <w:pStyle w:val="26"/>
        <w:spacing w:line="360" w:lineRule="auto"/>
        <w:ind w:firstLine="420" w:firstLineChars="200"/>
        <w:rPr>
          <w:rFonts w:hint="eastAsia" w:asciiTheme="minorEastAsia" w:hAnsiTheme="minorEastAsia" w:eastAsiaTheme="minorEastAsia" w:cstheme="minorEastAsia"/>
          <w:b/>
          <w:bCs/>
          <w:color w:val="0000FF"/>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9.资金存款利率：银行需提供活期和定期存款利率的上浮率。</w:t>
      </w:r>
    </w:p>
    <w:p w14:paraId="2341EBEB">
      <w:pPr>
        <w:pStyle w:val="26"/>
        <w:spacing w:line="360" w:lineRule="auto"/>
        <w:ind w:firstLine="420" w:firstLineChars="200"/>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10.具有</w:t>
      </w:r>
      <w:r>
        <w:rPr>
          <w:rFonts w:hint="eastAsia" w:ascii="宋体" w:hAnsi="宋体" w:eastAsia="宋体" w:cs="宋体"/>
          <w:b w:val="0"/>
          <w:bCs w:val="0"/>
          <w:color w:val="auto"/>
          <w:sz w:val="21"/>
          <w:szCs w:val="21"/>
        </w:rPr>
        <w:t>银医信息化项目合作经验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strike w:val="0"/>
          <w:dstrike w:val="0"/>
          <w:color w:val="auto"/>
          <w:sz w:val="21"/>
          <w:szCs w:val="21"/>
          <w:lang w:val="en-US" w:eastAsia="zh-CN"/>
        </w:rPr>
        <w:t>并</w:t>
      </w:r>
      <w:r>
        <w:rPr>
          <w:rFonts w:hint="eastAsia" w:ascii="宋体" w:hAnsi="宋体" w:eastAsia="宋体" w:cs="宋体"/>
          <w:b w:val="0"/>
          <w:bCs w:val="0"/>
          <w:strike w:val="0"/>
          <w:dstrike w:val="0"/>
          <w:color w:val="auto"/>
          <w:sz w:val="21"/>
          <w:szCs w:val="21"/>
        </w:rPr>
        <w:t>具备一定银医项目运作及服务能力</w:t>
      </w:r>
      <w:r>
        <w:rPr>
          <w:rFonts w:hint="eastAsia" w:ascii="宋体" w:hAnsi="宋体" w:eastAsia="宋体" w:cs="宋体"/>
          <w:b w:val="0"/>
          <w:bCs w:val="0"/>
          <w:strike w:val="0"/>
          <w:color w:val="auto"/>
          <w:sz w:val="21"/>
          <w:szCs w:val="21"/>
          <w:lang w:eastAsia="zh-CN"/>
        </w:rPr>
        <w:t>。</w:t>
      </w:r>
    </w:p>
    <w:p w14:paraId="74C7CB6C">
      <w:pPr>
        <w:pStyle w:val="26"/>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6"/>
        <w:spacing w:line="360" w:lineRule="auto"/>
        <w:ind w:firstLine="422" w:firstLineChars="200"/>
        <w:rPr>
          <w:rFonts w:hint="eastAsia" w:ascii="宋体" w:hAnsi="宋体" w:cs="宋体"/>
          <w:b/>
          <w:bCs/>
          <w:color w:val="auto"/>
          <w:szCs w:val="21"/>
          <w:highlight w:val="yellow"/>
        </w:rPr>
      </w:pPr>
      <w:bookmarkStart w:id="37"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6"/>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6"/>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6"/>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6"/>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6"/>
        <w:spacing w:line="360" w:lineRule="auto"/>
        <w:ind w:firstLine="420" w:firstLineChars="200"/>
        <w:rPr>
          <w:rFonts w:hint="eastAsia" w:ascii="宋体" w:hAnsi="宋体" w:cs="宋体"/>
          <w:color w:val="auto"/>
          <w:szCs w:val="21"/>
          <w:highlight w:val="none"/>
        </w:rPr>
      </w:pPr>
    </w:p>
    <w:p w14:paraId="3A2532EA">
      <w:pPr>
        <w:pStyle w:val="26"/>
        <w:spacing w:line="360" w:lineRule="auto"/>
        <w:outlineLvl w:val="9"/>
        <w:rPr>
          <w:rFonts w:hint="eastAsia"/>
          <w:b/>
          <w:bCs/>
          <w:color w:val="auto"/>
          <w:kern w:val="0"/>
          <w:sz w:val="32"/>
          <w:szCs w:val="36"/>
          <w:highlight w:val="none"/>
        </w:rPr>
      </w:pPr>
    </w:p>
    <w:p w14:paraId="7E2A200F">
      <w:pPr>
        <w:pStyle w:val="26"/>
        <w:spacing w:line="360" w:lineRule="auto"/>
        <w:outlineLvl w:val="9"/>
        <w:rPr>
          <w:rFonts w:hint="eastAsia"/>
          <w:b/>
          <w:bCs/>
          <w:color w:val="auto"/>
          <w:kern w:val="0"/>
          <w:sz w:val="32"/>
          <w:szCs w:val="36"/>
          <w:highlight w:val="none"/>
        </w:rPr>
      </w:pPr>
    </w:p>
    <w:p w14:paraId="0FBA45EC">
      <w:pPr>
        <w:pStyle w:val="26"/>
        <w:spacing w:line="360" w:lineRule="auto"/>
        <w:outlineLvl w:val="9"/>
        <w:rPr>
          <w:rFonts w:hint="eastAsia"/>
          <w:b/>
          <w:bCs/>
          <w:color w:val="auto"/>
          <w:kern w:val="0"/>
          <w:sz w:val="32"/>
          <w:szCs w:val="36"/>
          <w:highlight w:val="none"/>
        </w:rPr>
      </w:pPr>
    </w:p>
    <w:p w14:paraId="23E34B7F">
      <w:pPr>
        <w:pStyle w:val="26"/>
        <w:spacing w:line="360" w:lineRule="auto"/>
        <w:outlineLvl w:val="9"/>
        <w:rPr>
          <w:rFonts w:hint="eastAsia"/>
          <w:b/>
          <w:bCs/>
          <w:color w:val="auto"/>
          <w:kern w:val="0"/>
          <w:sz w:val="32"/>
          <w:szCs w:val="36"/>
          <w:highlight w:val="none"/>
        </w:rPr>
      </w:pPr>
    </w:p>
    <w:p w14:paraId="1C9E396F">
      <w:pPr>
        <w:pStyle w:val="26"/>
        <w:spacing w:line="360" w:lineRule="auto"/>
        <w:outlineLvl w:val="9"/>
        <w:rPr>
          <w:rFonts w:hint="eastAsia"/>
          <w:b/>
          <w:bCs/>
          <w:color w:val="auto"/>
          <w:kern w:val="0"/>
          <w:sz w:val="32"/>
          <w:szCs w:val="36"/>
          <w:highlight w:val="none"/>
        </w:rPr>
      </w:pPr>
    </w:p>
    <w:p w14:paraId="4ABE0C9C">
      <w:pPr>
        <w:pStyle w:val="26"/>
        <w:spacing w:line="360" w:lineRule="auto"/>
        <w:outlineLvl w:val="9"/>
        <w:rPr>
          <w:rFonts w:hint="eastAsia"/>
          <w:b/>
          <w:bCs/>
          <w:color w:val="auto"/>
          <w:kern w:val="0"/>
          <w:sz w:val="32"/>
          <w:szCs w:val="36"/>
          <w:highlight w:val="none"/>
        </w:rPr>
      </w:pPr>
    </w:p>
    <w:p w14:paraId="0DB0167A">
      <w:pPr>
        <w:pStyle w:val="26"/>
        <w:spacing w:line="360" w:lineRule="auto"/>
        <w:outlineLvl w:val="9"/>
        <w:rPr>
          <w:rFonts w:hint="eastAsia"/>
          <w:b/>
          <w:bCs/>
          <w:color w:val="auto"/>
          <w:kern w:val="0"/>
          <w:sz w:val="32"/>
          <w:szCs w:val="36"/>
          <w:highlight w:val="none"/>
        </w:rPr>
      </w:pPr>
    </w:p>
    <w:p w14:paraId="22106BC5">
      <w:pPr>
        <w:pStyle w:val="26"/>
        <w:spacing w:line="360" w:lineRule="auto"/>
        <w:outlineLvl w:val="9"/>
        <w:rPr>
          <w:rFonts w:hint="eastAsia"/>
          <w:b/>
          <w:bCs/>
          <w:color w:val="auto"/>
          <w:kern w:val="0"/>
          <w:sz w:val="32"/>
          <w:szCs w:val="36"/>
          <w:highlight w:val="none"/>
        </w:rPr>
      </w:pPr>
    </w:p>
    <w:p w14:paraId="30A35F1F">
      <w:pPr>
        <w:pStyle w:val="26"/>
        <w:spacing w:line="360" w:lineRule="auto"/>
        <w:outlineLvl w:val="9"/>
        <w:rPr>
          <w:rFonts w:hint="eastAsia"/>
          <w:b/>
          <w:bCs/>
          <w:color w:val="auto"/>
          <w:kern w:val="0"/>
          <w:sz w:val="32"/>
          <w:szCs w:val="36"/>
          <w:highlight w:val="none"/>
        </w:rPr>
      </w:pPr>
    </w:p>
    <w:p w14:paraId="55838819">
      <w:pPr>
        <w:pStyle w:val="26"/>
        <w:spacing w:line="360" w:lineRule="auto"/>
        <w:outlineLvl w:val="9"/>
        <w:rPr>
          <w:rFonts w:hint="eastAsia"/>
          <w:b/>
          <w:bCs/>
          <w:color w:val="auto"/>
          <w:kern w:val="0"/>
          <w:sz w:val="32"/>
          <w:szCs w:val="36"/>
          <w:highlight w:val="none"/>
        </w:rPr>
      </w:pPr>
    </w:p>
    <w:p w14:paraId="58C33AD4">
      <w:pPr>
        <w:pStyle w:val="26"/>
        <w:spacing w:line="360" w:lineRule="auto"/>
        <w:outlineLvl w:val="0"/>
        <w:rPr>
          <w:b/>
          <w:bCs/>
          <w:color w:val="auto"/>
          <w:kern w:val="0"/>
          <w:sz w:val="32"/>
          <w:szCs w:val="36"/>
          <w:highlight w:val="none"/>
        </w:rPr>
      </w:pPr>
      <w:bookmarkStart w:id="38" w:name="_Toc6094"/>
      <w:bookmarkStart w:id="39" w:name="_Toc6970"/>
      <w:r>
        <w:rPr>
          <w:rFonts w:hint="eastAsia"/>
          <w:b/>
          <w:bCs/>
          <w:color w:val="auto"/>
          <w:kern w:val="0"/>
          <w:sz w:val="32"/>
          <w:szCs w:val="36"/>
          <w:highlight w:val="none"/>
        </w:rPr>
        <w:t>第三部分  评分标准</w:t>
      </w:r>
      <w:bookmarkEnd w:id="37"/>
      <w:bookmarkEnd w:id="38"/>
      <w:bookmarkEnd w:id="39"/>
    </w:p>
    <w:p w14:paraId="2C140E28">
      <w:pPr>
        <w:tabs>
          <w:tab w:val="left" w:pos="3656"/>
        </w:tabs>
        <w:jc w:val="center"/>
        <w:rPr>
          <w:rFonts w:hint="eastAsia"/>
        </w:rPr>
      </w:pPr>
      <w:r>
        <w:rPr>
          <w:rFonts w:hint="eastAsia"/>
          <w:b/>
          <w:color w:val="auto"/>
          <w:sz w:val="24"/>
          <w:highlight w:val="none"/>
          <w:lang w:eastAsia="zh-CN"/>
        </w:rPr>
        <w:t>南方医科大学第五附属医院银医合作服务项目</w:t>
      </w:r>
      <w:r>
        <w:rPr>
          <w:rFonts w:hint="eastAsia"/>
          <w:b/>
          <w:color w:val="auto"/>
          <w:sz w:val="24"/>
          <w:highlight w:val="none"/>
        </w:rPr>
        <w:t>评分表</w:t>
      </w:r>
    </w:p>
    <w:p w14:paraId="196CB7ED">
      <w:pPr>
        <w:tabs>
          <w:tab w:val="left" w:pos="3656"/>
        </w:tabs>
        <w:jc w:val="center"/>
        <w:rPr>
          <w:rFonts w:hint="eastAsia"/>
          <w:b/>
          <w:color w:val="auto"/>
          <w:sz w:val="24"/>
          <w:highlight w:val="none"/>
        </w:rPr>
      </w:pPr>
    </w:p>
    <w:tbl>
      <w:tblPr>
        <w:tblStyle w:val="43"/>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0"/>
        <w:gridCol w:w="1884"/>
        <w:gridCol w:w="5624"/>
        <w:gridCol w:w="898"/>
      </w:tblGrid>
      <w:tr w14:paraId="68B5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65" w:type="pct"/>
          </w:tcPr>
          <w:p w14:paraId="71D8A597">
            <w:pPr>
              <w:autoSpaceDE w:val="0"/>
              <w:autoSpaceDN w:val="0"/>
              <w:spacing w:before="172" w:line="219" w:lineRule="auto"/>
              <w:jc w:val="center"/>
              <w:rPr>
                <w:rFonts w:hint="eastAsia" w:ascii="宋体" w:hAnsi="宋体" w:eastAsia="宋体" w:cs="宋体"/>
                <w:sz w:val="21"/>
                <w:szCs w:val="21"/>
              </w:rPr>
            </w:pPr>
            <w:r>
              <w:rPr>
                <w:rFonts w:hint="eastAsia" w:ascii="宋体" w:hAnsi="宋体" w:eastAsia="宋体" w:cs="宋体"/>
                <w:b/>
                <w:bCs/>
                <w:spacing w:val="-15"/>
                <w:sz w:val="21"/>
                <w:szCs w:val="21"/>
              </w:rPr>
              <w:t>类别</w:t>
            </w:r>
          </w:p>
        </w:tc>
        <w:tc>
          <w:tcPr>
            <w:tcW w:w="948" w:type="pct"/>
          </w:tcPr>
          <w:p w14:paraId="2ECAEFDE">
            <w:pPr>
              <w:autoSpaceDE w:val="0"/>
              <w:autoSpaceDN w:val="0"/>
              <w:spacing w:before="172" w:line="218" w:lineRule="auto"/>
              <w:jc w:val="center"/>
              <w:rPr>
                <w:rFonts w:hint="eastAsia" w:ascii="宋体" w:hAnsi="宋体" w:eastAsia="宋体" w:cs="宋体"/>
                <w:sz w:val="21"/>
                <w:szCs w:val="21"/>
              </w:rPr>
            </w:pPr>
            <w:r>
              <w:rPr>
                <w:rFonts w:hint="eastAsia" w:ascii="宋体" w:hAnsi="宋体" w:eastAsia="宋体" w:cs="宋体"/>
                <w:b/>
                <w:bCs/>
                <w:spacing w:val="-5"/>
                <w:sz w:val="21"/>
                <w:szCs w:val="21"/>
              </w:rPr>
              <w:t>分项指标</w:t>
            </w:r>
          </w:p>
        </w:tc>
        <w:tc>
          <w:tcPr>
            <w:tcW w:w="2833" w:type="pct"/>
          </w:tcPr>
          <w:p w14:paraId="0EEFB774">
            <w:pPr>
              <w:autoSpaceDE w:val="0"/>
              <w:autoSpaceDN w:val="0"/>
              <w:spacing w:before="172" w:line="218" w:lineRule="auto"/>
              <w:jc w:val="center"/>
              <w:rPr>
                <w:rFonts w:hint="eastAsia" w:ascii="宋体" w:hAnsi="宋体" w:eastAsia="宋体" w:cs="宋体"/>
                <w:b/>
                <w:bCs/>
                <w:color w:val="auto"/>
                <w:spacing w:val="-11"/>
                <w:sz w:val="21"/>
                <w:szCs w:val="21"/>
                <w:lang w:eastAsia="zh-CN"/>
              </w:rPr>
            </w:pPr>
            <w:r>
              <w:rPr>
                <w:rFonts w:hint="eastAsia" w:ascii="宋体" w:hAnsi="宋体" w:eastAsia="宋体" w:cs="宋体"/>
                <w:b/>
                <w:bCs/>
                <w:color w:val="auto"/>
                <w:spacing w:val="-11"/>
                <w:sz w:val="21"/>
                <w:szCs w:val="21"/>
                <w:lang w:eastAsia="zh-CN"/>
              </w:rPr>
              <w:t>单项指标计算方法</w:t>
            </w:r>
          </w:p>
        </w:tc>
        <w:tc>
          <w:tcPr>
            <w:tcW w:w="452" w:type="pct"/>
            <w:shd w:val="clear" w:color="auto" w:fill="auto"/>
            <w:vAlign w:val="top"/>
          </w:tcPr>
          <w:p w14:paraId="72198500">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1"/>
                <w:sz w:val="21"/>
                <w:szCs w:val="21"/>
                <w:lang w:val="en-US" w:eastAsia="zh-CN"/>
              </w:rPr>
              <w:t>评分</w:t>
            </w:r>
          </w:p>
        </w:tc>
      </w:tr>
      <w:tr w14:paraId="0C5C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765" w:type="pct"/>
            <w:vMerge w:val="restart"/>
          </w:tcPr>
          <w:p w14:paraId="7E6730EE">
            <w:pPr>
              <w:pStyle w:val="49"/>
              <w:autoSpaceDE w:val="0"/>
              <w:autoSpaceDN w:val="0"/>
              <w:spacing w:line="260" w:lineRule="auto"/>
              <w:rPr>
                <w:rFonts w:hint="eastAsia" w:ascii="宋体" w:hAnsi="宋体" w:eastAsia="宋体" w:cs="宋体"/>
                <w:sz w:val="21"/>
                <w:szCs w:val="21"/>
              </w:rPr>
            </w:pPr>
          </w:p>
          <w:p w14:paraId="54A36552">
            <w:pPr>
              <w:pStyle w:val="49"/>
              <w:autoSpaceDE w:val="0"/>
              <w:autoSpaceDN w:val="0"/>
              <w:spacing w:line="260" w:lineRule="auto"/>
              <w:rPr>
                <w:rFonts w:hint="eastAsia" w:ascii="宋体" w:hAnsi="宋体" w:eastAsia="宋体" w:cs="宋体"/>
                <w:sz w:val="21"/>
                <w:szCs w:val="21"/>
              </w:rPr>
            </w:pPr>
          </w:p>
          <w:p w14:paraId="16E18704">
            <w:pPr>
              <w:pStyle w:val="49"/>
              <w:autoSpaceDE w:val="0"/>
              <w:autoSpaceDN w:val="0"/>
              <w:spacing w:line="260" w:lineRule="auto"/>
              <w:rPr>
                <w:rFonts w:hint="eastAsia" w:ascii="宋体" w:hAnsi="宋体" w:eastAsia="宋体" w:cs="宋体"/>
                <w:sz w:val="21"/>
                <w:szCs w:val="21"/>
              </w:rPr>
            </w:pPr>
          </w:p>
          <w:p w14:paraId="32544B0A">
            <w:pPr>
              <w:autoSpaceDE w:val="0"/>
              <w:autoSpaceDN w:val="0"/>
              <w:spacing w:before="91" w:line="219"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经营状况</w:t>
            </w:r>
          </w:p>
          <w:p w14:paraId="1C047692">
            <w:pPr>
              <w:autoSpaceDE w:val="0"/>
              <w:autoSpaceDN w:val="0"/>
              <w:spacing w:before="91" w:line="219"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10</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948" w:type="pct"/>
          </w:tcPr>
          <w:p w14:paraId="5D713D5A">
            <w:pPr>
              <w:autoSpaceDE w:val="0"/>
              <w:autoSpaceDN w:val="0"/>
              <w:spacing w:before="168" w:line="219" w:lineRule="auto"/>
              <w:jc w:val="center"/>
              <w:rPr>
                <w:rFonts w:hint="eastAsia" w:ascii="宋体" w:hAnsi="宋体" w:eastAsia="宋体" w:cs="宋体"/>
                <w:sz w:val="21"/>
                <w:szCs w:val="21"/>
              </w:rPr>
            </w:pPr>
            <w:r>
              <w:rPr>
                <w:rFonts w:hint="eastAsia" w:ascii="宋体" w:hAnsi="宋体" w:eastAsia="宋体" w:cs="宋体"/>
                <w:spacing w:val="-3"/>
                <w:sz w:val="21"/>
                <w:szCs w:val="21"/>
              </w:rPr>
              <w:t>净资产总额</w:t>
            </w:r>
          </w:p>
        </w:tc>
        <w:tc>
          <w:tcPr>
            <w:tcW w:w="2833" w:type="pct"/>
          </w:tcPr>
          <w:p w14:paraId="71F6BADC">
            <w:pPr>
              <w:autoSpaceDE w:val="0"/>
              <w:autoSpaceDN w:val="0"/>
              <w:spacing w:before="168" w:line="237" w:lineRule="auto"/>
              <w:jc w:val="left"/>
              <w:rPr>
                <w:rFonts w:hint="eastAsia" w:ascii="宋体" w:hAnsi="宋体" w:eastAsia="宋体" w:cs="宋体"/>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p w14:paraId="263DC836">
            <w:pPr>
              <w:pStyle w:val="2"/>
              <w:autoSpaceDE w:val="0"/>
              <w:autoSpaceDN w:val="0"/>
              <w:ind w:left="0" w:leftChars="0" w:firstLine="0" w:firstLineChars="0"/>
              <w:rPr>
                <w:rFonts w:hint="eastAsia"/>
                <w:sz w:val="21"/>
                <w:szCs w:val="21"/>
              </w:rPr>
            </w:pPr>
          </w:p>
        </w:tc>
        <w:tc>
          <w:tcPr>
            <w:tcW w:w="452" w:type="pct"/>
            <w:shd w:val="clear" w:color="auto" w:fill="auto"/>
            <w:vAlign w:val="top"/>
          </w:tcPr>
          <w:p w14:paraId="1180F52B">
            <w:pPr>
              <w:autoSpaceDE w:val="0"/>
              <w:autoSpaceDN w:val="0"/>
              <w:spacing w:before="168"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152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65" w:type="pct"/>
            <w:vMerge w:val="continue"/>
          </w:tcPr>
          <w:p w14:paraId="78A76876">
            <w:pPr>
              <w:pStyle w:val="49"/>
              <w:autoSpaceDE w:val="0"/>
              <w:autoSpaceDN w:val="0"/>
              <w:rPr>
                <w:rFonts w:hint="eastAsia" w:ascii="宋体" w:hAnsi="宋体" w:eastAsia="宋体" w:cs="宋体"/>
                <w:sz w:val="21"/>
                <w:szCs w:val="21"/>
              </w:rPr>
            </w:pPr>
          </w:p>
        </w:tc>
        <w:tc>
          <w:tcPr>
            <w:tcW w:w="948" w:type="pct"/>
          </w:tcPr>
          <w:p w14:paraId="5DE6B0E5">
            <w:pPr>
              <w:autoSpaceDE w:val="0"/>
              <w:autoSpaceDN w:val="0"/>
              <w:spacing w:before="169" w:line="218" w:lineRule="auto"/>
              <w:jc w:val="center"/>
              <w:rPr>
                <w:rFonts w:hint="eastAsia" w:ascii="宋体" w:hAnsi="宋体" w:eastAsia="宋体" w:cs="宋体"/>
                <w:sz w:val="21"/>
                <w:szCs w:val="21"/>
              </w:rPr>
            </w:pPr>
            <w:r>
              <w:rPr>
                <w:rFonts w:hint="eastAsia" w:ascii="宋体" w:hAnsi="宋体" w:eastAsia="宋体" w:cs="宋体"/>
                <w:spacing w:val="-4"/>
                <w:sz w:val="21"/>
                <w:szCs w:val="21"/>
              </w:rPr>
              <w:t>资本充足率</w:t>
            </w:r>
          </w:p>
        </w:tc>
        <w:tc>
          <w:tcPr>
            <w:tcW w:w="2833" w:type="pct"/>
          </w:tcPr>
          <w:p w14:paraId="2B1B2DF4">
            <w:pPr>
              <w:autoSpaceDE w:val="0"/>
              <w:autoSpaceDN w:val="0"/>
              <w:spacing w:before="169" w:line="237"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5B3EE145">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6DD6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765" w:type="pct"/>
            <w:vMerge w:val="continue"/>
          </w:tcPr>
          <w:p w14:paraId="74FC369F">
            <w:pPr>
              <w:pStyle w:val="49"/>
              <w:autoSpaceDE w:val="0"/>
              <w:autoSpaceDN w:val="0"/>
              <w:rPr>
                <w:rFonts w:hint="eastAsia" w:ascii="宋体" w:hAnsi="宋体" w:eastAsia="宋体" w:cs="宋体"/>
                <w:sz w:val="21"/>
                <w:szCs w:val="21"/>
              </w:rPr>
            </w:pPr>
          </w:p>
        </w:tc>
        <w:tc>
          <w:tcPr>
            <w:tcW w:w="948" w:type="pct"/>
            <w:shd w:val="clear" w:color="auto" w:fill="auto"/>
            <w:vAlign w:val="top"/>
          </w:tcPr>
          <w:p w14:paraId="224CF393">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资产利润率</w:t>
            </w:r>
          </w:p>
        </w:tc>
        <w:tc>
          <w:tcPr>
            <w:tcW w:w="2833" w:type="pct"/>
          </w:tcPr>
          <w:p w14:paraId="3D371887">
            <w:pPr>
              <w:autoSpaceDE w:val="0"/>
              <w:autoSpaceDN w:val="0"/>
              <w:spacing w:before="170" w:line="237"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02DA1089">
            <w:pPr>
              <w:autoSpaceDE w:val="0"/>
              <w:autoSpaceDN w:val="0"/>
              <w:spacing w:before="171"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4DAA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765" w:type="pct"/>
            <w:vMerge w:val="continue"/>
          </w:tcPr>
          <w:p w14:paraId="12FE4E2C">
            <w:pPr>
              <w:pStyle w:val="49"/>
              <w:autoSpaceDE w:val="0"/>
              <w:autoSpaceDN w:val="0"/>
              <w:rPr>
                <w:rFonts w:hint="eastAsia" w:ascii="宋体" w:hAnsi="宋体" w:eastAsia="宋体" w:cs="宋体"/>
                <w:sz w:val="21"/>
                <w:szCs w:val="21"/>
              </w:rPr>
            </w:pPr>
          </w:p>
        </w:tc>
        <w:tc>
          <w:tcPr>
            <w:tcW w:w="948" w:type="pct"/>
            <w:shd w:val="clear" w:color="auto" w:fill="auto"/>
            <w:vAlign w:val="top"/>
          </w:tcPr>
          <w:p w14:paraId="7AADAA4F">
            <w:pPr>
              <w:autoSpaceDE w:val="0"/>
              <w:autoSpaceDN w:val="0"/>
              <w:spacing w:before="170" w:line="216"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流动性比例</w:t>
            </w:r>
          </w:p>
        </w:tc>
        <w:tc>
          <w:tcPr>
            <w:tcW w:w="2833" w:type="pct"/>
          </w:tcPr>
          <w:p w14:paraId="0D3BF55A">
            <w:pPr>
              <w:autoSpaceDE w:val="0"/>
              <w:autoSpaceDN w:val="0"/>
              <w:spacing w:before="171" w:line="237" w:lineRule="auto"/>
              <w:jc w:val="left"/>
              <w:rPr>
                <w:rFonts w:hint="eastAsia" w:ascii="宋体" w:hAnsi="宋体" w:eastAsia="宋体" w:cs="宋体"/>
                <w:spacing w:val="-12"/>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78D10817">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4B0D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65" w:type="pct"/>
            <w:vMerge w:val="continue"/>
          </w:tcPr>
          <w:p w14:paraId="3A56BAA5">
            <w:pPr>
              <w:pStyle w:val="49"/>
              <w:autoSpaceDE w:val="0"/>
              <w:autoSpaceDN w:val="0"/>
              <w:rPr>
                <w:rFonts w:hint="eastAsia" w:ascii="宋体" w:hAnsi="宋体" w:eastAsia="宋体" w:cs="宋体"/>
                <w:sz w:val="21"/>
                <w:szCs w:val="21"/>
              </w:rPr>
            </w:pPr>
          </w:p>
        </w:tc>
        <w:tc>
          <w:tcPr>
            <w:tcW w:w="948" w:type="pct"/>
            <w:shd w:val="clear" w:color="auto" w:fill="auto"/>
            <w:vAlign w:val="top"/>
          </w:tcPr>
          <w:p w14:paraId="68D03792">
            <w:pPr>
              <w:autoSpaceDE w:val="0"/>
              <w:autoSpaceDN w:val="0"/>
              <w:spacing w:before="170" w:line="219"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不良贷款率</w:t>
            </w:r>
          </w:p>
        </w:tc>
        <w:tc>
          <w:tcPr>
            <w:tcW w:w="2833" w:type="pct"/>
            <w:shd w:val="clear" w:color="auto" w:fill="auto"/>
            <w:vAlign w:val="top"/>
          </w:tcPr>
          <w:p w14:paraId="4A8D7283">
            <w:pPr>
              <w:autoSpaceDE w:val="0"/>
              <w:autoSpaceDN w:val="0"/>
              <w:spacing w:before="170" w:line="237" w:lineRule="auto"/>
              <w:jc w:val="left"/>
              <w:rPr>
                <w:rFonts w:hint="eastAsia" w:ascii="宋体" w:hAnsi="宋体" w:eastAsia="宋体" w:cs="宋体"/>
                <w:spacing w:val="-12"/>
                <w:kern w:val="2"/>
                <w:sz w:val="21"/>
                <w:szCs w:val="21"/>
                <w:lang w:val="en-US" w:eastAsia="zh-CN" w:bidi="ar-SA"/>
              </w:rPr>
            </w:pPr>
            <w:r>
              <w:rPr>
                <w:rFonts w:hint="eastAsia" w:ascii="宋体" w:hAnsi="宋体" w:eastAsia="宋体" w:cs="宋体"/>
                <w:sz w:val="21"/>
                <w:szCs w:val="21"/>
              </w:rPr>
              <w:t>参评银行在本</w:t>
            </w:r>
            <w:r>
              <w:rPr>
                <w:rFonts w:hint="default" w:ascii="宋体" w:hAnsi="宋体" w:cs="宋体"/>
                <w:sz w:val="21"/>
                <w:szCs w:val="21"/>
              </w:rPr>
              <w:t>项</w:t>
            </w:r>
            <w:r>
              <w:rPr>
                <w:rFonts w:hint="eastAsia" w:ascii="宋体" w:hAnsi="宋体" w:eastAsia="宋体" w:cs="宋体"/>
                <w:sz w:val="21"/>
                <w:szCs w:val="21"/>
              </w:rPr>
              <w:t>指标中的最小值</w:t>
            </w:r>
            <w:r>
              <w:rPr>
                <w:rFonts w:hint="eastAsia" w:ascii="宋体" w:hAnsi="宋体" w:eastAsia="宋体" w:cs="宋体"/>
                <w:sz w:val="21"/>
                <w:szCs w:val="21"/>
                <w:lang w:val="en-US" w:eastAsia="zh-CN"/>
              </w:rPr>
              <w:t>/</w:t>
            </w:r>
            <w:r>
              <w:rPr>
                <w:rFonts w:hint="eastAsia" w:ascii="宋体" w:hAnsi="宋体" w:eastAsia="宋体" w:cs="宋体"/>
                <w:sz w:val="21"/>
                <w:szCs w:val="21"/>
              </w:rPr>
              <w:t>本</w:t>
            </w:r>
            <w:r>
              <w:rPr>
                <w:rFonts w:hint="default" w:ascii="宋体" w:hAnsi="宋体" w:cs="宋体"/>
                <w:sz w:val="21"/>
                <w:szCs w:val="21"/>
              </w:rPr>
              <w:t>项</w:t>
            </w: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eastAsia" w:ascii="宋体" w:hAnsi="宋体" w:eastAsia="宋体" w:cs="宋体"/>
                <w:sz w:val="21"/>
                <w:szCs w:val="21"/>
              </w:rPr>
              <w:t>单项指标数值 ×</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34614C55">
            <w:pPr>
              <w:autoSpaceDE w:val="0"/>
              <w:autoSpaceDN w:val="0"/>
              <w:spacing w:before="170"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eastAsia="zh-CN"/>
              </w:rPr>
              <w:t>分</w:t>
            </w:r>
          </w:p>
        </w:tc>
      </w:tr>
      <w:tr w14:paraId="2506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65" w:type="pct"/>
            <w:vMerge w:val="restart"/>
            <w:vAlign w:val="center"/>
          </w:tcPr>
          <w:p w14:paraId="224157E5">
            <w:pPr>
              <w:pStyle w:val="49"/>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资金存款</w:t>
            </w:r>
            <w:r>
              <w:rPr>
                <w:rFonts w:hint="eastAsia" w:ascii="宋体" w:hAnsi="宋体" w:eastAsia="宋体" w:cs="宋体"/>
                <w:spacing w:val="-3"/>
                <w:sz w:val="21"/>
                <w:szCs w:val="21"/>
              </w:rPr>
              <w:t>利</w:t>
            </w:r>
            <w:r>
              <w:rPr>
                <w:rFonts w:hint="eastAsia" w:ascii="宋体" w:hAnsi="宋体" w:eastAsia="宋体" w:cs="宋体"/>
                <w:sz w:val="21"/>
                <w:szCs w:val="21"/>
                <w:lang w:val="en-US" w:eastAsia="zh-CN"/>
              </w:rPr>
              <w:t>率</w:t>
            </w:r>
          </w:p>
          <w:p w14:paraId="0099F77F">
            <w:pPr>
              <w:pStyle w:val="49"/>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（5分）</w:t>
            </w:r>
          </w:p>
        </w:tc>
        <w:tc>
          <w:tcPr>
            <w:tcW w:w="948" w:type="pct"/>
            <w:shd w:val="clear" w:color="auto" w:fill="auto"/>
            <w:vAlign w:val="top"/>
          </w:tcPr>
          <w:p w14:paraId="21F27171">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活期存款利率的</w:t>
            </w:r>
          </w:p>
          <w:p w14:paraId="48E01C03">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上浮率</w:t>
            </w:r>
          </w:p>
        </w:tc>
        <w:tc>
          <w:tcPr>
            <w:tcW w:w="2833" w:type="pct"/>
            <w:shd w:val="clear" w:color="auto" w:fill="auto"/>
            <w:vAlign w:val="top"/>
          </w:tcPr>
          <w:p w14:paraId="27687280">
            <w:pPr>
              <w:autoSpaceDE w:val="0"/>
              <w:autoSpaceDN w:val="0"/>
              <w:spacing w:before="170" w:line="219" w:lineRule="auto"/>
              <w:jc w:val="left"/>
              <w:rPr>
                <w:rFonts w:hint="eastAsia" w:ascii="宋体" w:hAnsi="宋体" w:eastAsia="宋体" w:cs="宋体"/>
                <w:spacing w:val="-3"/>
                <w:sz w:val="21"/>
                <w:szCs w:val="21"/>
              </w:rPr>
            </w:pPr>
            <w:r>
              <w:rPr>
                <w:rFonts w:hint="default" w:ascii="宋体" w:hAnsi="宋体" w:cs="宋体"/>
                <w:spacing w:val="-3"/>
                <w:sz w:val="21"/>
                <w:szCs w:val="21"/>
              </w:rPr>
              <w:t>参评</w:t>
            </w:r>
            <w:r>
              <w:rPr>
                <w:rFonts w:hint="eastAsia" w:ascii="宋体" w:hAnsi="宋体" w:eastAsia="宋体" w:cs="宋体"/>
                <w:spacing w:val="-3"/>
                <w:sz w:val="21"/>
                <w:szCs w:val="21"/>
              </w:rPr>
              <w:t>银行活期存款单项指标数值/所有参评银行在本指标中的最大值×3%×100</w:t>
            </w:r>
          </w:p>
        </w:tc>
        <w:tc>
          <w:tcPr>
            <w:tcW w:w="452" w:type="pct"/>
            <w:shd w:val="clear" w:color="auto" w:fill="auto"/>
            <w:vAlign w:val="top"/>
          </w:tcPr>
          <w:p w14:paraId="3D5D61AD">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3分</w:t>
            </w:r>
          </w:p>
        </w:tc>
      </w:tr>
      <w:tr w14:paraId="4C7B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65" w:type="pct"/>
            <w:vMerge w:val="continue"/>
          </w:tcPr>
          <w:p w14:paraId="77529C59">
            <w:pPr>
              <w:pStyle w:val="49"/>
              <w:autoSpaceDE w:val="0"/>
              <w:autoSpaceDN w:val="0"/>
              <w:rPr>
                <w:rFonts w:hint="eastAsia" w:ascii="宋体" w:hAnsi="宋体" w:eastAsia="宋体" w:cs="宋体"/>
                <w:sz w:val="21"/>
                <w:szCs w:val="21"/>
              </w:rPr>
            </w:pPr>
          </w:p>
        </w:tc>
        <w:tc>
          <w:tcPr>
            <w:tcW w:w="948" w:type="pct"/>
            <w:shd w:val="clear" w:color="auto" w:fill="auto"/>
            <w:vAlign w:val="top"/>
          </w:tcPr>
          <w:p w14:paraId="1B5AB92D">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定期存款利率的</w:t>
            </w:r>
          </w:p>
          <w:p w14:paraId="3A46165E">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上浮率</w:t>
            </w:r>
          </w:p>
        </w:tc>
        <w:tc>
          <w:tcPr>
            <w:tcW w:w="2833" w:type="pct"/>
            <w:shd w:val="clear" w:color="auto" w:fill="auto"/>
            <w:vAlign w:val="top"/>
          </w:tcPr>
          <w:p w14:paraId="7AA21379">
            <w:pPr>
              <w:autoSpaceDE w:val="0"/>
              <w:autoSpaceDN w:val="0"/>
              <w:spacing w:before="170" w:line="219" w:lineRule="auto"/>
              <w:jc w:val="left"/>
              <w:rPr>
                <w:rFonts w:hint="eastAsia" w:ascii="宋体" w:hAnsi="宋体" w:eastAsia="宋体" w:cs="宋体"/>
                <w:spacing w:val="-3"/>
                <w:sz w:val="21"/>
                <w:szCs w:val="21"/>
              </w:rPr>
            </w:pPr>
            <w:r>
              <w:rPr>
                <w:rFonts w:hint="eastAsia" w:ascii="宋体" w:hAnsi="宋体" w:cs="宋体"/>
                <w:spacing w:val="-3"/>
                <w:sz w:val="21"/>
                <w:szCs w:val="21"/>
                <w:lang w:val="en-US" w:eastAsia="zh-CN"/>
              </w:rPr>
              <w:t>参评</w:t>
            </w:r>
            <w:r>
              <w:rPr>
                <w:rFonts w:hint="eastAsia" w:ascii="宋体" w:hAnsi="宋体" w:eastAsia="宋体" w:cs="宋体"/>
                <w:spacing w:val="-3"/>
                <w:sz w:val="21"/>
                <w:szCs w:val="21"/>
              </w:rPr>
              <w:t>银行定期存款单项指标数值/所有参评银行在本指标中的最大值×2%×100</w:t>
            </w:r>
          </w:p>
        </w:tc>
        <w:tc>
          <w:tcPr>
            <w:tcW w:w="452" w:type="pct"/>
            <w:shd w:val="clear" w:color="auto" w:fill="auto"/>
            <w:vAlign w:val="top"/>
          </w:tcPr>
          <w:p w14:paraId="0A62F0B7">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2分</w:t>
            </w:r>
          </w:p>
        </w:tc>
      </w:tr>
      <w:tr w14:paraId="79A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65" w:type="pct"/>
            <w:shd w:val="clear" w:color="auto" w:fill="auto"/>
            <w:vAlign w:val="top"/>
          </w:tcPr>
          <w:p w14:paraId="0B8A1E33">
            <w:pPr>
              <w:autoSpaceDE w:val="0"/>
              <w:autoSpaceDN w:val="0"/>
              <w:spacing w:before="172" w:line="219"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spacing w:val="-15"/>
                <w:sz w:val="21"/>
                <w:szCs w:val="21"/>
              </w:rPr>
              <w:t>类别</w:t>
            </w:r>
          </w:p>
        </w:tc>
        <w:tc>
          <w:tcPr>
            <w:tcW w:w="948" w:type="pct"/>
            <w:shd w:val="clear" w:color="auto" w:fill="auto"/>
            <w:vAlign w:val="top"/>
          </w:tcPr>
          <w:p w14:paraId="34FD22E5">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spacing w:val="-5"/>
                <w:sz w:val="21"/>
                <w:szCs w:val="21"/>
              </w:rPr>
              <w:t>分项指标</w:t>
            </w:r>
          </w:p>
        </w:tc>
        <w:tc>
          <w:tcPr>
            <w:tcW w:w="2833" w:type="pct"/>
            <w:shd w:val="clear" w:color="auto" w:fill="auto"/>
            <w:vAlign w:val="top"/>
          </w:tcPr>
          <w:p w14:paraId="696CA52F">
            <w:pPr>
              <w:autoSpaceDE w:val="0"/>
              <w:autoSpaceDN w:val="0"/>
              <w:spacing w:before="172" w:line="218" w:lineRule="auto"/>
              <w:jc w:val="center"/>
              <w:rPr>
                <w:rFonts w:hint="eastAsia" w:ascii="宋体" w:hAnsi="宋体" w:eastAsia="宋体" w:cs="宋体"/>
                <w:b/>
                <w:bCs/>
                <w:spacing w:val="-11"/>
                <w:kern w:val="2"/>
                <w:sz w:val="21"/>
                <w:szCs w:val="21"/>
                <w:lang w:val="en-US" w:eastAsia="zh-CN" w:bidi="ar-SA"/>
              </w:rPr>
            </w:pPr>
            <w:r>
              <w:rPr>
                <w:rFonts w:hint="eastAsia" w:ascii="宋体" w:hAnsi="宋体" w:eastAsia="宋体" w:cs="宋体"/>
                <w:b/>
                <w:bCs/>
                <w:color w:val="auto"/>
                <w:spacing w:val="-11"/>
                <w:sz w:val="21"/>
                <w:szCs w:val="21"/>
                <w:lang w:eastAsia="zh-CN"/>
              </w:rPr>
              <w:t>评审方法</w:t>
            </w:r>
          </w:p>
        </w:tc>
        <w:tc>
          <w:tcPr>
            <w:tcW w:w="452" w:type="pct"/>
            <w:shd w:val="clear" w:color="auto" w:fill="auto"/>
            <w:vAlign w:val="top"/>
          </w:tcPr>
          <w:p w14:paraId="494CE7F1">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spacing w:val="-11"/>
                <w:sz w:val="21"/>
                <w:szCs w:val="21"/>
                <w:lang w:val="en-US" w:eastAsia="zh-CN"/>
              </w:rPr>
              <w:t>评分</w:t>
            </w:r>
          </w:p>
        </w:tc>
      </w:tr>
      <w:tr w14:paraId="0ECC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765" w:type="pct"/>
            <w:vMerge w:val="restart"/>
          </w:tcPr>
          <w:p w14:paraId="455224F6">
            <w:pPr>
              <w:pStyle w:val="49"/>
              <w:autoSpaceDE w:val="0"/>
              <w:autoSpaceDN w:val="0"/>
              <w:spacing w:line="346" w:lineRule="auto"/>
              <w:rPr>
                <w:rFonts w:hint="eastAsia" w:ascii="宋体" w:hAnsi="宋体" w:eastAsia="宋体" w:cs="宋体"/>
                <w:sz w:val="21"/>
                <w:szCs w:val="21"/>
              </w:rPr>
            </w:pPr>
          </w:p>
          <w:p w14:paraId="12ADB1A0">
            <w:pPr>
              <w:pStyle w:val="49"/>
              <w:autoSpaceDE w:val="0"/>
              <w:autoSpaceDN w:val="0"/>
              <w:spacing w:line="347" w:lineRule="auto"/>
              <w:rPr>
                <w:rFonts w:hint="eastAsia" w:ascii="宋体" w:hAnsi="宋体" w:eastAsia="宋体" w:cs="宋体"/>
                <w:sz w:val="21"/>
                <w:szCs w:val="21"/>
              </w:rPr>
            </w:pPr>
          </w:p>
          <w:p w14:paraId="33E5B671">
            <w:pPr>
              <w:autoSpaceDE w:val="0"/>
              <w:autoSpaceDN w:val="0"/>
              <w:spacing w:before="91" w:line="218" w:lineRule="auto"/>
              <w:ind w:left="429"/>
              <w:rPr>
                <w:rFonts w:hint="eastAsia" w:ascii="宋体" w:hAnsi="宋体" w:eastAsia="宋体" w:cs="宋体"/>
                <w:spacing w:val="-4"/>
                <w:sz w:val="21"/>
                <w:szCs w:val="21"/>
              </w:rPr>
            </w:pPr>
          </w:p>
          <w:p w14:paraId="02224C62">
            <w:pPr>
              <w:autoSpaceDE w:val="0"/>
              <w:autoSpaceDN w:val="0"/>
              <w:spacing w:before="91" w:line="218" w:lineRule="auto"/>
              <w:ind w:left="429"/>
              <w:rPr>
                <w:rFonts w:hint="eastAsia" w:ascii="宋体" w:hAnsi="宋体" w:eastAsia="宋体" w:cs="宋体"/>
                <w:spacing w:val="-4"/>
                <w:sz w:val="21"/>
                <w:szCs w:val="21"/>
              </w:rPr>
            </w:pPr>
          </w:p>
          <w:p w14:paraId="00BBC826">
            <w:pPr>
              <w:autoSpaceDE w:val="0"/>
              <w:autoSpaceDN w:val="0"/>
              <w:spacing w:before="91" w:line="218" w:lineRule="auto"/>
              <w:jc w:val="center"/>
              <w:rPr>
                <w:rFonts w:hint="eastAsia" w:ascii="宋体" w:hAnsi="宋体" w:eastAsia="宋体" w:cs="宋体"/>
                <w:spacing w:val="-4"/>
                <w:sz w:val="21"/>
                <w:szCs w:val="21"/>
              </w:rPr>
            </w:pPr>
          </w:p>
          <w:p w14:paraId="1903216E">
            <w:pPr>
              <w:autoSpaceDE w:val="0"/>
              <w:autoSpaceDN w:val="0"/>
              <w:spacing w:before="91" w:line="218" w:lineRule="auto"/>
              <w:jc w:val="center"/>
              <w:rPr>
                <w:rFonts w:hint="eastAsia" w:ascii="宋体" w:hAnsi="宋体" w:eastAsia="宋体" w:cs="宋体"/>
                <w:spacing w:val="-4"/>
                <w:sz w:val="21"/>
                <w:szCs w:val="21"/>
              </w:rPr>
            </w:pPr>
          </w:p>
          <w:p w14:paraId="4207E9B3">
            <w:pPr>
              <w:autoSpaceDE w:val="0"/>
              <w:autoSpaceDN w:val="0"/>
              <w:spacing w:before="91" w:line="218" w:lineRule="auto"/>
              <w:jc w:val="center"/>
              <w:rPr>
                <w:rFonts w:hint="eastAsia" w:ascii="宋体" w:hAnsi="宋体" w:eastAsia="宋体" w:cs="宋体"/>
                <w:spacing w:val="-4"/>
                <w:sz w:val="21"/>
                <w:szCs w:val="21"/>
              </w:rPr>
            </w:pPr>
          </w:p>
          <w:p w14:paraId="5829FD3C">
            <w:pPr>
              <w:autoSpaceDE w:val="0"/>
              <w:autoSpaceDN w:val="0"/>
              <w:spacing w:before="91" w:line="218" w:lineRule="auto"/>
              <w:jc w:val="center"/>
              <w:rPr>
                <w:rFonts w:hint="eastAsia" w:ascii="宋体" w:hAnsi="宋体" w:eastAsia="宋体" w:cs="宋体"/>
                <w:spacing w:val="-4"/>
                <w:sz w:val="21"/>
                <w:szCs w:val="21"/>
              </w:rPr>
            </w:pPr>
          </w:p>
          <w:p w14:paraId="188BD03A">
            <w:pPr>
              <w:autoSpaceDE w:val="0"/>
              <w:autoSpaceDN w:val="0"/>
              <w:spacing w:before="91" w:line="218" w:lineRule="auto"/>
              <w:jc w:val="center"/>
              <w:rPr>
                <w:rFonts w:hint="eastAsia" w:ascii="宋体" w:hAnsi="宋体" w:eastAsia="宋体" w:cs="宋体"/>
                <w:spacing w:val="-4"/>
                <w:sz w:val="21"/>
                <w:szCs w:val="21"/>
              </w:rPr>
            </w:pPr>
          </w:p>
          <w:p w14:paraId="66A5A033">
            <w:pPr>
              <w:autoSpaceDE w:val="0"/>
              <w:autoSpaceDN w:val="0"/>
              <w:spacing w:before="91" w:line="218" w:lineRule="auto"/>
              <w:jc w:val="center"/>
              <w:rPr>
                <w:rFonts w:hint="eastAsia" w:ascii="宋体" w:hAnsi="宋体" w:eastAsia="宋体" w:cs="宋体"/>
                <w:spacing w:val="-4"/>
                <w:sz w:val="21"/>
                <w:szCs w:val="21"/>
              </w:rPr>
            </w:pPr>
          </w:p>
          <w:p w14:paraId="05DBF3F8">
            <w:pPr>
              <w:autoSpaceDE w:val="0"/>
              <w:autoSpaceDN w:val="0"/>
              <w:spacing w:before="91" w:line="218"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服务水平</w:t>
            </w:r>
          </w:p>
          <w:p w14:paraId="46D3F709">
            <w:pPr>
              <w:autoSpaceDE w:val="0"/>
              <w:autoSpaceDN w:val="0"/>
              <w:spacing w:before="91" w:line="218" w:lineRule="auto"/>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85</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948" w:type="pct"/>
            <w:vAlign w:val="center"/>
          </w:tcPr>
          <w:p w14:paraId="4976040D">
            <w:pPr>
              <w:autoSpaceDE w:val="0"/>
              <w:autoSpaceDN w:val="0"/>
              <w:spacing w:before="170" w:line="381" w:lineRule="auto"/>
              <w:ind w:left="118" w:right="342" w:firstLine="3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同类业绩</w:t>
            </w:r>
          </w:p>
        </w:tc>
        <w:tc>
          <w:tcPr>
            <w:tcW w:w="2833" w:type="pct"/>
          </w:tcPr>
          <w:p w14:paraId="46770367">
            <w:pPr>
              <w:autoSpaceDE w:val="0"/>
              <w:autoSpaceDN w:val="0"/>
              <w:spacing w:before="17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根据各</w:t>
            </w:r>
            <w:r>
              <w:rPr>
                <w:rFonts w:hint="eastAsia" w:ascii="宋体" w:hAnsi="宋体" w:cs="宋体"/>
                <w:sz w:val="21"/>
                <w:szCs w:val="21"/>
                <w:lang w:val="en-US" w:eastAsia="zh-CN"/>
              </w:rPr>
              <w:t>参评</w:t>
            </w:r>
            <w:r>
              <w:rPr>
                <w:rFonts w:hint="eastAsia" w:ascii="宋体" w:hAnsi="宋体" w:eastAsia="宋体" w:cs="宋体"/>
                <w:sz w:val="21"/>
                <w:szCs w:val="21"/>
                <w:lang w:val="en-US" w:eastAsia="zh-CN"/>
              </w:rPr>
              <w:t>银行提供2022年1月1日（以合同生效日期或相关文件落款时间为准）以来</w:t>
            </w:r>
            <w:r>
              <w:rPr>
                <w:rFonts w:hint="eastAsia" w:ascii="宋体" w:hAnsi="宋体" w:eastAsia="宋体" w:cs="宋体"/>
                <w:sz w:val="21"/>
                <w:szCs w:val="21"/>
              </w:rPr>
              <w:t>银医信息化项目合作经验</w:t>
            </w:r>
            <w:r>
              <w:rPr>
                <w:rFonts w:hint="eastAsia" w:ascii="宋体" w:hAnsi="宋体" w:eastAsia="宋体" w:cs="宋体"/>
                <w:sz w:val="21"/>
                <w:szCs w:val="21"/>
                <w:lang w:eastAsia="zh-CN"/>
              </w:rPr>
              <w:t>。</w:t>
            </w:r>
            <w:r>
              <w:rPr>
                <w:rFonts w:hint="eastAsia" w:ascii="宋体" w:hAnsi="宋体" w:eastAsia="宋体" w:cs="宋体"/>
                <w:sz w:val="21"/>
                <w:szCs w:val="21"/>
              </w:rPr>
              <w:t>每提供一</w:t>
            </w:r>
            <w:r>
              <w:rPr>
                <w:rFonts w:hint="eastAsia" w:ascii="宋体" w:hAnsi="宋体" w:eastAsia="宋体" w:cs="宋体"/>
                <w:sz w:val="21"/>
                <w:szCs w:val="21"/>
                <w:lang w:val="en-US" w:eastAsia="zh-CN"/>
              </w:rPr>
              <w:t>份</w:t>
            </w:r>
            <w:r>
              <w:rPr>
                <w:rFonts w:hint="eastAsia" w:ascii="宋体" w:hAnsi="宋体" w:eastAsia="宋体" w:cs="宋体"/>
                <w:sz w:val="21"/>
                <w:szCs w:val="21"/>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011F4760">
            <w:pPr>
              <w:autoSpaceDE w:val="0"/>
              <w:autoSpaceDN w:val="0"/>
              <w:spacing w:before="170" w:line="240" w:lineRule="auto"/>
              <w:jc w:val="left"/>
              <w:rPr>
                <w:rFonts w:hint="eastAsia" w:ascii="宋体" w:hAnsi="宋体" w:eastAsia="宋体" w:cs="宋体"/>
                <w:spacing w:val="-12"/>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cs="宋体"/>
                <w:b/>
                <w:bCs/>
                <w:sz w:val="21"/>
                <w:szCs w:val="21"/>
                <w:lang w:val="en-US" w:eastAsia="zh-CN"/>
              </w:rPr>
              <w:t>提供</w:t>
            </w:r>
            <w:r>
              <w:rPr>
                <w:rFonts w:hint="eastAsia" w:ascii="宋体" w:hAnsi="宋体" w:eastAsia="宋体" w:cs="宋体"/>
                <w:b/>
                <w:bCs/>
                <w:sz w:val="21"/>
                <w:szCs w:val="21"/>
                <w:lang w:val="en-US" w:eastAsia="zh-CN"/>
              </w:rPr>
              <w:t>合同或协议关键页</w:t>
            </w:r>
            <w:r>
              <w:rPr>
                <w:rFonts w:hint="eastAsia" w:ascii="宋体" w:hAnsi="宋体" w:cs="宋体"/>
                <w:b/>
                <w:bCs/>
                <w:sz w:val="21"/>
                <w:szCs w:val="21"/>
                <w:lang w:val="en-US" w:eastAsia="zh-CN"/>
              </w:rPr>
              <w:t>复印件</w:t>
            </w:r>
            <w:r>
              <w:rPr>
                <w:rFonts w:hint="eastAsia" w:ascii="宋体" w:hAnsi="宋体" w:eastAsia="宋体" w:cs="宋体"/>
                <w:b/>
                <w:bCs/>
                <w:sz w:val="21"/>
                <w:szCs w:val="21"/>
                <w:lang w:val="en-US" w:eastAsia="zh-CN"/>
              </w:rPr>
              <w:t>并加盖公章，未提供或提供不清晰不得分。</w:t>
            </w:r>
          </w:p>
        </w:tc>
        <w:tc>
          <w:tcPr>
            <w:tcW w:w="452" w:type="pct"/>
            <w:shd w:val="clear" w:color="auto" w:fill="auto"/>
            <w:vAlign w:val="center"/>
          </w:tcPr>
          <w:p w14:paraId="7A66FC5F">
            <w:pPr>
              <w:autoSpaceDE w:val="0"/>
              <w:autoSpaceDN w:val="0"/>
              <w:spacing w:before="91" w:line="237" w:lineRule="auto"/>
              <w:jc w:val="center"/>
              <w:rPr>
                <w:rFonts w:hint="default" w:ascii="宋体" w:hAnsi="宋体" w:eastAsia="宋体" w:cs="宋体"/>
                <w:spacing w:val="-12"/>
                <w:sz w:val="21"/>
                <w:szCs w:val="21"/>
                <w:lang w:val="en-US" w:eastAsia="zh-CN"/>
              </w:rPr>
            </w:pPr>
            <w:r>
              <w:rPr>
                <w:rFonts w:hint="eastAsia" w:ascii="宋体" w:hAnsi="宋体" w:cs="宋体"/>
                <w:spacing w:val="-12"/>
                <w:sz w:val="21"/>
                <w:szCs w:val="21"/>
                <w:lang w:val="en-US" w:eastAsia="zh-CN"/>
              </w:rPr>
              <w:t>5</w:t>
            </w:r>
            <w:r>
              <w:rPr>
                <w:rFonts w:hint="eastAsia" w:ascii="宋体" w:hAnsi="宋体" w:eastAsia="宋体" w:cs="宋体"/>
                <w:spacing w:val="-3"/>
                <w:sz w:val="21"/>
                <w:szCs w:val="21"/>
                <w:lang w:val="en-US" w:eastAsia="zh-CN"/>
              </w:rPr>
              <w:t>分</w:t>
            </w:r>
          </w:p>
        </w:tc>
      </w:tr>
      <w:tr w14:paraId="4644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765" w:type="pct"/>
            <w:vMerge w:val="continue"/>
          </w:tcPr>
          <w:p w14:paraId="7B063A13">
            <w:pPr>
              <w:autoSpaceDE w:val="0"/>
              <w:autoSpaceDN w:val="0"/>
              <w:spacing w:before="91" w:line="218" w:lineRule="auto"/>
              <w:jc w:val="center"/>
              <w:rPr>
                <w:rFonts w:hint="eastAsia" w:ascii="宋体" w:hAnsi="宋体" w:eastAsia="宋体" w:cs="宋体"/>
                <w:spacing w:val="-4"/>
                <w:sz w:val="21"/>
                <w:szCs w:val="21"/>
                <w:lang w:eastAsia="zh-CN"/>
              </w:rPr>
            </w:pPr>
          </w:p>
        </w:tc>
        <w:tc>
          <w:tcPr>
            <w:tcW w:w="948" w:type="pct"/>
          </w:tcPr>
          <w:p w14:paraId="02614417">
            <w:pPr>
              <w:autoSpaceDE w:val="0"/>
              <w:autoSpaceDN w:val="0"/>
              <w:spacing w:before="170" w:line="381" w:lineRule="auto"/>
              <w:ind w:left="118" w:right="342" w:firstLine="36"/>
              <w:rPr>
                <w:rFonts w:hint="eastAsia" w:ascii="仿宋" w:hAnsi="仿宋" w:eastAsia="仿宋"/>
                <w:color w:val="auto"/>
                <w:sz w:val="21"/>
                <w:szCs w:val="21"/>
              </w:rPr>
            </w:pPr>
          </w:p>
          <w:p w14:paraId="203B8E26">
            <w:pPr>
              <w:autoSpaceDE w:val="0"/>
              <w:autoSpaceDN w:val="0"/>
              <w:spacing w:before="170" w:line="381" w:lineRule="auto"/>
              <w:ind w:right="342"/>
              <w:jc w:val="center"/>
              <w:rPr>
                <w:rFonts w:hint="default" w:ascii="宋体" w:hAnsi="宋体" w:eastAsia="宋体" w:cs="宋体"/>
                <w:color w:val="auto"/>
                <w:spacing w:val="-5"/>
                <w:sz w:val="21"/>
                <w:szCs w:val="21"/>
                <w:lang w:val="en-US"/>
              </w:rPr>
            </w:pPr>
            <w:r>
              <w:rPr>
                <w:rFonts w:hint="eastAsia" w:ascii="宋体" w:hAnsi="宋体" w:cs="宋体"/>
                <w:color w:val="auto"/>
                <w:sz w:val="21"/>
                <w:szCs w:val="21"/>
                <w:lang w:val="en-US" w:eastAsia="zh-CN"/>
              </w:rPr>
              <w:t xml:space="preserve"> 服务方案</w:t>
            </w:r>
          </w:p>
        </w:tc>
        <w:tc>
          <w:tcPr>
            <w:tcW w:w="2833" w:type="pct"/>
          </w:tcPr>
          <w:p w14:paraId="018BC29B">
            <w:pPr>
              <w:pStyle w:val="26"/>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根据参评银行针对本项目提出的对采购人对公结算业务收费的减免方案以及员工的金融服务优惠政策</w:t>
            </w:r>
            <w:r>
              <w:rPr>
                <w:rFonts w:hint="eastAsia" w:ascii="宋体" w:hAnsi="宋体" w:cs="宋体"/>
                <w:spacing w:val="-3"/>
                <w:kern w:val="2"/>
                <w:sz w:val="21"/>
                <w:szCs w:val="21"/>
                <w:lang w:val="en-US" w:eastAsia="zh-CN" w:bidi="ar-SA"/>
              </w:rPr>
              <w:t>等，</w:t>
            </w:r>
            <w:r>
              <w:rPr>
                <w:rFonts w:hint="eastAsia" w:ascii="宋体" w:hAnsi="宋体" w:eastAsia="宋体" w:cs="宋体"/>
                <w:spacing w:val="-3"/>
                <w:kern w:val="2"/>
                <w:sz w:val="21"/>
                <w:szCs w:val="21"/>
                <w:lang w:val="en-US" w:eastAsia="zh-CN" w:bidi="ar-SA"/>
              </w:rPr>
              <w:t>进行</w:t>
            </w:r>
            <w:r>
              <w:rPr>
                <w:rFonts w:hint="eastAsia" w:ascii="宋体" w:hAnsi="宋体" w:cs="宋体"/>
                <w:spacing w:val="-3"/>
                <w:kern w:val="2"/>
                <w:sz w:val="21"/>
                <w:szCs w:val="21"/>
                <w:lang w:val="en-US" w:eastAsia="zh-CN" w:bidi="ar-SA"/>
              </w:rPr>
              <w:t>综合评分</w:t>
            </w:r>
            <w:r>
              <w:rPr>
                <w:rFonts w:hint="eastAsia" w:ascii="宋体" w:hAnsi="宋体" w:eastAsia="宋体" w:cs="宋体"/>
                <w:spacing w:val="-3"/>
                <w:kern w:val="2"/>
                <w:sz w:val="21"/>
                <w:szCs w:val="21"/>
                <w:lang w:val="en-US" w:eastAsia="zh-CN" w:bidi="ar-SA"/>
              </w:rPr>
              <w:t>：</w:t>
            </w:r>
          </w:p>
          <w:p w14:paraId="5DBCA53B">
            <w:pPr>
              <w:autoSpaceDE w:val="0"/>
              <w:autoSpaceDN w:val="0"/>
              <w:spacing w:line="240" w:lineRule="auto"/>
              <w:rPr>
                <w:rFonts w:hint="default"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1</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023868A8">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2</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cs="宋体"/>
                <w:spacing w:val="-3"/>
                <w:kern w:val="2"/>
                <w:sz w:val="21"/>
                <w:szCs w:val="21"/>
                <w:lang w:val="en-US" w:eastAsia="zh-CN" w:bidi="ar-SA"/>
              </w:rPr>
              <w:t>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43590819">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3）</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不完全满足用户需求，得1分；</w:t>
            </w:r>
          </w:p>
          <w:p w14:paraId="4AFB79BA">
            <w:pPr>
              <w:autoSpaceDE w:val="0"/>
              <w:autoSpaceDN w:val="0"/>
              <w:spacing w:before="91" w:line="240" w:lineRule="auto"/>
              <w:jc w:val="both"/>
              <w:rPr>
                <w:rFonts w:hint="eastAsia" w:ascii="宋体" w:hAnsi="宋体" w:eastAsia="宋体" w:cs="宋体"/>
                <w:sz w:val="21"/>
                <w:szCs w:val="21"/>
                <w:lang w:eastAsia="zh-CN"/>
              </w:rPr>
            </w:pPr>
            <w:r>
              <w:rPr>
                <w:rFonts w:hint="eastAsia" w:ascii="宋体" w:hAnsi="宋体" w:cs="宋体"/>
                <w:spacing w:val="-3"/>
                <w:kern w:val="2"/>
                <w:sz w:val="21"/>
                <w:szCs w:val="21"/>
                <w:lang w:val="zh-CN" w:eastAsia="zh-CN" w:bidi="ar-SA"/>
              </w:rPr>
              <w:t>（</w:t>
            </w:r>
            <w:r>
              <w:rPr>
                <w:rFonts w:hint="eastAsia" w:ascii="宋体" w:hAnsi="宋体" w:cs="宋体"/>
                <w:spacing w:val="-3"/>
                <w:kern w:val="2"/>
                <w:sz w:val="21"/>
                <w:szCs w:val="21"/>
                <w:lang w:val="en-US" w:eastAsia="zh-CN" w:bidi="ar-SA"/>
              </w:rPr>
              <w:t>4</w:t>
            </w:r>
            <w:r>
              <w:rPr>
                <w:rFonts w:hint="eastAsia" w:ascii="宋体" w:hAnsi="宋体" w:cs="宋体"/>
                <w:spacing w:val="-3"/>
                <w:kern w:val="2"/>
                <w:sz w:val="21"/>
                <w:szCs w:val="21"/>
                <w:lang w:val="zh-CN" w:eastAsia="zh-CN" w:bidi="ar-SA"/>
              </w:rPr>
              <w:t>）</w:t>
            </w:r>
            <w:r>
              <w:rPr>
                <w:rFonts w:hint="eastAsia" w:ascii="宋体" w:hAnsi="宋体" w:eastAsia="宋体" w:cs="宋体"/>
                <w:spacing w:val="-3"/>
                <w:kern w:val="2"/>
                <w:sz w:val="21"/>
                <w:szCs w:val="21"/>
                <w:lang w:val="zh-CN" w:eastAsia="zh-CN" w:bidi="ar-SA"/>
              </w:rPr>
              <w:t>未提供方案不得分。</w:t>
            </w:r>
          </w:p>
        </w:tc>
        <w:tc>
          <w:tcPr>
            <w:tcW w:w="452" w:type="pct"/>
            <w:shd w:val="clear" w:color="auto" w:fill="auto"/>
            <w:vAlign w:val="top"/>
          </w:tcPr>
          <w:p w14:paraId="552D8FDC">
            <w:pPr>
              <w:autoSpaceDE w:val="0"/>
              <w:autoSpaceDN w:val="0"/>
              <w:spacing w:before="91" w:line="237" w:lineRule="auto"/>
              <w:ind w:firstLine="372" w:firstLineChars="200"/>
              <w:jc w:val="center"/>
              <w:rPr>
                <w:rFonts w:hint="eastAsia" w:ascii="宋体" w:hAnsi="宋体" w:eastAsia="宋体" w:cs="宋体"/>
                <w:spacing w:val="-12"/>
                <w:sz w:val="21"/>
                <w:szCs w:val="21"/>
              </w:rPr>
            </w:pPr>
          </w:p>
          <w:p w14:paraId="0B8D630D">
            <w:pPr>
              <w:autoSpaceDE w:val="0"/>
              <w:autoSpaceDN w:val="0"/>
              <w:spacing w:before="91" w:line="237" w:lineRule="auto"/>
              <w:jc w:val="center"/>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sz w:val="21"/>
                <w:szCs w:val="21"/>
                <w:lang w:val="en-US" w:eastAsia="zh-CN"/>
              </w:rPr>
              <w:t>10分</w:t>
            </w:r>
          </w:p>
        </w:tc>
      </w:tr>
      <w:tr w14:paraId="6DF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65" w:type="pct"/>
            <w:vMerge w:val="continue"/>
          </w:tcPr>
          <w:p w14:paraId="47199DA1">
            <w:pPr>
              <w:autoSpaceDE w:val="0"/>
              <w:autoSpaceDN w:val="0"/>
              <w:spacing w:before="91" w:line="218" w:lineRule="auto"/>
              <w:ind w:left="429"/>
              <w:rPr>
                <w:rFonts w:hint="eastAsia" w:ascii="宋体" w:hAnsi="宋体" w:eastAsia="宋体" w:cs="宋体"/>
                <w:spacing w:val="-3"/>
                <w:sz w:val="21"/>
                <w:szCs w:val="21"/>
              </w:rPr>
            </w:pPr>
          </w:p>
        </w:tc>
        <w:tc>
          <w:tcPr>
            <w:tcW w:w="948" w:type="pct"/>
          </w:tcPr>
          <w:p w14:paraId="0092D7FC">
            <w:pPr>
              <w:autoSpaceDE w:val="0"/>
              <w:autoSpaceDN w:val="0"/>
              <w:spacing w:before="170" w:line="381" w:lineRule="auto"/>
              <w:ind w:right="342"/>
              <w:jc w:val="center"/>
              <w:rPr>
                <w:rFonts w:hint="eastAsia" w:ascii="宋体" w:hAnsi="宋体" w:cs="宋体"/>
                <w:color w:val="auto"/>
                <w:sz w:val="21"/>
                <w:szCs w:val="21"/>
                <w:lang w:val="en-US" w:eastAsia="zh-CN"/>
              </w:rPr>
            </w:pPr>
          </w:p>
          <w:p w14:paraId="2D247424">
            <w:pPr>
              <w:autoSpaceDE w:val="0"/>
              <w:autoSpaceDN w:val="0"/>
              <w:spacing w:before="170" w:line="381" w:lineRule="auto"/>
              <w:ind w:right="342"/>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服务团队能力</w:t>
            </w:r>
          </w:p>
          <w:p w14:paraId="77387F79">
            <w:pPr>
              <w:autoSpaceDE w:val="0"/>
              <w:autoSpaceDN w:val="0"/>
              <w:spacing w:line="240" w:lineRule="auto"/>
              <w:ind w:left="0" w:right="0" w:firstLine="0"/>
              <w:rPr>
                <w:rFonts w:hint="eastAsia" w:ascii="仿宋" w:hAnsi="仿宋" w:eastAsia="仿宋"/>
                <w:color w:val="auto"/>
                <w:sz w:val="21"/>
                <w:szCs w:val="21"/>
                <w:lang w:val="en-US" w:eastAsia="zh-CN"/>
              </w:rPr>
            </w:pPr>
          </w:p>
          <w:p w14:paraId="54983BEB">
            <w:pPr>
              <w:autoSpaceDE w:val="0"/>
              <w:autoSpaceDN w:val="0"/>
              <w:spacing w:before="170" w:line="381" w:lineRule="auto"/>
              <w:ind w:left="118" w:right="342" w:firstLine="36"/>
              <w:rPr>
                <w:rFonts w:hint="eastAsia" w:ascii="宋体" w:hAnsi="宋体" w:eastAsia="宋体" w:cs="宋体"/>
                <w:color w:val="auto"/>
                <w:sz w:val="21"/>
                <w:szCs w:val="21"/>
              </w:rPr>
            </w:pPr>
          </w:p>
          <w:p w14:paraId="5A1CC610">
            <w:pPr>
              <w:autoSpaceDE w:val="0"/>
              <w:autoSpaceDN w:val="0"/>
              <w:spacing w:before="170" w:line="381" w:lineRule="auto"/>
              <w:ind w:left="118" w:right="342" w:firstLine="36"/>
              <w:rPr>
                <w:rFonts w:hint="eastAsia" w:ascii="宋体" w:hAnsi="宋体" w:eastAsia="宋体" w:cs="宋体"/>
                <w:color w:val="auto"/>
                <w:sz w:val="21"/>
                <w:szCs w:val="21"/>
              </w:rPr>
            </w:pPr>
          </w:p>
          <w:p w14:paraId="222139C2">
            <w:pPr>
              <w:autoSpaceDE w:val="0"/>
              <w:autoSpaceDN w:val="0"/>
              <w:spacing w:before="170" w:line="381" w:lineRule="auto"/>
              <w:ind w:right="342"/>
              <w:rPr>
                <w:rFonts w:hint="eastAsia" w:ascii="宋体" w:hAnsi="宋体" w:eastAsia="宋体" w:cs="宋体"/>
                <w:color w:val="auto"/>
                <w:spacing w:val="-5"/>
                <w:sz w:val="21"/>
                <w:szCs w:val="21"/>
              </w:rPr>
            </w:pPr>
          </w:p>
        </w:tc>
        <w:tc>
          <w:tcPr>
            <w:tcW w:w="2833" w:type="pct"/>
          </w:tcPr>
          <w:p w14:paraId="5B205087">
            <w:pPr>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12"/>
                <w:sz w:val="21"/>
                <w:szCs w:val="21"/>
                <w:lang w:eastAsia="zh-CN"/>
              </w:rPr>
              <w:t>根据</w:t>
            </w:r>
            <w:r>
              <w:rPr>
                <w:rFonts w:hint="eastAsia" w:ascii="宋体" w:hAnsi="宋体" w:cs="宋体"/>
                <w:spacing w:val="-12"/>
                <w:sz w:val="21"/>
                <w:szCs w:val="21"/>
                <w:lang w:val="en-US" w:eastAsia="zh-CN"/>
              </w:rPr>
              <w:t>参评</w:t>
            </w:r>
            <w:r>
              <w:rPr>
                <w:rFonts w:hint="eastAsia" w:ascii="宋体" w:hAnsi="宋体" w:eastAsia="宋体" w:cs="宋体"/>
                <w:spacing w:val="-12"/>
                <w:sz w:val="21"/>
                <w:szCs w:val="21"/>
                <w:lang w:eastAsia="zh-CN"/>
              </w:rPr>
              <w:t>银行针对本项目提供的服务团队情况</w:t>
            </w:r>
            <w:r>
              <w:rPr>
                <w:rFonts w:hint="eastAsia" w:ascii="宋体" w:hAnsi="宋体" w:cs="宋体"/>
                <w:spacing w:val="-12"/>
                <w:sz w:val="21"/>
                <w:szCs w:val="21"/>
                <w:lang w:val="en-US" w:eastAsia="zh-CN"/>
              </w:rPr>
              <w:t>及业务能力，能高质量保</w:t>
            </w:r>
            <w:r>
              <w:rPr>
                <w:rFonts w:hint="eastAsia" w:ascii="宋体" w:hAnsi="宋体" w:eastAsia="宋体" w:cs="宋体"/>
                <w:spacing w:val="-3"/>
                <w:kern w:val="2"/>
                <w:sz w:val="21"/>
                <w:szCs w:val="21"/>
                <w:lang w:val="en-US" w:eastAsia="zh-CN" w:bidi="ar-SA"/>
              </w:rPr>
              <w:t>障采购人医院各项对公业务及时、高效开展，安全便捷的满足采购人员工金融服务需求等，进行综合评分：</w:t>
            </w:r>
          </w:p>
          <w:p w14:paraId="1D9D795E">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（1）服务团队架构合理，业务能力</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73C4F35F">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（2）服务团队架构合理，业务能力完全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40345F56">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（3）服务团队架构合理，业务能力</w:t>
            </w:r>
            <w:r>
              <w:rPr>
                <w:rFonts w:hint="eastAsia" w:ascii="宋体" w:hAnsi="宋体" w:eastAsia="宋体" w:cs="宋体"/>
                <w:spacing w:val="-3"/>
                <w:kern w:val="2"/>
                <w:sz w:val="21"/>
                <w:szCs w:val="21"/>
                <w:lang w:val="zh-CN" w:eastAsia="zh-CN" w:bidi="ar-SA"/>
              </w:rPr>
              <w:t>不完全满足用户需求，得1分；</w:t>
            </w:r>
          </w:p>
          <w:p w14:paraId="484D4904">
            <w:pPr>
              <w:autoSpaceDE w:val="0"/>
              <w:autoSpaceDN w:val="0"/>
              <w:spacing w:line="240" w:lineRule="auto"/>
              <w:rPr>
                <w:rFonts w:hint="eastAsia" w:ascii="宋体" w:hAnsi="宋体" w:eastAsia="宋体" w:cs="宋体"/>
                <w:spacing w:val="-12"/>
                <w:sz w:val="21"/>
                <w:szCs w:val="21"/>
                <w:lang w:val="en-US" w:eastAsia="zh-CN"/>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4</w:t>
            </w:r>
            <w:r>
              <w:rPr>
                <w:rFonts w:hint="eastAsia" w:ascii="宋体" w:hAnsi="宋体" w:eastAsia="宋体" w:cs="宋体"/>
                <w:spacing w:val="-3"/>
                <w:kern w:val="2"/>
                <w:sz w:val="21"/>
                <w:szCs w:val="21"/>
                <w:lang w:val="zh-CN" w:eastAsia="zh-CN" w:bidi="ar-SA"/>
              </w:rPr>
              <w:t>）未提供方案不得分。</w:t>
            </w:r>
          </w:p>
        </w:tc>
        <w:tc>
          <w:tcPr>
            <w:tcW w:w="452" w:type="pct"/>
            <w:shd w:val="clear" w:color="auto" w:fill="auto"/>
            <w:vAlign w:val="top"/>
          </w:tcPr>
          <w:p w14:paraId="0EF55BD7">
            <w:pPr>
              <w:autoSpaceDE w:val="0"/>
              <w:autoSpaceDN w:val="0"/>
              <w:spacing w:before="91" w:line="237" w:lineRule="auto"/>
              <w:ind w:firstLine="388" w:firstLineChars="200"/>
              <w:jc w:val="center"/>
              <w:rPr>
                <w:rFonts w:hint="eastAsia" w:ascii="宋体" w:hAnsi="宋体" w:eastAsia="宋体" w:cs="宋体"/>
                <w:spacing w:val="-8"/>
                <w:sz w:val="21"/>
                <w:szCs w:val="21"/>
              </w:rPr>
            </w:pPr>
          </w:p>
          <w:p w14:paraId="07026B95">
            <w:pPr>
              <w:autoSpaceDE w:val="0"/>
              <w:autoSpaceDN w:val="0"/>
              <w:spacing w:before="91" w:line="237" w:lineRule="auto"/>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10分</w:t>
            </w:r>
          </w:p>
        </w:tc>
      </w:tr>
      <w:tr w14:paraId="3EF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765" w:type="pct"/>
            <w:vMerge w:val="continue"/>
          </w:tcPr>
          <w:p w14:paraId="771B221E">
            <w:pPr>
              <w:autoSpaceDE w:val="0"/>
              <w:autoSpaceDN w:val="0"/>
              <w:spacing w:before="91" w:line="218" w:lineRule="auto"/>
              <w:ind w:left="429"/>
              <w:rPr>
                <w:rFonts w:hint="eastAsia" w:ascii="宋体" w:hAnsi="宋体" w:eastAsia="宋体" w:cs="宋体"/>
                <w:spacing w:val="-3"/>
                <w:sz w:val="21"/>
                <w:szCs w:val="21"/>
              </w:rPr>
            </w:pPr>
          </w:p>
        </w:tc>
        <w:tc>
          <w:tcPr>
            <w:tcW w:w="948" w:type="pct"/>
          </w:tcPr>
          <w:p w14:paraId="588D9EAA">
            <w:pPr>
              <w:autoSpaceDE w:val="0"/>
              <w:autoSpaceDN w:val="0"/>
              <w:spacing w:before="170" w:line="240" w:lineRule="auto"/>
              <w:ind w:left="118" w:right="342" w:firstLine="36"/>
              <w:rPr>
                <w:rFonts w:hint="default" w:ascii="宋体" w:hAnsi="宋体" w:eastAsia="宋体" w:cs="宋体"/>
                <w:sz w:val="21"/>
                <w:szCs w:val="21"/>
                <w:lang w:val="en-US" w:eastAsia="zh-CN"/>
              </w:rPr>
            </w:pPr>
            <w:r>
              <w:rPr>
                <w:rFonts w:hint="eastAsia" w:ascii="宋体" w:hAnsi="宋体" w:eastAsia="宋体" w:cs="宋体"/>
                <w:sz w:val="21"/>
                <w:szCs w:val="21"/>
              </w:rPr>
              <w:t>对</w:t>
            </w:r>
            <w:r>
              <w:rPr>
                <w:rFonts w:hint="eastAsia" w:ascii="宋体" w:hAnsi="宋体" w:cs="宋体"/>
                <w:sz w:val="21"/>
                <w:szCs w:val="21"/>
                <w:lang w:val="en-US" w:eastAsia="zh-CN"/>
              </w:rPr>
              <w:t>采购人</w:t>
            </w:r>
            <w:r>
              <w:rPr>
                <w:rFonts w:hint="eastAsia" w:ascii="宋体" w:hAnsi="宋体" w:eastAsia="宋体" w:cs="宋体"/>
                <w:sz w:val="21"/>
                <w:szCs w:val="21"/>
              </w:rPr>
              <w:t>事业发展建设的支持力度</w:t>
            </w:r>
            <w:r>
              <w:rPr>
                <w:rFonts w:hint="eastAsia" w:ascii="宋体" w:hAnsi="宋体" w:cs="宋体"/>
                <w:sz w:val="21"/>
                <w:szCs w:val="21"/>
                <w:lang w:eastAsia="zh-CN"/>
              </w:rPr>
              <w:t>（</w:t>
            </w:r>
            <w:r>
              <w:rPr>
                <w:rFonts w:hint="eastAsia" w:ascii="宋体" w:hAnsi="宋体" w:cs="宋体"/>
                <w:sz w:val="21"/>
                <w:szCs w:val="21"/>
                <w:lang w:val="en-US" w:eastAsia="zh-CN"/>
              </w:rPr>
              <w:t>60分）</w:t>
            </w:r>
          </w:p>
        </w:tc>
        <w:tc>
          <w:tcPr>
            <w:tcW w:w="2833" w:type="pct"/>
          </w:tcPr>
          <w:p w14:paraId="48BA7C4B">
            <w:pPr>
              <w:autoSpaceDE w:val="0"/>
              <w:autoSpaceDN w:val="0"/>
              <w:spacing w:before="170" w:line="240" w:lineRule="auto"/>
              <w:ind w:left="118" w:right="342" w:firstLine="36"/>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通过本项目审查</w:t>
            </w:r>
            <w:r>
              <w:rPr>
                <w:rFonts w:hint="eastAsia" w:ascii="宋体" w:hAnsi="宋体" w:eastAsia="宋体" w:cs="宋体"/>
                <w:b w:val="0"/>
                <w:bCs w:val="0"/>
                <w:color w:val="auto"/>
                <w:sz w:val="21"/>
                <w:szCs w:val="21"/>
                <w:lang w:val="en-US" w:eastAsia="zh-CN"/>
              </w:rPr>
              <w:t>且</w:t>
            </w:r>
            <w:r>
              <w:rPr>
                <w:rFonts w:hint="eastAsia" w:ascii="宋体" w:hAnsi="宋体" w:cs="宋体"/>
                <w:b w:val="0"/>
                <w:bCs w:val="0"/>
                <w:color w:val="auto"/>
                <w:sz w:val="21"/>
                <w:szCs w:val="21"/>
                <w:lang w:val="en-US" w:eastAsia="zh-CN"/>
              </w:rPr>
              <w:t>投入</w:t>
            </w:r>
            <w:r>
              <w:rPr>
                <w:rFonts w:hint="eastAsia" w:ascii="宋体" w:hAnsi="宋体" w:eastAsia="宋体" w:cs="宋体"/>
                <w:b w:val="0"/>
                <w:bCs w:val="0"/>
                <w:color w:val="auto"/>
                <w:sz w:val="21"/>
                <w:szCs w:val="21"/>
                <w:lang w:val="en-US" w:eastAsia="zh-CN"/>
              </w:rPr>
              <w:t>建设资</w:t>
            </w:r>
            <w:r>
              <w:rPr>
                <w:rFonts w:hint="eastAsia" w:ascii="宋体" w:hAnsi="宋体" w:eastAsia="宋体" w:cs="宋体"/>
                <w:sz w:val="21"/>
                <w:szCs w:val="21"/>
                <w:lang w:val="en-US" w:eastAsia="zh-CN"/>
              </w:rPr>
              <w:t>金</w:t>
            </w:r>
            <w:r>
              <w:rPr>
                <w:rFonts w:hint="eastAsia" w:ascii="宋体" w:hAnsi="宋体" w:eastAsia="宋体" w:cs="宋体"/>
                <w:sz w:val="21"/>
                <w:szCs w:val="21"/>
              </w:rPr>
              <w:t>最高的为基准值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其该项分值满分。建设资金得分=（最终报价/评审基准价）*60%*100</w:t>
            </w:r>
          </w:p>
          <w:p w14:paraId="60C38A1A">
            <w:pPr>
              <w:autoSpaceDE w:val="0"/>
              <w:autoSpaceDN w:val="0"/>
              <w:spacing w:before="170" w:line="240" w:lineRule="auto"/>
              <w:ind w:left="118" w:right="342" w:firstLine="36"/>
              <w:rPr>
                <w:rFonts w:hint="eastAsia" w:ascii="宋体" w:hAnsi="宋体" w:eastAsia="宋体" w:cs="宋体"/>
                <w:sz w:val="21"/>
                <w:szCs w:val="21"/>
              </w:rPr>
            </w:pPr>
          </w:p>
          <w:p w14:paraId="54EE3D33">
            <w:pPr>
              <w:autoSpaceDE w:val="0"/>
              <w:autoSpaceDN w:val="0"/>
              <w:spacing w:before="170" w:line="240" w:lineRule="auto"/>
              <w:ind w:left="118" w:right="342" w:firstLine="36"/>
              <w:rPr>
                <w:rFonts w:hint="eastAsia" w:ascii="宋体" w:hAnsi="宋体" w:eastAsia="宋体" w:cs="宋体"/>
                <w:sz w:val="21"/>
                <w:szCs w:val="21"/>
              </w:rPr>
            </w:pPr>
          </w:p>
        </w:tc>
        <w:tc>
          <w:tcPr>
            <w:tcW w:w="452" w:type="pct"/>
            <w:shd w:val="clear" w:color="auto" w:fill="auto"/>
            <w:vAlign w:val="top"/>
          </w:tcPr>
          <w:p w14:paraId="72A1CFFD">
            <w:pPr>
              <w:autoSpaceDE w:val="0"/>
              <w:autoSpaceDN w:val="0"/>
              <w:spacing w:before="170" w:line="381" w:lineRule="auto"/>
              <w:ind w:right="34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60分</w:t>
            </w:r>
          </w:p>
        </w:tc>
      </w:tr>
      <w:tr w14:paraId="2C7D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714" w:type="pct"/>
            <w:gridSpan w:val="2"/>
          </w:tcPr>
          <w:p w14:paraId="1F76DB17">
            <w:pPr>
              <w:autoSpaceDE w:val="0"/>
              <w:autoSpaceDN w:val="0"/>
              <w:spacing w:before="170" w:line="381" w:lineRule="auto"/>
              <w:ind w:left="118" w:right="342" w:firstLine="36"/>
              <w:jc w:val="center"/>
              <w:rPr>
                <w:rFonts w:hint="eastAsia" w:ascii="宋体" w:hAnsi="宋体" w:eastAsia="宋体" w:cs="宋体"/>
                <w:sz w:val="21"/>
                <w:szCs w:val="21"/>
              </w:rPr>
            </w:pPr>
            <w:r>
              <w:rPr>
                <w:rFonts w:hint="eastAsia" w:ascii="宋体" w:hAnsi="宋体" w:eastAsia="宋体" w:cs="宋体"/>
                <w:b/>
                <w:bCs/>
                <w:spacing w:val="-3"/>
                <w:sz w:val="21"/>
                <w:szCs w:val="21"/>
                <w:lang w:eastAsia="zh-CN"/>
              </w:rPr>
              <w:t>合计</w:t>
            </w:r>
          </w:p>
        </w:tc>
        <w:tc>
          <w:tcPr>
            <w:tcW w:w="3285" w:type="pct"/>
            <w:gridSpan w:val="2"/>
            <w:vAlign w:val="center"/>
          </w:tcPr>
          <w:p w14:paraId="7FF01920">
            <w:pPr>
              <w:autoSpaceDE w:val="0"/>
              <w:autoSpaceDN w:val="0"/>
              <w:spacing w:before="91" w:line="237" w:lineRule="auto"/>
              <w:jc w:val="center"/>
              <w:rPr>
                <w:rFonts w:hint="default" w:ascii="宋体" w:hAnsi="宋体" w:eastAsia="宋体" w:cs="宋体"/>
                <w:spacing w:val="-8"/>
                <w:sz w:val="21"/>
                <w:szCs w:val="21"/>
                <w:lang w:val="en-US" w:eastAsia="zh-CN"/>
              </w:rPr>
            </w:pPr>
            <w:r>
              <w:rPr>
                <w:rFonts w:hint="eastAsia" w:ascii="宋体" w:hAnsi="宋体" w:eastAsia="宋体" w:cs="宋体"/>
                <w:b/>
                <w:bCs/>
                <w:spacing w:val="-3"/>
                <w:sz w:val="21"/>
                <w:szCs w:val="21"/>
                <w:lang w:val="en-US" w:eastAsia="zh-CN"/>
              </w:rPr>
              <w:t>100分</w:t>
            </w:r>
          </w:p>
        </w:tc>
      </w:tr>
    </w:tbl>
    <w:p w14:paraId="4DB8086E">
      <w:pPr>
        <w:tabs>
          <w:tab w:val="left" w:pos="3656"/>
        </w:tabs>
        <w:jc w:val="center"/>
        <w:rPr>
          <w:rFonts w:hint="eastAsia"/>
          <w:b/>
          <w:color w:val="auto"/>
          <w:sz w:val="24"/>
          <w:highlight w:val="none"/>
        </w:rPr>
      </w:pPr>
    </w:p>
    <w:bookmarkEnd w:id="35"/>
    <w:bookmarkEnd w:id="36"/>
    <w:p w14:paraId="0EC8BB0C">
      <w:pPr>
        <w:spacing w:line="360" w:lineRule="exact"/>
        <w:jc w:val="center"/>
        <w:outlineLvl w:val="9"/>
        <w:rPr>
          <w:rFonts w:hint="eastAsia" w:ascii="宋体" w:hAnsi="宋体" w:cs="宋体"/>
          <w:b/>
          <w:bCs/>
          <w:color w:val="auto"/>
          <w:kern w:val="0"/>
          <w:sz w:val="32"/>
          <w:szCs w:val="32"/>
          <w:highlight w:val="none"/>
        </w:rPr>
      </w:pPr>
      <w:bookmarkStart w:id="40" w:name="_Toc25073"/>
      <w:bookmarkStart w:id="41" w:name="_Toc32083"/>
    </w:p>
    <w:p w14:paraId="54206F2A">
      <w:pPr>
        <w:spacing w:line="360" w:lineRule="exact"/>
        <w:jc w:val="center"/>
        <w:outlineLvl w:val="9"/>
        <w:rPr>
          <w:rFonts w:hint="eastAsia" w:ascii="宋体" w:hAnsi="宋体" w:cs="宋体"/>
          <w:b/>
          <w:bCs/>
          <w:color w:val="auto"/>
          <w:kern w:val="0"/>
          <w:sz w:val="32"/>
          <w:szCs w:val="32"/>
          <w:highlight w:val="none"/>
        </w:rPr>
      </w:pPr>
    </w:p>
    <w:p w14:paraId="085130F7">
      <w:pPr>
        <w:spacing w:line="360" w:lineRule="exact"/>
        <w:jc w:val="center"/>
        <w:outlineLvl w:val="9"/>
        <w:rPr>
          <w:rFonts w:hint="eastAsia" w:ascii="宋体" w:hAnsi="宋体" w:cs="宋体"/>
          <w:b/>
          <w:bCs/>
          <w:color w:val="auto"/>
          <w:kern w:val="0"/>
          <w:sz w:val="32"/>
          <w:szCs w:val="32"/>
          <w:highlight w:val="none"/>
        </w:rPr>
      </w:pPr>
    </w:p>
    <w:p w14:paraId="5718CB89">
      <w:pPr>
        <w:spacing w:line="360" w:lineRule="exact"/>
        <w:jc w:val="center"/>
        <w:outlineLvl w:val="9"/>
        <w:rPr>
          <w:rFonts w:hint="eastAsia" w:ascii="宋体" w:hAnsi="宋体" w:cs="宋体"/>
          <w:b/>
          <w:bCs/>
          <w:color w:val="auto"/>
          <w:kern w:val="0"/>
          <w:sz w:val="32"/>
          <w:szCs w:val="32"/>
          <w:highlight w:val="none"/>
        </w:rPr>
      </w:pPr>
    </w:p>
    <w:p w14:paraId="0391EB30">
      <w:pPr>
        <w:spacing w:line="360" w:lineRule="exact"/>
        <w:jc w:val="center"/>
        <w:outlineLvl w:val="9"/>
        <w:rPr>
          <w:rFonts w:hint="eastAsia" w:ascii="宋体" w:hAnsi="宋体" w:cs="宋体"/>
          <w:b/>
          <w:bCs/>
          <w:color w:val="auto"/>
          <w:kern w:val="0"/>
          <w:sz w:val="32"/>
          <w:szCs w:val="32"/>
          <w:highlight w:val="none"/>
        </w:rPr>
      </w:pPr>
    </w:p>
    <w:p w14:paraId="7E6CA6D6">
      <w:pPr>
        <w:spacing w:line="360" w:lineRule="exact"/>
        <w:jc w:val="center"/>
        <w:outlineLvl w:val="9"/>
        <w:rPr>
          <w:rFonts w:hint="eastAsia" w:ascii="宋体" w:hAnsi="宋体" w:cs="宋体"/>
          <w:b/>
          <w:bCs/>
          <w:color w:val="auto"/>
          <w:kern w:val="0"/>
          <w:sz w:val="32"/>
          <w:szCs w:val="32"/>
          <w:highlight w:val="none"/>
        </w:rPr>
      </w:pPr>
    </w:p>
    <w:p w14:paraId="32D8E2A8">
      <w:pPr>
        <w:spacing w:line="360" w:lineRule="exact"/>
        <w:jc w:val="center"/>
        <w:outlineLvl w:val="9"/>
        <w:rPr>
          <w:rFonts w:hint="eastAsia" w:ascii="宋体" w:hAnsi="宋体" w:cs="宋体"/>
          <w:b/>
          <w:bCs/>
          <w:color w:val="auto"/>
          <w:kern w:val="0"/>
          <w:sz w:val="32"/>
          <w:szCs w:val="32"/>
          <w:highlight w:val="none"/>
        </w:rPr>
      </w:pPr>
    </w:p>
    <w:p w14:paraId="7A3FB3FD">
      <w:pPr>
        <w:spacing w:line="360" w:lineRule="exact"/>
        <w:jc w:val="center"/>
        <w:outlineLvl w:val="9"/>
        <w:rPr>
          <w:rFonts w:hint="eastAsia" w:ascii="宋体" w:hAnsi="宋体" w:cs="宋体"/>
          <w:b/>
          <w:bCs/>
          <w:color w:val="auto"/>
          <w:kern w:val="0"/>
          <w:sz w:val="32"/>
          <w:szCs w:val="32"/>
          <w:highlight w:val="none"/>
        </w:rPr>
      </w:pPr>
    </w:p>
    <w:p w14:paraId="047D0F5B">
      <w:pPr>
        <w:spacing w:line="360" w:lineRule="exact"/>
        <w:jc w:val="center"/>
        <w:outlineLvl w:val="9"/>
        <w:rPr>
          <w:rFonts w:hint="eastAsia" w:ascii="宋体" w:hAnsi="宋体" w:cs="宋体"/>
          <w:b/>
          <w:bCs/>
          <w:color w:val="auto"/>
          <w:kern w:val="0"/>
          <w:sz w:val="32"/>
          <w:szCs w:val="32"/>
          <w:highlight w:val="none"/>
        </w:rPr>
      </w:pPr>
    </w:p>
    <w:p w14:paraId="384CCE3B">
      <w:pPr>
        <w:spacing w:line="360" w:lineRule="exact"/>
        <w:jc w:val="center"/>
        <w:outlineLvl w:val="9"/>
        <w:rPr>
          <w:rFonts w:hint="eastAsia" w:ascii="宋体" w:hAnsi="宋体" w:cs="宋体"/>
          <w:b/>
          <w:bCs/>
          <w:color w:val="auto"/>
          <w:kern w:val="0"/>
          <w:sz w:val="32"/>
          <w:szCs w:val="32"/>
          <w:highlight w:val="none"/>
        </w:rPr>
      </w:pPr>
    </w:p>
    <w:p w14:paraId="4A53FC87">
      <w:pPr>
        <w:spacing w:line="360" w:lineRule="exact"/>
        <w:jc w:val="center"/>
        <w:outlineLvl w:val="9"/>
        <w:rPr>
          <w:rFonts w:hint="eastAsia" w:ascii="宋体" w:hAnsi="宋体" w:cs="宋体"/>
          <w:b/>
          <w:bCs/>
          <w:color w:val="auto"/>
          <w:kern w:val="0"/>
          <w:sz w:val="32"/>
          <w:szCs w:val="32"/>
          <w:highlight w:val="none"/>
        </w:rPr>
      </w:pPr>
    </w:p>
    <w:p w14:paraId="2414D1A3">
      <w:pPr>
        <w:spacing w:line="360" w:lineRule="exact"/>
        <w:jc w:val="center"/>
        <w:outlineLvl w:val="9"/>
        <w:rPr>
          <w:rFonts w:hint="eastAsia" w:ascii="宋体" w:hAnsi="宋体" w:cs="宋体"/>
          <w:b/>
          <w:bCs/>
          <w:color w:val="auto"/>
          <w:kern w:val="0"/>
          <w:sz w:val="32"/>
          <w:szCs w:val="32"/>
          <w:highlight w:val="none"/>
        </w:rPr>
      </w:pPr>
    </w:p>
    <w:p w14:paraId="1D6B1751">
      <w:pPr>
        <w:spacing w:line="360" w:lineRule="exact"/>
        <w:jc w:val="center"/>
        <w:outlineLvl w:val="9"/>
        <w:rPr>
          <w:rFonts w:hint="eastAsia" w:ascii="宋体" w:hAnsi="宋体" w:cs="宋体"/>
          <w:b/>
          <w:bCs/>
          <w:color w:val="auto"/>
          <w:kern w:val="0"/>
          <w:sz w:val="32"/>
          <w:szCs w:val="32"/>
          <w:highlight w:val="none"/>
        </w:rPr>
      </w:pPr>
    </w:p>
    <w:p w14:paraId="1F797F9C">
      <w:pPr>
        <w:spacing w:line="360" w:lineRule="exact"/>
        <w:jc w:val="center"/>
        <w:outlineLvl w:val="9"/>
        <w:rPr>
          <w:rFonts w:hint="eastAsia" w:ascii="宋体" w:hAnsi="宋体" w:cs="宋体"/>
          <w:b/>
          <w:bCs/>
          <w:color w:val="auto"/>
          <w:kern w:val="0"/>
          <w:sz w:val="32"/>
          <w:szCs w:val="32"/>
          <w:highlight w:val="none"/>
        </w:rPr>
      </w:pPr>
    </w:p>
    <w:p w14:paraId="0CF62317">
      <w:pPr>
        <w:spacing w:line="360" w:lineRule="exact"/>
        <w:jc w:val="center"/>
        <w:outlineLvl w:val="9"/>
        <w:rPr>
          <w:rFonts w:hint="eastAsia" w:ascii="宋体" w:hAnsi="宋体" w:cs="宋体"/>
          <w:b/>
          <w:bCs/>
          <w:color w:val="auto"/>
          <w:kern w:val="0"/>
          <w:sz w:val="32"/>
          <w:szCs w:val="32"/>
          <w:highlight w:val="none"/>
        </w:rPr>
      </w:pPr>
    </w:p>
    <w:p w14:paraId="3BF18DD0">
      <w:pPr>
        <w:spacing w:line="360" w:lineRule="exact"/>
        <w:jc w:val="center"/>
        <w:outlineLvl w:val="9"/>
        <w:rPr>
          <w:rFonts w:hint="eastAsia" w:ascii="宋体" w:hAnsi="宋体" w:cs="宋体"/>
          <w:b/>
          <w:bCs/>
          <w:color w:val="auto"/>
          <w:kern w:val="0"/>
          <w:sz w:val="32"/>
          <w:szCs w:val="32"/>
          <w:highlight w:val="none"/>
        </w:rPr>
      </w:pPr>
    </w:p>
    <w:p w14:paraId="55B75754">
      <w:pPr>
        <w:spacing w:line="360" w:lineRule="exact"/>
        <w:jc w:val="center"/>
        <w:outlineLvl w:val="9"/>
        <w:rPr>
          <w:rFonts w:hint="eastAsia" w:ascii="宋体" w:hAnsi="宋体" w:cs="宋体"/>
          <w:b/>
          <w:bCs/>
          <w:color w:val="auto"/>
          <w:kern w:val="0"/>
          <w:sz w:val="32"/>
          <w:szCs w:val="32"/>
          <w:highlight w:val="none"/>
        </w:rPr>
      </w:pPr>
    </w:p>
    <w:p w14:paraId="6175CF4B">
      <w:pPr>
        <w:spacing w:line="360" w:lineRule="exact"/>
        <w:jc w:val="center"/>
        <w:outlineLvl w:val="9"/>
        <w:rPr>
          <w:rFonts w:hint="eastAsia" w:ascii="宋体" w:hAnsi="宋体" w:cs="宋体"/>
          <w:b/>
          <w:bCs/>
          <w:color w:val="auto"/>
          <w:kern w:val="0"/>
          <w:sz w:val="32"/>
          <w:szCs w:val="32"/>
          <w:highlight w:val="none"/>
        </w:rPr>
      </w:pPr>
    </w:p>
    <w:p w14:paraId="0481DC64">
      <w:pPr>
        <w:spacing w:line="360" w:lineRule="exact"/>
        <w:jc w:val="center"/>
        <w:outlineLvl w:val="9"/>
        <w:rPr>
          <w:rFonts w:hint="eastAsia" w:ascii="宋体" w:hAnsi="宋体" w:cs="宋体"/>
          <w:b/>
          <w:bCs/>
          <w:color w:val="auto"/>
          <w:kern w:val="0"/>
          <w:sz w:val="32"/>
          <w:szCs w:val="32"/>
          <w:highlight w:val="none"/>
        </w:rPr>
      </w:pPr>
    </w:p>
    <w:p w14:paraId="383320A6">
      <w:pPr>
        <w:spacing w:line="360" w:lineRule="exact"/>
        <w:jc w:val="center"/>
        <w:outlineLvl w:val="9"/>
        <w:rPr>
          <w:rFonts w:hint="eastAsia" w:ascii="宋体" w:hAnsi="宋体" w:cs="宋体"/>
          <w:b/>
          <w:bCs/>
          <w:color w:val="auto"/>
          <w:kern w:val="0"/>
          <w:sz w:val="32"/>
          <w:szCs w:val="32"/>
          <w:highlight w:val="none"/>
        </w:rPr>
      </w:pPr>
    </w:p>
    <w:p w14:paraId="04143BE8">
      <w:pPr>
        <w:spacing w:line="360" w:lineRule="exact"/>
        <w:jc w:val="center"/>
        <w:outlineLvl w:val="9"/>
        <w:rPr>
          <w:rFonts w:hint="eastAsia" w:ascii="宋体" w:hAnsi="宋体" w:cs="宋体"/>
          <w:b/>
          <w:bCs/>
          <w:color w:val="auto"/>
          <w:kern w:val="0"/>
          <w:sz w:val="32"/>
          <w:szCs w:val="32"/>
          <w:highlight w:val="none"/>
        </w:rPr>
      </w:pPr>
    </w:p>
    <w:p w14:paraId="77E56D5D">
      <w:pPr>
        <w:spacing w:line="360" w:lineRule="exact"/>
        <w:jc w:val="center"/>
        <w:outlineLvl w:val="9"/>
        <w:rPr>
          <w:rFonts w:hint="eastAsia" w:ascii="宋体" w:hAnsi="宋体" w:cs="宋体"/>
          <w:b/>
          <w:bCs/>
          <w:color w:val="auto"/>
          <w:kern w:val="0"/>
          <w:sz w:val="32"/>
          <w:szCs w:val="32"/>
          <w:highlight w:val="none"/>
        </w:rPr>
      </w:pPr>
    </w:p>
    <w:p w14:paraId="438FEB1B">
      <w:pPr>
        <w:spacing w:line="360" w:lineRule="exact"/>
        <w:jc w:val="center"/>
        <w:outlineLvl w:val="9"/>
        <w:rPr>
          <w:rFonts w:hint="eastAsia" w:ascii="宋体" w:hAnsi="宋体" w:cs="宋体"/>
          <w:b/>
          <w:bCs/>
          <w:color w:val="auto"/>
          <w:kern w:val="0"/>
          <w:sz w:val="32"/>
          <w:szCs w:val="32"/>
          <w:highlight w:val="none"/>
        </w:rPr>
      </w:pPr>
    </w:p>
    <w:p w14:paraId="6A1745C2">
      <w:pPr>
        <w:spacing w:line="360" w:lineRule="exact"/>
        <w:jc w:val="center"/>
        <w:outlineLvl w:val="9"/>
        <w:rPr>
          <w:rFonts w:hint="eastAsia" w:ascii="宋体" w:hAnsi="宋体" w:cs="宋体"/>
          <w:b/>
          <w:bCs/>
          <w:color w:val="auto"/>
          <w:kern w:val="0"/>
          <w:sz w:val="32"/>
          <w:szCs w:val="32"/>
          <w:highlight w:val="none"/>
        </w:rPr>
      </w:pPr>
    </w:p>
    <w:p w14:paraId="343C505B">
      <w:pPr>
        <w:pStyle w:val="2"/>
        <w:rPr>
          <w:rFonts w:hint="eastAsia" w:ascii="宋体" w:hAnsi="宋体" w:cs="宋体"/>
          <w:b/>
          <w:bCs/>
          <w:color w:val="auto"/>
          <w:kern w:val="0"/>
          <w:sz w:val="32"/>
          <w:szCs w:val="32"/>
          <w:highlight w:val="none"/>
        </w:rPr>
      </w:pPr>
    </w:p>
    <w:p w14:paraId="428BF5E6">
      <w:pPr>
        <w:pStyle w:val="2"/>
        <w:rPr>
          <w:rFonts w:hint="eastAsia" w:ascii="宋体" w:hAnsi="宋体" w:cs="宋体"/>
          <w:b/>
          <w:bCs/>
          <w:color w:val="auto"/>
          <w:kern w:val="0"/>
          <w:sz w:val="32"/>
          <w:szCs w:val="32"/>
          <w:highlight w:val="none"/>
        </w:rPr>
      </w:pPr>
    </w:p>
    <w:p w14:paraId="0882EEE5">
      <w:pPr>
        <w:pStyle w:val="2"/>
        <w:rPr>
          <w:rFonts w:hint="eastAsia" w:ascii="宋体" w:hAnsi="宋体" w:cs="宋体"/>
          <w:b/>
          <w:bCs/>
          <w:color w:val="auto"/>
          <w:kern w:val="0"/>
          <w:sz w:val="32"/>
          <w:szCs w:val="32"/>
          <w:highlight w:val="none"/>
        </w:rPr>
      </w:pPr>
    </w:p>
    <w:p w14:paraId="2563C00B">
      <w:pPr>
        <w:pStyle w:val="2"/>
        <w:rPr>
          <w:rFonts w:hint="eastAsia" w:ascii="宋体" w:hAnsi="宋体" w:cs="宋体"/>
          <w:b/>
          <w:bCs/>
          <w:color w:val="auto"/>
          <w:kern w:val="0"/>
          <w:sz w:val="32"/>
          <w:szCs w:val="32"/>
          <w:highlight w:val="none"/>
        </w:rPr>
      </w:pPr>
    </w:p>
    <w:p w14:paraId="65BDB7F0">
      <w:pPr>
        <w:pStyle w:val="2"/>
        <w:rPr>
          <w:rFonts w:hint="eastAsia" w:ascii="宋体" w:hAnsi="宋体" w:cs="宋体"/>
          <w:b/>
          <w:bCs/>
          <w:color w:val="auto"/>
          <w:kern w:val="0"/>
          <w:sz w:val="32"/>
          <w:szCs w:val="32"/>
          <w:highlight w:val="none"/>
        </w:rPr>
      </w:pPr>
    </w:p>
    <w:p w14:paraId="73366AD3">
      <w:pPr>
        <w:spacing w:line="360" w:lineRule="exact"/>
        <w:jc w:val="center"/>
        <w:outlineLvl w:val="9"/>
        <w:rPr>
          <w:rFonts w:hint="eastAsia" w:ascii="宋体" w:hAnsi="宋体" w:cs="宋体"/>
          <w:b/>
          <w:bCs/>
          <w:color w:val="auto"/>
          <w:kern w:val="0"/>
          <w:sz w:val="32"/>
          <w:szCs w:val="32"/>
          <w:highlight w:val="none"/>
        </w:rPr>
      </w:pPr>
    </w:p>
    <w:p w14:paraId="36E47D33">
      <w:pPr>
        <w:spacing w:line="360" w:lineRule="exact"/>
        <w:jc w:val="center"/>
        <w:outlineLvl w:val="9"/>
        <w:rPr>
          <w:rFonts w:hint="eastAsia" w:ascii="宋体" w:hAnsi="宋体" w:cs="宋体"/>
          <w:b/>
          <w:bCs/>
          <w:color w:val="auto"/>
          <w:kern w:val="0"/>
          <w:sz w:val="32"/>
          <w:szCs w:val="32"/>
          <w:highlight w:val="none"/>
        </w:rPr>
      </w:pPr>
    </w:p>
    <w:p w14:paraId="7A038AAF">
      <w:pPr>
        <w:spacing w:line="360" w:lineRule="exact"/>
        <w:jc w:val="center"/>
        <w:outlineLvl w:val="0"/>
        <w:rPr>
          <w:rFonts w:ascii="宋体" w:hAnsi="宋体" w:cs="宋体"/>
          <w:color w:val="auto"/>
          <w:sz w:val="32"/>
          <w:szCs w:val="32"/>
          <w:highlight w:val="none"/>
        </w:rPr>
      </w:pPr>
      <w:bookmarkStart w:id="42" w:name="_Toc23114"/>
      <w:r>
        <w:rPr>
          <w:rFonts w:hint="eastAsia" w:ascii="宋体" w:hAnsi="宋体" w:cs="宋体"/>
          <w:b/>
          <w:bCs/>
          <w:color w:val="auto"/>
          <w:kern w:val="0"/>
          <w:sz w:val="32"/>
          <w:szCs w:val="32"/>
          <w:highlight w:val="none"/>
        </w:rPr>
        <w:t xml:space="preserve">第四部分  </w:t>
      </w:r>
      <w:bookmarkStart w:id="43" w:name="_Toc270"/>
      <w:r>
        <w:rPr>
          <w:rFonts w:hint="eastAsia" w:ascii="宋体" w:hAnsi="宋体" w:cs="宋体"/>
          <w:b/>
          <w:bCs/>
          <w:color w:val="auto"/>
          <w:kern w:val="0"/>
          <w:sz w:val="32"/>
          <w:szCs w:val="32"/>
          <w:highlight w:val="none"/>
        </w:rPr>
        <w:t>资料整理注意事项</w:t>
      </w:r>
      <w:bookmarkEnd w:id="40"/>
      <w:bookmarkEnd w:id="41"/>
      <w:bookmarkEnd w:id="42"/>
      <w:bookmarkEnd w:id="43"/>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4"/>
        <w:spacing w:line="400" w:lineRule="exact"/>
        <w:rPr>
          <w:color w:val="auto"/>
          <w:sz w:val="21"/>
          <w:szCs w:val="21"/>
          <w:highlight w:val="none"/>
        </w:rPr>
      </w:pPr>
    </w:p>
    <w:p w14:paraId="5BFDB866">
      <w:pPr>
        <w:pStyle w:val="14"/>
        <w:rPr>
          <w:color w:val="auto"/>
          <w:highlight w:val="none"/>
        </w:rPr>
      </w:pPr>
    </w:p>
    <w:p w14:paraId="7D069E5A">
      <w:pPr>
        <w:pStyle w:val="14"/>
        <w:rPr>
          <w:color w:val="auto"/>
          <w:highlight w:val="none"/>
        </w:rPr>
      </w:pPr>
    </w:p>
    <w:p w14:paraId="767BB0CB">
      <w:pPr>
        <w:pStyle w:val="14"/>
        <w:rPr>
          <w:color w:val="auto"/>
          <w:highlight w:val="none"/>
        </w:rPr>
      </w:pPr>
    </w:p>
    <w:p w14:paraId="1A486D1E">
      <w:pPr>
        <w:pStyle w:val="14"/>
        <w:rPr>
          <w:color w:val="auto"/>
          <w:highlight w:val="none"/>
        </w:rPr>
      </w:pPr>
    </w:p>
    <w:p w14:paraId="10B13911">
      <w:pPr>
        <w:pStyle w:val="14"/>
        <w:rPr>
          <w:color w:val="auto"/>
          <w:highlight w:val="none"/>
        </w:rPr>
      </w:pPr>
    </w:p>
    <w:p w14:paraId="4EAC03A4">
      <w:pPr>
        <w:pStyle w:val="14"/>
        <w:rPr>
          <w:color w:val="auto"/>
          <w:highlight w:val="none"/>
        </w:rPr>
      </w:pPr>
    </w:p>
    <w:p w14:paraId="60B992AA">
      <w:pPr>
        <w:pStyle w:val="14"/>
        <w:rPr>
          <w:color w:val="auto"/>
          <w:highlight w:val="none"/>
        </w:rPr>
      </w:pPr>
    </w:p>
    <w:p w14:paraId="1486E0A0">
      <w:pPr>
        <w:pStyle w:val="14"/>
        <w:rPr>
          <w:color w:val="auto"/>
          <w:highlight w:val="none"/>
        </w:rPr>
      </w:pPr>
    </w:p>
    <w:p w14:paraId="75C660A4">
      <w:pPr>
        <w:pStyle w:val="14"/>
        <w:rPr>
          <w:color w:val="auto"/>
          <w:highlight w:val="none"/>
        </w:rPr>
      </w:pPr>
    </w:p>
    <w:p w14:paraId="20AA31B8">
      <w:pPr>
        <w:pStyle w:val="14"/>
        <w:rPr>
          <w:color w:val="auto"/>
          <w:highlight w:val="none"/>
        </w:rPr>
      </w:pPr>
    </w:p>
    <w:p w14:paraId="61994A04">
      <w:pPr>
        <w:pStyle w:val="14"/>
        <w:rPr>
          <w:color w:val="auto"/>
          <w:highlight w:val="none"/>
        </w:rPr>
      </w:pPr>
    </w:p>
    <w:p w14:paraId="73DFEDA9">
      <w:pPr>
        <w:pStyle w:val="14"/>
        <w:rPr>
          <w:color w:val="auto"/>
          <w:highlight w:val="none"/>
        </w:rPr>
      </w:pPr>
    </w:p>
    <w:p w14:paraId="3A2E3617">
      <w:pPr>
        <w:pStyle w:val="14"/>
        <w:rPr>
          <w:color w:val="auto"/>
          <w:highlight w:val="none"/>
        </w:rPr>
      </w:pPr>
    </w:p>
    <w:p w14:paraId="69C6EA6F">
      <w:pPr>
        <w:pStyle w:val="14"/>
        <w:rPr>
          <w:color w:val="auto"/>
          <w:highlight w:val="none"/>
        </w:rPr>
      </w:pPr>
    </w:p>
    <w:p w14:paraId="4A53B84E">
      <w:pPr>
        <w:pStyle w:val="14"/>
        <w:rPr>
          <w:color w:val="auto"/>
          <w:highlight w:val="none"/>
        </w:rPr>
      </w:pPr>
    </w:p>
    <w:p w14:paraId="12F941F1">
      <w:pPr>
        <w:pStyle w:val="14"/>
        <w:rPr>
          <w:color w:val="auto"/>
          <w:highlight w:val="none"/>
        </w:rPr>
      </w:pPr>
    </w:p>
    <w:p w14:paraId="6E7B2815">
      <w:pPr>
        <w:pStyle w:val="14"/>
        <w:rPr>
          <w:color w:val="auto"/>
          <w:highlight w:val="none"/>
        </w:rPr>
      </w:pPr>
    </w:p>
    <w:p w14:paraId="06A9961E">
      <w:pPr>
        <w:pStyle w:val="14"/>
        <w:rPr>
          <w:color w:val="auto"/>
          <w:highlight w:val="none"/>
        </w:rPr>
      </w:pPr>
    </w:p>
    <w:p w14:paraId="6B94A172">
      <w:pPr>
        <w:pStyle w:val="14"/>
        <w:rPr>
          <w:color w:val="auto"/>
          <w:highlight w:val="none"/>
        </w:rPr>
      </w:pPr>
    </w:p>
    <w:p w14:paraId="44AFCA8B">
      <w:pPr>
        <w:pStyle w:val="14"/>
        <w:rPr>
          <w:color w:val="auto"/>
          <w:highlight w:val="none"/>
        </w:rPr>
      </w:pPr>
    </w:p>
    <w:p w14:paraId="32594EB4">
      <w:pPr>
        <w:pStyle w:val="14"/>
        <w:rPr>
          <w:color w:val="auto"/>
          <w:highlight w:val="none"/>
        </w:rPr>
      </w:pPr>
    </w:p>
    <w:p w14:paraId="7F64851A">
      <w:pPr>
        <w:pStyle w:val="14"/>
        <w:rPr>
          <w:color w:val="auto"/>
          <w:highlight w:val="none"/>
        </w:rPr>
      </w:pPr>
    </w:p>
    <w:p w14:paraId="5BB786C2">
      <w:pPr>
        <w:pStyle w:val="14"/>
        <w:rPr>
          <w:color w:val="auto"/>
          <w:highlight w:val="none"/>
        </w:rPr>
      </w:pPr>
    </w:p>
    <w:p w14:paraId="15A9A62A">
      <w:pPr>
        <w:pStyle w:val="14"/>
        <w:rPr>
          <w:color w:val="auto"/>
          <w:highlight w:val="none"/>
        </w:rPr>
      </w:pPr>
    </w:p>
    <w:p w14:paraId="1A949DAB">
      <w:pPr>
        <w:pStyle w:val="14"/>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44" w:name="_Toc20916"/>
      <w:bookmarkStart w:id="45" w:name="_Toc23797"/>
      <w:bookmarkStart w:id="46" w:name="_Toc91515617"/>
      <w:bookmarkStart w:id="47" w:name="_Toc15582"/>
      <w:r>
        <w:rPr>
          <w:rFonts w:hint="eastAsia" w:ascii="宋体" w:hAnsi="宋体" w:cs="宋体"/>
          <w:b/>
          <w:bCs/>
          <w:color w:val="auto"/>
          <w:kern w:val="0"/>
          <w:sz w:val="30"/>
          <w:szCs w:val="30"/>
          <w:highlight w:val="none"/>
        </w:rPr>
        <w:t>第五部分 相关格式模板</w:t>
      </w:r>
      <w:bookmarkEnd w:id="44"/>
      <w:bookmarkEnd w:id="45"/>
      <w:bookmarkEnd w:id="46"/>
      <w:bookmarkEnd w:id="47"/>
    </w:p>
    <w:p w14:paraId="30F03F33">
      <w:pPr>
        <w:pStyle w:val="26"/>
        <w:spacing w:line="360" w:lineRule="auto"/>
        <w:jc w:val="center"/>
        <w:rPr>
          <w:b/>
          <w:color w:val="auto"/>
          <w:sz w:val="44"/>
          <w:szCs w:val="44"/>
          <w:highlight w:val="none"/>
        </w:rPr>
      </w:pPr>
    </w:p>
    <w:p w14:paraId="10A3D0CB">
      <w:pPr>
        <w:pStyle w:val="26"/>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8" w:name="_Toc27578"/>
      <w:bookmarkStart w:id="49" w:name="_Toc28334"/>
      <w:bookmarkStart w:id="50" w:name="_Toc2217"/>
      <w:bookmarkStart w:id="51" w:name="_Toc21856"/>
      <w:bookmarkStart w:id="52" w:name="_Toc8483888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53" w:name="_Toc20588"/>
      <w:bookmarkStart w:id="54" w:name="_Toc28285"/>
      <w:bookmarkStart w:id="55" w:name="_Toc2702"/>
      <w:bookmarkStart w:id="56" w:name="_Toc25112"/>
      <w:bookmarkStart w:id="57" w:name="_Toc25614"/>
      <w:bookmarkStart w:id="58" w:name="_Toc11301"/>
      <w:bookmarkStart w:id="59" w:name="_Toc1978"/>
      <w:r>
        <w:rPr>
          <w:rFonts w:ascii="宋体" w:hAnsi="宋体" w:cs="宋体"/>
          <w:color w:val="auto"/>
          <w:kern w:val="0"/>
          <w:sz w:val="30"/>
          <w:szCs w:val="30"/>
          <w:highlight w:val="none"/>
        </w:rPr>
        <w:t>项目编号：</w:t>
      </w:r>
      <w:bookmarkEnd w:id="53"/>
      <w:bookmarkEnd w:id="54"/>
      <w:bookmarkEnd w:id="55"/>
      <w:bookmarkEnd w:id="56"/>
      <w:bookmarkEnd w:id="57"/>
      <w:bookmarkEnd w:id="58"/>
      <w:bookmarkEnd w:id="59"/>
    </w:p>
    <w:p w14:paraId="727A2328">
      <w:pPr>
        <w:widowControl/>
        <w:spacing w:line="360" w:lineRule="auto"/>
        <w:ind w:firstLine="600"/>
        <w:outlineLvl w:val="0"/>
        <w:rPr>
          <w:rFonts w:cs="宋体"/>
          <w:color w:val="auto"/>
          <w:kern w:val="0"/>
          <w:sz w:val="30"/>
          <w:szCs w:val="30"/>
          <w:highlight w:val="none"/>
        </w:rPr>
      </w:pPr>
      <w:bookmarkStart w:id="60" w:name="_Toc25858"/>
      <w:bookmarkStart w:id="61" w:name="_Toc13771"/>
      <w:bookmarkStart w:id="62" w:name="_Toc415"/>
      <w:bookmarkStart w:id="63" w:name="_Toc23413"/>
      <w:bookmarkStart w:id="64" w:name="_Toc7926"/>
      <w:bookmarkStart w:id="65" w:name="_Toc8363"/>
      <w:bookmarkStart w:id="66" w:name="_Toc20408"/>
      <w:r>
        <w:rPr>
          <w:rFonts w:ascii="宋体" w:hAnsi="宋体" w:cs="宋体"/>
          <w:color w:val="auto"/>
          <w:kern w:val="0"/>
          <w:sz w:val="30"/>
          <w:szCs w:val="30"/>
          <w:highlight w:val="none"/>
        </w:rPr>
        <w:t>公司名称：</w:t>
      </w:r>
      <w:bookmarkEnd w:id="60"/>
      <w:bookmarkEnd w:id="61"/>
      <w:bookmarkEnd w:id="62"/>
      <w:bookmarkEnd w:id="63"/>
      <w:bookmarkEnd w:id="64"/>
      <w:bookmarkEnd w:id="65"/>
      <w:bookmarkEnd w:id="66"/>
    </w:p>
    <w:p w14:paraId="04DF28FA">
      <w:pPr>
        <w:widowControl/>
        <w:spacing w:line="360" w:lineRule="auto"/>
        <w:ind w:firstLine="600"/>
        <w:outlineLvl w:val="0"/>
        <w:rPr>
          <w:rFonts w:cs="宋体"/>
          <w:color w:val="auto"/>
          <w:kern w:val="0"/>
          <w:sz w:val="30"/>
          <w:szCs w:val="30"/>
          <w:highlight w:val="none"/>
        </w:rPr>
      </w:pPr>
      <w:bookmarkStart w:id="67" w:name="_Toc23499"/>
      <w:bookmarkStart w:id="68" w:name="_Toc11989"/>
      <w:bookmarkStart w:id="69" w:name="_Toc27806"/>
      <w:bookmarkStart w:id="70" w:name="_Toc20975"/>
      <w:bookmarkStart w:id="71" w:name="_Toc11868"/>
      <w:bookmarkStart w:id="72" w:name="_Toc20811"/>
      <w:bookmarkStart w:id="73" w:name="_Toc25185"/>
      <w:r>
        <w:rPr>
          <w:rFonts w:ascii="宋体" w:hAnsi="宋体" w:cs="宋体"/>
          <w:color w:val="auto"/>
          <w:kern w:val="0"/>
          <w:sz w:val="30"/>
          <w:szCs w:val="30"/>
          <w:highlight w:val="none"/>
        </w:rPr>
        <w:t>业务代表：</w:t>
      </w:r>
      <w:bookmarkEnd w:id="67"/>
      <w:bookmarkEnd w:id="68"/>
      <w:bookmarkEnd w:id="69"/>
      <w:bookmarkEnd w:id="70"/>
      <w:bookmarkEnd w:id="71"/>
      <w:bookmarkEnd w:id="72"/>
      <w:bookmarkEnd w:id="73"/>
    </w:p>
    <w:p w14:paraId="4265C5F8">
      <w:pPr>
        <w:widowControl/>
        <w:spacing w:line="360" w:lineRule="auto"/>
        <w:ind w:firstLine="600"/>
        <w:outlineLvl w:val="0"/>
        <w:rPr>
          <w:rFonts w:cs="宋体"/>
          <w:color w:val="auto"/>
          <w:kern w:val="0"/>
          <w:sz w:val="30"/>
          <w:szCs w:val="30"/>
          <w:highlight w:val="none"/>
        </w:rPr>
      </w:pPr>
      <w:bookmarkStart w:id="74" w:name="_Toc218"/>
      <w:bookmarkStart w:id="75" w:name="_Toc12285"/>
      <w:bookmarkStart w:id="76" w:name="_Toc7035"/>
      <w:bookmarkStart w:id="77" w:name="_Toc27766"/>
      <w:bookmarkStart w:id="78" w:name="_Toc13858"/>
      <w:bookmarkStart w:id="79" w:name="_Toc9267"/>
      <w:bookmarkStart w:id="80" w:name="_Toc21219"/>
      <w:r>
        <w:rPr>
          <w:rFonts w:ascii="宋体" w:hAnsi="宋体" w:cs="宋体"/>
          <w:color w:val="auto"/>
          <w:kern w:val="0"/>
          <w:sz w:val="30"/>
          <w:szCs w:val="30"/>
          <w:highlight w:val="none"/>
        </w:rPr>
        <w:t>联系电话：</w:t>
      </w:r>
      <w:bookmarkEnd w:id="74"/>
      <w:bookmarkEnd w:id="75"/>
      <w:bookmarkEnd w:id="76"/>
      <w:bookmarkEnd w:id="77"/>
      <w:bookmarkEnd w:id="78"/>
      <w:bookmarkEnd w:id="79"/>
      <w:bookmarkEnd w:id="80"/>
    </w:p>
    <w:p w14:paraId="1EDBC081">
      <w:pPr>
        <w:widowControl/>
        <w:spacing w:line="360" w:lineRule="auto"/>
        <w:ind w:firstLine="600"/>
        <w:outlineLvl w:val="0"/>
        <w:rPr>
          <w:rFonts w:cs="宋体"/>
          <w:color w:val="auto"/>
          <w:kern w:val="0"/>
          <w:sz w:val="30"/>
          <w:szCs w:val="30"/>
          <w:highlight w:val="none"/>
        </w:rPr>
      </w:pPr>
      <w:bookmarkStart w:id="81" w:name="_Toc22269"/>
      <w:bookmarkStart w:id="82" w:name="_Toc10312"/>
      <w:bookmarkStart w:id="83" w:name="_Toc14663"/>
      <w:bookmarkStart w:id="84" w:name="_Toc5035"/>
      <w:bookmarkStart w:id="85" w:name="_Toc20103"/>
      <w:bookmarkStart w:id="86" w:name="_Toc11730"/>
      <w:bookmarkStart w:id="87" w:name="_Toc23528"/>
      <w:r>
        <w:rPr>
          <w:rFonts w:ascii="宋体" w:hAnsi="宋体" w:cs="宋体"/>
          <w:color w:val="auto"/>
          <w:kern w:val="0"/>
          <w:sz w:val="30"/>
          <w:szCs w:val="30"/>
          <w:highlight w:val="none"/>
        </w:rPr>
        <w:t>联系邮箱：</w:t>
      </w:r>
      <w:bookmarkEnd w:id="81"/>
      <w:bookmarkEnd w:id="82"/>
      <w:bookmarkEnd w:id="83"/>
      <w:bookmarkEnd w:id="84"/>
      <w:bookmarkEnd w:id="85"/>
      <w:bookmarkEnd w:id="86"/>
      <w:bookmarkEnd w:id="87"/>
    </w:p>
    <w:p w14:paraId="42F4863D">
      <w:pPr>
        <w:widowControl/>
        <w:spacing w:line="360" w:lineRule="auto"/>
        <w:ind w:firstLine="600"/>
        <w:outlineLvl w:val="0"/>
        <w:rPr>
          <w:rFonts w:cs="宋体"/>
          <w:color w:val="auto"/>
          <w:kern w:val="0"/>
          <w:sz w:val="30"/>
          <w:szCs w:val="30"/>
          <w:highlight w:val="none"/>
        </w:rPr>
      </w:pPr>
      <w:bookmarkStart w:id="88" w:name="_Toc492"/>
      <w:bookmarkStart w:id="89" w:name="_Toc2284"/>
      <w:bookmarkStart w:id="90" w:name="_Toc29510"/>
      <w:bookmarkStart w:id="91" w:name="_Toc14986"/>
      <w:bookmarkStart w:id="92" w:name="_Toc8651"/>
      <w:bookmarkStart w:id="93" w:name="_Toc23042"/>
      <w:bookmarkStart w:id="94" w:name="_Toc32478"/>
      <w:r>
        <w:rPr>
          <w:rFonts w:ascii="宋体" w:hAnsi="宋体" w:cs="宋体"/>
          <w:color w:val="auto"/>
          <w:kern w:val="0"/>
          <w:sz w:val="30"/>
          <w:szCs w:val="30"/>
          <w:highlight w:val="none"/>
        </w:rPr>
        <w:t>日    期：</w:t>
      </w:r>
      <w:bookmarkEnd w:id="88"/>
      <w:bookmarkEnd w:id="89"/>
      <w:bookmarkEnd w:id="90"/>
      <w:bookmarkEnd w:id="91"/>
      <w:bookmarkEnd w:id="92"/>
      <w:bookmarkEnd w:id="93"/>
      <w:bookmarkEnd w:id="94"/>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95" w:name="_Toc91499297"/>
      <w:bookmarkStart w:id="96" w:name="_Toc91515626"/>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97" w:name="_Toc278"/>
      <w:bookmarkStart w:id="98" w:name="_Toc5970"/>
      <w:bookmarkStart w:id="99" w:name="_Toc28005"/>
      <w:r>
        <w:rPr>
          <w:rFonts w:hint="eastAsia"/>
          <w:b/>
          <w:bCs/>
          <w:color w:val="auto"/>
          <w:kern w:val="0"/>
          <w:sz w:val="32"/>
          <w:szCs w:val="36"/>
          <w:highlight w:val="none"/>
          <w:lang w:val="en-US" w:eastAsia="zh-CN"/>
        </w:rPr>
        <w:t>目  录</w:t>
      </w:r>
      <w:bookmarkEnd w:id="97"/>
      <w:bookmarkEnd w:id="98"/>
      <w:bookmarkEnd w:id="99"/>
    </w:p>
    <w:tbl>
      <w:tblPr>
        <w:tblStyle w:val="19"/>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spacing w:line="360" w:lineRule="auto"/>
              <w:jc w:val="center"/>
              <w:rPr>
                <w:rFonts w:ascii="宋体" w:hAnsi="宋体" w:cs="宋体"/>
                <w:b/>
                <w:bCs/>
                <w:color w:val="auto"/>
                <w:kern w:val="0"/>
                <w:sz w:val="24"/>
                <w:highlight w:val="none"/>
              </w:rPr>
            </w:pPr>
            <w:r>
              <w:rPr>
                <w:rFonts w:cs="宋体" w:asciiTheme="minorEastAsia" w:hAnsiTheme="minorEastAsia" w:eastAsiaTheme="minorEastAsia"/>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spacing w:line="360" w:lineRule="auto"/>
              <w:ind w:left="21" w:leftChars="0"/>
              <w:jc w:val="center"/>
              <w:rPr>
                <w:rFonts w:ascii="宋体" w:hAnsi="宋体" w:cs="宋体"/>
                <w:b/>
                <w:bCs/>
                <w:color w:val="auto"/>
                <w:kern w:val="0"/>
                <w:sz w:val="24"/>
                <w:highlight w:val="none"/>
              </w:rPr>
            </w:pPr>
            <w:r>
              <w:rPr>
                <w:rFonts w:cs="宋体" w:asciiTheme="minorEastAsia" w:hAnsiTheme="minorEastAsia" w:eastAsiaTheme="minorEastAsia"/>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spacing w:line="360" w:lineRule="auto"/>
              <w:ind w:left="21" w:leftChars="0"/>
              <w:jc w:val="center"/>
              <w:rPr>
                <w:rFonts w:ascii="宋体" w:hAnsi="宋体" w:cs="宋体"/>
                <w:b/>
                <w:bCs/>
                <w:color w:val="auto"/>
                <w:kern w:val="0"/>
                <w:sz w:val="24"/>
                <w:highlight w:val="none"/>
              </w:rPr>
            </w:pPr>
            <w:r>
              <w:rPr>
                <w:rFonts w:cs="宋体" w:asciiTheme="minorEastAsia" w:hAnsiTheme="minorEastAsia" w:eastAsiaTheme="minorEastAsia"/>
                <w:b/>
                <w:bCs/>
                <w:kern w:val="0"/>
                <w:sz w:val="21"/>
                <w:szCs w:val="21"/>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8"/>
              <w:spacing w:line="240" w:lineRule="auto"/>
              <w:ind w:firstLine="0" w:firstLineChars="0"/>
              <w:rPr>
                <w:rFonts w:ascii="宋体" w:hAnsi="宋体"/>
                <w:bCs/>
                <w:color w:val="auto"/>
                <w:szCs w:val="21"/>
                <w:highlight w:val="none"/>
              </w:rPr>
            </w:pPr>
            <w:r>
              <w:rPr>
                <w:rFonts w:hint="eastAsia" w:ascii="宋体" w:hAnsi="宋体"/>
                <w:sz w:val="21"/>
                <w:szCs w:val="21"/>
              </w:rPr>
              <w:t>封面</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8"/>
              <w:spacing w:line="240" w:lineRule="auto"/>
              <w:ind w:firstLine="0" w:firstLineChars="0"/>
              <w:rPr>
                <w:rFonts w:ascii="宋体" w:hAnsi="宋体"/>
                <w:bCs/>
                <w:color w:val="auto"/>
                <w:szCs w:val="21"/>
                <w:highlight w:val="none"/>
              </w:rPr>
            </w:pPr>
            <w:r>
              <w:rPr>
                <w:rFonts w:hint="eastAsia" w:ascii="宋体" w:hAnsi="宋体"/>
                <w:sz w:val="21"/>
                <w:szCs w:val="21"/>
              </w:rPr>
              <w:t>目录</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8"/>
              <w:spacing w:line="240" w:lineRule="auto"/>
              <w:ind w:firstLine="0" w:firstLineChars="0"/>
              <w:rPr>
                <w:rFonts w:ascii="宋体" w:hAnsi="宋体"/>
                <w:bCs/>
                <w:color w:val="auto"/>
                <w:szCs w:val="21"/>
                <w:highlight w:val="none"/>
              </w:rPr>
            </w:pPr>
            <w:r>
              <w:rPr>
                <w:rFonts w:hint="eastAsia" w:ascii="宋体" w:hAnsi="宋体"/>
                <w:sz w:val="21"/>
                <w:szCs w:val="21"/>
              </w:rPr>
              <w:t>评分自</w:t>
            </w:r>
            <w:r>
              <w:rPr>
                <w:rFonts w:hint="eastAsia" w:ascii="宋体" w:hAnsi="宋体"/>
                <w:color w:val="auto"/>
                <w:sz w:val="21"/>
                <w:szCs w:val="21"/>
              </w:rPr>
              <w:t xml:space="preserve">查表 </w:t>
            </w:r>
            <w:r>
              <w:rPr>
                <w:rFonts w:hint="eastAsia" w:ascii="宋体" w:hAnsi="宋体"/>
                <w:b/>
                <w:bCs/>
                <w:color w:val="auto"/>
                <w:sz w:val="21"/>
                <w:szCs w:val="21"/>
              </w:rPr>
              <w:t>（报名成功后获得）</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8"/>
              <w:spacing w:line="240" w:lineRule="auto"/>
              <w:ind w:firstLine="0" w:firstLineChars="0"/>
              <w:rPr>
                <w:rFonts w:ascii="宋体" w:hAnsi="宋体"/>
                <w:bCs/>
                <w:color w:val="auto"/>
                <w:szCs w:val="21"/>
                <w:highlight w:val="none"/>
              </w:rPr>
            </w:pPr>
            <w:r>
              <w:rPr>
                <w:rFonts w:hint="eastAsia" w:ascii="宋体" w:hAnsi="宋体"/>
                <w:sz w:val="21"/>
                <w:szCs w:val="21"/>
              </w:rPr>
              <w:t>用户需求偏离表</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5</w:t>
            </w:r>
          </w:p>
        </w:tc>
        <w:tc>
          <w:tcPr>
            <w:tcW w:w="6944" w:type="dxa"/>
            <w:tcBorders>
              <w:top w:val="nil"/>
              <w:left w:val="nil"/>
              <w:bottom w:val="single" w:color="auto" w:sz="4" w:space="0"/>
              <w:right w:val="single" w:color="auto" w:sz="4" w:space="0"/>
            </w:tcBorders>
            <w:shd w:val="clear" w:color="auto" w:fill="auto"/>
            <w:vAlign w:val="center"/>
          </w:tcPr>
          <w:p w14:paraId="4C6E9C52">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在中华人民共和国境内依法设立的银行机构</w:t>
            </w:r>
            <w:r>
              <w:rPr>
                <w:rFonts w:hint="eastAsia" w:ascii="宋体" w:hAnsi="宋体" w:eastAsia="宋体" w:cs="宋体"/>
                <w:b/>
                <w:bCs w:val="0"/>
                <w:color w:val="auto"/>
                <w:kern w:val="0"/>
                <w:sz w:val="21"/>
                <w:szCs w:val="21"/>
                <w:lang w:val="en-US" w:eastAsia="zh-CN"/>
              </w:rPr>
              <w:t>（提供营业执照副本复印件并加盖公章）</w:t>
            </w:r>
            <w:r>
              <w:rPr>
                <w:rFonts w:hint="eastAsia" w:ascii="宋体" w:hAnsi="宋体" w:eastAsia="宋体" w:cs="宋体"/>
                <w:b w:val="0"/>
                <w:bCs/>
                <w:color w:val="auto"/>
                <w:kern w:val="0"/>
                <w:sz w:val="21"/>
                <w:szCs w:val="21"/>
                <w:lang w:val="en-US" w:eastAsia="zh-CN"/>
              </w:rPr>
              <w:t>，并具备以下基本条件：</w:t>
            </w:r>
          </w:p>
          <w:p w14:paraId="3B5626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（1）在从化地区设有分支机构。</w:t>
            </w:r>
            <w:r>
              <w:rPr>
                <w:rFonts w:hint="eastAsia" w:ascii="宋体" w:hAnsi="宋体" w:eastAsia="宋体" w:cs="宋体"/>
                <w:b/>
                <w:bCs w:val="0"/>
                <w:color w:val="auto"/>
                <w:kern w:val="0"/>
                <w:sz w:val="21"/>
                <w:szCs w:val="21"/>
                <w:lang w:val="en-US" w:eastAsia="zh-CN"/>
              </w:rPr>
              <w:t>(提供分支机构营业执照副本复印件</w:t>
            </w:r>
            <w:r>
              <w:rPr>
                <w:rFonts w:hint="eastAsia" w:ascii="宋体" w:hAnsi="宋体" w:cs="宋体"/>
                <w:b/>
                <w:bCs w:val="0"/>
                <w:color w:val="auto"/>
                <w:kern w:val="0"/>
                <w:sz w:val="21"/>
                <w:szCs w:val="21"/>
                <w:lang w:val="en-US" w:eastAsia="zh-CN"/>
              </w:rPr>
              <w:t>及</w:t>
            </w:r>
            <w:r>
              <w:rPr>
                <w:rFonts w:hint="eastAsia" w:ascii="宋体" w:hAnsi="宋体" w:eastAsia="宋体" w:cs="宋体"/>
                <w:b/>
                <w:bCs w:val="0"/>
                <w:color w:val="auto"/>
                <w:kern w:val="0"/>
                <w:sz w:val="21"/>
                <w:szCs w:val="21"/>
                <w:lang w:val="en-US" w:eastAsia="zh-CN"/>
              </w:rPr>
              <w:t>列</w:t>
            </w:r>
            <w:r>
              <w:rPr>
                <w:rFonts w:hint="eastAsia" w:ascii="宋体" w:hAnsi="宋体" w:cs="宋体"/>
                <w:b/>
                <w:bCs w:val="0"/>
                <w:color w:val="auto"/>
                <w:kern w:val="0"/>
                <w:sz w:val="21"/>
                <w:szCs w:val="21"/>
                <w:lang w:val="en-US" w:eastAsia="zh-CN"/>
              </w:rPr>
              <w:t>出</w:t>
            </w:r>
            <w:r>
              <w:rPr>
                <w:rFonts w:hint="eastAsia" w:ascii="宋体" w:hAnsi="宋体" w:eastAsia="宋体" w:cs="宋体"/>
                <w:b/>
                <w:bCs w:val="0"/>
                <w:color w:val="auto"/>
                <w:kern w:val="0"/>
                <w:sz w:val="21"/>
                <w:szCs w:val="21"/>
                <w:lang w:val="en-US" w:eastAsia="zh-CN"/>
              </w:rPr>
              <w:t>详细营业网点清单、地址、负责人人姓名、联系方式等情况，并加盖分支银行和参会银行公章)</w:t>
            </w:r>
          </w:p>
          <w:p w14:paraId="670D40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（2）财务稳健，资金充足率、不良贷款率、拨备覆盖率、流动性覆盖率、流动性比例等指标达到监管标准</w:t>
            </w:r>
            <w:r>
              <w:rPr>
                <w:rFonts w:hint="eastAsia" w:ascii="宋体" w:hAnsi="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（需提供相关证明材料或出具书面声明，并加盖公章）</w:t>
            </w:r>
          </w:p>
          <w:p w14:paraId="0D2C2B8C">
            <w:pPr>
              <w:keepNext w:val="0"/>
              <w:keepLines w:val="0"/>
              <w:pageBreakBefore w:val="0"/>
              <w:widowControl/>
              <w:kinsoku/>
              <w:wordWrap/>
              <w:overflowPunct/>
              <w:topLinePunct w:val="0"/>
              <w:bidi w:val="0"/>
              <w:adjustRightInd/>
              <w:snapToGrid/>
              <w:spacing w:line="360" w:lineRule="exact"/>
              <w:ind w:firstLine="420"/>
              <w:jc w:val="left"/>
              <w:textAlignment w:val="auto"/>
              <w:rPr>
                <w:rFonts w:ascii="宋体" w:hAnsi="宋体"/>
                <w:bCs/>
                <w:color w:val="auto"/>
                <w:szCs w:val="21"/>
                <w:highlight w:val="none"/>
              </w:rPr>
            </w:pPr>
            <w:r>
              <w:rPr>
                <w:rFonts w:hint="eastAsia" w:ascii="宋体" w:hAnsi="宋体" w:eastAsia="宋体" w:cs="宋体"/>
                <w:b w:val="0"/>
                <w:bCs/>
                <w:color w:val="auto"/>
                <w:kern w:val="0"/>
                <w:sz w:val="21"/>
                <w:szCs w:val="21"/>
                <w:lang w:val="en-US" w:eastAsia="zh-CN"/>
              </w:rPr>
              <w:t>（3）内部管理机制健全，具有履行合同所必需的设备和专业技术能力，有良好的信誉，支持医院发展，资金实力雄厚，财务状况良好，具有较强的风险控制能力，近三年内未发生金融风险及重大违约事件。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宋体"/>
                <w:b/>
                <w:bCs w:val="0"/>
                <w:color w:val="auto"/>
                <w:kern w:val="0"/>
                <w:sz w:val="21"/>
                <w:szCs w:val="21"/>
                <w:lang w:val="en-US" w:eastAsia="zh-CN"/>
              </w:rPr>
              <w:t>（需提供相关证明材料或出具书面声明，并加盖公章）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240" w:lineRule="auto"/>
              <w:ind w:left="21" w:leftChars="0" w:firstLine="210" w:firstLineChars="100"/>
              <w:jc w:val="center"/>
              <w:rPr>
                <w:rFonts w:ascii="宋体" w:hAnsi="宋体" w:cs="宋体"/>
                <w:color w:val="auto"/>
                <w:kern w:val="0"/>
                <w:szCs w:val="21"/>
                <w:highlight w:val="none"/>
              </w:rPr>
            </w:pPr>
            <w:r>
              <w:rPr>
                <w:rFonts w:hint="eastAsia" w:ascii="宋体" w:hAnsi="宋体"/>
                <w:bCs/>
                <w:sz w:val="21"/>
                <w:szCs w:val="21"/>
              </w:rPr>
              <w:t>第(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8"/>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bCs/>
                <w:color w:val="auto"/>
                <w:szCs w:val="21"/>
                <w:highlight w:val="none"/>
              </w:rPr>
            </w:pPr>
            <w:r>
              <w:rPr>
                <w:rFonts w:hint="eastAsia" w:ascii="宋体" w:hAnsi="宋体"/>
                <w:color w:val="auto"/>
                <w:sz w:val="21"/>
                <w:szCs w:val="21"/>
              </w:rPr>
              <w:t>供应商法定代表人资格证明书</w:t>
            </w:r>
            <w:r>
              <w:rPr>
                <w:rFonts w:hint="eastAsia" w:ascii="宋体" w:hAnsi="宋体"/>
                <w:b/>
                <w:bCs/>
                <w:color w:val="auto"/>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240" w:lineRule="auto"/>
              <w:jc w:val="center"/>
              <w:rPr>
                <w:rFonts w:ascii="宋体" w:hAnsi="宋体" w:cs="宋体"/>
                <w:color w:val="auto"/>
                <w:kern w:val="0"/>
                <w:szCs w:val="21"/>
                <w:highlight w:val="none"/>
              </w:rPr>
            </w:pPr>
            <w:r>
              <w:rPr>
                <w:rFonts w:hint="eastAsia" w:ascii="宋体" w:hAnsi="宋体"/>
                <w:bCs/>
                <w:sz w:val="21"/>
                <w:szCs w:val="21"/>
              </w:rPr>
              <w:t>第(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8"/>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bCs/>
                <w:color w:val="auto"/>
                <w:szCs w:val="21"/>
                <w:highlight w:val="none"/>
              </w:rPr>
            </w:pPr>
            <w:r>
              <w:rPr>
                <w:rFonts w:hint="eastAsia" w:ascii="宋体" w:hAnsi="宋体"/>
                <w:color w:val="auto"/>
                <w:sz w:val="21"/>
                <w:szCs w:val="21"/>
              </w:rPr>
              <w:t>供应商法定代表人授权委托书</w:t>
            </w:r>
            <w:r>
              <w:rPr>
                <w:rFonts w:hint="eastAsia" w:ascii="宋体" w:hAnsi="宋体"/>
                <w:b/>
                <w:bCs/>
                <w:color w:val="auto"/>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240" w:lineRule="auto"/>
              <w:jc w:val="center"/>
              <w:rPr>
                <w:rFonts w:ascii="宋体" w:hAnsi="宋体" w:cs="宋体"/>
                <w:color w:val="auto"/>
                <w:kern w:val="0"/>
                <w:szCs w:val="21"/>
                <w:highlight w:val="none"/>
              </w:rPr>
            </w:pPr>
            <w:r>
              <w:rPr>
                <w:rFonts w:hint="eastAsia" w:ascii="宋体" w:hAnsi="宋体"/>
                <w:bCs/>
                <w:sz w:val="21"/>
                <w:szCs w:val="21"/>
              </w:rPr>
              <w:t>第(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pStyle w:val="28"/>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bCs/>
                <w:sz w:val="21"/>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14:paraId="52C8378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lang w:val="en-US" w:eastAsia="zh-CN"/>
              </w:rPr>
              <w:t>提供总行或分行针对本项目唯一授权书。</w:t>
            </w:r>
            <w:r>
              <w:rPr>
                <w:rFonts w:hint="eastAsia" w:ascii="宋体" w:hAnsi="宋体" w:eastAsia="宋体" w:cs="宋体"/>
                <w:b/>
                <w:bCs w:val="0"/>
                <w:color w:val="auto"/>
                <w:kern w:val="0"/>
                <w:sz w:val="21"/>
                <w:szCs w:val="21"/>
                <w:lang w:val="en-US" w:eastAsia="zh-CN"/>
              </w:rPr>
              <w:t>（提供相关证明材料，格式自拟，并加盖供应商公章）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pStyle w:val="28"/>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bCs/>
                <w:sz w:val="21"/>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14:paraId="639D7EE9">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lang w:val="en-US" w:eastAsia="zh-CN"/>
              </w:rPr>
              <w:t>单位负责人为同一人或者存在直接控股、管理关系的不同</w:t>
            </w:r>
            <w:r>
              <w:rPr>
                <w:rFonts w:hint="eastAsia" w:ascii="宋体" w:hAnsi="宋体" w:cs="宋体"/>
                <w:b w:val="0"/>
                <w:bCs/>
                <w:color w:val="auto"/>
                <w:kern w:val="0"/>
                <w:sz w:val="21"/>
                <w:szCs w:val="21"/>
                <w:lang w:val="en-US" w:eastAsia="zh-CN"/>
              </w:rPr>
              <w:t>参会</w:t>
            </w:r>
            <w:r>
              <w:rPr>
                <w:rFonts w:hint="eastAsia" w:ascii="宋体" w:hAnsi="宋体" w:eastAsia="宋体" w:cs="宋体"/>
                <w:b w:val="0"/>
                <w:bCs/>
                <w:color w:val="auto"/>
                <w:kern w:val="0"/>
                <w:sz w:val="21"/>
                <w:szCs w:val="21"/>
                <w:lang w:val="en-US" w:eastAsia="zh-CN"/>
              </w:rPr>
              <w:t>银行，不得参加同一合同项下的</w:t>
            </w:r>
            <w:r>
              <w:rPr>
                <w:rFonts w:hint="eastAsia" w:ascii="宋体" w:hAnsi="宋体" w:cs="宋体"/>
                <w:b w:val="0"/>
                <w:bCs/>
                <w:color w:val="auto"/>
                <w:kern w:val="0"/>
                <w:sz w:val="21"/>
                <w:szCs w:val="21"/>
                <w:lang w:val="en-US" w:eastAsia="zh-CN"/>
              </w:rPr>
              <w:t>采购</w:t>
            </w:r>
            <w:r>
              <w:rPr>
                <w:rFonts w:hint="eastAsia" w:ascii="宋体" w:hAnsi="宋体" w:eastAsia="宋体" w:cs="宋体"/>
                <w:b w:val="0"/>
                <w:bCs/>
                <w:color w:val="auto"/>
                <w:kern w:val="0"/>
                <w:sz w:val="21"/>
                <w:szCs w:val="21"/>
                <w:lang w:val="en-US" w:eastAsia="zh-CN"/>
              </w:rPr>
              <w:t>活动。</w:t>
            </w:r>
            <w:r>
              <w:rPr>
                <w:rFonts w:hint="eastAsia" w:ascii="宋体" w:hAnsi="宋体" w:eastAsia="宋体" w:cs="宋体"/>
                <w:b/>
                <w:bCs w:val="0"/>
                <w:color w:val="auto"/>
                <w:kern w:val="0"/>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pStyle w:val="28"/>
              <w:spacing w:line="240" w:lineRule="auto"/>
              <w:ind w:firstLine="0" w:firstLineChars="0"/>
              <w:jc w:val="center"/>
              <w:rPr>
                <w:rFonts w:hint="default" w:ascii="宋体" w:hAnsi="宋体" w:cs="宋体"/>
                <w:color w:val="auto"/>
                <w:kern w:val="0"/>
                <w:szCs w:val="21"/>
                <w:highlight w:val="none"/>
                <w:lang w:val="en-US" w:eastAsia="zh-CN"/>
              </w:rPr>
            </w:pPr>
            <w:r>
              <w:rPr>
                <w:rFonts w:hint="eastAsia" w:ascii="宋体" w:hAnsi="宋体"/>
                <w:bCs/>
                <w:sz w:val="21"/>
                <w:szCs w:val="21"/>
                <w:lang w:val="en-US" w:eastAsia="zh-CN"/>
              </w:rPr>
              <w:t>10</w:t>
            </w:r>
          </w:p>
        </w:tc>
        <w:tc>
          <w:tcPr>
            <w:tcW w:w="6944" w:type="dxa"/>
            <w:tcBorders>
              <w:top w:val="nil"/>
              <w:left w:val="nil"/>
              <w:bottom w:val="single" w:color="auto" w:sz="4" w:space="0"/>
              <w:right w:val="single" w:color="auto" w:sz="4" w:space="0"/>
            </w:tcBorders>
            <w:shd w:val="clear" w:color="auto" w:fill="auto"/>
            <w:vAlign w:val="center"/>
          </w:tcPr>
          <w:p w14:paraId="45CFA25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lang w:val="en-US" w:eastAsia="zh-CN"/>
              </w:rPr>
              <w:t>本项目不接受联合体。</w:t>
            </w:r>
            <w:r>
              <w:rPr>
                <w:rFonts w:hint="eastAsia" w:ascii="宋体" w:hAnsi="宋体" w:eastAsia="宋体" w:cs="宋体"/>
                <w:b/>
                <w:bCs w:val="0"/>
                <w:color w:val="auto"/>
                <w:kern w:val="0"/>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pStyle w:val="28"/>
              <w:spacing w:line="240" w:lineRule="auto"/>
              <w:ind w:firstLine="0" w:firstLineChars="0"/>
              <w:jc w:val="center"/>
              <w:rPr>
                <w:rFonts w:hint="default" w:ascii="宋体" w:hAnsi="宋体" w:cs="宋体"/>
                <w:color w:val="auto"/>
                <w:kern w:val="0"/>
                <w:szCs w:val="21"/>
                <w:highlight w:val="none"/>
                <w:lang w:val="en-US" w:eastAsia="zh-CN"/>
              </w:rPr>
            </w:pPr>
            <w:r>
              <w:rPr>
                <w:rFonts w:hint="eastAsia" w:ascii="宋体" w:hAnsi="宋体"/>
                <w:bCs/>
                <w:sz w:val="21"/>
                <w:szCs w:val="21"/>
                <w:lang w:val="en-US" w:eastAsia="zh-CN"/>
              </w:rPr>
              <w:t>11</w:t>
            </w:r>
          </w:p>
        </w:tc>
        <w:tc>
          <w:tcPr>
            <w:tcW w:w="6944" w:type="dxa"/>
            <w:tcBorders>
              <w:top w:val="nil"/>
              <w:left w:val="nil"/>
              <w:bottom w:val="single" w:color="auto" w:sz="4" w:space="0"/>
              <w:right w:val="single" w:color="auto" w:sz="4" w:space="0"/>
            </w:tcBorders>
            <w:shd w:val="clear" w:color="auto" w:fill="auto"/>
            <w:vAlign w:val="center"/>
          </w:tcPr>
          <w:p w14:paraId="662F14E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sz w:val="21"/>
                <w:szCs w:val="21"/>
                <w:lang w:val="en-US" w:eastAsia="zh-CN"/>
              </w:rPr>
              <w:t>报价表</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pStyle w:val="28"/>
              <w:spacing w:line="240" w:lineRule="auto"/>
              <w:ind w:firstLine="0" w:firstLineChars="0"/>
              <w:jc w:val="center"/>
              <w:rPr>
                <w:rFonts w:hint="default" w:ascii="宋体" w:hAnsi="宋体" w:cs="宋体"/>
                <w:color w:val="auto"/>
                <w:kern w:val="0"/>
                <w:szCs w:val="21"/>
                <w:highlight w:val="none"/>
                <w:lang w:val="en-US" w:eastAsia="zh-CN"/>
              </w:rPr>
            </w:pPr>
            <w:r>
              <w:rPr>
                <w:rFonts w:hint="eastAsia" w:ascii="宋体" w:hAnsi="宋体"/>
                <w:bCs/>
                <w:sz w:val="21"/>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center"/>
          </w:tcPr>
          <w:p w14:paraId="64A8E41C">
            <w:pPr>
              <w:pStyle w:val="28"/>
              <w:spacing w:line="240" w:lineRule="auto"/>
              <w:ind w:firstLine="0" w:firstLineChars="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sz w:val="21"/>
                <w:szCs w:val="21"/>
              </w:rPr>
              <w:t>公司简介</w:t>
            </w:r>
            <w:r>
              <w:rPr>
                <w:rFonts w:hint="eastAsia" w:ascii="宋体" w:hAnsi="宋体"/>
                <w:b/>
                <w:bCs/>
                <w:sz w:val="21"/>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center"/>
          </w:tcPr>
          <w:p w14:paraId="6568059C">
            <w:pPr>
              <w:pStyle w:val="28"/>
              <w:spacing w:line="240" w:lineRule="auto"/>
              <w:ind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服务方案</w:t>
            </w:r>
            <w:r>
              <w:rPr>
                <w:rFonts w:hint="eastAsia" w:ascii="宋体" w:hAnsi="宋体"/>
                <w:b/>
                <w:bCs/>
                <w:sz w:val="21"/>
                <w:szCs w:val="21"/>
              </w:rPr>
              <w:t>（格式自拟</w:t>
            </w:r>
            <w:r>
              <w:rPr>
                <w:rFonts w:hint="eastAsia" w:ascii="宋体" w:hAnsi="宋体"/>
                <w:b/>
                <w:bCs/>
                <w:sz w:val="21"/>
                <w:szCs w:val="21"/>
                <w:lang w:eastAsia="zh-CN"/>
              </w:rPr>
              <w:t>，</w:t>
            </w:r>
            <w:r>
              <w:rPr>
                <w:rFonts w:hint="eastAsia" w:ascii="宋体" w:hAnsi="宋体"/>
                <w:b/>
                <w:bCs/>
                <w:sz w:val="21"/>
                <w:szCs w:val="21"/>
                <w:lang w:val="en-US" w:eastAsia="zh-CN"/>
              </w:rPr>
              <w:t>包含但不限于项目概况、服务要求、服务措施等</w:t>
            </w:r>
            <w:r>
              <w:rPr>
                <w:rFonts w:hint="eastAsia" w:ascii="宋体" w:hAnsi="宋体"/>
                <w:b/>
                <w:bCs/>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center"/>
          </w:tcPr>
          <w:p w14:paraId="1F17E66E">
            <w:pPr>
              <w:pStyle w:val="28"/>
              <w:spacing w:line="240" w:lineRule="auto"/>
              <w:ind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color w:val="auto"/>
                <w:sz w:val="21"/>
                <w:szCs w:val="21"/>
              </w:rPr>
              <w:t>20</w:t>
            </w:r>
            <w:r>
              <w:rPr>
                <w:rFonts w:hint="eastAsia" w:ascii="宋体" w:hAnsi="宋体"/>
                <w:color w:val="auto"/>
                <w:sz w:val="21"/>
                <w:szCs w:val="21"/>
                <w:lang w:val="en-US" w:eastAsia="zh-CN"/>
              </w:rPr>
              <w:t>22</w:t>
            </w:r>
            <w:r>
              <w:rPr>
                <w:rFonts w:hint="eastAsia" w:ascii="宋体" w:hAnsi="宋体"/>
                <w:color w:val="auto"/>
                <w:sz w:val="21"/>
                <w:szCs w:val="21"/>
              </w:rPr>
              <w:t>年</w:t>
            </w:r>
            <w:r>
              <w:rPr>
                <w:rFonts w:hint="eastAsia" w:ascii="宋体" w:hAnsi="宋体"/>
                <w:color w:val="auto"/>
                <w:sz w:val="21"/>
                <w:szCs w:val="21"/>
                <w:lang w:val="en-US" w:eastAsia="zh-CN"/>
              </w:rPr>
              <w:t>1月1日</w:t>
            </w:r>
            <w:r>
              <w:rPr>
                <w:rFonts w:hint="eastAsia" w:ascii="宋体" w:hAnsi="宋体"/>
                <w:color w:val="auto"/>
                <w:sz w:val="21"/>
                <w:szCs w:val="21"/>
              </w:rPr>
              <w:t>至</w:t>
            </w:r>
            <w:r>
              <w:rPr>
                <w:rFonts w:hint="eastAsia" w:ascii="宋体" w:hAnsi="宋体"/>
                <w:sz w:val="21"/>
                <w:szCs w:val="21"/>
              </w:rPr>
              <w:t>今同类</w:t>
            </w:r>
            <w:r>
              <w:rPr>
                <w:rFonts w:hint="eastAsia" w:ascii="宋体" w:hAnsi="宋体" w:eastAsia="宋体" w:cs="宋体"/>
                <w:sz w:val="21"/>
                <w:szCs w:val="21"/>
              </w:rPr>
              <w:t>银医信息化项目</w:t>
            </w:r>
            <w:r>
              <w:rPr>
                <w:rFonts w:hint="eastAsia" w:ascii="宋体" w:hAnsi="宋体"/>
                <w:sz w:val="21"/>
                <w:szCs w:val="21"/>
              </w:rPr>
              <w:t>的业绩</w:t>
            </w:r>
            <w:r>
              <w:rPr>
                <w:rFonts w:hint="eastAsia" w:ascii="宋体" w:hAnsi="宋体"/>
                <w:b/>
                <w:bCs/>
                <w:sz w:val="21"/>
                <w:szCs w:val="21"/>
              </w:rPr>
              <w:t>（需提供合同</w:t>
            </w:r>
            <w:r>
              <w:rPr>
                <w:rFonts w:hint="eastAsia" w:ascii="宋体" w:hAnsi="宋体"/>
                <w:b/>
                <w:bCs/>
                <w:sz w:val="21"/>
                <w:szCs w:val="21"/>
                <w:lang w:val="en-US" w:eastAsia="zh-CN"/>
              </w:rPr>
              <w:t>或协议</w:t>
            </w:r>
            <w:r>
              <w:rPr>
                <w:rFonts w:hint="eastAsia" w:ascii="宋体" w:hAnsi="宋体"/>
                <w:b/>
                <w:bCs/>
                <w:sz w:val="21"/>
                <w:szCs w:val="21"/>
              </w:rPr>
              <w:t>关键页复印件复印件，并加盖公章）</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center"/>
          </w:tcPr>
          <w:p w14:paraId="02E405D0">
            <w:pPr>
              <w:pStyle w:val="28"/>
              <w:numPr>
                <w:ilvl w:val="0"/>
                <w:numId w:val="0"/>
              </w:numPr>
              <w:spacing w:line="240" w:lineRule="auto"/>
              <w:ind w:left="0" w:leftChars="0"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公平竞争承诺书</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center"/>
          </w:tcPr>
          <w:p w14:paraId="2980C276">
            <w:pPr>
              <w:pStyle w:val="28"/>
              <w:spacing w:line="240" w:lineRule="auto"/>
              <w:ind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关于资格和响应文件的声明函</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center"/>
          </w:tcPr>
          <w:p w14:paraId="0ADF37C8">
            <w:pPr>
              <w:pStyle w:val="28"/>
              <w:spacing w:line="240" w:lineRule="auto"/>
              <w:ind w:firstLine="0" w:firstLineChars="0"/>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公司认为需补充的相关资格文件或证明</w:t>
            </w:r>
            <w:r>
              <w:rPr>
                <w:rFonts w:hint="eastAsia" w:ascii="宋体" w:hAnsi="宋体"/>
                <w:b/>
                <w:bCs/>
                <w:sz w:val="21"/>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240" w:lineRule="auto"/>
              <w:ind w:left="21" w:leftChars="0"/>
              <w:rPr>
                <w:rFonts w:ascii="宋体" w:hAnsi="宋体" w:cs="宋体"/>
                <w:color w:val="auto"/>
                <w:kern w:val="0"/>
                <w:szCs w:val="21"/>
                <w:highlight w:val="none"/>
              </w:rPr>
            </w:pPr>
            <w:r>
              <w:rPr>
                <w:rFonts w:hint="eastAsia" w:ascii="宋体" w:hAnsi="宋体"/>
                <w:bCs/>
                <w:sz w:val="21"/>
                <w:szCs w:val="21"/>
              </w:rPr>
              <w:t>第(       )页</w:t>
            </w:r>
          </w:p>
        </w:tc>
      </w:tr>
      <w:bookmarkEnd w:id="48"/>
      <w:bookmarkEnd w:id="49"/>
      <w:bookmarkEnd w:id="50"/>
      <w:bookmarkEnd w:id="51"/>
      <w:bookmarkEnd w:id="52"/>
      <w:bookmarkEnd w:id="95"/>
      <w:bookmarkEnd w:id="96"/>
    </w:tbl>
    <w:p w14:paraId="174AFE7D">
      <w:pPr>
        <w:pStyle w:val="29"/>
        <w:tabs>
          <w:tab w:val="left" w:pos="1050"/>
          <w:tab w:val="center" w:pos="4535"/>
        </w:tabs>
        <w:spacing w:line="240" w:lineRule="exact"/>
        <w:jc w:val="center"/>
        <w:outlineLvl w:val="0"/>
        <w:rPr>
          <w:b/>
          <w:bCs/>
        </w:rPr>
      </w:pPr>
      <w:bookmarkStart w:id="100" w:name="_Toc2009"/>
      <w:bookmarkStart w:id="101" w:name="_Toc9683"/>
      <w:bookmarkStart w:id="102" w:name="_Toc28877"/>
      <w:bookmarkStart w:id="103" w:name="_Toc11212"/>
      <w:bookmarkStart w:id="104" w:name="_Toc26708"/>
      <w:bookmarkStart w:id="105" w:name="_Toc20065"/>
      <w:bookmarkStart w:id="106" w:name="_Toc5688"/>
      <w:bookmarkStart w:id="107" w:name="_Toc24565"/>
      <w:bookmarkStart w:id="108" w:name="_Toc10605"/>
      <w:bookmarkStart w:id="109" w:name="_Toc20169"/>
      <w:bookmarkStart w:id="110" w:name="_Toc23447"/>
      <w:bookmarkStart w:id="111" w:name="_Toc7509"/>
      <w:bookmarkStart w:id="112" w:name="_Toc31025"/>
      <w:bookmarkStart w:id="113" w:name="_Toc11572"/>
      <w:bookmarkStart w:id="114" w:name="_Toc29101"/>
      <w:bookmarkStart w:id="115" w:name="_Toc26391"/>
      <w:bookmarkStart w:id="116" w:name="_Toc25102"/>
      <w:bookmarkStart w:id="117" w:name="_Toc10771"/>
      <w:bookmarkStart w:id="118" w:name="_Toc30095"/>
      <w:bookmarkStart w:id="119" w:name="_Toc30854"/>
      <w:bookmarkStart w:id="120" w:name="_Toc31804"/>
      <w:bookmarkStart w:id="121" w:name="_Toc10096"/>
      <w:bookmarkStart w:id="122" w:name="_Toc16626"/>
      <w:bookmarkStart w:id="123" w:name="_Toc2890"/>
      <w:bookmarkStart w:id="124" w:name="_Toc40776120"/>
      <w:bookmarkStart w:id="125" w:name="_Toc18394"/>
      <w:bookmarkStart w:id="126" w:name="_Toc2653"/>
      <w:bookmarkStart w:id="127" w:name="_Toc6149"/>
      <w:bookmarkStart w:id="128" w:name="_Toc24236"/>
      <w:bookmarkStart w:id="129" w:name="_Toc6169"/>
      <w:bookmarkStart w:id="130" w:name="_Toc32603"/>
      <w:bookmarkStart w:id="131" w:name="_Toc11551"/>
      <w:bookmarkStart w:id="132" w:name="_Toc7117"/>
      <w:bookmarkStart w:id="133" w:name="_Toc2728"/>
      <w:bookmarkStart w:id="134" w:name="_Toc14500"/>
      <w:bookmarkStart w:id="135" w:name="_Toc17997"/>
      <w:bookmarkStart w:id="136" w:name="_Toc2130"/>
      <w:bookmarkStart w:id="137" w:name="_Toc21582"/>
      <w:bookmarkStart w:id="138" w:name="_Toc24209"/>
      <w:bookmarkStart w:id="139" w:name="_Toc27269"/>
      <w:bookmarkStart w:id="140" w:name="_Toc23070"/>
      <w:r>
        <w:rPr>
          <w:rFonts w:hint="eastAsia"/>
          <w:b/>
          <w:bCs/>
          <w:lang w:val="en-US" w:eastAsia="zh-CN"/>
        </w:rPr>
        <w:t>采购</w:t>
      </w:r>
      <w:r>
        <w:rPr>
          <w:rFonts w:hint="eastAsia"/>
          <w:b/>
          <w:bCs/>
        </w:rPr>
        <w:t>需求偏离表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41" w:name="_Toc10398"/>
      <w:bookmarkStart w:id="142" w:name="_Toc24550"/>
      <w:bookmarkStart w:id="143" w:name="_Toc6232"/>
      <w:bookmarkStart w:id="144" w:name="_Toc32295"/>
      <w:bookmarkStart w:id="145" w:name="_Toc15079"/>
      <w:bookmarkStart w:id="146" w:name="_Toc24286"/>
      <w:bookmarkStart w:id="147" w:name="_Toc7019"/>
    </w:p>
    <w:bookmarkEnd w:id="141"/>
    <w:bookmarkEnd w:id="142"/>
    <w:bookmarkEnd w:id="143"/>
    <w:bookmarkEnd w:id="144"/>
    <w:bookmarkEnd w:id="145"/>
    <w:bookmarkEnd w:id="146"/>
    <w:bookmarkEnd w:id="147"/>
    <w:p w14:paraId="68887C45">
      <w:pPr>
        <w:spacing w:line="400" w:lineRule="exact"/>
        <w:rPr>
          <w:rFonts w:ascii="宋体" w:hAnsi="宋体"/>
          <w:b/>
          <w:szCs w:val="21"/>
        </w:rPr>
      </w:pPr>
      <w:bookmarkStart w:id="148" w:name="_Toc14009"/>
      <w:bookmarkStart w:id="149" w:name="_Toc1548"/>
      <w:bookmarkStart w:id="150" w:name="_Toc17416"/>
      <w:bookmarkStart w:id="151" w:name="_Toc31638"/>
      <w:bookmarkStart w:id="152" w:name="_Toc13551"/>
      <w:bookmarkStart w:id="153" w:name="_Toc21905"/>
      <w:r>
        <w:rPr>
          <w:rFonts w:hint="eastAsia" w:ascii="宋体" w:hAnsi="宋体"/>
          <w:b/>
          <w:szCs w:val="21"/>
        </w:rPr>
        <w:t>▲供应商应根据所投产品/服务的情况逐项如实填写“</w:t>
      </w:r>
      <w:r>
        <w:rPr>
          <w:rFonts w:hint="eastAsia" w:ascii="宋体" w:hAnsi="宋体"/>
          <w:b/>
          <w:szCs w:val="21"/>
          <w:lang w:val="en-US" w:eastAsia="zh-CN"/>
        </w:rPr>
        <w:t>采购</w:t>
      </w:r>
      <w:r>
        <w:rPr>
          <w:rFonts w:hint="eastAsia" w:ascii="宋体" w:hAnsi="宋体"/>
          <w:b/>
          <w:szCs w:val="21"/>
        </w:rPr>
        <w:t>需求响应偏离表”并作为供应商评分的重要依据。如不按所投产品/服务实际响应情况</w:t>
      </w:r>
      <w:r>
        <w:rPr>
          <w:rFonts w:hint="eastAsia" w:ascii="宋体" w:hAnsi="宋体"/>
          <w:b/>
          <w:color w:val="000000" w:themeColor="text1"/>
          <w:szCs w:val="21"/>
          <w14:textFill>
            <w14:solidFill>
              <w14:schemeClr w14:val="tx1"/>
            </w14:solidFill>
          </w14:textFill>
        </w:rPr>
        <w:t>填写或不填写，视为不符合采购文件要求，对应技术参数和商务参数不得分，由此产生的不良后果由供应商自行负</w:t>
      </w:r>
      <w:r>
        <w:rPr>
          <w:rFonts w:hint="eastAsia" w:ascii="宋体" w:hAnsi="宋体"/>
          <w:b/>
          <w:szCs w:val="21"/>
        </w:rPr>
        <w:t>责。</w:t>
      </w:r>
    </w:p>
    <w:p w14:paraId="7B196BED">
      <w:pPr>
        <w:spacing w:line="400" w:lineRule="exact"/>
        <w:rPr>
          <w:rFonts w:ascii="宋体" w:hAnsi="宋体"/>
          <w:b/>
          <w:szCs w:val="21"/>
        </w:rPr>
      </w:pPr>
      <w:r>
        <w:rPr>
          <w:rFonts w:hint="eastAsia" w:ascii="宋体" w:hAnsi="宋体"/>
          <w:b/>
          <w:szCs w:val="21"/>
        </w:rPr>
        <w:t>无偏离：所投产品/服务响应采购文件需求；</w:t>
      </w:r>
    </w:p>
    <w:p w14:paraId="44BCB307">
      <w:pPr>
        <w:spacing w:line="400" w:lineRule="exact"/>
        <w:rPr>
          <w:rFonts w:ascii="宋体" w:hAnsi="宋体"/>
          <w:b/>
          <w:szCs w:val="21"/>
        </w:rPr>
      </w:pPr>
      <w:r>
        <w:rPr>
          <w:rFonts w:hint="eastAsia" w:ascii="宋体" w:hAnsi="宋体"/>
          <w:b/>
          <w:szCs w:val="21"/>
        </w:rPr>
        <w:t>正偏离：所投产品/服务优于/高于采购文件需求；</w:t>
      </w:r>
    </w:p>
    <w:p w14:paraId="789BCA57">
      <w:pPr>
        <w:spacing w:line="400" w:lineRule="exact"/>
        <w:rPr>
          <w:rFonts w:ascii="宋体" w:hAnsi="宋体"/>
          <w:b/>
          <w:szCs w:val="21"/>
        </w:rPr>
      </w:pPr>
      <w:r>
        <w:rPr>
          <w:rFonts w:hint="eastAsia" w:ascii="宋体" w:hAnsi="宋体"/>
          <w:b/>
          <w:szCs w:val="21"/>
        </w:rPr>
        <w:t>负偏离：所投产品/服务不符合采购文件需求。</w:t>
      </w:r>
    </w:p>
    <w:p w14:paraId="3A4C2D27">
      <w:pPr>
        <w:spacing w:line="240" w:lineRule="exact"/>
        <w:rPr>
          <w:rFonts w:ascii="宋体" w:hAnsi="宋体" w:cs="宋体"/>
          <w:b/>
          <w:szCs w:val="21"/>
        </w:rPr>
      </w:pPr>
    </w:p>
    <w:p w14:paraId="55943664">
      <w:pPr>
        <w:spacing w:line="240" w:lineRule="exact"/>
        <w:outlineLvl w:val="1"/>
        <w:rPr>
          <w:rFonts w:hint="default" w:ascii="宋体" w:hAnsi="宋体" w:eastAsia="宋体" w:cs="宋体"/>
          <w:b/>
          <w:szCs w:val="21"/>
          <w:lang w:val="en-US" w:eastAsia="zh-CN"/>
        </w:rPr>
      </w:pPr>
      <w:bookmarkStart w:id="154" w:name="_Toc20738"/>
      <w:r>
        <w:rPr>
          <w:rFonts w:hint="eastAsia" w:ascii="宋体" w:hAnsi="宋体" w:cs="宋体"/>
          <w:b/>
          <w:szCs w:val="21"/>
        </w:rPr>
        <w:t>一、</w:t>
      </w:r>
      <w:bookmarkEnd w:id="148"/>
      <w:bookmarkEnd w:id="149"/>
      <w:bookmarkEnd w:id="150"/>
      <w:bookmarkEnd w:id="151"/>
      <w:bookmarkEnd w:id="152"/>
      <w:bookmarkEnd w:id="153"/>
      <w:bookmarkEnd w:id="154"/>
      <w:r>
        <w:rPr>
          <w:rFonts w:hint="eastAsia" w:ascii="宋体" w:hAnsi="宋体" w:cs="宋体"/>
          <w:b/>
          <w:szCs w:val="21"/>
          <w:lang w:val="en-US" w:eastAsia="zh-CN"/>
        </w:rPr>
        <w:t>采购需求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016A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4D673D">
            <w:pPr>
              <w:spacing w:line="240" w:lineRule="exact"/>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53B563B">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6FC59B0F">
            <w:pPr>
              <w:spacing w:line="240" w:lineRule="exact"/>
              <w:jc w:val="center"/>
              <w:rPr>
                <w:rFonts w:ascii="宋体" w:hAnsi="宋体" w:cs="宋体"/>
                <w:b/>
                <w:bCs w:val="0"/>
                <w:szCs w:val="21"/>
              </w:rPr>
            </w:pPr>
            <w:r>
              <w:rPr>
                <w:rFonts w:hint="eastAsia" w:ascii="宋体" w:hAnsi="宋体" w:cs="宋体"/>
                <w:b/>
                <w:bCs w:val="0"/>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51942EF4">
            <w:pPr>
              <w:spacing w:line="240" w:lineRule="exact"/>
              <w:jc w:val="center"/>
              <w:rPr>
                <w:rFonts w:ascii="宋体" w:hAnsi="宋体" w:cs="宋体"/>
                <w:b/>
                <w:bCs w:val="0"/>
                <w:szCs w:val="21"/>
              </w:rPr>
            </w:pPr>
            <w:r>
              <w:rPr>
                <w:rFonts w:hint="eastAsia" w:ascii="宋体" w:hAnsi="宋体" w:cs="宋体"/>
                <w:b/>
                <w:bCs w:val="0"/>
                <w:szCs w:val="21"/>
              </w:rPr>
              <w:t>是否偏离</w:t>
            </w:r>
          </w:p>
          <w:p w14:paraId="62159F88">
            <w:pPr>
              <w:spacing w:line="240" w:lineRule="exact"/>
              <w:jc w:val="center"/>
              <w:rPr>
                <w:rFonts w:ascii="宋体" w:hAnsi="宋体" w:cs="宋体"/>
                <w:b/>
                <w:bCs w:val="0"/>
                <w:szCs w:val="21"/>
              </w:rPr>
            </w:pPr>
            <w:r>
              <w:rPr>
                <w:rFonts w:hint="eastAsia" w:ascii="宋体" w:hAnsi="宋体" w:cs="宋体"/>
                <w:b/>
                <w:bCs w:val="0"/>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768CF34F">
            <w:pPr>
              <w:spacing w:line="240" w:lineRule="exact"/>
              <w:jc w:val="center"/>
              <w:rPr>
                <w:rFonts w:ascii="宋体" w:hAnsi="宋体" w:cs="宋体"/>
                <w:b/>
                <w:bCs w:val="0"/>
                <w:szCs w:val="21"/>
              </w:rPr>
            </w:pPr>
            <w:r>
              <w:rPr>
                <w:rFonts w:hint="eastAsia" w:ascii="宋体" w:hAnsi="宋体" w:cs="宋体"/>
                <w:b/>
                <w:bCs w:val="0"/>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AC77D23">
            <w:pPr>
              <w:spacing w:line="240" w:lineRule="exact"/>
              <w:jc w:val="center"/>
              <w:rPr>
                <w:rFonts w:ascii="宋体" w:hAnsi="宋体" w:cs="宋体"/>
                <w:b/>
                <w:bCs w:val="0"/>
                <w:szCs w:val="21"/>
              </w:rPr>
            </w:pPr>
            <w:r>
              <w:rPr>
                <w:rFonts w:hint="eastAsia" w:ascii="宋体" w:hAnsi="宋体" w:cs="宋体"/>
                <w:b/>
                <w:bCs w:val="0"/>
                <w:szCs w:val="21"/>
              </w:rPr>
              <w:t>备注</w:t>
            </w:r>
          </w:p>
        </w:tc>
      </w:tr>
      <w:tr w14:paraId="24C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11BBC9">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D22D3C6">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1E2C658">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2D2D46D3">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1DA6038A">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743455A">
            <w:pPr>
              <w:spacing w:line="240" w:lineRule="exact"/>
              <w:jc w:val="center"/>
              <w:rPr>
                <w:rFonts w:ascii="宋体" w:hAnsi="宋体" w:cs="宋体"/>
                <w:bCs/>
                <w:szCs w:val="21"/>
              </w:rPr>
            </w:pPr>
          </w:p>
        </w:tc>
      </w:tr>
      <w:tr w14:paraId="7D91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BB8349">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C3696B">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568B7703">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A9005ED">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C03C95F">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1AA38FD">
            <w:pPr>
              <w:spacing w:line="240" w:lineRule="exact"/>
              <w:jc w:val="center"/>
              <w:rPr>
                <w:rFonts w:ascii="宋体" w:hAnsi="宋体" w:cs="宋体"/>
                <w:bCs/>
                <w:szCs w:val="21"/>
              </w:rPr>
            </w:pPr>
          </w:p>
        </w:tc>
      </w:tr>
      <w:tr w14:paraId="02B6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E255474">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B62DBD9">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2B57B56">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1D78CFA0">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7032F49">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22FBF33">
            <w:pPr>
              <w:spacing w:line="240" w:lineRule="exact"/>
              <w:jc w:val="center"/>
              <w:rPr>
                <w:rFonts w:ascii="宋体" w:hAnsi="宋体" w:cs="宋体"/>
                <w:bCs/>
                <w:szCs w:val="21"/>
              </w:rPr>
            </w:pPr>
          </w:p>
        </w:tc>
      </w:tr>
    </w:tbl>
    <w:p w14:paraId="7C2CC994">
      <w:pPr>
        <w:spacing w:line="240" w:lineRule="exact"/>
        <w:rPr>
          <w:rFonts w:ascii="宋体" w:hAnsi="宋体" w:cs="宋体"/>
          <w:b/>
          <w:bCs/>
          <w:szCs w:val="21"/>
        </w:rPr>
      </w:pPr>
    </w:p>
    <w:p w14:paraId="1AA830C5">
      <w:pPr>
        <w:spacing w:line="240" w:lineRule="exact"/>
        <w:outlineLvl w:val="1"/>
        <w:rPr>
          <w:rFonts w:hint="default" w:ascii="宋体" w:hAnsi="宋体" w:cs="宋体"/>
          <w:b/>
          <w:bCs/>
          <w:szCs w:val="21"/>
          <w:lang w:val="en-US"/>
        </w:rPr>
      </w:pPr>
      <w:bookmarkStart w:id="155" w:name="_Toc11609"/>
      <w:r>
        <w:rPr>
          <w:rFonts w:hint="eastAsia" w:ascii="宋体" w:hAnsi="宋体" w:cs="宋体"/>
          <w:b/>
          <w:bCs/>
          <w:szCs w:val="21"/>
        </w:rPr>
        <w:t>二、</w:t>
      </w:r>
      <w:bookmarkEnd w:id="155"/>
      <w:r>
        <w:rPr>
          <w:rFonts w:hint="eastAsia" w:ascii="宋体" w:hAnsi="宋体" w:cs="宋体"/>
          <w:b/>
          <w:bCs/>
          <w:szCs w:val="21"/>
          <w:lang w:val="en-US" w:eastAsia="zh-CN"/>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6C47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3AD1AB7">
            <w:pPr>
              <w:spacing w:line="240" w:lineRule="exact"/>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5A92024">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401C57A8">
            <w:pPr>
              <w:spacing w:line="240" w:lineRule="exact"/>
              <w:jc w:val="center"/>
              <w:rPr>
                <w:rFonts w:ascii="宋体" w:hAnsi="宋体" w:cs="宋体"/>
                <w:b/>
                <w:bCs w:val="0"/>
                <w:szCs w:val="21"/>
              </w:rPr>
            </w:pPr>
            <w:r>
              <w:rPr>
                <w:rFonts w:hint="eastAsia" w:ascii="宋体" w:hAnsi="宋体" w:cs="宋体"/>
                <w:b/>
                <w:bCs w:val="0"/>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3E4950DF">
            <w:pPr>
              <w:spacing w:line="240" w:lineRule="exact"/>
              <w:jc w:val="center"/>
              <w:rPr>
                <w:rFonts w:ascii="宋体" w:hAnsi="宋体" w:cs="宋体"/>
                <w:b/>
                <w:bCs w:val="0"/>
                <w:szCs w:val="21"/>
              </w:rPr>
            </w:pPr>
            <w:r>
              <w:rPr>
                <w:rFonts w:hint="eastAsia" w:ascii="宋体" w:hAnsi="宋体" w:cs="宋体"/>
                <w:b/>
                <w:bCs w:val="0"/>
                <w:szCs w:val="21"/>
              </w:rPr>
              <w:t>是否偏离</w:t>
            </w:r>
          </w:p>
          <w:p w14:paraId="4175E84C">
            <w:pPr>
              <w:spacing w:line="240" w:lineRule="exact"/>
              <w:jc w:val="center"/>
              <w:rPr>
                <w:rFonts w:ascii="宋体" w:hAnsi="宋体" w:cs="宋体"/>
                <w:b/>
                <w:bCs w:val="0"/>
                <w:szCs w:val="21"/>
              </w:rPr>
            </w:pPr>
            <w:r>
              <w:rPr>
                <w:rFonts w:hint="eastAsia" w:ascii="宋体" w:hAnsi="宋体" w:cs="宋体"/>
                <w:b/>
                <w:bCs w:val="0"/>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012719EF">
            <w:pPr>
              <w:spacing w:line="240" w:lineRule="exact"/>
              <w:jc w:val="center"/>
              <w:rPr>
                <w:rFonts w:ascii="宋体" w:hAnsi="宋体" w:cs="宋体"/>
                <w:b/>
                <w:bCs w:val="0"/>
                <w:szCs w:val="21"/>
              </w:rPr>
            </w:pPr>
            <w:r>
              <w:rPr>
                <w:rFonts w:hint="eastAsia" w:ascii="宋体" w:hAnsi="宋体" w:cs="宋体"/>
                <w:b/>
                <w:bCs w:val="0"/>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8F38E83">
            <w:pPr>
              <w:spacing w:line="240" w:lineRule="exact"/>
              <w:jc w:val="center"/>
              <w:rPr>
                <w:rFonts w:ascii="宋体" w:hAnsi="宋体" w:cs="宋体"/>
                <w:b/>
                <w:bCs w:val="0"/>
                <w:szCs w:val="21"/>
              </w:rPr>
            </w:pPr>
            <w:r>
              <w:rPr>
                <w:rFonts w:hint="eastAsia" w:ascii="宋体" w:hAnsi="宋体" w:cs="宋体"/>
                <w:b/>
                <w:bCs w:val="0"/>
                <w:szCs w:val="21"/>
              </w:rPr>
              <w:t>备注</w:t>
            </w:r>
          </w:p>
        </w:tc>
      </w:tr>
      <w:tr w14:paraId="4883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9EDA15">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FB26F8A">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69F59610">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491B25DC">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71AF874">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8579D6A">
            <w:pPr>
              <w:spacing w:line="240" w:lineRule="exact"/>
              <w:jc w:val="center"/>
              <w:rPr>
                <w:rFonts w:ascii="宋体" w:hAnsi="宋体" w:cs="宋体"/>
                <w:bCs/>
                <w:szCs w:val="21"/>
              </w:rPr>
            </w:pPr>
          </w:p>
        </w:tc>
      </w:tr>
      <w:tr w14:paraId="759D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2CB31F">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5DAD33F">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2746DF50">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523FFC22">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516BD6AD">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D335442">
            <w:pPr>
              <w:spacing w:line="240" w:lineRule="exact"/>
              <w:jc w:val="center"/>
              <w:rPr>
                <w:rFonts w:ascii="宋体" w:hAnsi="宋体" w:cs="宋体"/>
                <w:bCs/>
                <w:szCs w:val="21"/>
              </w:rPr>
            </w:pPr>
          </w:p>
        </w:tc>
      </w:tr>
      <w:tr w14:paraId="465D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154901">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14EEFD8F">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15750858">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93FB704">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CA027DB">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DD95763">
            <w:pPr>
              <w:spacing w:line="240" w:lineRule="exact"/>
              <w:jc w:val="center"/>
              <w:rPr>
                <w:rFonts w:ascii="宋体" w:hAnsi="宋体" w:cs="宋体"/>
                <w:bCs/>
                <w:szCs w:val="21"/>
              </w:rPr>
            </w:pPr>
          </w:p>
        </w:tc>
      </w:tr>
    </w:tbl>
    <w:p w14:paraId="5B835DD0">
      <w:pPr>
        <w:spacing w:line="360" w:lineRule="exact"/>
        <w:jc w:val="both"/>
        <w:rPr>
          <w:rFonts w:ascii="宋体" w:hAnsi="宋体" w:cs="宋体"/>
          <w:b/>
          <w:bCs/>
          <w:sz w:val="28"/>
          <w:szCs w:val="28"/>
        </w:rPr>
      </w:pPr>
    </w:p>
    <w:p w14:paraId="7CCA9A7E">
      <w:pPr>
        <w:spacing w:line="240" w:lineRule="exact"/>
        <w:outlineLvl w:val="1"/>
        <w:rPr>
          <w:rFonts w:hint="eastAsia" w:ascii="宋体" w:hAnsi="宋体" w:eastAsia="宋体" w:cs="宋体"/>
          <w:b/>
          <w:bCs/>
          <w:szCs w:val="21"/>
          <w:lang w:eastAsia="zh-CN"/>
        </w:rPr>
      </w:pPr>
      <w:r>
        <w:rPr>
          <w:rFonts w:hint="eastAsia" w:ascii="宋体" w:hAnsi="宋体" w:cs="宋体"/>
          <w:b/>
          <w:szCs w:val="21"/>
          <w:lang w:val="en-US" w:eastAsia="zh-CN"/>
        </w:rPr>
        <w:t>三</w:t>
      </w:r>
      <w:r>
        <w:rPr>
          <w:rFonts w:hint="eastAsia" w:ascii="宋体" w:hAnsi="宋体" w:cs="宋体"/>
          <w:b/>
          <w:szCs w:val="21"/>
        </w:rPr>
        <w:t>、</w:t>
      </w:r>
      <w:r>
        <w:rPr>
          <w:rFonts w:hint="eastAsia" w:ascii="宋体" w:hAnsi="宋体" w:cs="宋体"/>
          <w:b/>
          <w:szCs w:val="21"/>
          <w:lang w:eastAsia="zh-CN"/>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14:paraId="3980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2EA10E0">
            <w:pPr>
              <w:spacing w:line="240" w:lineRule="exact"/>
              <w:jc w:val="center"/>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B66B406">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14:paraId="51BBA75A">
            <w:pPr>
              <w:spacing w:line="240" w:lineRule="exact"/>
              <w:jc w:val="center"/>
              <w:rPr>
                <w:rFonts w:ascii="宋体" w:hAnsi="宋体" w:cs="宋体"/>
                <w:b/>
                <w:bCs w:val="0"/>
                <w:szCs w:val="21"/>
              </w:rPr>
            </w:pPr>
            <w:r>
              <w:rPr>
                <w:rFonts w:hint="eastAsia" w:ascii="宋体" w:hAnsi="宋体" w:cs="宋体"/>
                <w:b/>
                <w:bCs w:val="0"/>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14:paraId="428DF1D0">
            <w:pPr>
              <w:spacing w:line="240" w:lineRule="exact"/>
              <w:jc w:val="center"/>
              <w:rPr>
                <w:rFonts w:ascii="宋体" w:hAnsi="宋体" w:cs="宋体"/>
                <w:b/>
                <w:bCs w:val="0"/>
                <w:szCs w:val="21"/>
              </w:rPr>
            </w:pPr>
            <w:r>
              <w:rPr>
                <w:rFonts w:hint="eastAsia" w:ascii="宋体" w:hAnsi="宋体" w:cs="宋体"/>
                <w:b/>
                <w:bCs w:val="0"/>
                <w:szCs w:val="21"/>
              </w:rPr>
              <w:t>是否偏离</w:t>
            </w:r>
          </w:p>
          <w:p w14:paraId="12F8A18C">
            <w:pPr>
              <w:spacing w:line="240" w:lineRule="exact"/>
              <w:jc w:val="center"/>
              <w:rPr>
                <w:rFonts w:ascii="宋体" w:hAnsi="宋体" w:cs="宋体"/>
                <w:b/>
                <w:bCs w:val="0"/>
                <w:szCs w:val="21"/>
              </w:rPr>
            </w:pPr>
            <w:r>
              <w:rPr>
                <w:rFonts w:hint="eastAsia" w:ascii="宋体" w:hAnsi="宋体" w:cs="宋体"/>
                <w:b/>
                <w:bCs w:val="0"/>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1128B5BF">
            <w:pPr>
              <w:spacing w:line="240" w:lineRule="exact"/>
              <w:jc w:val="center"/>
              <w:rPr>
                <w:rFonts w:ascii="宋体" w:hAnsi="宋体" w:cs="宋体"/>
                <w:b/>
                <w:bCs w:val="0"/>
                <w:szCs w:val="21"/>
              </w:rPr>
            </w:pPr>
            <w:r>
              <w:rPr>
                <w:rFonts w:hint="eastAsia" w:ascii="宋体" w:hAnsi="宋体" w:cs="宋体"/>
                <w:b/>
                <w:bCs w:val="0"/>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A5A6B20">
            <w:pPr>
              <w:spacing w:line="240" w:lineRule="exact"/>
              <w:jc w:val="center"/>
              <w:rPr>
                <w:rFonts w:ascii="宋体" w:hAnsi="宋体" w:cs="宋体"/>
                <w:b/>
                <w:bCs w:val="0"/>
                <w:szCs w:val="21"/>
              </w:rPr>
            </w:pPr>
            <w:r>
              <w:rPr>
                <w:rFonts w:hint="eastAsia" w:ascii="宋体" w:hAnsi="宋体" w:cs="宋体"/>
                <w:b/>
                <w:bCs w:val="0"/>
                <w:szCs w:val="21"/>
              </w:rPr>
              <w:t>备注</w:t>
            </w:r>
          </w:p>
        </w:tc>
      </w:tr>
      <w:tr w14:paraId="3D5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25CBC2">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1C859FE">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1358B682">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427EB437">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0EA425C">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B771D34">
            <w:pPr>
              <w:spacing w:line="240" w:lineRule="exact"/>
              <w:jc w:val="center"/>
              <w:rPr>
                <w:rFonts w:ascii="宋体" w:hAnsi="宋体" w:cs="宋体"/>
                <w:bCs/>
                <w:szCs w:val="21"/>
              </w:rPr>
            </w:pPr>
          </w:p>
        </w:tc>
      </w:tr>
      <w:tr w14:paraId="4D2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B01D1E">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496E274">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7D827079">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7C92C8A9">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02B2801">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9489008">
            <w:pPr>
              <w:spacing w:line="240" w:lineRule="exact"/>
              <w:jc w:val="center"/>
              <w:rPr>
                <w:rFonts w:ascii="宋体" w:hAnsi="宋体" w:cs="宋体"/>
                <w:bCs/>
                <w:szCs w:val="21"/>
              </w:rPr>
            </w:pPr>
          </w:p>
        </w:tc>
      </w:tr>
      <w:tr w14:paraId="08C1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B58A13">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9F291ED">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06E7E93A">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04AE2989">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63609DA1">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368E08A">
            <w:pPr>
              <w:spacing w:line="240" w:lineRule="exact"/>
              <w:jc w:val="center"/>
              <w:rPr>
                <w:rFonts w:ascii="宋体" w:hAnsi="宋体" w:cs="宋体"/>
                <w:bCs/>
                <w:szCs w:val="21"/>
              </w:rPr>
            </w:pPr>
          </w:p>
        </w:tc>
      </w:tr>
    </w:tbl>
    <w:p w14:paraId="7F8A504A">
      <w:pPr>
        <w:spacing w:line="360" w:lineRule="exact"/>
        <w:jc w:val="both"/>
        <w:rPr>
          <w:rFonts w:ascii="宋体" w:hAnsi="宋体" w:cs="宋体"/>
          <w:b/>
          <w:bCs/>
          <w:sz w:val="28"/>
          <w:szCs w:val="28"/>
        </w:rPr>
      </w:pPr>
    </w:p>
    <w:p w14:paraId="35F718B7">
      <w:pPr>
        <w:pStyle w:val="18"/>
        <w:ind w:firstLine="562"/>
        <w:rPr>
          <w:rFonts w:ascii="宋体" w:hAnsi="宋体" w:cs="宋体"/>
          <w:b/>
          <w:bCs/>
          <w:sz w:val="28"/>
          <w:szCs w:val="28"/>
        </w:rPr>
      </w:pPr>
    </w:p>
    <w:p w14:paraId="1632F29D">
      <w:pPr>
        <w:jc w:val="center"/>
        <w:rPr>
          <w:rFonts w:hint="eastAsia" w:ascii="黑体" w:hAnsi="黑体" w:eastAsia="黑体"/>
          <w:color w:val="auto"/>
          <w:sz w:val="32"/>
          <w:szCs w:val="32"/>
          <w:highlight w:val="none"/>
        </w:rPr>
      </w:pPr>
    </w:p>
    <w:p w14:paraId="0F5CE51A">
      <w:pPr>
        <w:jc w:val="center"/>
        <w:rPr>
          <w:rFonts w:hint="eastAsia" w:ascii="黑体" w:hAnsi="黑体" w:eastAsia="黑体"/>
          <w:color w:val="auto"/>
          <w:sz w:val="32"/>
          <w:szCs w:val="32"/>
          <w:highlight w:val="none"/>
        </w:rPr>
      </w:pPr>
    </w:p>
    <w:p w14:paraId="69CBB4BE">
      <w:pPr>
        <w:jc w:val="center"/>
        <w:rPr>
          <w:rFonts w:hint="eastAsia" w:ascii="黑体" w:hAnsi="黑体" w:eastAsia="黑体"/>
          <w:color w:val="auto"/>
          <w:sz w:val="32"/>
          <w:szCs w:val="32"/>
          <w:highlight w:val="none"/>
        </w:rPr>
      </w:pPr>
    </w:p>
    <w:p w14:paraId="75AB5949">
      <w:pPr>
        <w:jc w:val="center"/>
        <w:rPr>
          <w:rFonts w:hint="eastAsia" w:ascii="黑体" w:hAnsi="黑体" w:eastAsia="黑体"/>
          <w:color w:val="auto"/>
          <w:sz w:val="32"/>
          <w:szCs w:val="32"/>
          <w:highlight w:val="none"/>
        </w:rPr>
      </w:pPr>
    </w:p>
    <w:p w14:paraId="51E2B39C">
      <w:pPr>
        <w:jc w:val="center"/>
        <w:rPr>
          <w:rFonts w:hint="eastAsia" w:ascii="黑体" w:hAnsi="黑体" w:eastAsia="黑体"/>
          <w:color w:val="auto"/>
          <w:sz w:val="32"/>
          <w:szCs w:val="32"/>
          <w:highlight w:val="none"/>
        </w:rPr>
      </w:pPr>
    </w:p>
    <w:p w14:paraId="7108180A">
      <w:pPr>
        <w:jc w:val="center"/>
        <w:rPr>
          <w:rFonts w:hint="eastAsia" w:ascii="黑体" w:hAnsi="黑体" w:eastAsia="黑体"/>
          <w:color w:val="auto"/>
          <w:sz w:val="32"/>
          <w:szCs w:val="32"/>
          <w:highlight w:val="none"/>
        </w:rPr>
      </w:pPr>
    </w:p>
    <w:p w14:paraId="21867D88">
      <w:pPr>
        <w:jc w:val="center"/>
        <w:rPr>
          <w:rFonts w:hint="eastAsia" w:ascii="黑体" w:hAnsi="黑体" w:eastAsia="黑体"/>
          <w:color w:val="auto"/>
          <w:sz w:val="32"/>
          <w:szCs w:val="32"/>
          <w:highlight w:val="none"/>
        </w:rPr>
      </w:pPr>
    </w:p>
    <w:p w14:paraId="5C536579">
      <w:pPr>
        <w:jc w:val="center"/>
        <w:rPr>
          <w:rFonts w:hint="eastAsia" w:ascii="黑体" w:hAnsi="黑体" w:eastAsia="黑体"/>
          <w:color w:val="auto"/>
          <w:sz w:val="32"/>
          <w:szCs w:val="32"/>
          <w:highlight w:val="none"/>
        </w:rPr>
      </w:pPr>
    </w:p>
    <w:p w14:paraId="2A564E71">
      <w:pPr>
        <w:jc w:val="center"/>
        <w:rPr>
          <w:rFonts w:hint="eastAsia" w:ascii="黑体" w:hAnsi="黑体" w:eastAsia="黑体"/>
          <w:color w:val="auto"/>
          <w:sz w:val="32"/>
          <w:szCs w:val="32"/>
          <w:highlight w:val="none"/>
        </w:rPr>
      </w:pPr>
    </w:p>
    <w:p w14:paraId="164D5081">
      <w:pPr>
        <w:jc w:val="center"/>
        <w:rPr>
          <w:rFonts w:hint="eastAsia" w:ascii="黑体" w:hAnsi="黑体" w:eastAsia="黑体"/>
          <w:color w:val="auto"/>
          <w:sz w:val="32"/>
          <w:szCs w:val="32"/>
          <w:highlight w:val="none"/>
        </w:rPr>
      </w:pPr>
    </w:p>
    <w:p w14:paraId="3D973993">
      <w:pPr>
        <w:pStyle w:val="2"/>
        <w:rPr>
          <w:rFonts w:hint="eastAsia" w:ascii="黑体" w:hAnsi="黑体" w:eastAsia="黑体"/>
          <w:color w:val="auto"/>
          <w:sz w:val="32"/>
          <w:szCs w:val="32"/>
          <w:highlight w:val="none"/>
        </w:rPr>
      </w:pPr>
    </w:p>
    <w:p w14:paraId="2140D292">
      <w:pPr>
        <w:pStyle w:val="2"/>
        <w:rPr>
          <w:rFonts w:hint="eastAsia" w:ascii="黑体" w:hAnsi="黑体" w:eastAsia="黑体"/>
          <w:color w:val="auto"/>
          <w:sz w:val="32"/>
          <w:szCs w:val="32"/>
          <w:highlight w:val="none"/>
        </w:rPr>
      </w:pPr>
    </w:p>
    <w:p w14:paraId="3BAD9678">
      <w:pPr>
        <w:spacing w:line="360" w:lineRule="auto"/>
        <w:jc w:val="center"/>
        <w:outlineLvl w:val="9"/>
        <w:rPr>
          <w:rFonts w:hint="eastAsia" w:ascii="宋体" w:hAnsi="宋体"/>
          <w:b/>
          <w:bCs/>
          <w:sz w:val="28"/>
          <w:szCs w:val="28"/>
        </w:rPr>
      </w:pPr>
      <w:bookmarkStart w:id="156" w:name="_Toc13720"/>
    </w:p>
    <w:p w14:paraId="6D2B977A">
      <w:pPr>
        <w:spacing w:line="360" w:lineRule="auto"/>
        <w:jc w:val="center"/>
        <w:outlineLvl w:val="0"/>
        <w:rPr>
          <w:rFonts w:hint="eastAsia" w:ascii="宋体" w:hAnsi="宋体"/>
          <w:b/>
          <w:bCs/>
          <w:sz w:val="28"/>
          <w:szCs w:val="28"/>
        </w:rPr>
      </w:pPr>
      <w:bookmarkStart w:id="157" w:name="_Toc27091"/>
      <w:r>
        <w:rPr>
          <w:rFonts w:hint="eastAsia" w:ascii="宋体" w:hAnsi="宋体"/>
          <w:b/>
          <w:bCs/>
          <w:sz w:val="28"/>
          <w:szCs w:val="28"/>
        </w:rPr>
        <w:t>报价表</w:t>
      </w:r>
      <w:bookmarkEnd w:id="156"/>
      <w:bookmarkEnd w:id="157"/>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00"/>
        <w:gridCol w:w="4025"/>
        <w:gridCol w:w="1700"/>
      </w:tblGrid>
      <w:tr w14:paraId="4B88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27" w:type="dxa"/>
            <w:vAlign w:val="center"/>
          </w:tcPr>
          <w:p w14:paraId="45902E6C">
            <w:pPr>
              <w:ind w:left="634" w:leftChars="0" w:right="616" w:rightChars="0"/>
              <w:jc w:val="center"/>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内容</w:t>
            </w:r>
          </w:p>
        </w:tc>
        <w:tc>
          <w:tcPr>
            <w:tcW w:w="6125" w:type="dxa"/>
            <w:gridSpan w:val="2"/>
            <w:vAlign w:val="center"/>
          </w:tcPr>
          <w:p w14:paraId="15721F6C">
            <w:pPr>
              <w:ind w:left="634" w:leftChars="0" w:right="616" w:rightChars="0"/>
              <w:jc w:val="center"/>
              <w:rPr>
                <w:rFonts w:hint="eastAsia" w:ascii="宋体" w:hAnsi="宋体" w:eastAsia="宋体" w:cs="宋体"/>
                <w:b/>
                <w:bCs w:val="0"/>
                <w:szCs w:val="21"/>
                <w:lang w:val="zh-CN" w:bidi="zh-CN"/>
              </w:rPr>
            </w:pPr>
            <w:r>
              <w:rPr>
                <w:rFonts w:hint="eastAsia" w:ascii="宋体" w:hAnsi="宋体" w:cs="宋体"/>
                <w:b/>
                <w:bCs w:val="0"/>
                <w:szCs w:val="21"/>
                <w:lang w:val="zh-CN" w:eastAsia="zh-CN" w:bidi="zh-CN"/>
              </w:rPr>
              <w:t>报价情况</w:t>
            </w:r>
          </w:p>
        </w:tc>
        <w:tc>
          <w:tcPr>
            <w:tcW w:w="1700" w:type="dxa"/>
            <w:vAlign w:val="center"/>
          </w:tcPr>
          <w:p w14:paraId="0E249976">
            <w:pPr>
              <w:ind w:right="616" w:rightChars="0"/>
              <w:jc w:val="center"/>
              <w:rPr>
                <w:rFonts w:hint="eastAsia" w:ascii="宋体" w:hAnsi="宋体" w:eastAsia="宋体" w:cs="宋体"/>
                <w:b/>
                <w:bCs w:val="0"/>
                <w:szCs w:val="21"/>
                <w:lang w:val="zh-CN" w:eastAsia="zh-CN" w:bidi="zh-CN"/>
              </w:rPr>
            </w:pPr>
            <w:r>
              <w:rPr>
                <w:rFonts w:hint="eastAsia" w:ascii="宋体" w:hAnsi="宋体" w:cs="宋体"/>
                <w:b/>
                <w:bCs w:val="0"/>
                <w:szCs w:val="21"/>
                <w:lang w:val="zh-CN" w:eastAsia="zh-CN" w:bidi="zh-CN"/>
              </w:rPr>
              <w:t>备注</w:t>
            </w:r>
          </w:p>
        </w:tc>
      </w:tr>
      <w:tr w14:paraId="167F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Merge w:val="restart"/>
            <w:vAlign w:val="center"/>
          </w:tcPr>
          <w:p w14:paraId="65763234">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南方医科大学第五附属医院</w:t>
            </w:r>
            <w:r>
              <w:rPr>
                <w:rFonts w:hint="eastAsia" w:ascii="宋体" w:hAnsi="宋体" w:cs="宋体"/>
                <w:b/>
                <w:bCs w:val="0"/>
                <w:color w:val="auto"/>
                <w:kern w:val="0"/>
                <w:sz w:val="21"/>
                <w:szCs w:val="21"/>
                <w:lang w:val="en-US" w:eastAsia="zh-CN"/>
              </w:rPr>
              <w:t>银医合作服务项目</w:t>
            </w:r>
          </w:p>
          <w:p w14:paraId="0D24511C">
            <w:pPr>
              <w:spacing w:line="240" w:lineRule="auto"/>
              <w:rPr>
                <w:rFonts w:hint="eastAsia" w:ascii="宋体" w:hAnsi="宋体" w:eastAsia="宋体" w:cs="Times New Roman"/>
                <w:kern w:val="2"/>
                <w:sz w:val="21"/>
                <w:szCs w:val="21"/>
                <w:lang w:val="zh-CN" w:eastAsia="zh-CN" w:bidi="ar-SA"/>
              </w:rPr>
            </w:pPr>
          </w:p>
        </w:tc>
        <w:tc>
          <w:tcPr>
            <w:tcW w:w="2100" w:type="dxa"/>
            <w:vAlign w:val="center"/>
          </w:tcPr>
          <w:p w14:paraId="6F48EEBF">
            <w:pPr>
              <w:ind w:left="29"/>
              <w:jc w:val="both"/>
              <w:rPr>
                <w:rFonts w:hint="eastAsia" w:ascii="宋体" w:hAnsi="宋体" w:eastAsia="宋体" w:cs="宋体"/>
                <w:b/>
                <w:bCs w:val="0"/>
                <w:szCs w:val="21"/>
                <w:lang w:val="zh-CN" w:bidi="zh-CN"/>
              </w:rPr>
            </w:pPr>
            <w:r>
              <w:rPr>
                <w:rFonts w:hint="eastAsia" w:ascii="宋体" w:hAnsi="宋体" w:cs="宋体"/>
                <w:b/>
                <w:bCs w:val="0"/>
                <w:szCs w:val="21"/>
                <w:lang w:val="zh-CN" w:bidi="zh-CN"/>
              </w:rPr>
              <w:t>投入</w:t>
            </w:r>
            <w:r>
              <w:rPr>
                <w:rFonts w:hint="eastAsia" w:ascii="宋体" w:hAnsi="宋体" w:eastAsia="宋体" w:cs="宋体"/>
                <w:b/>
                <w:bCs w:val="0"/>
                <w:szCs w:val="21"/>
                <w:lang w:val="zh-CN" w:bidi="zh-CN"/>
              </w:rPr>
              <w:t>建设资金</w:t>
            </w:r>
          </w:p>
          <w:p w14:paraId="44A0ABCA">
            <w:pPr>
              <w:ind w:left="29"/>
              <w:jc w:val="both"/>
              <w:rPr>
                <w:rFonts w:hint="eastAsia" w:ascii="宋体" w:hAnsi="宋体" w:eastAsia="宋体" w:cs="宋体"/>
                <w:b/>
                <w:bCs w:val="0"/>
                <w:w w:val="99"/>
                <w:kern w:val="2"/>
                <w:sz w:val="21"/>
                <w:szCs w:val="21"/>
                <w:lang w:val="zh-CN" w:eastAsia="zh-CN" w:bidi="zh-CN"/>
              </w:rPr>
            </w:pPr>
            <w:r>
              <w:rPr>
                <w:rFonts w:hint="eastAsia" w:ascii="宋体" w:hAnsi="宋体" w:eastAsia="宋体" w:cs="宋体"/>
                <w:b/>
                <w:bCs w:val="0"/>
                <w:szCs w:val="21"/>
                <w:lang w:val="zh-CN" w:bidi="zh-CN"/>
              </w:rPr>
              <w:t>（人民币：</w:t>
            </w:r>
            <w:r>
              <w:rPr>
                <w:rFonts w:hint="eastAsia" w:ascii="宋体" w:hAnsi="宋体" w:eastAsia="宋体" w:cs="宋体"/>
                <w:b/>
                <w:bCs w:val="0"/>
                <w:szCs w:val="21"/>
                <w:lang w:val="en-US" w:bidi="zh-CN"/>
              </w:rPr>
              <w:t>万</w:t>
            </w:r>
            <w:r>
              <w:rPr>
                <w:rFonts w:hint="eastAsia" w:ascii="宋体" w:hAnsi="宋体" w:eastAsia="宋体" w:cs="宋体"/>
                <w:b/>
                <w:bCs w:val="0"/>
                <w:szCs w:val="21"/>
                <w:lang w:val="zh-CN" w:bidi="zh-CN"/>
              </w:rPr>
              <w:t>元</w:t>
            </w:r>
            <w:r>
              <w:rPr>
                <w:rFonts w:hint="eastAsia" w:ascii="宋体" w:hAnsi="宋体" w:cs="宋体"/>
                <w:b/>
                <w:bCs w:val="0"/>
                <w:szCs w:val="21"/>
                <w:lang w:val="zh-CN" w:bidi="zh-CN"/>
              </w:rPr>
              <w:t>）</w:t>
            </w:r>
            <w:r>
              <w:rPr>
                <w:rFonts w:hint="eastAsia" w:ascii="宋体" w:hAnsi="宋体" w:cs="宋体"/>
                <w:b/>
                <w:bCs w:val="0"/>
                <w:w w:val="99"/>
                <w:szCs w:val="21"/>
                <w:lang w:val="zh-CN" w:bidi="zh-CN"/>
              </w:rPr>
              <w:t xml:space="preserve">     </w:t>
            </w:r>
          </w:p>
        </w:tc>
        <w:tc>
          <w:tcPr>
            <w:tcW w:w="4025" w:type="dxa"/>
            <w:vAlign w:val="center"/>
          </w:tcPr>
          <w:p w14:paraId="56E5D62F">
            <w:pPr>
              <w:spacing w:line="360" w:lineRule="auto"/>
              <w:jc w:val="left"/>
              <w:rPr>
                <w:rFonts w:ascii="宋体" w:hAnsi="宋体" w:cs="宋体"/>
                <w:b/>
                <w:bCs w:val="0"/>
                <w:szCs w:val="21"/>
                <w:lang w:val="zh-CN" w:bidi="zh-CN"/>
              </w:rPr>
            </w:pPr>
            <w:r>
              <w:rPr>
                <w:rFonts w:hint="eastAsia" w:ascii="宋体" w:hAnsi="宋体" w:cs="宋体"/>
                <w:b/>
                <w:bCs w:val="0"/>
                <w:szCs w:val="21"/>
                <w:lang w:val="zh-CN" w:bidi="zh-CN"/>
              </w:rPr>
              <w:t>大写：</w:t>
            </w:r>
          </w:p>
          <w:p w14:paraId="43799B3C">
            <w:pPr>
              <w:spacing w:before="86" w:line="364" w:lineRule="auto"/>
              <w:ind w:right="188" w:rightChars="0"/>
              <w:jc w:val="both"/>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小写：</w:t>
            </w:r>
            <w:r>
              <w:rPr>
                <w:rFonts w:hint="eastAsia" w:ascii="宋体" w:hAnsi="宋体" w:cs="宋体"/>
                <w:b/>
                <w:bCs w:val="0"/>
                <w:w w:val="99"/>
                <w:szCs w:val="21"/>
                <w:lang w:val="zh-CN" w:bidi="zh-CN"/>
              </w:rPr>
              <w:t xml:space="preserve">   </w:t>
            </w:r>
          </w:p>
        </w:tc>
        <w:tc>
          <w:tcPr>
            <w:tcW w:w="1700" w:type="dxa"/>
            <w:vAlign w:val="center"/>
          </w:tcPr>
          <w:p w14:paraId="2D4991E7">
            <w:pPr>
              <w:spacing w:before="86" w:line="364" w:lineRule="auto"/>
              <w:ind w:right="188" w:rightChars="0"/>
              <w:jc w:val="center"/>
              <w:rPr>
                <w:rFonts w:hint="eastAsia" w:ascii="宋体" w:hAnsi="宋体" w:eastAsia="宋体" w:cs="宋体"/>
                <w:b/>
                <w:bCs w:val="0"/>
                <w:kern w:val="2"/>
                <w:sz w:val="21"/>
                <w:szCs w:val="21"/>
                <w:lang w:val="zh-CN" w:eastAsia="zh-CN" w:bidi="zh-CN"/>
              </w:rPr>
            </w:pPr>
          </w:p>
        </w:tc>
      </w:tr>
      <w:tr w14:paraId="3BFB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Merge w:val="continue"/>
            <w:vAlign w:val="center"/>
          </w:tcPr>
          <w:p w14:paraId="61AB6297">
            <w:pPr>
              <w:spacing w:line="240" w:lineRule="auto"/>
              <w:rPr>
                <w:rFonts w:hint="eastAsia" w:ascii="宋体" w:hAnsi="宋体" w:eastAsia="宋体" w:cs="Times New Roman"/>
                <w:kern w:val="2"/>
                <w:sz w:val="21"/>
                <w:szCs w:val="21"/>
                <w:lang w:val="zh-CN" w:eastAsia="zh-CN" w:bidi="ar-SA"/>
              </w:rPr>
            </w:pPr>
          </w:p>
        </w:tc>
        <w:tc>
          <w:tcPr>
            <w:tcW w:w="2100" w:type="dxa"/>
            <w:vAlign w:val="center"/>
          </w:tcPr>
          <w:p w14:paraId="499E7C92">
            <w:pPr>
              <w:spacing w:line="360" w:lineRule="auto"/>
              <w:jc w:val="left"/>
              <w:rPr>
                <w:rFonts w:hint="default" w:ascii="宋体" w:hAnsi="宋体" w:eastAsia="宋体" w:cs="宋体"/>
                <w:b/>
                <w:bCs/>
                <w:szCs w:val="21"/>
                <w:lang w:val="en-US" w:eastAsia="zh-CN" w:bidi="zh-CN"/>
              </w:rPr>
            </w:pPr>
            <w:r>
              <w:rPr>
                <w:rFonts w:hint="eastAsia" w:ascii="宋体" w:hAnsi="宋体" w:eastAsia="宋体" w:cs="宋体"/>
                <w:b/>
                <w:bCs/>
                <w:spacing w:val="-3"/>
                <w:sz w:val="21"/>
                <w:szCs w:val="21"/>
              </w:rPr>
              <w:t>存款利率</w:t>
            </w:r>
            <w:r>
              <w:rPr>
                <w:rFonts w:hint="eastAsia" w:ascii="宋体" w:hAnsi="宋体" w:cs="宋体"/>
                <w:b/>
                <w:bCs/>
                <w:spacing w:val="-3"/>
                <w:sz w:val="21"/>
                <w:szCs w:val="21"/>
                <w:lang w:eastAsia="zh-CN"/>
              </w:rPr>
              <w:t>上浮率（</w:t>
            </w:r>
            <w:r>
              <w:rPr>
                <w:rFonts w:hint="eastAsia" w:ascii="宋体" w:hAnsi="宋体" w:cs="宋体"/>
                <w:b/>
                <w:bCs/>
                <w:spacing w:val="-3"/>
                <w:sz w:val="21"/>
                <w:szCs w:val="21"/>
                <w:lang w:val="en-US" w:eastAsia="zh-CN"/>
              </w:rPr>
              <w:t>%）</w:t>
            </w:r>
          </w:p>
        </w:tc>
        <w:tc>
          <w:tcPr>
            <w:tcW w:w="4025" w:type="dxa"/>
            <w:vAlign w:val="center"/>
          </w:tcPr>
          <w:p w14:paraId="47365589">
            <w:pPr>
              <w:spacing w:before="86" w:line="364" w:lineRule="auto"/>
              <w:ind w:right="188" w:rightChars="0"/>
              <w:jc w:val="both"/>
              <w:rPr>
                <w:rFonts w:hint="eastAsia" w:ascii="宋体" w:hAnsi="宋体" w:eastAsia="宋体" w:cs="宋体"/>
                <w:b/>
                <w:bCs/>
                <w:spacing w:val="-3"/>
                <w:sz w:val="21"/>
                <w:szCs w:val="21"/>
                <w:lang w:eastAsia="zh-CN"/>
              </w:rPr>
            </w:pPr>
            <w:r>
              <w:rPr>
                <w:rFonts w:hint="eastAsia" w:ascii="宋体" w:hAnsi="宋体" w:eastAsia="宋体" w:cs="宋体"/>
                <w:b/>
                <w:bCs/>
                <w:spacing w:val="-3"/>
                <w:sz w:val="21"/>
                <w:szCs w:val="21"/>
              </w:rPr>
              <w:t>活期存款</w:t>
            </w:r>
            <w:r>
              <w:rPr>
                <w:rFonts w:hint="eastAsia" w:ascii="宋体" w:hAnsi="宋体" w:cs="宋体"/>
                <w:b/>
                <w:bCs/>
                <w:spacing w:val="-3"/>
                <w:sz w:val="21"/>
                <w:szCs w:val="21"/>
                <w:lang w:eastAsia="zh-CN"/>
              </w:rPr>
              <w:t>：</w:t>
            </w:r>
          </w:p>
          <w:p w14:paraId="32ABDABB">
            <w:pPr>
              <w:pStyle w:val="2"/>
              <w:ind w:left="0" w:leftChars="0" w:firstLine="0" w:firstLineChars="0"/>
              <w:rPr>
                <w:rFonts w:hint="eastAsia" w:eastAsia="宋体"/>
                <w:b/>
                <w:bCs/>
                <w:lang w:val="zh-CN" w:eastAsia="zh-CN"/>
              </w:rPr>
            </w:pPr>
            <w:r>
              <w:rPr>
                <w:rFonts w:hint="eastAsia" w:ascii="宋体" w:hAnsi="宋体" w:cs="宋体"/>
                <w:b/>
                <w:bCs/>
                <w:spacing w:val="-3"/>
                <w:sz w:val="21"/>
                <w:szCs w:val="21"/>
                <w:lang w:eastAsia="zh-CN"/>
              </w:rPr>
              <w:t>定</w:t>
            </w:r>
            <w:r>
              <w:rPr>
                <w:rFonts w:hint="eastAsia" w:ascii="宋体" w:hAnsi="宋体" w:eastAsia="宋体" w:cs="宋体"/>
                <w:b/>
                <w:bCs/>
                <w:spacing w:val="-3"/>
                <w:sz w:val="21"/>
                <w:szCs w:val="21"/>
              </w:rPr>
              <w:t>期存款</w:t>
            </w:r>
            <w:r>
              <w:rPr>
                <w:rFonts w:hint="eastAsia" w:ascii="宋体" w:hAnsi="宋体" w:cs="宋体"/>
                <w:b/>
                <w:bCs/>
                <w:spacing w:val="-3"/>
                <w:sz w:val="21"/>
                <w:szCs w:val="21"/>
                <w:lang w:eastAsia="zh-CN"/>
              </w:rPr>
              <w:t>：</w:t>
            </w:r>
          </w:p>
        </w:tc>
        <w:tc>
          <w:tcPr>
            <w:tcW w:w="1700" w:type="dxa"/>
            <w:vAlign w:val="center"/>
          </w:tcPr>
          <w:p w14:paraId="5413325E">
            <w:pPr>
              <w:spacing w:before="86" w:line="364" w:lineRule="auto"/>
              <w:ind w:right="188" w:rightChars="0"/>
              <w:jc w:val="center"/>
              <w:rPr>
                <w:rFonts w:hint="eastAsia" w:ascii="宋体" w:hAnsi="宋体" w:eastAsia="宋体" w:cs="宋体"/>
                <w:b/>
                <w:bCs w:val="0"/>
                <w:kern w:val="2"/>
                <w:sz w:val="21"/>
                <w:szCs w:val="21"/>
                <w:lang w:val="zh-CN" w:eastAsia="zh-CN" w:bidi="zh-CN"/>
              </w:rPr>
            </w:pPr>
          </w:p>
        </w:tc>
      </w:tr>
    </w:tbl>
    <w:p w14:paraId="22D5276E">
      <w:pPr>
        <w:pStyle w:val="26"/>
      </w:pPr>
    </w:p>
    <w:p w14:paraId="4E848029">
      <w:pPr>
        <w:pStyle w:val="26"/>
      </w:pPr>
    </w:p>
    <w:p w14:paraId="71138518">
      <w:pPr>
        <w:pStyle w:val="26"/>
        <w:spacing w:line="360" w:lineRule="auto"/>
        <w:jc w:val="left"/>
        <w:rPr>
          <w:rFonts w:ascii="黑体" w:hAnsi="黑体" w:eastAsia="黑体"/>
          <w:szCs w:val="21"/>
        </w:rPr>
      </w:pPr>
      <w:bookmarkStart w:id="158" w:name="_Toc12770"/>
      <w:bookmarkStart w:id="159" w:name="_Toc28125"/>
      <w:bookmarkStart w:id="160" w:name="_Toc1767"/>
      <w:r>
        <w:rPr>
          <w:rFonts w:hint="eastAsia" w:ascii="宋体" w:hAnsi="宋体"/>
          <w:b/>
          <w:bCs/>
          <w:szCs w:val="21"/>
        </w:rPr>
        <w:t>1.温馨提示（金额大写）：</w:t>
      </w:r>
      <w:r>
        <w:rPr>
          <w:rFonts w:hint="eastAsia" w:ascii="宋体" w:hAnsi="宋体"/>
          <w:szCs w:val="21"/>
        </w:rPr>
        <w:t>壹、贰、叁、肆、伍、陆、柒、捌、玖、拾 、佰、仟、万</w:t>
      </w:r>
    </w:p>
    <w:p w14:paraId="0F16754D">
      <w:pPr>
        <w:tabs>
          <w:tab w:val="left" w:pos="180"/>
          <w:tab w:val="left" w:pos="1620"/>
        </w:tabs>
        <w:spacing w:line="360" w:lineRule="auto"/>
        <w:rPr>
          <w:rFonts w:ascii="宋体" w:hAnsi="宋体" w:cs="宋体"/>
          <w:b/>
          <w:sz w:val="24"/>
        </w:rPr>
      </w:pPr>
      <w:r>
        <w:rPr>
          <w:rFonts w:hint="eastAsia" w:ascii="宋体" w:hAnsi="宋体" w:cs="宋体"/>
          <w:b/>
          <w:szCs w:val="21"/>
          <w:lang w:val="en-US" w:eastAsia="zh-CN"/>
        </w:rPr>
        <w:t>2.</w:t>
      </w:r>
      <w:r>
        <w:rPr>
          <w:rFonts w:hint="eastAsia" w:ascii="宋体" w:hAnsi="宋体" w:cs="宋体"/>
          <w:b/>
          <w:szCs w:val="21"/>
        </w:rPr>
        <w:t>其他承诺：</w:t>
      </w:r>
    </w:p>
    <w:bookmarkEnd w:id="158"/>
    <w:bookmarkEnd w:id="159"/>
    <w:bookmarkEnd w:id="160"/>
    <w:p w14:paraId="5BDEFF05">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398EBA7C">
      <w:pPr>
        <w:pStyle w:val="25"/>
        <w:spacing w:line="360" w:lineRule="auto"/>
        <w:jc w:val="center"/>
        <w:rPr>
          <w:szCs w:val="21"/>
        </w:rPr>
      </w:pPr>
      <w:r>
        <w:rPr>
          <w:rFonts w:hint="eastAsia"/>
          <w:szCs w:val="21"/>
          <w:lang w:val="en-US" w:eastAsia="zh-CN"/>
        </w:rPr>
        <w:t xml:space="preserve">                     </w:t>
      </w:r>
      <w:r>
        <w:rPr>
          <w:rFonts w:hint="eastAsia"/>
          <w:szCs w:val="21"/>
        </w:rPr>
        <w:t>公司名称（盖章）：</w:t>
      </w:r>
    </w:p>
    <w:p w14:paraId="76B86653">
      <w:pPr>
        <w:pStyle w:val="25"/>
        <w:spacing w:line="360" w:lineRule="auto"/>
        <w:jc w:val="left"/>
        <w:rPr>
          <w:szCs w:val="21"/>
        </w:rPr>
      </w:pPr>
      <w:r>
        <w:rPr>
          <w:rFonts w:hint="eastAsia"/>
          <w:szCs w:val="21"/>
        </w:rPr>
        <w:t xml:space="preserve">         </w:t>
      </w:r>
    </w:p>
    <w:p w14:paraId="3FD1F0AA">
      <w:pPr>
        <w:pStyle w:val="25"/>
        <w:spacing w:line="360" w:lineRule="auto"/>
        <w:ind w:firstLine="1260" w:firstLineChars="600"/>
        <w:jc w:val="left"/>
        <w:rPr>
          <w:rFonts w:hint="eastAsia"/>
          <w:szCs w:val="21"/>
        </w:rPr>
      </w:pPr>
      <w:r>
        <w:rPr>
          <w:rFonts w:hint="eastAsia"/>
          <w:szCs w:val="21"/>
        </w:rPr>
        <w:t>公司法定代表人（或法定代表人授权代表）（签字或盖章）：</w:t>
      </w:r>
    </w:p>
    <w:p w14:paraId="7E9F9460">
      <w:pPr>
        <w:pStyle w:val="25"/>
        <w:spacing w:line="360" w:lineRule="auto"/>
        <w:ind w:firstLine="1050" w:firstLineChars="500"/>
        <w:jc w:val="left"/>
        <w:rPr>
          <w:rFonts w:hint="default"/>
          <w:szCs w:val="21"/>
          <w:lang w:val="en-US" w:eastAsia="zh-CN"/>
        </w:rPr>
      </w:pPr>
      <w:r>
        <w:rPr>
          <w:rFonts w:hint="eastAsia"/>
          <w:szCs w:val="21"/>
          <w:lang w:val="en-US" w:eastAsia="zh-CN"/>
        </w:rPr>
        <w:t xml:space="preserve">          </w:t>
      </w:r>
    </w:p>
    <w:p w14:paraId="55B3C2CA">
      <w:pPr>
        <w:pStyle w:val="25"/>
        <w:spacing w:line="360" w:lineRule="auto"/>
        <w:ind w:firstLine="1050" w:firstLineChars="500"/>
        <w:jc w:val="left"/>
        <w:rPr>
          <w:rFonts w:hint="default"/>
          <w:szCs w:val="21"/>
          <w:lang w:val="en-US" w:eastAsia="zh-CN"/>
        </w:rPr>
      </w:pPr>
      <w:r>
        <w:rPr>
          <w:rFonts w:hint="eastAsia"/>
          <w:szCs w:val="21"/>
          <w:lang w:val="en-US" w:eastAsia="zh-CN"/>
        </w:rPr>
        <w:t xml:space="preserve">                                                 日  期： 年    月    日</w:t>
      </w:r>
    </w:p>
    <w:p w14:paraId="0F73F41B">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4B422EE2">
      <w:pPr>
        <w:tabs>
          <w:tab w:val="left" w:pos="3656"/>
        </w:tabs>
        <w:jc w:val="center"/>
        <w:rPr>
          <w:rFonts w:hint="eastAsia"/>
          <w:b/>
          <w:color w:val="auto"/>
          <w:sz w:val="24"/>
          <w:highlight w:val="none"/>
        </w:rPr>
      </w:pPr>
      <w:bookmarkStart w:id="161" w:name="_Toc4449"/>
      <w:bookmarkStart w:id="162" w:name="_Toc12491"/>
      <w:bookmarkStart w:id="163" w:name="_Toc12557"/>
      <w:bookmarkStart w:id="164" w:name="_Toc24566"/>
      <w:bookmarkStart w:id="165" w:name="_Toc3593"/>
      <w:bookmarkStart w:id="166" w:name="_Toc21213"/>
      <w:bookmarkStart w:id="167" w:name="_Toc31077"/>
      <w:bookmarkStart w:id="168" w:name="_Toc28851"/>
      <w:bookmarkStart w:id="169" w:name="_Toc6214"/>
      <w:bookmarkStart w:id="170" w:name="_Toc365"/>
      <w:r>
        <w:rPr>
          <w:rFonts w:hint="eastAsia"/>
          <w:b/>
          <w:color w:val="auto"/>
          <w:sz w:val="24"/>
          <w:highlight w:val="none"/>
          <w:lang w:val="en-US" w:eastAsia="zh-CN"/>
        </w:rPr>
        <w:t xml:space="preserve">    </w:t>
      </w:r>
      <w:r>
        <w:rPr>
          <w:rFonts w:hint="eastAsia"/>
          <w:b/>
          <w:color w:val="auto"/>
          <w:sz w:val="24"/>
          <w:highlight w:val="none"/>
          <w:lang w:eastAsia="zh-CN"/>
        </w:rPr>
        <w:t>南方医科大学第五附属医院银医合作服务项目</w:t>
      </w:r>
      <w:r>
        <w:rPr>
          <w:rFonts w:hint="eastAsia"/>
          <w:b/>
          <w:color w:val="auto"/>
          <w:sz w:val="24"/>
          <w:highlight w:val="none"/>
        </w:rPr>
        <w:t>评分表</w:t>
      </w:r>
    </w:p>
    <w:p w14:paraId="036445DB">
      <w:pPr>
        <w:tabs>
          <w:tab w:val="left" w:pos="3656"/>
        </w:tabs>
        <w:jc w:val="center"/>
        <w:rPr>
          <w:rFonts w:hint="eastAsia"/>
          <w:b/>
          <w:color w:val="auto"/>
          <w:sz w:val="24"/>
          <w:highlight w:val="none"/>
        </w:rPr>
      </w:pPr>
    </w:p>
    <w:tbl>
      <w:tblPr>
        <w:tblStyle w:val="43"/>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3"/>
        <w:gridCol w:w="1634"/>
        <w:gridCol w:w="4869"/>
        <w:gridCol w:w="1126"/>
        <w:gridCol w:w="629"/>
        <w:gridCol w:w="1252"/>
      </w:tblGrid>
      <w:tr w14:paraId="4DA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6" w:type="pct"/>
          </w:tcPr>
          <w:p w14:paraId="0943415E">
            <w:pPr>
              <w:autoSpaceDE w:val="0"/>
              <w:autoSpaceDN w:val="0"/>
              <w:spacing w:before="172" w:line="219" w:lineRule="auto"/>
              <w:jc w:val="center"/>
              <w:rPr>
                <w:rFonts w:hint="eastAsia" w:ascii="宋体" w:hAnsi="宋体" w:eastAsia="宋体" w:cs="宋体"/>
                <w:sz w:val="21"/>
                <w:szCs w:val="21"/>
              </w:rPr>
            </w:pPr>
            <w:r>
              <w:rPr>
                <w:rFonts w:hint="eastAsia" w:ascii="宋体" w:hAnsi="宋体" w:eastAsia="宋体" w:cs="宋体"/>
                <w:b/>
                <w:bCs/>
                <w:spacing w:val="-15"/>
                <w:sz w:val="21"/>
                <w:szCs w:val="21"/>
              </w:rPr>
              <w:t>类别</w:t>
            </w:r>
          </w:p>
        </w:tc>
        <w:tc>
          <w:tcPr>
            <w:tcW w:w="754" w:type="pct"/>
          </w:tcPr>
          <w:p w14:paraId="1F8D3FEA">
            <w:pPr>
              <w:autoSpaceDE w:val="0"/>
              <w:autoSpaceDN w:val="0"/>
              <w:spacing w:before="172" w:line="218" w:lineRule="auto"/>
              <w:jc w:val="center"/>
              <w:rPr>
                <w:rFonts w:hint="eastAsia" w:ascii="宋体" w:hAnsi="宋体" w:eastAsia="宋体" w:cs="宋体"/>
                <w:sz w:val="21"/>
                <w:szCs w:val="21"/>
              </w:rPr>
            </w:pPr>
            <w:r>
              <w:rPr>
                <w:rFonts w:hint="eastAsia" w:ascii="宋体" w:hAnsi="宋体" w:eastAsia="宋体" w:cs="宋体"/>
                <w:b/>
                <w:bCs/>
                <w:spacing w:val="-5"/>
                <w:sz w:val="21"/>
                <w:szCs w:val="21"/>
              </w:rPr>
              <w:t>分项指标</w:t>
            </w:r>
          </w:p>
        </w:tc>
        <w:tc>
          <w:tcPr>
            <w:tcW w:w="2249" w:type="pct"/>
          </w:tcPr>
          <w:p w14:paraId="1CD172A3">
            <w:pPr>
              <w:autoSpaceDE w:val="0"/>
              <w:autoSpaceDN w:val="0"/>
              <w:spacing w:before="172" w:line="218" w:lineRule="auto"/>
              <w:jc w:val="center"/>
              <w:rPr>
                <w:rFonts w:hint="eastAsia" w:ascii="宋体" w:hAnsi="宋体" w:eastAsia="宋体" w:cs="宋体"/>
                <w:b/>
                <w:bCs/>
                <w:color w:val="auto"/>
                <w:spacing w:val="-11"/>
                <w:sz w:val="21"/>
                <w:szCs w:val="21"/>
                <w:lang w:eastAsia="zh-CN"/>
              </w:rPr>
            </w:pPr>
            <w:r>
              <w:rPr>
                <w:rFonts w:hint="eastAsia" w:ascii="宋体" w:hAnsi="宋体" w:eastAsia="宋体" w:cs="宋体"/>
                <w:b/>
                <w:bCs/>
                <w:color w:val="auto"/>
                <w:spacing w:val="-11"/>
                <w:sz w:val="21"/>
                <w:szCs w:val="21"/>
                <w:lang w:eastAsia="zh-CN"/>
              </w:rPr>
              <w:t>单项指标计算方法</w:t>
            </w:r>
          </w:p>
        </w:tc>
        <w:tc>
          <w:tcPr>
            <w:tcW w:w="520" w:type="pct"/>
            <w:shd w:val="clear" w:color="auto" w:fill="auto"/>
            <w:vAlign w:val="top"/>
          </w:tcPr>
          <w:p w14:paraId="7F5E0874">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1"/>
                <w:sz w:val="21"/>
                <w:szCs w:val="21"/>
                <w:lang w:val="en-US" w:eastAsia="zh-CN"/>
              </w:rPr>
              <w:t>评分</w:t>
            </w:r>
          </w:p>
        </w:tc>
        <w:tc>
          <w:tcPr>
            <w:tcW w:w="290" w:type="pct"/>
            <w:shd w:val="clear" w:color="auto" w:fill="auto"/>
            <w:vAlign w:val="top"/>
          </w:tcPr>
          <w:p w14:paraId="1FCB2148">
            <w:pPr>
              <w:autoSpaceDE w:val="0"/>
              <w:autoSpaceDN w:val="0"/>
              <w:spacing w:before="172" w:line="218" w:lineRule="auto"/>
              <w:jc w:val="center"/>
              <w:rPr>
                <w:rFonts w:hint="default" w:ascii="宋体" w:hAnsi="宋体" w:eastAsia="宋体" w:cs="宋体"/>
                <w:b/>
                <w:bCs/>
                <w:color w:val="auto"/>
                <w:spacing w:val="-11"/>
                <w:sz w:val="21"/>
                <w:szCs w:val="21"/>
                <w:lang w:val="en-US" w:eastAsia="zh-CN"/>
              </w:rPr>
            </w:pPr>
            <w:r>
              <w:rPr>
                <w:rFonts w:hint="eastAsia" w:ascii="宋体" w:hAnsi="宋体" w:eastAsia="宋体" w:cs="宋体"/>
                <w:b/>
                <w:bCs/>
                <w:color w:val="auto"/>
                <w:spacing w:val="-11"/>
                <w:sz w:val="21"/>
                <w:szCs w:val="21"/>
                <w:lang w:val="en-US" w:eastAsia="zh-CN"/>
              </w:rPr>
              <w:t>自评得分</w:t>
            </w:r>
          </w:p>
        </w:tc>
        <w:tc>
          <w:tcPr>
            <w:tcW w:w="578" w:type="pct"/>
            <w:shd w:val="clear" w:color="auto" w:fill="auto"/>
            <w:vAlign w:val="center"/>
          </w:tcPr>
          <w:p w14:paraId="1986E8DF">
            <w:pPr>
              <w:pStyle w:val="2"/>
              <w:autoSpaceDE w:val="0"/>
              <w:autoSpaceDN w:val="0"/>
              <w:ind w:left="0" w:leftChars="0" w:firstLine="0" w:firstLineChars="0"/>
              <w:jc w:val="center"/>
              <w:rPr>
                <w:rFonts w:hint="default"/>
                <w:color w:val="auto"/>
                <w:lang w:val="en-US" w:eastAsia="zh-CN"/>
              </w:rPr>
            </w:pPr>
            <w:r>
              <w:rPr>
                <w:rFonts w:hint="eastAsia" w:ascii="宋体" w:hAnsi="宋体" w:cs="宋体"/>
                <w:b/>
                <w:bCs/>
                <w:color w:val="auto"/>
                <w:spacing w:val="-11"/>
                <w:sz w:val="21"/>
                <w:szCs w:val="21"/>
                <w:lang w:val="en-US" w:eastAsia="zh-CN"/>
              </w:rPr>
              <w:t>证明材料索引</w:t>
            </w:r>
          </w:p>
        </w:tc>
      </w:tr>
      <w:tr w14:paraId="0AB2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606" w:type="pct"/>
            <w:vMerge w:val="restart"/>
          </w:tcPr>
          <w:p w14:paraId="314FC1F0">
            <w:pPr>
              <w:pStyle w:val="49"/>
              <w:autoSpaceDE w:val="0"/>
              <w:autoSpaceDN w:val="0"/>
              <w:spacing w:line="260" w:lineRule="auto"/>
              <w:rPr>
                <w:rFonts w:hint="eastAsia" w:ascii="宋体" w:hAnsi="宋体" w:eastAsia="宋体" w:cs="宋体"/>
                <w:sz w:val="21"/>
                <w:szCs w:val="21"/>
              </w:rPr>
            </w:pPr>
          </w:p>
          <w:p w14:paraId="2F7B56F3">
            <w:pPr>
              <w:pStyle w:val="49"/>
              <w:autoSpaceDE w:val="0"/>
              <w:autoSpaceDN w:val="0"/>
              <w:spacing w:line="260" w:lineRule="auto"/>
              <w:rPr>
                <w:rFonts w:hint="eastAsia" w:ascii="宋体" w:hAnsi="宋体" w:eastAsia="宋体" w:cs="宋体"/>
                <w:sz w:val="21"/>
                <w:szCs w:val="21"/>
              </w:rPr>
            </w:pPr>
          </w:p>
          <w:p w14:paraId="070DF7D5">
            <w:pPr>
              <w:pStyle w:val="49"/>
              <w:autoSpaceDE w:val="0"/>
              <w:autoSpaceDN w:val="0"/>
              <w:spacing w:line="260" w:lineRule="auto"/>
              <w:rPr>
                <w:rFonts w:hint="eastAsia" w:ascii="宋体" w:hAnsi="宋体" w:eastAsia="宋体" w:cs="宋体"/>
                <w:sz w:val="21"/>
                <w:szCs w:val="21"/>
              </w:rPr>
            </w:pPr>
          </w:p>
          <w:p w14:paraId="3FB3C770">
            <w:pPr>
              <w:autoSpaceDE w:val="0"/>
              <w:autoSpaceDN w:val="0"/>
              <w:spacing w:before="91" w:line="219"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经营状况</w:t>
            </w:r>
          </w:p>
          <w:p w14:paraId="02CD5E6A">
            <w:pPr>
              <w:autoSpaceDE w:val="0"/>
              <w:autoSpaceDN w:val="0"/>
              <w:spacing w:before="91" w:line="219"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10</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754" w:type="pct"/>
          </w:tcPr>
          <w:p w14:paraId="7DE82534">
            <w:pPr>
              <w:autoSpaceDE w:val="0"/>
              <w:autoSpaceDN w:val="0"/>
              <w:spacing w:before="168" w:line="219" w:lineRule="auto"/>
              <w:jc w:val="center"/>
              <w:rPr>
                <w:rFonts w:hint="eastAsia" w:ascii="宋体" w:hAnsi="宋体" w:eastAsia="宋体" w:cs="宋体"/>
                <w:sz w:val="21"/>
                <w:szCs w:val="21"/>
              </w:rPr>
            </w:pPr>
            <w:r>
              <w:rPr>
                <w:rFonts w:hint="eastAsia" w:ascii="宋体" w:hAnsi="宋体" w:eastAsia="宋体" w:cs="宋体"/>
                <w:spacing w:val="-3"/>
                <w:sz w:val="21"/>
                <w:szCs w:val="21"/>
              </w:rPr>
              <w:t>净资产总额</w:t>
            </w:r>
          </w:p>
        </w:tc>
        <w:tc>
          <w:tcPr>
            <w:tcW w:w="2249" w:type="pct"/>
          </w:tcPr>
          <w:p w14:paraId="1FABC421">
            <w:pPr>
              <w:autoSpaceDE w:val="0"/>
              <w:autoSpaceDN w:val="0"/>
              <w:spacing w:before="168" w:line="237" w:lineRule="auto"/>
              <w:jc w:val="left"/>
              <w:rPr>
                <w:rFonts w:hint="eastAsia" w:ascii="宋体" w:hAnsi="宋体" w:eastAsia="宋体" w:cs="宋体"/>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p w14:paraId="7E39E637">
            <w:pPr>
              <w:pStyle w:val="2"/>
              <w:autoSpaceDE w:val="0"/>
              <w:autoSpaceDN w:val="0"/>
              <w:ind w:left="0" w:leftChars="0" w:firstLine="0" w:firstLineChars="0"/>
              <w:rPr>
                <w:rFonts w:hint="eastAsia"/>
                <w:sz w:val="21"/>
                <w:szCs w:val="21"/>
              </w:rPr>
            </w:pPr>
          </w:p>
        </w:tc>
        <w:tc>
          <w:tcPr>
            <w:tcW w:w="520" w:type="pct"/>
            <w:shd w:val="clear" w:color="auto" w:fill="auto"/>
            <w:vAlign w:val="top"/>
          </w:tcPr>
          <w:p w14:paraId="44FC966A">
            <w:pPr>
              <w:autoSpaceDE w:val="0"/>
              <w:autoSpaceDN w:val="0"/>
              <w:spacing w:before="168"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72EF6DAC">
            <w:pPr>
              <w:autoSpaceDE w:val="0"/>
              <w:autoSpaceDN w:val="0"/>
              <w:spacing w:before="168"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0A74C972">
            <w:pPr>
              <w:autoSpaceDE w:val="0"/>
              <w:autoSpaceDN w:val="0"/>
              <w:spacing w:before="168" w:line="237" w:lineRule="auto"/>
              <w:jc w:val="center"/>
              <w:rPr>
                <w:rFonts w:hint="default"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6C34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606" w:type="pct"/>
            <w:vMerge w:val="continue"/>
          </w:tcPr>
          <w:p w14:paraId="0BAE1AD5">
            <w:pPr>
              <w:pStyle w:val="49"/>
              <w:autoSpaceDE w:val="0"/>
              <w:autoSpaceDN w:val="0"/>
              <w:rPr>
                <w:rFonts w:hint="eastAsia" w:ascii="宋体" w:hAnsi="宋体" w:eastAsia="宋体" w:cs="宋体"/>
                <w:sz w:val="21"/>
                <w:szCs w:val="21"/>
              </w:rPr>
            </w:pPr>
          </w:p>
        </w:tc>
        <w:tc>
          <w:tcPr>
            <w:tcW w:w="754" w:type="pct"/>
          </w:tcPr>
          <w:p w14:paraId="29DA1A45">
            <w:pPr>
              <w:autoSpaceDE w:val="0"/>
              <w:autoSpaceDN w:val="0"/>
              <w:spacing w:before="169" w:line="218" w:lineRule="auto"/>
              <w:jc w:val="center"/>
              <w:rPr>
                <w:rFonts w:hint="eastAsia" w:ascii="宋体" w:hAnsi="宋体" w:eastAsia="宋体" w:cs="宋体"/>
                <w:sz w:val="21"/>
                <w:szCs w:val="21"/>
              </w:rPr>
            </w:pPr>
            <w:r>
              <w:rPr>
                <w:rFonts w:hint="eastAsia" w:ascii="宋体" w:hAnsi="宋体" w:eastAsia="宋体" w:cs="宋体"/>
                <w:spacing w:val="-4"/>
                <w:sz w:val="21"/>
                <w:szCs w:val="21"/>
              </w:rPr>
              <w:t>资本充足率</w:t>
            </w:r>
          </w:p>
        </w:tc>
        <w:tc>
          <w:tcPr>
            <w:tcW w:w="2249" w:type="pct"/>
          </w:tcPr>
          <w:p w14:paraId="75C8ABD1">
            <w:pPr>
              <w:autoSpaceDE w:val="0"/>
              <w:autoSpaceDN w:val="0"/>
              <w:spacing w:before="169" w:line="237"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3BA9CC15">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57402E14">
            <w:pPr>
              <w:autoSpaceDE w:val="0"/>
              <w:autoSpaceDN w:val="0"/>
              <w:spacing w:before="169"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1835C471">
            <w:pPr>
              <w:autoSpaceDE w:val="0"/>
              <w:autoSpaceDN w:val="0"/>
              <w:spacing w:before="169"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40FC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606" w:type="pct"/>
            <w:vMerge w:val="continue"/>
          </w:tcPr>
          <w:p w14:paraId="599B2C1E">
            <w:pPr>
              <w:pStyle w:val="49"/>
              <w:autoSpaceDE w:val="0"/>
              <w:autoSpaceDN w:val="0"/>
              <w:rPr>
                <w:rFonts w:hint="eastAsia" w:ascii="宋体" w:hAnsi="宋体" w:eastAsia="宋体" w:cs="宋体"/>
                <w:sz w:val="21"/>
                <w:szCs w:val="21"/>
              </w:rPr>
            </w:pPr>
          </w:p>
        </w:tc>
        <w:tc>
          <w:tcPr>
            <w:tcW w:w="754" w:type="pct"/>
            <w:shd w:val="clear" w:color="auto" w:fill="auto"/>
            <w:vAlign w:val="top"/>
          </w:tcPr>
          <w:p w14:paraId="7327BE8F">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资产利润率</w:t>
            </w:r>
          </w:p>
        </w:tc>
        <w:tc>
          <w:tcPr>
            <w:tcW w:w="2249" w:type="pct"/>
          </w:tcPr>
          <w:p w14:paraId="28152F22">
            <w:pPr>
              <w:autoSpaceDE w:val="0"/>
              <w:autoSpaceDN w:val="0"/>
              <w:spacing w:line="240"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376F716A">
            <w:pPr>
              <w:autoSpaceDE w:val="0"/>
              <w:autoSpaceDN w:val="0"/>
              <w:spacing w:before="171"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5297C973">
            <w:pPr>
              <w:autoSpaceDE w:val="0"/>
              <w:autoSpaceDN w:val="0"/>
              <w:spacing w:before="171"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29ED0E5E">
            <w:pPr>
              <w:autoSpaceDE w:val="0"/>
              <w:autoSpaceDN w:val="0"/>
              <w:spacing w:before="171"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6EFC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606" w:type="pct"/>
            <w:vMerge w:val="continue"/>
          </w:tcPr>
          <w:p w14:paraId="77FC9C74">
            <w:pPr>
              <w:pStyle w:val="49"/>
              <w:autoSpaceDE w:val="0"/>
              <w:autoSpaceDN w:val="0"/>
              <w:rPr>
                <w:rFonts w:hint="eastAsia" w:ascii="宋体" w:hAnsi="宋体" w:eastAsia="宋体" w:cs="宋体"/>
                <w:sz w:val="21"/>
                <w:szCs w:val="21"/>
              </w:rPr>
            </w:pPr>
          </w:p>
        </w:tc>
        <w:tc>
          <w:tcPr>
            <w:tcW w:w="754" w:type="pct"/>
            <w:shd w:val="clear" w:color="auto" w:fill="auto"/>
            <w:vAlign w:val="top"/>
          </w:tcPr>
          <w:p w14:paraId="359D6EC9">
            <w:pPr>
              <w:autoSpaceDE w:val="0"/>
              <w:autoSpaceDN w:val="0"/>
              <w:spacing w:before="170" w:line="216"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流动性比例</w:t>
            </w:r>
          </w:p>
        </w:tc>
        <w:tc>
          <w:tcPr>
            <w:tcW w:w="2249" w:type="pct"/>
          </w:tcPr>
          <w:p w14:paraId="2B35D9E6">
            <w:pPr>
              <w:autoSpaceDE w:val="0"/>
              <w:autoSpaceDN w:val="0"/>
              <w:spacing w:before="171" w:line="237" w:lineRule="auto"/>
              <w:jc w:val="left"/>
              <w:rPr>
                <w:rFonts w:hint="eastAsia" w:ascii="宋体" w:hAnsi="宋体" w:eastAsia="宋体" w:cs="宋体"/>
                <w:spacing w:val="-12"/>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1256BC07">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240C1FBF">
            <w:pPr>
              <w:autoSpaceDE w:val="0"/>
              <w:autoSpaceDN w:val="0"/>
              <w:spacing w:before="169"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5CEA0238">
            <w:pPr>
              <w:autoSpaceDE w:val="0"/>
              <w:autoSpaceDN w:val="0"/>
              <w:spacing w:before="169"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2A5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06" w:type="pct"/>
            <w:vMerge w:val="continue"/>
          </w:tcPr>
          <w:p w14:paraId="4296F25E">
            <w:pPr>
              <w:pStyle w:val="49"/>
              <w:autoSpaceDE w:val="0"/>
              <w:autoSpaceDN w:val="0"/>
              <w:rPr>
                <w:rFonts w:hint="eastAsia" w:ascii="宋体" w:hAnsi="宋体" w:eastAsia="宋体" w:cs="宋体"/>
                <w:sz w:val="21"/>
                <w:szCs w:val="21"/>
              </w:rPr>
            </w:pPr>
          </w:p>
        </w:tc>
        <w:tc>
          <w:tcPr>
            <w:tcW w:w="754" w:type="pct"/>
            <w:shd w:val="clear" w:color="auto" w:fill="auto"/>
            <w:vAlign w:val="top"/>
          </w:tcPr>
          <w:p w14:paraId="657CEE7C">
            <w:pPr>
              <w:autoSpaceDE w:val="0"/>
              <w:autoSpaceDN w:val="0"/>
              <w:spacing w:before="170" w:line="219"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不良贷款率</w:t>
            </w:r>
          </w:p>
        </w:tc>
        <w:tc>
          <w:tcPr>
            <w:tcW w:w="2249" w:type="pct"/>
            <w:shd w:val="clear" w:color="auto" w:fill="auto"/>
            <w:vAlign w:val="top"/>
          </w:tcPr>
          <w:p w14:paraId="3EB8E188">
            <w:pPr>
              <w:autoSpaceDE w:val="0"/>
              <w:autoSpaceDN w:val="0"/>
              <w:spacing w:before="170" w:line="237" w:lineRule="auto"/>
              <w:jc w:val="left"/>
              <w:rPr>
                <w:rFonts w:hint="eastAsia" w:ascii="宋体" w:hAnsi="宋体" w:eastAsia="宋体" w:cs="宋体"/>
                <w:spacing w:val="-12"/>
                <w:kern w:val="2"/>
                <w:sz w:val="21"/>
                <w:szCs w:val="21"/>
                <w:lang w:val="en-US" w:eastAsia="zh-CN" w:bidi="ar-SA"/>
              </w:rPr>
            </w:pPr>
            <w:r>
              <w:rPr>
                <w:rFonts w:hint="eastAsia" w:ascii="宋体" w:hAnsi="宋体" w:eastAsia="宋体" w:cs="宋体"/>
                <w:sz w:val="21"/>
                <w:szCs w:val="21"/>
              </w:rPr>
              <w:t>参评银行在本</w:t>
            </w:r>
            <w:r>
              <w:rPr>
                <w:rFonts w:hint="default" w:ascii="宋体" w:hAnsi="宋体" w:cs="宋体"/>
                <w:sz w:val="21"/>
                <w:szCs w:val="21"/>
              </w:rPr>
              <w:t>项</w:t>
            </w:r>
            <w:r>
              <w:rPr>
                <w:rFonts w:hint="eastAsia" w:ascii="宋体" w:hAnsi="宋体" w:eastAsia="宋体" w:cs="宋体"/>
                <w:sz w:val="21"/>
                <w:szCs w:val="21"/>
              </w:rPr>
              <w:t>指标中的最小值</w:t>
            </w:r>
            <w:r>
              <w:rPr>
                <w:rFonts w:hint="eastAsia" w:ascii="宋体" w:hAnsi="宋体" w:eastAsia="宋体" w:cs="宋体"/>
                <w:sz w:val="21"/>
                <w:szCs w:val="21"/>
                <w:lang w:val="en-US" w:eastAsia="zh-CN"/>
              </w:rPr>
              <w:t>/</w:t>
            </w:r>
            <w:r>
              <w:rPr>
                <w:rFonts w:hint="eastAsia" w:ascii="宋体" w:hAnsi="宋体" w:eastAsia="宋体" w:cs="宋体"/>
                <w:sz w:val="21"/>
                <w:szCs w:val="21"/>
              </w:rPr>
              <w:t>本</w:t>
            </w:r>
            <w:r>
              <w:rPr>
                <w:rFonts w:hint="default" w:ascii="宋体" w:hAnsi="宋体" w:cs="宋体"/>
                <w:sz w:val="21"/>
                <w:szCs w:val="21"/>
              </w:rPr>
              <w:t>项</w:t>
            </w: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eastAsia" w:ascii="宋体" w:hAnsi="宋体" w:eastAsia="宋体" w:cs="宋体"/>
                <w:sz w:val="21"/>
                <w:szCs w:val="21"/>
              </w:rPr>
              <w:t>单项指标数值 ×</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69E47E91">
            <w:pPr>
              <w:autoSpaceDE w:val="0"/>
              <w:autoSpaceDN w:val="0"/>
              <w:spacing w:before="170"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eastAsia="zh-CN"/>
              </w:rPr>
              <w:t>分</w:t>
            </w:r>
          </w:p>
        </w:tc>
        <w:tc>
          <w:tcPr>
            <w:tcW w:w="290" w:type="pct"/>
            <w:shd w:val="clear" w:color="auto" w:fill="auto"/>
            <w:vAlign w:val="top"/>
          </w:tcPr>
          <w:p w14:paraId="40045C2B">
            <w:pPr>
              <w:autoSpaceDE w:val="0"/>
              <w:autoSpaceDN w:val="0"/>
              <w:spacing w:before="170"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2A66DA5D">
            <w:pPr>
              <w:autoSpaceDE w:val="0"/>
              <w:autoSpaceDN w:val="0"/>
              <w:spacing w:before="170"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62B0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06" w:type="pct"/>
            <w:vMerge w:val="restart"/>
            <w:vAlign w:val="center"/>
          </w:tcPr>
          <w:p w14:paraId="5E082323">
            <w:pPr>
              <w:pStyle w:val="49"/>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资金存款率</w:t>
            </w:r>
          </w:p>
          <w:p w14:paraId="71B9CC11">
            <w:pPr>
              <w:pStyle w:val="49"/>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（5分）</w:t>
            </w:r>
          </w:p>
        </w:tc>
        <w:tc>
          <w:tcPr>
            <w:tcW w:w="754" w:type="pct"/>
            <w:shd w:val="clear" w:color="auto" w:fill="auto"/>
            <w:vAlign w:val="top"/>
          </w:tcPr>
          <w:p w14:paraId="70E7AE2D">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活期存款利率的上浮率</w:t>
            </w:r>
          </w:p>
        </w:tc>
        <w:tc>
          <w:tcPr>
            <w:tcW w:w="2249" w:type="pct"/>
            <w:shd w:val="clear" w:color="auto" w:fill="auto"/>
            <w:vAlign w:val="top"/>
          </w:tcPr>
          <w:p w14:paraId="49A9ADB9">
            <w:pPr>
              <w:autoSpaceDE w:val="0"/>
              <w:autoSpaceDN w:val="0"/>
              <w:spacing w:before="170" w:line="219" w:lineRule="auto"/>
              <w:jc w:val="left"/>
              <w:rPr>
                <w:rFonts w:hint="eastAsia" w:ascii="宋体" w:hAnsi="宋体" w:eastAsia="宋体" w:cs="宋体"/>
                <w:spacing w:val="-3"/>
                <w:sz w:val="21"/>
                <w:szCs w:val="21"/>
              </w:rPr>
            </w:pPr>
            <w:r>
              <w:rPr>
                <w:rFonts w:hint="default" w:ascii="宋体" w:hAnsi="宋体" w:cs="宋体"/>
                <w:spacing w:val="-3"/>
                <w:sz w:val="21"/>
                <w:szCs w:val="21"/>
              </w:rPr>
              <w:t>参评</w:t>
            </w:r>
            <w:r>
              <w:rPr>
                <w:rFonts w:hint="eastAsia" w:ascii="宋体" w:hAnsi="宋体" w:eastAsia="宋体" w:cs="宋体"/>
                <w:spacing w:val="-3"/>
                <w:sz w:val="21"/>
                <w:szCs w:val="21"/>
              </w:rPr>
              <w:t>银行活期存款单项指标数值/所有参评银行在本指标中的最大值×3%×100</w:t>
            </w:r>
          </w:p>
        </w:tc>
        <w:tc>
          <w:tcPr>
            <w:tcW w:w="520" w:type="pct"/>
            <w:shd w:val="clear" w:color="auto" w:fill="auto"/>
            <w:vAlign w:val="top"/>
          </w:tcPr>
          <w:p w14:paraId="5FFC4404">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3分</w:t>
            </w:r>
          </w:p>
        </w:tc>
        <w:tc>
          <w:tcPr>
            <w:tcW w:w="290" w:type="pct"/>
            <w:shd w:val="clear" w:color="auto" w:fill="auto"/>
            <w:vAlign w:val="top"/>
          </w:tcPr>
          <w:p w14:paraId="3F4CC35B">
            <w:pPr>
              <w:autoSpaceDE w:val="0"/>
              <w:autoSpaceDN w:val="0"/>
              <w:spacing w:before="170" w:line="219" w:lineRule="auto"/>
              <w:jc w:val="center"/>
              <w:rPr>
                <w:rFonts w:hint="eastAsia" w:ascii="宋体" w:hAnsi="宋体" w:eastAsia="宋体" w:cs="宋体"/>
                <w:spacing w:val="-3"/>
                <w:sz w:val="21"/>
                <w:szCs w:val="21"/>
                <w:lang w:val="en-US" w:eastAsia="zh-CN"/>
              </w:rPr>
            </w:pPr>
          </w:p>
        </w:tc>
        <w:tc>
          <w:tcPr>
            <w:tcW w:w="578" w:type="pct"/>
            <w:shd w:val="clear" w:color="auto" w:fill="auto"/>
            <w:vAlign w:val="top"/>
          </w:tcPr>
          <w:p w14:paraId="377E9E64">
            <w:pPr>
              <w:autoSpaceDE w:val="0"/>
              <w:autoSpaceDN w:val="0"/>
              <w:spacing w:before="170" w:line="219" w:lineRule="auto"/>
              <w:jc w:val="center"/>
              <w:rPr>
                <w:rFonts w:hint="eastAsia" w:ascii="宋体" w:hAnsi="宋体" w:eastAsia="宋体" w:cs="宋体"/>
                <w:spacing w:val="-3"/>
                <w:sz w:val="21"/>
                <w:szCs w:val="21"/>
                <w:lang w:val="en-US" w:eastAsia="zh-CN"/>
              </w:rPr>
            </w:pPr>
            <w:r>
              <w:rPr>
                <w:rFonts w:hint="eastAsia" w:ascii="宋体" w:hAnsi="宋体" w:cs="宋体"/>
                <w:spacing w:val="-12"/>
                <w:sz w:val="21"/>
                <w:szCs w:val="21"/>
                <w:lang w:val="en-US" w:eastAsia="zh-CN"/>
              </w:rPr>
              <w:t>第（）页</w:t>
            </w:r>
          </w:p>
        </w:tc>
      </w:tr>
      <w:tr w14:paraId="39BD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06" w:type="pct"/>
            <w:vMerge w:val="continue"/>
          </w:tcPr>
          <w:p w14:paraId="1CB99EF9">
            <w:pPr>
              <w:pStyle w:val="49"/>
              <w:autoSpaceDE w:val="0"/>
              <w:autoSpaceDN w:val="0"/>
              <w:rPr>
                <w:rFonts w:hint="eastAsia" w:ascii="宋体" w:hAnsi="宋体" w:eastAsia="宋体" w:cs="宋体"/>
                <w:sz w:val="21"/>
                <w:szCs w:val="21"/>
              </w:rPr>
            </w:pPr>
          </w:p>
        </w:tc>
        <w:tc>
          <w:tcPr>
            <w:tcW w:w="754" w:type="pct"/>
            <w:shd w:val="clear" w:color="auto" w:fill="auto"/>
            <w:vAlign w:val="top"/>
          </w:tcPr>
          <w:p w14:paraId="647791BF">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定期存款利率的上浮率</w:t>
            </w:r>
          </w:p>
        </w:tc>
        <w:tc>
          <w:tcPr>
            <w:tcW w:w="2249" w:type="pct"/>
            <w:shd w:val="clear" w:color="auto" w:fill="auto"/>
            <w:vAlign w:val="top"/>
          </w:tcPr>
          <w:p w14:paraId="24956D97">
            <w:pPr>
              <w:autoSpaceDE w:val="0"/>
              <w:autoSpaceDN w:val="0"/>
              <w:spacing w:before="170" w:line="219" w:lineRule="auto"/>
              <w:jc w:val="left"/>
              <w:rPr>
                <w:rFonts w:hint="eastAsia" w:ascii="宋体" w:hAnsi="宋体" w:eastAsia="宋体" w:cs="宋体"/>
                <w:spacing w:val="-3"/>
                <w:sz w:val="21"/>
                <w:szCs w:val="21"/>
              </w:rPr>
            </w:pPr>
            <w:r>
              <w:rPr>
                <w:rFonts w:hint="eastAsia" w:ascii="宋体" w:hAnsi="宋体" w:cs="宋体"/>
                <w:spacing w:val="-3"/>
                <w:sz w:val="21"/>
                <w:szCs w:val="21"/>
                <w:lang w:val="en-US" w:eastAsia="zh-CN"/>
              </w:rPr>
              <w:t>参评</w:t>
            </w:r>
            <w:r>
              <w:rPr>
                <w:rFonts w:hint="eastAsia" w:ascii="宋体" w:hAnsi="宋体" w:eastAsia="宋体" w:cs="宋体"/>
                <w:spacing w:val="-3"/>
                <w:sz w:val="21"/>
                <w:szCs w:val="21"/>
              </w:rPr>
              <w:t>银行定期存款单项指标数值/所有参评银行在本指标中的最大值×2%×100</w:t>
            </w:r>
          </w:p>
        </w:tc>
        <w:tc>
          <w:tcPr>
            <w:tcW w:w="520" w:type="pct"/>
            <w:shd w:val="clear" w:color="auto" w:fill="auto"/>
            <w:vAlign w:val="top"/>
          </w:tcPr>
          <w:p w14:paraId="7804A3D4">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2分</w:t>
            </w:r>
          </w:p>
        </w:tc>
        <w:tc>
          <w:tcPr>
            <w:tcW w:w="290" w:type="pct"/>
            <w:shd w:val="clear" w:color="auto" w:fill="auto"/>
            <w:vAlign w:val="top"/>
          </w:tcPr>
          <w:p w14:paraId="5A00FD78">
            <w:pPr>
              <w:autoSpaceDE w:val="0"/>
              <w:autoSpaceDN w:val="0"/>
              <w:spacing w:before="170" w:line="219" w:lineRule="auto"/>
              <w:jc w:val="center"/>
              <w:rPr>
                <w:rFonts w:hint="eastAsia" w:ascii="宋体" w:hAnsi="宋体" w:eastAsia="宋体" w:cs="宋体"/>
                <w:spacing w:val="-3"/>
                <w:sz w:val="21"/>
                <w:szCs w:val="21"/>
                <w:lang w:val="en-US" w:eastAsia="zh-CN"/>
              </w:rPr>
            </w:pPr>
          </w:p>
        </w:tc>
        <w:tc>
          <w:tcPr>
            <w:tcW w:w="578" w:type="pct"/>
            <w:shd w:val="clear" w:color="auto" w:fill="auto"/>
            <w:vAlign w:val="top"/>
          </w:tcPr>
          <w:p w14:paraId="20B53FAF">
            <w:pPr>
              <w:autoSpaceDE w:val="0"/>
              <w:autoSpaceDN w:val="0"/>
              <w:spacing w:before="170" w:line="219" w:lineRule="auto"/>
              <w:jc w:val="center"/>
              <w:rPr>
                <w:rFonts w:hint="eastAsia" w:ascii="宋体" w:hAnsi="宋体" w:eastAsia="宋体" w:cs="宋体"/>
                <w:spacing w:val="-3"/>
                <w:sz w:val="21"/>
                <w:szCs w:val="21"/>
                <w:lang w:val="en-US" w:eastAsia="zh-CN"/>
              </w:rPr>
            </w:pPr>
            <w:r>
              <w:rPr>
                <w:rFonts w:hint="eastAsia" w:ascii="宋体" w:hAnsi="宋体" w:cs="宋体"/>
                <w:spacing w:val="-12"/>
                <w:sz w:val="21"/>
                <w:szCs w:val="21"/>
                <w:lang w:val="en-US" w:eastAsia="zh-CN"/>
              </w:rPr>
              <w:t>第（）页</w:t>
            </w:r>
          </w:p>
        </w:tc>
      </w:tr>
      <w:tr w14:paraId="0C8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6" w:type="pct"/>
            <w:shd w:val="clear" w:color="auto" w:fill="auto"/>
            <w:vAlign w:val="top"/>
          </w:tcPr>
          <w:p w14:paraId="78067960">
            <w:pPr>
              <w:autoSpaceDE w:val="0"/>
              <w:autoSpaceDN w:val="0"/>
              <w:spacing w:before="172" w:line="219"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5"/>
                <w:sz w:val="21"/>
                <w:szCs w:val="21"/>
              </w:rPr>
              <w:t>类别</w:t>
            </w:r>
          </w:p>
        </w:tc>
        <w:tc>
          <w:tcPr>
            <w:tcW w:w="754" w:type="pct"/>
            <w:shd w:val="clear" w:color="auto" w:fill="auto"/>
            <w:vAlign w:val="top"/>
          </w:tcPr>
          <w:p w14:paraId="3EA49703">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5"/>
                <w:sz w:val="21"/>
                <w:szCs w:val="21"/>
              </w:rPr>
              <w:t>分项指标</w:t>
            </w:r>
          </w:p>
        </w:tc>
        <w:tc>
          <w:tcPr>
            <w:tcW w:w="2249" w:type="pct"/>
            <w:shd w:val="clear" w:color="auto" w:fill="auto"/>
            <w:vAlign w:val="top"/>
          </w:tcPr>
          <w:p w14:paraId="32A8CE4A">
            <w:pPr>
              <w:autoSpaceDE w:val="0"/>
              <w:autoSpaceDN w:val="0"/>
              <w:spacing w:before="172" w:line="218" w:lineRule="auto"/>
              <w:jc w:val="center"/>
              <w:rPr>
                <w:rFonts w:hint="eastAsia" w:ascii="宋体" w:hAnsi="宋体" w:eastAsia="宋体" w:cs="宋体"/>
                <w:b/>
                <w:bCs/>
                <w:color w:val="auto"/>
                <w:spacing w:val="-11"/>
                <w:kern w:val="2"/>
                <w:sz w:val="21"/>
                <w:szCs w:val="21"/>
                <w:lang w:val="en-US" w:eastAsia="zh-CN" w:bidi="ar-SA"/>
              </w:rPr>
            </w:pPr>
            <w:r>
              <w:rPr>
                <w:rFonts w:hint="eastAsia" w:ascii="宋体" w:hAnsi="宋体" w:eastAsia="宋体" w:cs="宋体"/>
                <w:b/>
                <w:bCs/>
                <w:color w:val="auto"/>
                <w:spacing w:val="-11"/>
                <w:sz w:val="21"/>
                <w:szCs w:val="21"/>
                <w:lang w:eastAsia="zh-CN"/>
              </w:rPr>
              <w:t>评审方法</w:t>
            </w:r>
          </w:p>
        </w:tc>
        <w:tc>
          <w:tcPr>
            <w:tcW w:w="520" w:type="pct"/>
            <w:shd w:val="clear" w:color="auto" w:fill="auto"/>
            <w:vAlign w:val="top"/>
          </w:tcPr>
          <w:p w14:paraId="4417257B">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1"/>
                <w:sz w:val="21"/>
                <w:szCs w:val="21"/>
                <w:lang w:val="en-US" w:eastAsia="zh-CN"/>
              </w:rPr>
              <w:t>评分</w:t>
            </w:r>
          </w:p>
        </w:tc>
        <w:tc>
          <w:tcPr>
            <w:tcW w:w="290" w:type="pct"/>
            <w:shd w:val="clear" w:color="auto" w:fill="auto"/>
            <w:vAlign w:val="top"/>
          </w:tcPr>
          <w:p w14:paraId="4F1BFC54">
            <w:pPr>
              <w:autoSpaceDE w:val="0"/>
              <w:autoSpaceDN w:val="0"/>
              <w:spacing w:before="172" w:line="218" w:lineRule="auto"/>
              <w:jc w:val="center"/>
              <w:rPr>
                <w:rFonts w:hint="eastAsia" w:ascii="宋体" w:hAnsi="宋体" w:eastAsia="宋体" w:cs="宋体"/>
                <w:b/>
                <w:bCs/>
                <w:color w:val="auto"/>
                <w:spacing w:val="-11"/>
                <w:kern w:val="2"/>
                <w:sz w:val="21"/>
                <w:szCs w:val="21"/>
                <w:lang w:val="en-US" w:eastAsia="zh-CN" w:bidi="ar-SA"/>
              </w:rPr>
            </w:pPr>
            <w:r>
              <w:rPr>
                <w:rFonts w:hint="eastAsia" w:ascii="宋体" w:hAnsi="宋体" w:eastAsia="宋体" w:cs="宋体"/>
                <w:b/>
                <w:bCs/>
                <w:color w:val="auto"/>
                <w:spacing w:val="-11"/>
                <w:sz w:val="21"/>
                <w:szCs w:val="21"/>
                <w:lang w:val="en-US" w:eastAsia="zh-CN"/>
              </w:rPr>
              <w:t>自评得分</w:t>
            </w:r>
          </w:p>
        </w:tc>
        <w:tc>
          <w:tcPr>
            <w:tcW w:w="578" w:type="pct"/>
            <w:shd w:val="clear" w:color="auto" w:fill="auto"/>
            <w:vAlign w:val="center"/>
          </w:tcPr>
          <w:p w14:paraId="59C0159D">
            <w:pPr>
              <w:pStyle w:val="2"/>
              <w:autoSpaceDE w:val="0"/>
              <w:autoSpaceDN w:val="0"/>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b/>
                <w:bCs/>
                <w:color w:val="auto"/>
                <w:spacing w:val="-11"/>
                <w:sz w:val="21"/>
                <w:szCs w:val="21"/>
                <w:lang w:val="en-US" w:eastAsia="zh-CN"/>
              </w:rPr>
              <w:t>证明材料索引</w:t>
            </w:r>
          </w:p>
        </w:tc>
      </w:tr>
      <w:tr w14:paraId="01FF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606" w:type="pct"/>
            <w:vMerge w:val="restart"/>
          </w:tcPr>
          <w:p w14:paraId="6BFB960B">
            <w:pPr>
              <w:pStyle w:val="49"/>
              <w:autoSpaceDE w:val="0"/>
              <w:autoSpaceDN w:val="0"/>
              <w:spacing w:line="346" w:lineRule="auto"/>
              <w:rPr>
                <w:rFonts w:hint="eastAsia" w:ascii="宋体" w:hAnsi="宋体" w:eastAsia="宋体" w:cs="宋体"/>
                <w:sz w:val="21"/>
                <w:szCs w:val="21"/>
              </w:rPr>
            </w:pPr>
          </w:p>
          <w:p w14:paraId="4851376E">
            <w:pPr>
              <w:pStyle w:val="49"/>
              <w:autoSpaceDE w:val="0"/>
              <w:autoSpaceDN w:val="0"/>
              <w:spacing w:line="347" w:lineRule="auto"/>
              <w:rPr>
                <w:rFonts w:hint="eastAsia" w:ascii="宋体" w:hAnsi="宋体" w:eastAsia="宋体" w:cs="宋体"/>
                <w:sz w:val="21"/>
                <w:szCs w:val="21"/>
              </w:rPr>
            </w:pPr>
          </w:p>
          <w:p w14:paraId="0EFA6608">
            <w:pPr>
              <w:autoSpaceDE w:val="0"/>
              <w:autoSpaceDN w:val="0"/>
              <w:spacing w:before="91" w:line="218" w:lineRule="auto"/>
              <w:ind w:left="429"/>
              <w:rPr>
                <w:rFonts w:hint="eastAsia" w:ascii="宋体" w:hAnsi="宋体" w:eastAsia="宋体" w:cs="宋体"/>
                <w:spacing w:val="-4"/>
                <w:sz w:val="21"/>
                <w:szCs w:val="21"/>
              </w:rPr>
            </w:pPr>
          </w:p>
          <w:p w14:paraId="0A530E60">
            <w:pPr>
              <w:autoSpaceDE w:val="0"/>
              <w:autoSpaceDN w:val="0"/>
              <w:spacing w:before="91" w:line="218" w:lineRule="auto"/>
              <w:ind w:left="429"/>
              <w:rPr>
                <w:rFonts w:hint="eastAsia" w:ascii="宋体" w:hAnsi="宋体" w:eastAsia="宋体" w:cs="宋体"/>
                <w:spacing w:val="-4"/>
                <w:sz w:val="21"/>
                <w:szCs w:val="21"/>
              </w:rPr>
            </w:pPr>
          </w:p>
          <w:p w14:paraId="4DE40468">
            <w:pPr>
              <w:autoSpaceDE w:val="0"/>
              <w:autoSpaceDN w:val="0"/>
              <w:spacing w:before="91" w:line="218" w:lineRule="auto"/>
              <w:jc w:val="center"/>
              <w:rPr>
                <w:rFonts w:hint="eastAsia" w:ascii="宋体" w:hAnsi="宋体" w:eastAsia="宋体" w:cs="宋体"/>
                <w:spacing w:val="-4"/>
                <w:sz w:val="21"/>
                <w:szCs w:val="21"/>
              </w:rPr>
            </w:pPr>
          </w:p>
          <w:p w14:paraId="06903836">
            <w:pPr>
              <w:autoSpaceDE w:val="0"/>
              <w:autoSpaceDN w:val="0"/>
              <w:spacing w:before="91" w:line="218" w:lineRule="auto"/>
              <w:jc w:val="center"/>
              <w:rPr>
                <w:rFonts w:hint="eastAsia" w:ascii="宋体" w:hAnsi="宋体" w:eastAsia="宋体" w:cs="宋体"/>
                <w:spacing w:val="-4"/>
                <w:sz w:val="21"/>
                <w:szCs w:val="21"/>
              </w:rPr>
            </w:pPr>
          </w:p>
          <w:p w14:paraId="70095CB0">
            <w:pPr>
              <w:autoSpaceDE w:val="0"/>
              <w:autoSpaceDN w:val="0"/>
              <w:spacing w:before="91" w:line="218" w:lineRule="auto"/>
              <w:jc w:val="center"/>
              <w:rPr>
                <w:rFonts w:hint="eastAsia" w:ascii="宋体" w:hAnsi="宋体" w:eastAsia="宋体" w:cs="宋体"/>
                <w:spacing w:val="-4"/>
                <w:sz w:val="21"/>
                <w:szCs w:val="21"/>
              </w:rPr>
            </w:pPr>
          </w:p>
          <w:p w14:paraId="485D40F9">
            <w:pPr>
              <w:autoSpaceDE w:val="0"/>
              <w:autoSpaceDN w:val="0"/>
              <w:spacing w:before="91" w:line="218" w:lineRule="auto"/>
              <w:jc w:val="center"/>
              <w:rPr>
                <w:rFonts w:hint="eastAsia" w:ascii="宋体" w:hAnsi="宋体" w:eastAsia="宋体" w:cs="宋体"/>
                <w:spacing w:val="-4"/>
                <w:sz w:val="21"/>
                <w:szCs w:val="21"/>
              </w:rPr>
            </w:pPr>
          </w:p>
          <w:p w14:paraId="44AB0D02">
            <w:pPr>
              <w:autoSpaceDE w:val="0"/>
              <w:autoSpaceDN w:val="0"/>
              <w:spacing w:before="91" w:line="218" w:lineRule="auto"/>
              <w:jc w:val="center"/>
              <w:rPr>
                <w:rFonts w:hint="eastAsia" w:ascii="宋体" w:hAnsi="宋体" w:eastAsia="宋体" w:cs="宋体"/>
                <w:spacing w:val="-4"/>
                <w:sz w:val="21"/>
                <w:szCs w:val="21"/>
              </w:rPr>
            </w:pPr>
          </w:p>
          <w:p w14:paraId="35E1667F">
            <w:pPr>
              <w:autoSpaceDE w:val="0"/>
              <w:autoSpaceDN w:val="0"/>
              <w:spacing w:before="91" w:line="218" w:lineRule="auto"/>
              <w:jc w:val="center"/>
              <w:rPr>
                <w:rFonts w:hint="eastAsia" w:ascii="宋体" w:hAnsi="宋体" w:eastAsia="宋体" w:cs="宋体"/>
                <w:spacing w:val="-4"/>
                <w:sz w:val="21"/>
                <w:szCs w:val="21"/>
              </w:rPr>
            </w:pPr>
          </w:p>
          <w:p w14:paraId="7C474375">
            <w:pPr>
              <w:autoSpaceDE w:val="0"/>
              <w:autoSpaceDN w:val="0"/>
              <w:spacing w:before="91" w:line="218"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服务水平</w:t>
            </w:r>
          </w:p>
          <w:p w14:paraId="3982A567">
            <w:pPr>
              <w:autoSpaceDE w:val="0"/>
              <w:autoSpaceDN w:val="0"/>
              <w:spacing w:before="91" w:line="218" w:lineRule="auto"/>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85</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754" w:type="pct"/>
            <w:vAlign w:val="center"/>
          </w:tcPr>
          <w:p w14:paraId="3164DD0B">
            <w:pPr>
              <w:autoSpaceDE w:val="0"/>
              <w:autoSpaceDN w:val="0"/>
              <w:spacing w:before="170" w:line="381" w:lineRule="auto"/>
              <w:ind w:left="118" w:right="342" w:firstLine="3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同类业绩</w:t>
            </w:r>
          </w:p>
        </w:tc>
        <w:tc>
          <w:tcPr>
            <w:tcW w:w="2249" w:type="pct"/>
          </w:tcPr>
          <w:p w14:paraId="339DD83C">
            <w:pPr>
              <w:autoSpaceDE w:val="0"/>
              <w:autoSpaceDN w:val="0"/>
              <w:spacing w:before="17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根据各参评银行提供2022年1月1日（以合同生效日期或相关文件落款时间为准）以来</w:t>
            </w:r>
            <w:r>
              <w:rPr>
                <w:rFonts w:hint="eastAsia" w:ascii="宋体" w:hAnsi="宋体" w:eastAsia="宋体" w:cs="宋体"/>
                <w:sz w:val="21"/>
                <w:szCs w:val="21"/>
              </w:rPr>
              <w:t>银医信息化项目合作经验</w:t>
            </w:r>
            <w:r>
              <w:rPr>
                <w:rFonts w:hint="eastAsia" w:ascii="宋体" w:hAnsi="宋体" w:eastAsia="宋体" w:cs="宋体"/>
                <w:sz w:val="21"/>
                <w:szCs w:val="21"/>
                <w:lang w:eastAsia="zh-CN"/>
              </w:rPr>
              <w:t>，</w:t>
            </w:r>
            <w:r>
              <w:rPr>
                <w:rFonts w:hint="eastAsia" w:ascii="宋体" w:hAnsi="宋体" w:eastAsia="宋体" w:cs="宋体"/>
                <w:sz w:val="21"/>
                <w:szCs w:val="21"/>
              </w:rPr>
              <w:t>每提供一</w:t>
            </w:r>
            <w:r>
              <w:rPr>
                <w:rFonts w:hint="eastAsia" w:ascii="宋体" w:hAnsi="宋体" w:eastAsia="宋体" w:cs="宋体"/>
                <w:sz w:val="21"/>
                <w:szCs w:val="21"/>
                <w:lang w:val="en-US" w:eastAsia="zh-CN"/>
              </w:rPr>
              <w:t>份</w:t>
            </w:r>
            <w:r>
              <w:rPr>
                <w:rFonts w:hint="eastAsia" w:ascii="宋体" w:hAnsi="宋体" w:eastAsia="宋体" w:cs="宋体"/>
                <w:sz w:val="21"/>
                <w:szCs w:val="21"/>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58C0930C">
            <w:pPr>
              <w:autoSpaceDE w:val="0"/>
              <w:autoSpaceDN w:val="0"/>
              <w:spacing w:before="170" w:line="240" w:lineRule="auto"/>
              <w:jc w:val="left"/>
              <w:rPr>
                <w:rFonts w:hint="eastAsia" w:ascii="宋体" w:hAnsi="宋体" w:eastAsia="宋体" w:cs="宋体"/>
                <w:spacing w:val="-12"/>
                <w:sz w:val="21"/>
                <w:szCs w:val="21"/>
                <w:lang w:val="en-US" w:eastAsia="zh-CN"/>
              </w:rPr>
            </w:pPr>
            <w:r>
              <w:rPr>
                <w:rFonts w:hint="eastAsia" w:ascii="宋体" w:hAnsi="宋体" w:eastAsia="宋体" w:cs="宋体"/>
                <w:b/>
                <w:bCs/>
                <w:sz w:val="21"/>
                <w:szCs w:val="21"/>
                <w:lang w:val="en-US" w:eastAsia="zh-CN"/>
              </w:rPr>
              <w:t>注：需附上合同或协议关键页</w:t>
            </w:r>
            <w:r>
              <w:rPr>
                <w:rFonts w:hint="eastAsia" w:ascii="宋体" w:hAnsi="宋体" w:cs="宋体"/>
                <w:b/>
                <w:bCs/>
                <w:sz w:val="21"/>
                <w:szCs w:val="21"/>
                <w:lang w:val="en-US" w:eastAsia="zh-CN"/>
              </w:rPr>
              <w:t>复印件</w:t>
            </w:r>
            <w:r>
              <w:rPr>
                <w:rFonts w:hint="eastAsia" w:ascii="宋体" w:hAnsi="宋体" w:eastAsia="宋体" w:cs="宋体"/>
                <w:b/>
                <w:bCs/>
                <w:sz w:val="21"/>
                <w:szCs w:val="21"/>
                <w:lang w:val="en-US" w:eastAsia="zh-CN"/>
              </w:rPr>
              <w:t>并加供应商盖公章，未提供或提供不清晰不得分。</w:t>
            </w:r>
          </w:p>
        </w:tc>
        <w:tc>
          <w:tcPr>
            <w:tcW w:w="520" w:type="pct"/>
            <w:shd w:val="clear" w:color="auto" w:fill="auto"/>
            <w:vAlign w:val="center"/>
          </w:tcPr>
          <w:p w14:paraId="3DD73D60">
            <w:pPr>
              <w:autoSpaceDE w:val="0"/>
              <w:autoSpaceDN w:val="0"/>
              <w:spacing w:before="91" w:line="237" w:lineRule="auto"/>
              <w:jc w:val="center"/>
              <w:rPr>
                <w:rFonts w:hint="default" w:ascii="宋体" w:hAnsi="宋体" w:eastAsia="宋体" w:cs="宋体"/>
                <w:spacing w:val="-12"/>
                <w:sz w:val="21"/>
                <w:szCs w:val="21"/>
                <w:lang w:val="en-US" w:eastAsia="zh-CN"/>
              </w:rPr>
            </w:pPr>
            <w:r>
              <w:rPr>
                <w:rFonts w:hint="eastAsia" w:ascii="宋体" w:hAnsi="宋体" w:cs="宋体"/>
                <w:spacing w:val="-12"/>
                <w:sz w:val="21"/>
                <w:szCs w:val="21"/>
                <w:lang w:val="en-US" w:eastAsia="zh-CN"/>
              </w:rPr>
              <w:t>5</w:t>
            </w:r>
            <w:r>
              <w:rPr>
                <w:rFonts w:hint="eastAsia" w:ascii="宋体" w:hAnsi="宋体" w:eastAsia="宋体" w:cs="宋体"/>
                <w:spacing w:val="-3"/>
                <w:sz w:val="21"/>
                <w:szCs w:val="21"/>
                <w:lang w:val="en-US" w:eastAsia="zh-CN"/>
              </w:rPr>
              <w:t>分</w:t>
            </w:r>
          </w:p>
        </w:tc>
        <w:tc>
          <w:tcPr>
            <w:tcW w:w="290" w:type="pct"/>
            <w:shd w:val="clear" w:color="auto" w:fill="auto"/>
            <w:vAlign w:val="center"/>
          </w:tcPr>
          <w:p w14:paraId="1BEDF5F9">
            <w:pPr>
              <w:autoSpaceDE w:val="0"/>
              <w:autoSpaceDN w:val="0"/>
              <w:spacing w:before="91" w:line="237" w:lineRule="auto"/>
              <w:jc w:val="center"/>
              <w:rPr>
                <w:rFonts w:hint="eastAsia" w:ascii="宋体" w:hAnsi="宋体" w:cs="宋体"/>
                <w:spacing w:val="-12"/>
                <w:sz w:val="21"/>
                <w:szCs w:val="21"/>
                <w:lang w:val="en-US" w:eastAsia="zh-CN"/>
              </w:rPr>
            </w:pPr>
          </w:p>
        </w:tc>
        <w:tc>
          <w:tcPr>
            <w:tcW w:w="578" w:type="pct"/>
            <w:shd w:val="clear" w:color="auto" w:fill="auto"/>
            <w:vAlign w:val="center"/>
          </w:tcPr>
          <w:p w14:paraId="34A8AA9A">
            <w:pPr>
              <w:autoSpaceDE w:val="0"/>
              <w:autoSpaceDN w:val="0"/>
              <w:spacing w:before="91" w:line="237" w:lineRule="auto"/>
              <w:jc w:val="center"/>
              <w:rPr>
                <w:rFonts w:hint="default"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4E18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606" w:type="pct"/>
            <w:vMerge w:val="continue"/>
          </w:tcPr>
          <w:p w14:paraId="2D917DA3">
            <w:pPr>
              <w:autoSpaceDE w:val="0"/>
              <w:autoSpaceDN w:val="0"/>
              <w:spacing w:before="91" w:line="218" w:lineRule="auto"/>
              <w:jc w:val="center"/>
              <w:rPr>
                <w:rFonts w:hint="eastAsia" w:ascii="宋体" w:hAnsi="宋体" w:eastAsia="宋体" w:cs="宋体"/>
                <w:spacing w:val="-4"/>
                <w:sz w:val="21"/>
                <w:szCs w:val="21"/>
                <w:lang w:eastAsia="zh-CN"/>
              </w:rPr>
            </w:pPr>
          </w:p>
        </w:tc>
        <w:tc>
          <w:tcPr>
            <w:tcW w:w="754" w:type="pct"/>
          </w:tcPr>
          <w:p w14:paraId="7349D767">
            <w:pPr>
              <w:autoSpaceDE w:val="0"/>
              <w:autoSpaceDN w:val="0"/>
              <w:spacing w:before="170" w:line="381" w:lineRule="auto"/>
              <w:ind w:left="118" w:right="342" w:firstLine="36"/>
              <w:rPr>
                <w:rFonts w:hint="eastAsia" w:ascii="仿宋" w:hAnsi="仿宋" w:eastAsia="仿宋"/>
                <w:color w:val="auto"/>
                <w:sz w:val="21"/>
                <w:szCs w:val="21"/>
              </w:rPr>
            </w:pPr>
          </w:p>
          <w:p w14:paraId="73164AF2">
            <w:pPr>
              <w:autoSpaceDE w:val="0"/>
              <w:autoSpaceDN w:val="0"/>
              <w:spacing w:before="170" w:line="381" w:lineRule="auto"/>
              <w:ind w:right="342"/>
              <w:jc w:val="center"/>
              <w:rPr>
                <w:rFonts w:hint="default" w:ascii="宋体" w:hAnsi="宋体" w:eastAsia="宋体" w:cs="宋体"/>
                <w:color w:val="auto"/>
                <w:spacing w:val="-5"/>
                <w:sz w:val="21"/>
                <w:szCs w:val="21"/>
                <w:lang w:val="en-US"/>
              </w:rPr>
            </w:pPr>
            <w:r>
              <w:rPr>
                <w:rFonts w:hint="eastAsia" w:ascii="宋体" w:hAnsi="宋体" w:cs="宋体"/>
                <w:color w:val="auto"/>
                <w:sz w:val="21"/>
                <w:szCs w:val="21"/>
                <w:lang w:val="en-US" w:eastAsia="zh-CN"/>
              </w:rPr>
              <w:t xml:space="preserve"> 服务方案</w:t>
            </w:r>
          </w:p>
        </w:tc>
        <w:tc>
          <w:tcPr>
            <w:tcW w:w="2249" w:type="pct"/>
          </w:tcPr>
          <w:p w14:paraId="1DB941AD">
            <w:pPr>
              <w:pStyle w:val="26"/>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根据参评银行针对本项目提出的对采购人对公结算业务收费的减免方案以及员工的金融服务优惠政策</w:t>
            </w:r>
            <w:r>
              <w:rPr>
                <w:rFonts w:hint="eastAsia" w:ascii="宋体" w:hAnsi="宋体" w:cs="宋体"/>
                <w:spacing w:val="-3"/>
                <w:kern w:val="2"/>
                <w:sz w:val="21"/>
                <w:szCs w:val="21"/>
                <w:lang w:val="en-US" w:eastAsia="zh-CN" w:bidi="ar-SA"/>
              </w:rPr>
              <w:t>等，</w:t>
            </w:r>
            <w:r>
              <w:rPr>
                <w:rFonts w:hint="eastAsia" w:ascii="宋体" w:hAnsi="宋体" w:eastAsia="宋体" w:cs="宋体"/>
                <w:spacing w:val="-3"/>
                <w:kern w:val="2"/>
                <w:sz w:val="21"/>
                <w:szCs w:val="21"/>
                <w:lang w:val="en-US" w:eastAsia="zh-CN" w:bidi="ar-SA"/>
              </w:rPr>
              <w:t>进行</w:t>
            </w:r>
            <w:r>
              <w:rPr>
                <w:rFonts w:hint="eastAsia" w:ascii="宋体" w:hAnsi="宋体" w:cs="宋体"/>
                <w:spacing w:val="-3"/>
                <w:kern w:val="2"/>
                <w:sz w:val="21"/>
                <w:szCs w:val="21"/>
                <w:lang w:val="en-US" w:eastAsia="zh-CN" w:bidi="ar-SA"/>
              </w:rPr>
              <w:t>综合评分</w:t>
            </w:r>
            <w:r>
              <w:rPr>
                <w:rFonts w:hint="eastAsia" w:ascii="宋体" w:hAnsi="宋体" w:eastAsia="宋体" w:cs="宋体"/>
                <w:spacing w:val="-3"/>
                <w:kern w:val="2"/>
                <w:sz w:val="21"/>
                <w:szCs w:val="21"/>
                <w:lang w:val="en-US" w:eastAsia="zh-CN" w:bidi="ar-SA"/>
              </w:rPr>
              <w:t>：</w:t>
            </w:r>
          </w:p>
          <w:p w14:paraId="572E0C70">
            <w:pPr>
              <w:autoSpaceDE w:val="0"/>
              <w:autoSpaceDN w:val="0"/>
              <w:spacing w:line="240" w:lineRule="auto"/>
              <w:rPr>
                <w:rFonts w:hint="default"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1</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1EDFEC43">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2</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cs="宋体"/>
                <w:spacing w:val="-3"/>
                <w:kern w:val="2"/>
                <w:sz w:val="21"/>
                <w:szCs w:val="21"/>
                <w:lang w:val="en-US" w:eastAsia="zh-CN" w:bidi="ar-SA"/>
              </w:rPr>
              <w:t>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76B4C72A">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3）</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不完全满足用户需求，得1分；</w:t>
            </w:r>
          </w:p>
          <w:p w14:paraId="14EEB225">
            <w:pPr>
              <w:autoSpaceDE w:val="0"/>
              <w:autoSpaceDN w:val="0"/>
              <w:spacing w:before="91" w:line="240" w:lineRule="auto"/>
              <w:jc w:val="both"/>
              <w:rPr>
                <w:rFonts w:hint="eastAsia" w:ascii="宋体" w:hAnsi="宋体" w:eastAsia="宋体" w:cs="宋体"/>
                <w:sz w:val="21"/>
                <w:szCs w:val="21"/>
                <w:lang w:eastAsia="zh-CN"/>
              </w:rPr>
            </w:pPr>
            <w:r>
              <w:rPr>
                <w:rFonts w:hint="eastAsia" w:ascii="宋体" w:hAnsi="宋体" w:cs="宋体"/>
                <w:spacing w:val="-3"/>
                <w:kern w:val="2"/>
                <w:sz w:val="21"/>
                <w:szCs w:val="21"/>
                <w:lang w:val="zh-CN" w:eastAsia="zh-CN" w:bidi="ar-SA"/>
              </w:rPr>
              <w:t>（</w:t>
            </w:r>
            <w:r>
              <w:rPr>
                <w:rFonts w:hint="eastAsia" w:ascii="宋体" w:hAnsi="宋体" w:cs="宋体"/>
                <w:spacing w:val="-3"/>
                <w:kern w:val="2"/>
                <w:sz w:val="21"/>
                <w:szCs w:val="21"/>
                <w:lang w:val="en-US" w:eastAsia="zh-CN" w:bidi="ar-SA"/>
              </w:rPr>
              <w:t>4</w:t>
            </w:r>
            <w:r>
              <w:rPr>
                <w:rFonts w:hint="eastAsia" w:ascii="宋体" w:hAnsi="宋体" w:cs="宋体"/>
                <w:spacing w:val="-3"/>
                <w:kern w:val="2"/>
                <w:sz w:val="21"/>
                <w:szCs w:val="21"/>
                <w:lang w:val="zh-CN" w:eastAsia="zh-CN" w:bidi="ar-SA"/>
              </w:rPr>
              <w:t>）</w:t>
            </w:r>
            <w:r>
              <w:rPr>
                <w:rFonts w:hint="eastAsia" w:ascii="宋体" w:hAnsi="宋体" w:eastAsia="宋体" w:cs="宋体"/>
                <w:spacing w:val="-3"/>
                <w:kern w:val="2"/>
                <w:sz w:val="21"/>
                <w:szCs w:val="21"/>
                <w:lang w:val="zh-CN" w:eastAsia="zh-CN" w:bidi="ar-SA"/>
              </w:rPr>
              <w:t>未提供方案不得分。</w:t>
            </w:r>
          </w:p>
        </w:tc>
        <w:tc>
          <w:tcPr>
            <w:tcW w:w="520" w:type="pct"/>
            <w:shd w:val="clear" w:color="auto" w:fill="auto"/>
            <w:vAlign w:val="top"/>
          </w:tcPr>
          <w:p w14:paraId="45286D2D">
            <w:pPr>
              <w:autoSpaceDE w:val="0"/>
              <w:autoSpaceDN w:val="0"/>
              <w:spacing w:before="91" w:line="237" w:lineRule="auto"/>
              <w:ind w:firstLine="372" w:firstLineChars="200"/>
              <w:jc w:val="center"/>
              <w:rPr>
                <w:rFonts w:hint="eastAsia" w:ascii="宋体" w:hAnsi="宋体" w:eastAsia="宋体" w:cs="宋体"/>
                <w:spacing w:val="-12"/>
                <w:sz w:val="21"/>
                <w:szCs w:val="21"/>
              </w:rPr>
            </w:pPr>
          </w:p>
          <w:p w14:paraId="7BE73A18">
            <w:pPr>
              <w:autoSpaceDE w:val="0"/>
              <w:autoSpaceDN w:val="0"/>
              <w:spacing w:before="91" w:line="237" w:lineRule="auto"/>
              <w:jc w:val="center"/>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sz w:val="21"/>
                <w:szCs w:val="21"/>
                <w:lang w:val="en-US" w:eastAsia="zh-CN"/>
              </w:rPr>
              <w:t>10分</w:t>
            </w:r>
          </w:p>
        </w:tc>
        <w:tc>
          <w:tcPr>
            <w:tcW w:w="290" w:type="pct"/>
            <w:shd w:val="clear" w:color="auto" w:fill="auto"/>
            <w:vAlign w:val="top"/>
          </w:tcPr>
          <w:p w14:paraId="48DAB221">
            <w:pPr>
              <w:autoSpaceDE w:val="0"/>
              <w:autoSpaceDN w:val="0"/>
              <w:spacing w:before="91" w:line="237" w:lineRule="auto"/>
              <w:jc w:val="center"/>
              <w:rPr>
                <w:rFonts w:hint="eastAsia" w:ascii="宋体" w:hAnsi="宋体" w:eastAsia="宋体" w:cs="宋体"/>
                <w:spacing w:val="-12"/>
                <w:sz w:val="21"/>
                <w:szCs w:val="21"/>
                <w:lang w:val="en-US" w:eastAsia="zh-CN"/>
              </w:rPr>
            </w:pPr>
          </w:p>
        </w:tc>
        <w:tc>
          <w:tcPr>
            <w:tcW w:w="578" w:type="pct"/>
            <w:shd w:val="clear" w:color="auto" w:fill="auto"/>
            <w:vAlign w:val="top"/>
          </w:tcPr>
          <w:p w14:paraId="0C2A06FE">
            <w:pPr>
              <w:autoSpaceDE w:val="0"/>
              <w:autoSpaceDN w:val="0"/>
              <w:spacing w:before="91" w:line="237" w:lineRule="auto"/>
              <w:jc w:val="center"/>
              <w:rPr>
                <w:rFonts w:hint="eastAsia" w:ascii="宋体" w:hAnsi="宋体" w:eastAsia="宋体" w:cs="宋体"/>
                <w:spacing w:val="-12"/>
                <w:sz w:val="21"/>
                <w:szCs w:val="21"/>
                <w:lang w:val="en-US" w:eastAsia="zh-CN"/>
              </w:rPr>
            </w:pPr>
            <w:r>
              <w:rPr>
                <w:rFonts w:hint="eastAsia" w:ascii="宋体" w:hAnsi="宋体" w:cs="宋体"/>
                <w:spacing w:val="-12"/>
                <w:sz w:val="21"/>
                <w:szCs w:val="21"/>
                <w:lang w:val="en-US" w:eastAsia="zh-CN"/>
              </w:rPr>
              <w:t>第（）页</w:t>
            </w:r>
          </w:p>
        </w:tc>
      </w:tr>
      <w:tr w14:paraId="1EB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6" w:hRule="atLeast"/>
          <w:jc w:val="center"/>
        </w:trPr>
        <w:tc>
          <w:tcPr>
            <w:tcW w:w="606" w:type="pct"/>
            <w:vMerge w:val="continue"/>
          </w:tcPr>
          <w:p w14:paraId="489F14EA">
            <w:pPr>
              <w:autoSpaceDE w:val="0"/>
              <w:autoSpaceDN w:val="0"/>
              <w:spacing w:before="91" w:line="218" w:lineRule="auto"/>
              <w:ind w:left="429"/>
              <w:rPr>
                <w:rFonts w:hint="eastAsia" w:ascii="宋体" w:hAnsi="宋体" w:eastAsia="宋体" w:cs="宋体"/>
                <w:spacing w:val="-3"/>
                <w:sz w:val="21"/>
                <w:szCs w:val="21"/>
              </w:rPr>
            </w:pPr>
          </w:p>
        </w:tc>
        <w:tc>
          <w:tcPr>
            <w:tcW w:w="754" w:type="pct"/>
          </w:tcPr>
          <w:p w14:paraId="39ABE1A3">
            <w:pPr>
              <w:autoSpaceDE w:val="0"/>
              <w:autoSpaceDN w:val="0"/>
              <w:spacing w:before="170" w:line="381" w:lineRule="auto"/>
              <w:ind w:right="342"/>
              <w:jc w:val="center"/>
              <w:rPr>
                <w:rFonts w:hint="eastAsia" w:ascii="宋体" w:hAnsi="宋体" w:cs="宋体"/>
                <w:color w:val="auto"/>
                <w:sz w:val="21"/>
                <w:szCs w:val="21"/>
                <w:lang w:val="en-US" w:eastAsia="zh-CN"/>
              </w:rPr>
            </w:pPr>
          </w:p>
          <w:p w14:paraId="07B167B8">
            <w:pPr>
              <w:autoSpaceDE w:val="0"/>
              <w:autoSpaceDN w:val="0"/>
              <w:spacing w:before="170" w:line="240" w:lineRule="auto"/>
              <w:ind w:right="342"/>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服务团队能力</w:t>
            </w:r>
          </w:p>
          <w:p w14:paraId="660D6ECA">
            <w:pPr>
              <w:autoSpaceDE w:val="0"/>
              <w:autoSpaceDN w:val="0"/>
              <w:spacing w:before="170" w:line="381" w:lineRule="auto"/>
              <w:ind w:right="342"/>
              <w:rPr>
                <w:rFonts w:hint="eastAsia" w:ascii="宋体" w:hAnsi="宋体" w:eastAsia="宋体" w:cs="宋体"/>
                <w:color w:val="auto"/>
                <w:spacing w:val="-5"/>
                <w:sz w:val="21"/>
                <w:szCs w:val="21"/>
              </w:rPr>
            </w:pPr>
          </w:p>
        </w:tc>
        <w:tc>
          <w:tcPr>
            <w:tcW w:w="2249" w:type="pct"/>
          </w:tcPr>
          <w:p w14:paraId="6D10B1CE">
            <w:pPr>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12"/>
                <w:sz w:val="21"/>
                <w:szCs w:val="21"/>
                <w:lang w:eastAsia="zh-CN"/>
              </w:rPr>
              <w:t>根据</w:t>
            </w:r>
            <w:r>
              <w:rPr>
                <w:rFonts w:hint="eastAsia" w:ascii="宋体" w:hAnsi="宋体" w:cs="宋体"/>
                <w:spacing w:val="-12"/>
                <w:sz w:val="21"/>
                <w:szCs w:val="21"/>
                <w:lang w:val="en-US" w:eastAsia="zh-CN"/>
              </w:rPr>
              <w:t>参评</w:t>
            </w:r>
            <w:r>
              <w:rPr>
                <w:rFonts w:hint="eastAsia" w:ascii="宋体" w:hAnsi="宋体" w:eastAsia="宋体" w:cs="宋体"/>
                <w:spacing w:val="-12"/>
                <w:sz w:val="21"/>
                <w:szCs w:val="21"/>
                <w:lang w:eastAsia="zh-CN"/>
              </w:rPr>
              <w:t>银行针对本项目提供的服务团队情况</w:t>
            </w:r>
            <w:r>
              <w:rPr>
                <w:rFonts w:hint="eastAsia" w:ascii="宋体" w:hAnsi="宋体" w:cs="宋体"/>
                <w:spacing w:val="-12"/>
                <w:sz w:val="21"/>
                <w:szCs w:val="21"/>
                <w:lang w:val="en-US" w:eastAsia="zh-CN"/>
              </w:rPr>
              <w:t>及业务能力，能高质量保</w:t>
            </w:r>
            <w:r>
              <w:rPr>
                <w:rFonts w:hint="eastAsia" w:ascii="宋体" w:hAnsi="宋体" w:eastAsia="宋体" w:cs="宋体"/>
                <w:spacing w:val="-3"/>
                <w:kern w:val="2"/>
                <w:sz w:val="21"/>
                <w:szCs w:val="21"/>
                <w:lang w:val="en-US" w:eastAsia="zh-CN" w:bidi="ar-SA"/>
              </w:rPr>
              <w:t>障采购人医院各项对公业务及时、高效开展，安全便捷的满足采购人员工金融服务需求等，进行综合评分：</w:t>
            </w:r>
          </w:p>
          <w:p w14:paraId="2DA3EA16">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（1）服务团队架构合理，业务能力</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251894D5">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（2）服务团队架构合理，业务能力完全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7B2DDB41">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（3）服务团队架构合理，业务能力</w:t>
            </w:r>
            <w:r>
              <w:rPr>
                <w:rFonts w:hint="eastAsia" w:ascii="宋体" w:hAnsi="宋体" w:eastAsia="宋体" w:cs="宋体"/>
                <w:spacing w:val="-3"/>
                <w:kern w:val="2"/>
                <w:sz w:val="21"/>
                <w:szCs w:val="21"/>
                <w:lang w:val="zh-CN" w:eastAsia="zh-CN" w:bidi="ar-SA"/>
              </w:rPr>
              <w:t>不完全满足用户需求，得1分；</w:t>
            </w:r>
          </w:p>
          <w:p w14:paraId="3C19CB12">
            <w:pPr>
              <w:autoSpaceDE w:val="0"/>
              <w:autoSpaceDN w:val="0"/>
              <w:spacing w:line="240" w:lineRule="auto"/>
              <w:rPr>
                <w:rFonts w:hint="eastAsia" w:ascii="宋体" w:hAnsi="宋体" w:eastAsia="宋体" w:cs="宋体"/>
                <w:spacing w:val="-12"/>
                <w:sz w:val="21"/>
                <w:szCs w:val="21"/>
                <w:lang w:val="en-US" w:eastAsia="zh-CN"/>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4</w:t>
            </w:r>
            <w:r>
              <w:rPr>
                <w:rFonts w:hint="eastAsia" w:ascii="宋体" w:hAnsi="宋体" w:eastAsia="宋体" w:cs="宋体"/>
                <w:spacing w:val="-3"/>
                <w:kern w:val="2"/>
                <w:sz w:val="21"/>
                <w:szCs w:val="21"/>
                <w:lang w:val="zh-CN" w:eastAsia="zh-CN" w:bidi="ar-SA"/>
              </w:rPr>
              <w:t>）未提供方案不得分。</w:t>
            </w:r>
          </w:p>
        </w:tc>
        <w:tc>
          <w:tcPr>
            <w:tcW w:w="520" w:type="pct"/>
            <w:shd w:val="clear" w:color="auto" w:fill="auto"/>
            <w:vAlign w:val="top"/>
          </w:tcPr>
          <w:p w14:paraId="5848601F">
            <w:pPr>
              <w:autoSpaceDE w:val="0"/>
              <w:autoSpaceDN w:val="0"/>
              <w:spacing w:before="91" w:line="237" w:lineRule="auto"/>
              <w:ind w:firstLine="388" w:firstLineChars="200"/>
              <w:jc w:val="center"/>
              <w:rPr>
                <w:rFonts w:hint="eastAsia" w:ascii="宋体" w:hAnsi="宋体" w:eastAsia="宋体" w:cs="宋体"/>
                <w:spacing w:val="-8"/>
                <w:sz w:val="21"/>
                <w:szCs w:val="21"/>
              </w:rPr>
            </w:pPr>
          </w:p>
          <w:p w14:paraId="6D2DB5D7">
            <w:pPr>
              <w:autoSpaceDE w:val="0"/>
              <w:autoSpaceDN w:val="0"/>
              <w:spacing w:before="91" w:line="237" w:lineRule="auto"/>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10分</w:t>
            </w:r>
          </w:p>
        </w:tc>
        <w:tc>
          <w:tcPr>
            <w:tcW w:w="290" w:type="pct"/>
            <w:shd w:val="clear" w:color="auto" w:fill="auto"/>
            <w:vAlign w:val="top"/>
          </w:tcPr>
          <w:p w14:paraId="57063394">
            <w:pPr>
              <w:autoSpaceDE w:val="0"/>
              <w:autoSpaceDN w:val="0"/>
              <w:spacing w:before="91" w:line="237" w:lineRule="auto"/>
              <w:jc w:val="center"/>
              <w:rPr>
                <w:rFonts w:hint="eastAsia" w:ascii="宋体" w:hAnsi="宋体" w:eastAsia="宋体" w:cs="宋体"/>
                <w:spacing w:val="-8"/>
                <w:sz w:val="21"/>
                <w:szCs w:val="21"/>
                <w:lang w:val="en-US" w:eastAsia="zh-CN"/>
              </w:rPr>
            </w:pPr>
          </w:p>
        </w:tc>
        <w:tc>
          <w:tcPr>
            <w:tcW w:w="578" w:type="pct"/>
            <w:shd w:val="clear" w:color="auto" w:fill="auto"/>
            <w:vAlign w:val="top"/>
          </w:tcPr>
          <w:p w14:paraId="0152E2AF">
            <w:pPr>
              <w:autoSpaceDE w:val="0"/>
              <w:autoSpaceDN w:val="0"/>
              <w:spacing w:before="91" w:line="237" w:lineRule="auto"/>
              <w:jc w:val="center"/>
              <w:rPr>
                <w:rFonts w:hint="eastAsia" w:ascii="宋体" w:hAnsi="宋体" w:eastAsia="宋体" w:cs="宋体"/>
                <w:spacing w:val="-8"/>
                <w:sz w:val="21"/>
                <w:szCs w:val="21"/>
                <w:lang w:val="en-US" w:eastAsia="zh-CN"/>
              </w:rPr>
            </w:pPr>
            <w:r>
              <w:rPr>
                <w:rFonts w:hint="eastAsia" w:ascii="宋体" w:hAnsi="宋体" w:cs="宋体"/>
                <w:spacing w:val="-12"/>
                <w:sz w:val="21"/>
                <w:szCs w:val="21"/>
                <w:lang w:val="en-US" w:eastAsia="zh-CN"/>
              </w:rPr>
              <w:t>第（）页</w:t>
            </w:r>
          </w:p>
        </w:tc>
      </w:tr>
      <w:tr w14:paraId="6440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06" w:type="pct"/>
            <w:vMerge w:val="continue"/>
          </w:tcPr>
          <w:p w14:paraId="14FD4AF6">
            <w:pPr>
              <w:autoSpaceDE w:val="0"/>
              <w:autoSpaceDN w:val="0"/>
              <w:spacing w:before="91" w:line="218" w:lineRule="auto"/>
              <w:ind w:left="429"/>
              <w:rPr>
                <w:rFonts w:hint="eastAsia" w:ascii="宋体" w:hAnsi="宋体" w:eastAsia="宋体" w:cs="宋体"/>
                <w:spacing w:val="-3"/>
                <w:sz w:val="21"/>
                <w:szCs w:val="21"/>
              </w:rPr>
            </w:pPr>
          </w:p>
        </w:tc>
        <w:tc>
          <w:tcPr>
            <w:tcW w:w="754" w:type="pct"/>
          </w:tcPr>
          <w:p w14:paraId="75545CC6">
            <w:pPr>
              <w:autoSpaceDE w:val="0"/>
              <w:autoSpaceDN w:val="0"/>
              <w:spacing w:before="170" w:line="240" w:lineRule="auto"/>
              <w:ind w:left="118" w:right="342" w:firstLine="36"/>
              <w:rPr>
                <w:rFonts w:hint="default" w:ascii="宋体" w:hAnsi="宋体" w:eastAsia="宋体" w:cs="宋体"/>
                <w:sz w:val="21"/>
                <w:szCs w:val="21"/>
                <w:lang w:val="en-US" w:eastAsia="zh-CN"/>
              </w:rPr>
            </w:pPr>
            <w:r>
              <w:rPr>
                <w:rFonts w:hint="eastAsia" w:ascii="宋体" w:hAnsi="宋体" w:eastAsia="宋体" w:cs="宋体"/>
                <w:sz w:val="21"/>
                <w:szCs w:val="21"/>
              </w:rPr>
              <w:t>对</w:t>
            </w:r>
            <w:r>
              <w:rPr>
                <w:rFonts w:hint="eastAsia" w:ascii="宋体" w:hAnsi="宋体" w:eastAsia="宋体" w:cs="宋体"/>
                <w:sz w:val="21"/>
                <w:szCs w:val="21"/>
                <w:lang w:val="en-US" w:eastAsia="zh-CN"/>
              </w:rPr>
              <w:t>采购人</w:t>
            </w:r>
            <w:r>
              <w:rPr>
                <w:rFonts w:hint="eastAsia" w:ascii="宋体" w:hAnsi="宋体" w:eastAsia="宋体" w:cs="宋体"/>
                <w:sz w:val="21"/>
                <w:szCs w:val="21"/>
              </w:rPr>
              <w:t>医院事业发展建设的支持力度</w:t>
            </w:r>
            <w:r>
              <w:rPr>
                <w:rFonts w:hint="eastAsia" w:ascii="宋体" w:hAnsi="宋体" w:cs="宋体"/>
                <w:sz w:val="21"/>
                <w:szCs w:val="21"/>
                <w:lang w:eastAsia="zh-CN"/>
              </w:rPr>
              <w:t>（</w:t>
            </w:r>
            <w:r>
              <w:rPr>
                <w:rFonts w:hint="eastAsia" w:ascii="宋体" w:hAnsi="宋体" w:cs="宋体"/>
                <w:sz w:val="21"/>
                <w:szCs w:val="21"/>
                <w:lang w:val="en-US" w:eastAsia="zh-CN"/>
              </w:rPr>
              <w:t>60分）</w:t>
            </w:r>
          </w:p>
        </w:tc>
        <w:tc>
          <w:tcPr>
            <w:tcW w:w="2249" w:type="pct"/>
          </w:tcPr>
          <w:p w14:paraId="7B014B4C">
            <w:pPr>
              <w:autoSpaceDE w:val="0"/>
              <w:autoSpaceDN w:val="0"/>
              <w:spacing w:before="170" w:line="240" w:lineRule="auto"/>
              <w:ind w:left="118" w:right="342" w:firstLine="36"/>
              <w:rPr>
                <w:rFonts w:hint="eastAsia" w:ascii="宋体" w:hAnsi="宋体" w:eastAsia="宋体" w:cs="宋体"/>
                <w:sz w:val="21"/>
                <w:szCs w:val="21"/>
              </w:rPr>
            </w:pPr>
            <w:r>
              <w:rPr>
                <w:rFonts w:hint="eastAsia" w:ascii="宋体" w:hAnsi="宋体" w:eastAsia="宋体" w:cs="宋体"/>
                <w:sz w:val="21"/>
                <w:szCs w:val="21"/>
                <w:lang w:val="en-US" w:eastAsia="zh-CN"/>
              </w:rPr>
              <w:t>通过本项目审查且投入建设资金</w:t>
            </w:r>
            <w:r>
              <w:rPr>
                <w:rFonts w:hint="eastAsia" w:ascii="宋体" w:hAnsi="宋体" w:eastAsia="宋体" w:cs="宋体"/>
                <w:sz w:val="21"/>
                <w:szCs w:val="21"/>
              </w:rPr>
              <w:t>最高的为基准值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其该项分值满分。建设资金得分=（最终报价/评审基准价）*60%*100</w:t>
            </w:r>
          </w:p>
          <w:p w14:paraId="42EA4E9E">
            <w:pPr>
              <w:autoSpaceDE w:val="0"/>
              <w:autoSpaceDN w:val="0"/>
              <w:spacing w:before="170" w:line="240" w:lineRule="auto"/>
              <w:ind w:left="118" w:right="342" w:firstLine="36"/>
              <w:rPr>
                <w:rFonts w:hint="eastAsia" w:ascii="宋体" w:hAnsi="宋体" w:eastAsia="宋体" w:cs="宋体"/>
                <w:sz w:val="21"/>
                <w:szCs w:val="21"/>
              </w:rPr>
            </w:pPr>
          </w:p>
        </w:tc>
        <w:tc>
          <w:tcPr>
            <w:tcW w:w="520" w:type="pct"/>
            <w:shd w:val="clear" w:color="auto" w:fill="auto"/>
            <w:vAlign w:val="top"/>
          </w:tcPr>
          <w:p w14:paraId="63B1888A">
            <w:pPr>
              <w:autoSpaceDE w:val="0"/>
              <w:autoSpaceDN w:val="0"/>
              <w:spacing w:before="170" w:line="381" w:lineRule="auto"/>
              <w:ind w:right="34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60分</w:t>
            </w:r>
          </w:p>
        </w:tc>
        <w:tc>
          <w:tcPr>
            <w:tcW w:w="290" w:type="pct"/>
            <w:shd w:val="clear" w:color="auto" w:fill="auto"/>
            <w:vAlign w:val="center"/>
          </w:tcPr>
          <w:p w14:paraId="4525B317">
            <w:pPr>
              <w:autoSpaceDE w:val="0"/>
              <w:autoSpaceDN w:val="0"/>
              <w:spacing w:before="170" w:line="381" w:lineRule="auto"/>
              <w:ind w:right="34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578" w:type="pct"/>
            <w:shd w:val="clear" w:color="auto" w:fill="auto"/>
            <w:vAlign w:val="center"/>
          </w:tcPr>
          <w:p w14:paraId="6C645BA4">
            <w:pPr>
              <w:autoSpaceDE w:val="0"/>
              <w:autoSpaceDN w:val="0"/>
              <w:spacing w:before="170" w:line="381" w:lineRule="auto"/>
              <w:ind w:right="34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7B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361" w:type="pct"/>
            <w:gridSpan w:val="2"/>
          </w:tcPr>
          <w:p w14:paraId="7602CCBC">
            <w:pPr>
              <w:autoSpaceDE w:val="0"/>
              <w:autoSpaceDN w:val="0"/>
              <w:spacing w:before="170" w:line="381" w:lineRule="auto"/>
              <w:ind w:left="118" w:right="342" w:firstLine="36"/>
              <w:jc w:val="center"/>
              <w:rPr>
                <w:rFonts w:hint="eastAsia" w:ascii="宋体" w:hAnsi="宋体" w:eastAsia="宋体" w:cs="宋体"/>
                <w:sz w:val="21"/>
                <w:szCs w:val="21"/>
              </w:rPr>
            </w:pPr>
            <w:r>
              <w:rPr>
                <w:rFonts w:hint="eastAsia" w:ascii="宋体" w:hAnsi="宋体" w:eastAsia="宋体" w:cs="宋体"/>
                <w:b/>
                <w:bCs/>
                <w:spacing w:val="-3"/>
                <w:sz w:val="21"/>
                <w:szCs w:val="21"/>
                <w:lang w:eastAsia="zh-CN"/>
              </w:rPr>
              <w:t>合计</w:t>
            </w:r>
          </w:p>
        </w:tc>
        <w:tc>
          <w:tcPr>
            <w:tcW w:w="2769" w:type="pct"/>
            <w:gridSpan w:val="2"/>
            <w:vAlign w:val="center"/>
          </w:tcPr>
          <w:p w14:paraId="7B6C97C7">
            <w:pPr>
              <w:autoSpaceDE w:val="0"/>
              <w:autoSpaceDN w:val="0"/>
              <w:spacing w:before="91" w:line="237" w:lineRule="auto"/>
              <w:jc w:val="center"/>
              <w:rPr>
                <w:rFonts w:hint="default" w:ascii="宋体" w:hAnsi="宋体" w:eastAsia="宋体" w:cs="宋体"/>
                <w:spacing w:val="-8"/>
                <w:sz w:val="21"/>
                <w:szCs w:val="21"/>
                <w:lang w:val="en-US" w:eastAsia="zh-CN"/>
              </w:rPr>
            </w:pPr>
            <w:r>
              <w:rPr>
                <w:rFonts w:hint="eastAsia" w:ascii="宋体" w:hAnsi="宋体" w:eastAsia="宋体" w:cs="宋体"/>
                <w:b/>
                <w:bCs/>
                <w:spacing w:val="-3"/>
                <w:sz w:val="21"/>
                <w:szCs w:val="21"/>
                <w:lang w:val="en-US" w:eastAsia="zh-CN"/>
              </w:rPr>
              <w:t>100分</w:t>
            </w:r>
          </w:p>
        </w:tc>
        <w:tc>
          <w:tcPr>
            <w:tcW w:w="290" w:type="pct"/>
            <w:vAlign w:val="center"/>
          </w:tcPr>
          <w:p w14:paraId="27A46142">
            <w:pPr>
              <w:autoSpaceDE w:val="0"/>
              <w:autoSpaceDN w:val="0"/>
              <w:spacing w:before="91" w:line="237" w:lineRule="auto"/>
              <w:jc w:val="center"/>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w:t>
            </w:r>
          </w:p>
        </w:tc>
        <w:tc>
          <w:tcPr>
            <w:tcW w:w="578" w:type="pct"/>
            <w:vAlign w:val="center"/>
          </w:tcPr>
          <w:p w14:paraId="4DB6DF42">
            <w:pPr>
              <w:autoSpaceDE w:val="0"/>
              <w:autoSpaceDN w:val="0"/>
              <w:spacing w:before="91" w:line="237" w:lineRule="auto"/>
              <w:jc w:val="center"/>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w:t>
            </w:r>
          </w:p>
        </w:tc>
      </w:tr>
    </w:tbl>
    <w:p w14:paraId="5E3B30E0">
      <w:pPr>
        <w:spacing w:line="342" w:lineRule="auto"/>
        <w:rPr>
          <w:rFonts w:hint="eastAsia" w:ascii="仿宋" w:hAnsi="仿宋" w:eastAsia="仿宋"/>
          <w:b/>
          <w:bCs/>
          <w:sz w:val="24"/>
          <w:szCs w:val="24"/>
          <w:highlight w:val="yellow"/>
          <w:lang w:eastAsia="zh-CN"/>
        </w:rPr>
      </w:pPr>
    </w:p>
    <w:p w14:paraId="38688F77">
      <w:pPr>
        <w:pStyle w:val="29"/>
        <w:tabs>
          <w:tab w:val="left" w:pos="1050"/>
          <w:tab w:val="center" w:pos="4535"/>
        </w:tabs>
        <w:spacing w:line="360" w:lineRule="auto"/>
        <w:jc w:val="center"/>
        <w:outlineLvl w:val="9"/>
        <w:rPr>
          <w:rFonts w:hint="eastAsia"/>
          <w:b/>
          <w:bCs/>
          <w:color w:val="auto"/>
          <w:sz w:val="32"/>
          <w:szCs w:val="32"/>
          <w:highlight w:val="none"/>
        </w:rPr>
      </w:pPr>
    </w:p>
    <w:p w14:paraId="419B8C3F">
      <w:pPr>
        <w:pStyle w:val="29"/>
        <w:tabs>
          <w:tab w:val="left" w:pos="1050"/>
          <w:tab w:val="center" w:pos="4535"/>
        </w:tabs>
        <w:spacing w:line="360" w:lineRule="auto"/>
        <w:jc w:val="center"/>
        <w:outlineLvl w:val="9"/>
        <w:rPr>
          <w:rFonts w:hint="eastAsia"/>
          <w:b/>
          <w:bCs/>
          <w:color w:val="auto"/>
          <w:sz w:val="32"/>
          <w:szCs w:val="32"/>
          <w:highlight w:val="none"/>
        </w:rPr>
      </w:pPr>
    </w:p>
    <w:p w14:paraId="42D9DF70">
      <w:pPr>
        <w:pStyle w:val="29"/>
        <w:tabs>
          <w:tab w:val="left" w:pos="1050"/>
          <w:tab w:val="center" w:pos="4535"/>
        </w:tabs>
        <w:spacing w:line="360" w:lineRule="auto"/>
        <w:jc w:val="center"/>
        <w:outlineLvl w:val="9"/>
        <w:rPr>
          <w:rFonts w:hint="eastAsia"/>
          <w:b/>
          <w:bCs/>
          <w:color w:val="auto"/>
          <w:sz w:val="32"/>
          <w:szCs w:val="32"/>
          <w:highlight w:val="none"/>
        </w:rPr>
      </w:pPr>
    </w:p>
    <w:p w14:paraId="65820917">
      <w:pPr>
        <w:pStyle w:val="29"/>
        <w:tabs>
          <w:tab w:val="left" w:pos="1050"/>
          <w:tab w:val="center" w:pos="4535"/>
        </w:tabs>
        <w:spacing w:line="360" w:lineRule="auto"/>
        <w:jc w:val="center"/>
        <w:outlineLvl w:val="9"/>
        <w:rPr>
          <w:rFonts w:hint="eastAsia"/>
          <w:b/>
          <w:bCs/>
          <w:color w:val="auto"/>
          <w:sz w:val="32"/>
          <w:szCs w:val="32"/>
          <w:highlight w:val="none"/>
        </w:rPr>
      </w:pPr>
    </w:p>
    <w:p w14:paraId="458FAE39">
      <w:pPr>
        <w:pStyle w:val="29"/>
        <w:tabs>
          <w:tab w:val="left" w:pos="1050"/>
          <w:tab w:val="center" w:pos="4535"/>
        </w:tabs>
        <w:spacing w:line="360" w:lineRule="auto"/>
        <w:jc w:val="center"/>
        <w:outlineLvl w:val="9"/>
        <w:rPr>
          <w:rFonts w:hint="eastAsia"/>
          <w:b/>
          <w:bCs/>
          <w:color w:val="auto"/>
          <w:sz w:val="32"/>
          <w:szCs w:val="32"/>
          <w:highlight w:val="none"/>
        </w:rPr>
      </w:pPr>
    </w:p>
    <w:p w14:paraId="6E694AF3">
      <w:pPr>
        <w:pStyle w:val="29"/>
        <w:tabs>
          <w:tab w:val="left" w:pos="1050"/>
          <w:tab w:val="center" w:pos="4535"/>
        </w:tabs>
        <w:spacing w:line="360" w:lineRule="auto"/>
        <w:jc w:val="center"/>
        <w:outlineLvl w:val="9"/>
        <w:rPr>
          <w:rFonts w:hint="eastAsia"/>
          <w:b/>
          <w:bCs/>
          <w:color w:val="auto"/>
          <w:sz w:val="32"/>
          <w:szCs w:val="32"/>
          <w:highlight w:val="none"/>
        </w:rPr>
      </w:pPr>
    </w:p>
    <w:p w14:paraId="6F208E7B">
      <w:pPr>
        <w:pStyle w:val="29"/>
        <w:tabs>
          <w:tab w:val="left" w:pos="1050"/>
          <w:tab w:val="center" w:pos="4535"/>
        </w:tabs>
        <w:spacing w:line="360" w:lineRule="auto"/>
        <w:jc w:val="center"/>
        <w:outlineLvl w:val="9"/>
        <w:rPr>
          <w:rFonts w:hint="eastAsia"/>
          <w:b/>
          <w:bCs/>
          <w:color w:val="auto"/>
          <w:sz w:val="32"/>
          <w:szCs w:val="32"/>
          <w:highlight w:val="none"/>
        </w:rPr>
      </w:pPr>
    </w:p>
    <w:p w14:paraId="7ADF1EAC">
      <w:pPr>
        <w:pStyle w:val="29"/>
        <w:tabs>
          <w:tab w:val="left" w:pos="1050"/>
          <w:tab w:val="center" w:pos="4535"/>
        </w:tabs>
        <w:spacing w:line="360" w:lineRule="auto"/>
        <w:jc w:val="center"/>
        <w:outlineLvl w:val="9"/>
        <w:rPr>
          <w:rFonts w:hint="eastAsia"/>
          <w:b/>
          <w:bCs/>
          <w:color w:val="auto"/>
          <w:sz w:val="32"/>
          <w:szCs w:val="32"/>
          <w:highlight w:val="none"/>
        </w:rPr>
      </w:pPr>
    </w:p>
    <w:p w14:paraId="038F5584">
      <w:pPr>
        <w:pStyle w:val="29"/>
        <w:tabs>
          <w:tab w:val="left" w:pos="1050"/>
          <w:tab w:val="center" w:pos="4535"/>
        </w:tabs>
        <w:spacing w:line="360" w:lineRule="auto"/>
        <w:jc w:val="center"/>
        <w:outlineLvl w:val="9"/>
        <w:rPr>
          <w:rFonts w:hint="eastAsia"/>
          <w:b/>
          <w:bCs/>
          <w:color w:val="auto"/>
          <w:sz w:val="32"/>
          <w:szCs w:val="32"/>
          <w:highlight w:val="none"/>
        </w:rPr>
      </w:pPr>
    </w:p>
    <w:p w14:paraId="2097C23A">
      <w:pPr>
        <w:pStyle w:val="29"/>
        <w:tabs>
          <w:tab w:val="left" w:pos="1050"/>
          <w:tab w:val="center" w:pos="4535"/>
        </w:tabs>
        <w:spacing w:line="360" w:lineRule="auto"/>
        <w:jc w:val="center"/>
        <w:outlineLvl w:val="9"/>
        <w:rPr>
          <w:rFonts w:hint="eastAsia"/>
          <w:b/>
          <w:bCs/>
          <w:color w:val="auto"/>
          <w:sz w:val="32"/>
          <w:szCs w:val="32"/>
          <w:highlight w:val="none"/>
        </w:rPr>
      </w:pPr>
    </w:p>
    <w:p w14:paraId="4C1252D2">
      <w:pPr>
        <w:pStyle w:val="29"/>
        <w:tabs>
          <w:tab w:val="left" w:pos="1050"/>
          <w:tab w:val="center" w:pos="4535"/>
        </w:tabs>
        <w:spacing w:line="360" w:lineRule="auto"/>
        <w:jc w:val="center"/>
        <w:outlineLvl w:val="9"/>
        <w:rPr>
          <w:rFonts w:hint="eastAsia"/>
          <w:b/>
          <w:bCs/>
          <w:color w:val="auto"/>
          <w:sz w:val="32"/>
          <w:szCs w:val="32"/>
          <w:highlight w:val="none"/>
        </w:rPr>
      </w:pPr>
    </w:p>
    <w:p w14:paraId="1D3F109B">
      <w:pPr>
        <w:pStyle w:val="29"/>
        <w:tabs>
          <w:tab w:val="left" w:pos="1050"/>
          <w:tab w:val="center" w:pos="4535"/>
        </w:tabs>
        <w:spacing w:line="360" w:lineRule="auto"/>
        <w:jc w:val="center"/>
        <w:outlineLvl w:val="9"/>
        <w:rPr>
          <w:rFonts w:hint="eastAsia"/>
          <w:b/>
          <w:bCs/>
          <w:color w:val="auto"/>
          <w:sz w:val="32"/>
          <w:szCs w:val="32"/>
          <w:highlight w:val="none"/>
        </w:rPr>
      </w:pPr>
    </w:p>
    <w:p w14:paraId="7CCDB470">
      <w:pPr>
        <w:pStyle w:val="29"/>
        <w:tabs>
          <w:tab w:val="left" w:pos="1050"/>
          <w:tab w:val="center" w:pos="4535"/>
        </w:tabs>
        <w:spacing w:line="360" w:lineRule="auto"/>
        <w:jc w:val="both"/>
        <w:outlineLvl w:val="9"/>
        <w:rPr>
          <w:rFonts w:hint="eastAsia"/>
          <w:b/>
          <w:bCs/>
          <w:color w:val="auto"/>
          <w:sz w:val="32"/>
          <w:szCs w:val="32"/>
          <w:highlight w:val="none"/>
        </w:rPr>
      </w:pPr>
    </w:p>
    <w:p w14:paraId="5D1A865B">
      <w:pPr>
        <w:pStyle w:val="29"/>
        <w:tabs>
          <w:tab w:val="left" w:pos="1050"/>
          <w:tab w:val="center" w:pos="4535"/>
        </w:tabs>
        <w:spacing w:line="360" w:lineRule="auto"/>
        <w:jc w:val="center"/>
        <w:outlineLvl w:val="0"/>
        <w:rPr>
          <w:b/>
          <w:bCs/>
          <w:color w:val="auto"/>
          <w:sz w:val="32"/>
          <w:szCs w:val="32"/>
          <w:highlight w:val="none"/>
        </w:rPr>
      </w:pPr>
      <w:bookmarkStart w:id="171" w:name="_Toc24223"/>
      <w:r>
        <w:rPr>
          <w:rFonts w:hint="eastAsia"/>
          <w:b/>
          <w:bCs/>
          <w:color w:val="auto"/>
          <w:sz w:val="32"/>
          <w:szCs w:val="32"/>
          <w:highlight w:val="none"/>
        </w:rPr>
        <w:t>法定代表人资格证明书</w:t>
      </w:r>
      <w:bookmarkEnd w:id="161"/>
      <w:bookmarkEnd w:id="162"/>
      <w:bookmarkEnd w:id="163"/>
      <w:bookmarkEnd w:id="164"/>
      <w:bookmarkEnd w:id="165"/>
      <w:bookmarkEnd w:id="166"/>
      <w:bookmarkEnd w:id="167"/>
      <w:bookmarkEnd w:id="168"/>
      <w:bookmarkEnd w:id="169"/>
      <w:bookmarkEnd w:id="170"/>
      <w:bookmarkEnd w:id="171"/>
    </w:p>
    <w:p w14:paraId="0AE69023">
      <w:pPr>
        <w:pStyle w:val="29"/>
        <w:spacing w:line="360" w:lineRule="auto"/>
        <w:ind w:firstLine="560"/>
        <w:rPr>
          <w:rFonts w:hint="eastAsia"/>
          <w:color w:val="auto"/>
          <w:highlight w:val="none"/>
        </w:rPr>
      </w:pPr>
    </w:p>
    <w:p w14:paraId="20CD71E4">
      <w:pPr>
        <w:pStyle w:val="29"/>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9"/>
        <w:spacing w:line="360" w:lineRule="auto"/>
        <w:ind w:firstLine="560"/>
        <w:rPr>
          <w:color w:val="auto"/>
          <w:highlight w:val="none"/>
        </w:rPr>
      </w:pPr>
    </w:p>
    <w:p w14:paraId="410C177C">
      <w:pPr>
        <w:pStyle w:val="29"/>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9"/>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9"/>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9"/>
        <w:spacing w:line="360" w:lineRule="auto"/>
        <w:rPr>
          <w:b/>
          <w:bCs/>
          <w:color w:val="auto"/>
          <w:sz w:val="28"/>
          <w:szCs w:val="28"/>
          <w:highlight w:val="none"/>
        </w:rPr>
      </w:pPr>
    </w:p>
    <w:p w14:paraId="3AEBB10F">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9"/>
        <w:spacing w:line="360" w:lineRule="auto"/>
        <w:jc w:val="center"/>
        <w:rPr>
          <w:b/>
          <w:bCs/>
          <w:color w:val="auto"/>
          <w:sz w:val="32"/>
          <w:szCs w:val="32"/>
          <w:highlight w:val="none"/>
        </w:rPr>
      </w:pPr>
      <w:bookmarkStart w:id="172" w:name="_Toc14853"/>
      <w:bookmarkStart w:id="173" w:name="_Toc7276"/>
      <w:bookmarkStart w:id="174" w:name="_Toc28957"/>
      <w:bookmarkStart w:id="175" w:name="_Toc22175"/>
      <w:bookmarkStart w:id="176" w:name="_Toc15050"/>
      <w:bookmarkStart w:id="177" w:name="_Toc14591"/>
      <w:bookmarkStart w:id="178" w:name="_Toc23685"/>
      <w:bookmarkStart w:id="179" w:name="_Toc18443"/>
      <w:bookmarkStart w:id="180" w:name="_Toc3241"/>
      <w:bookmarkStart w:id="181" w:name="_Toc3758"/>
      <w:bookmarkStart w:id="182" w:name="_Toc14020"/>
    </w:p>
    <w:p w14:paraId="5B3220FD">
      <w:pPr>
        <w:pStyle w:val="29"/>
        <w:spacing w:line="360" w:lineRule="auto"/>
        <w:jc w:val="center"/>
        <w:rPr>
          <w:b/>
          <w:bCs/>
          <w:color w:val="auto"/>
          <w:sz w:val="32"/>
          <w:szCs w:val="32"/>
          <w:highlight w:val="none"/>
        </w:rPr>
      </w:pPr>
    </w:p>
    <w:p w14:paraId="5D9FBBCC">
      <w:pPr>
        <w:pStyle w:val="29"/>
        <w:spacing w:line="360" w:lineRule="auto"/>
        <w:jc w:val="center"/>
        <w:rPr>
          <w:b/>
          <w:bCs/>
          <w:color w:val="auto"/>
          <w:sz w:val="32"/>
          <w:szCs w:val="32"/>
          <w:highlight w:val="none"/>
        </w:rPr>
      </w:pPr>
    </w:p>
    <w:p w14:paraId="36ED056F">
      <w:pPr>
        <w:pStyle w:val="29"/>
        <w:spacing w:line="360" w:lineRule="auto"/>
        <w:jc w:val="center"/>
        <w:outlineLvl w:val="0"/>
        <w:rPr>
          <w:b/>
          <w:bCs/>
          <w:color w:val="auto"/>
          <w:sz w:val="32"/>
          <w:szCs w:val="32"/>
          <w:highlight w:val="none"/>
        </w:rPr>
      </w:pPr>
      <w:bookmarkStart w:id="183" w:name="_Toc27162"/>
      <w:bookmarkStart w:id="184" w:name="_Toc20449"/>
      <w:bookmarkStart w:id="185" w:name="_Toc26145"/>
      <w:bookmarkStart w:id="186" w:name="_Toc15848"/>
      <w:bookmarkStart w:id="187" w:name="_Toc19701"/>
      <w:bookmarkStart w:id="188" w:name="_Toc26085"/>
      <w:bookmarkStart w:id="189" w:name="_Toc6857"/>
      <w:r>
        <w:rPr>
          <w:rFonts w:hint="eastAsia"/>
          <w:b/>
          <w:bCs/>
          <w:color w:val="auto"/>
          <w:sz w:val="32"/>
          <w:szCs w:val="32"/>
          <w:highlight w:val="none"/>
        </w:rPr>
        <w:t>法定代表人授权委托书</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CF51EA4">
      <w:pPr>
        <w:pStyle w:val="30"/>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9"/>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9"/>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9"/>
        <w:spacing w:line="360" w:lineRule="auto"/>
        <w:ind w:firstLine="560"/>
        <w:rPr>
          <w:color w:val="auto"/>
          <w:highlight w:val="none"/>
        </w:rPr>
      </w:pPr>
      <w:r>
        <w:rPr>
          <w:rFonts w:hint="eastAsia"/>
          <w:color w:val="auto"/>
          <w:highlight w:val="none"/>
        </w:rPr>
        <w:t>本授权书在签字盖章后生效，特此声明。</w:t>
      </w:r>
    </w:p>
    <w:p w14:paraId="3AE2ECB5">
      <w:pPr>
        <w:pStyle w:val="29"/>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9"/>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9"/>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9"/>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9"/>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6"/>
        <w:ind w:firstLine="3975" w:firstLineChars="1100"/>
        <w:rPr>
          <w:b/>
          <w:bCs/>
          <w:color w:val="auto"/>
          <w:sz w:val="36"/>
          <w:szCs w:val="36"/>
          <w:highlight w:val="none"/>
        </w:rPr>
      </w:pPr>
    </w:p>
    <w:p w14:paraId="0631A496">
      <w:pPr>
        <w:pStyle w:val="29"/>
        <w:spacing w:line="360" w:lineRule="auto"/>
        <w:ind w:firstLine="360" w:firstLineChars="150"/>
        <w:rPr>
          <w:color w:val="auto"/>
          <w:highlight w:val="none"/>
        </w:rPr>
      </w:pPr>
    </w:p>
    <w:p w14:paraId="64364593">
      <w:pPr>
        <w:pStyle w:val="29"/>
        <w:spacing w:line="360" w:lineRule="auto"/>
        <w:ind w:firstLine="360" w:firstLineChars="150"/>
        <w:rPr>
          <w:color w:val="auto"/>
          <w:highlight w:val="none"/>
        </w:rPr>
      </w:pPr>
    </w:p>
    <w:p w14:paraId="310CA4E0">
      <w:pPr>
        <w:pStyle w:val="29"/>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w:t>
      </w:r>
      <w:r>
        <w:rPr>
          <w:rFonts w:hint="eastAsia" w:ascii="宋体" w:hAnsi="宋体"/>
          <w:b/>
          <w:color w:val="auto"/>
          <w:sz w:val="24"/>
          <w:highlight w:val="none"/>
          <w:lang w:val="en-US" w:eastAsia="zh-CN"/>
        </w:rPr>
        <w:t>2</w:t>
      </w:r>
      <w:r>
        <w:rPr>
          <w:rFonts w:hint="eastAsia" w:ascii="宋体" w:hAnsi="宋体"/>
          <w:b/>
          <w:color w:val="auto"/>
          <w:sz w:val="24"/>
          <w:highlight w:val="none"/>
        </w:rPr>
        <w:t>年</w:t>
      </w:r>
      <w:r>
        <w:rPr>
          <w:rFonts w:hint="eastAsia" w:ascii="宋体" w:hAnsi="宋体"/>
          <w:b/>
          <w:color w:val="auto"/>
          <w:sz w:val="24"/>
          <w:highlight w:val="none"/>
          <w:lang w:val="en-US" w:eastAsia="zh-CN"/>
        </w:rPr>
        <w:t>1</w:t>
      </w:r>
      <w:r>
        <w:rPr>
          <w:rFonts w:hint="eastAsia" w:ascii="宋体" w:hAnsi="宋体"/>
          <w:b/>
          <w:color w:val="auto"/>
          <w:sz w:val="24"/>
          <w:highlight w:val="none"/>
        </w:rPr>
        <w:t>月1日以来同</w:t>
      </w:r>
      <w:r>
        <w:rPr>
          <w:rFonts w:hint="eastAsia" w:ascii="宋体" w:hAnsi="宋体"/>
          <w:b/>
          <w:color w:val="auto"/>
          <w:sz w:val="24"/>
          <w:highlight w:val="none"/>
          <w:lang w:val="en-US" w:eastAsia="zh-CN"/>
        </w:rPr>
        <w:t>类</w:t>
      </w:r>
      <w:r>
        <w:rPr>
          <w:rFonts w:hint="eastAsia" w:ascii="宋体" w:hAnsi="宋体"/>
          <w:b/>
          <w:color w:val="auto"/>
          <w:sz w:val="24"/>
          <w:highlight w:val="none"/>
        </w:rPr>
        <w:t>业绩清单</w:t>
      </w:r>
    </w:p>
    <w:tbl>
      <w:tblPr>
        <w:tblStyle w:val="19"/>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建设资金</w:t>
            </w:r>
            <w:r>
              <w:rPr>
                <w:rFonts w:hint="eastAsia" w:ascii="宋体" w:hAnsi="宋体"/>
                <w:b/>
                <w:color w:val="auto"/>
                <w:sz w:val="24"/>
                <w:highlight w:val="none"/>
              </w:rPr>
              <w:t>总价</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万元</w:t>
            </w:r>
            <w:r>
              <w:rPr>
                <w:rFonts w:hint="eastAsia" w:ascii="宋体" w:hAnsi="宋体"/>
                <w:b/>
                <w:color w:val="auto"/>
                <w:sz w:val="24"/>
                <w:highlight w:val="none"/>
                <w:lang w:eastAsia="zh-CN"/>
              </w:rPr>
              <w:t>）</w:t>
            </w:r>
          </w:p>
        </w:tc>
        <w:tc>
          <w:tcPr>
            <w:tcW w:w="1344" w:type="dxa"/>
            <w:vAlign w:val="center"/>
          </w:tcPr>
          <w:p w14:paraId="0065A6FD">
            <w:pPr>
              <w:spacing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服务期限（年）</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1344" w:type="dxa"/>
            <w:vAlign w:val="center"/>
          </w:tcPr>
          <w:p w14:paraId="665D4DE6">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1344" w:type="dxa"/>
            <w:vAlign w:val="center"/>
          </w:tcPr>
          <w:p w14:paraId="1A0946F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1344" w:type="dxa"/>
            <w:vAlign w:val="center"/>
          </w:tcPr>
          <w:p w14:paraId="512D0123">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1344" w:type="dxa"/>
            <w:vAlign w:val="center"/>
          </w:tcPr>
          <w:p w14:paraId="6ED0B2FD">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90" w:name="_Hlt10548694"/>
      <w:r>
        <w:rPr>
          <w:rFonts w:hint="eastAsia" w:ascii="宋体" w:hAnsi="宋体"/>
          <w:b/>
          <w:color w:val="auto"/>
          <w:sz w:val="24"/>
          <w:highlight w:val="none"/>
        </w:rPr>
        <w:t>注：</w:t>
      </w:r>
      <w:bookmarkEnd w:id="190"/>
      <w:r>
        <w:rPr>
          <w:rFonts w:hint="eastAsia" w:ascii="宋体" w:hAnsi="宋体"/>
          <w:b/>
          <w:color w:val="auto"/>
          <w:sz w:val="24"/>
          <w:highlight w:val="none"/>
          <w:lang w:val="en-US" w:eastAsia="zh-CN"/>
        </w:rPr>
        <w:t>2022年1月1日至今同类银医信息化项目的业绩（需提供合同或协议关键页复印件复印件，并加盖公章）</w:t>
      </w:r>
    </w:p>
    <w:p w14:paraId="744E4C81">
      <w:pPr>
        <w:spacing w:line="360" w:lineRule="auto"/>
        <w:ind w:left="525" w:leftChars="150" w:hanging="210" w:hangingChars="100"/>
        <w:rPr>
          <w:color w:val="auto"/>
          <w:highlight w:val="none"/>
        </w:rPr>
        <w:sectPr>
          <w:footerReference r:id="rId5" w:type="default"/>
          <w:pgSz w:w="11906" w:h="16838"/>
          <w:pgMar w:top="1134" w:right="1134" w:bottom="1134" w:left="1134" w:header="851" w:footer="992" w:gutter="0"/>
          <w:pgNumType w:fmt="decimal" w:start="1"/>
          <w:cols w:space="425" w:num="1"/>
          <w:docGrid w:linePitch="312" w:charSpace="0"/>
        </w:sectPr>
      </w:pPr>
      <w:r>
        <w:rPr>
          <w:rFonts w:hint="eastAsia"/>
          <w:color w:val="auto"/>
          <w:highlight w:val="none"/>
        </w:rPr>
        <w:t xml:space="preserve">    </w:t>
      </w:r>
    </w:p>
    <w:p w14:paraId="0FA451B1">
      <w:pPr>
        <w:pStyle w:val="29"/>
        <w:spacing w:line="360" w:lineRule="auto"/>
        <w:jc w:val="center"/>
        <w:outlineLvl w:val="0"/>
        <w:rPr>
          <w:b/>
          <w:bCs/>
          <w:sz w:val="28"/>
          <w:szCs w:val="28"/>
        </w:rPr>
      </w:pPr>
      <w:bookmarkStart w:id="191" w:name="_Toc16193"/>
      <w:bookmarkStart w:id="192" w:name="_Toc29534"/>
      <w:bookmarkStart w:id="193" w:name="_Toc19803"/>
      <w:bookmarkStart w:id="194" w:name="_Toc9239"/>
      <w:bookmarkStart w:id="195" w:name="_Toc14321"/>
      <w:bookmarkStart w:id="196" w:name="_Toc24705"/>
      <w:bookmarkStart w:id="197" w:name="_Toc17932"/>
      <w:bookmarkStart w:id="198" w:name="_Toc9645"/>
      <w:bookmarkStart w:id="199" w:name="_Toc5396"/>
      <w:bookmarkStart w:id="200" w:name="_Toc1521"/>
      <w:bookmarkStart w:id="201" w:name="_Toc21430"/>
      <w:bookmarkStart w:id="202" w:name="_Toc25012"/>
      <w:bookmarkStart w:id="203" w:name="_Toc11034"/>
      <w:bookmarkStart w:id="204" w:name="_Toc2196"/>
      <w:bookmarkStart w:id="205" w:name="_Toc11836"/>
      <w:bookmarkStart w:id="206" w:name="_Toc11984"/>
      <w:bookmarkStart w:id="207" w:name="_Toc27834"/>
      <w:bookmarkStart w:id="208" w:name="_Toc14093"/>
      <w:bookmarkStart w:id="209" w:name="_Toc16816"/>
      <w:r>
        <w:rPr>
          <w:rFonts w:hint="eastAsia"/>
          <w:b/>
          <w:bCs/>
          <w:sz w:val="28"/>
          <w:szCs w:val="28"/>
        </w:rPr>
        <w:t>公平竞争承诺书</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64D6088">
      <w:pPr>
        <w:pStyle w:val="25"/>
        <w:rPr>
          <w:b/>
          <w:bCs/>
          <w:szCs w:val="21"/>
        </w:rPr>
      </w:pPr>
      <w:r>
        <w:rPr>
          <w:rFonts w:hint="eastAsia"/>
          <w:b/>
          <w:bCs/>
          <w:szCs w:val="21"/>
        </w:rPr>
        <w:t>南方医科大学第五附属医院：</w:t>
      </w:r>
    </w:p>
    <w:p w14:paraId="60D1E6A0">
      <w:pPr>
        <w:pStyle w:val="25"/>
        <w:rPr>
          <w:b/>
          <w:bCs/>
          <w:szCs w:val="21"/>
        </w:rPr>
      </w:pPr>
    </w:p>
    <w:p w14:paraId="1FE327EF">
      <w:pPr>
        <w:pStyle w:val="2"/>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2"/>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2"/>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2"/>
        <w:spacing w:line="360" w:lineRule="auto"/>
        <w:ind w:firstLineChars="200"/>
        <w:outlineLvl w:val="2"/>
        <w:rPr>
          <w:szCs w:val="21"/>
        </w:rPr>
      </w:pPr>
      <w:bookmarkStart w:id="210" w:name="_Toc13586"/>
      <w:r>
        <w:rPr>
          <w:rFonts w:hint="eastAsia"/>
          <w:szCs w:val="21"/>
        </w:rPr>
        <w:t>3.保证不私下接触贵单位负责采购组织工作的人员及相关领导。 </w:t>
      </w:r>
      <w:bookmarkEnd w:id="210"/>
    </w:p>
    <w:p w14:paraId="4672F726">
      <w:pPr>
        <w:pStyle w:val="2"/>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2"/>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2"/>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2"/>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2"/>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2"/>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2"/>
        <w:spacing w:line="360" w:lineRule="auto"/>
        <w:ind w:firstLineChars="200"/>
        <w:rPr>
          <w:szCs w:val="21"/>
        </w:rPr>
      </w:pPr>
      <w:r>
        <w:rPr>
          <w:rFonts w:hint="eastAsia"/>
          <w:szCs w:val="21"/>
        </w:rPr>
        <w:t>特此承诺。                                     </w:t>
      </w:r>
    </w:p>
    <w:p w14:paraId="0E7951CC">
      <w:pPr>
        <w:pStyle w:val="25"/>
        <w:rPr>
          <w:szCs w:val="21"/>
        </w:rPr>
      </w:pPr>
    </w:p>
    <w:p w14:paraId="23AB6F79">
      <w:pPr>
        <w:pStyle w:val="25"/>
        <w:spacing w:line="360" w:lineRule="auto"/>
        <w:jc w:val="center"/>
        <w:rPr>
          <w:szCs w:val="21"/>
        </w:rPr>
      </w:pPr>
      <w:r>
        <w:rPr>
          <w:rFonts w:hint="eastAsia"/>
          <w:szCs w:val="21"/>
        </w:rPr>
        <w:t xml:space="preserve">                            公司名称（盖章）： ****公司</w:t>
      </w:r>
    </w:p>
    <w:p w14:paraId="48EF55AA">
      <w:pPr>
        <w:pStyle w:val="25"/>
        <w:spacing w:line="360" w:lineRule="auto"/>
        <w:jc w:val="left"/>
        <w:rPr>
          <w:szCs w:val="21"/>
        </w:rPr>
      </w:pPr>
      <w:r>
        <w:rPr>
          <w:rFonts w:hint="eastAsia"/>
          <w:szCs w:val="21"/>
        </w:rPr>
        <w:t xml:space="preserve">         </w:t>
      </w:r>
    </w:p>
    <w:p w14:paraId="0ADEC273">
      <w:pPr>
        <w:pStyle w:val="25"/>
        <w:spacing w:line="360" w:lineRule="auto"/>
        <w:ind w:firstLine="1050" w:firstLineChars="500"/>
        <w:jc w:val="left"/>
        <w:rPr>
          <w:szCs w:val="21"/>
        </w:rPr>
      </w:pPr>
      <w:r>
        <w:rPr>
          <w:rFonts w:hint="eastAsia"/>
          <w:szCs w:val="21"/>
        </w:rPr>
        <w:t>公司法定代表人（或法定代表人授权代表）（签字或盖章）：</w:t>
      </w:r>
    </w:p>
    <w:p w14:paraId="3F7A222F">
      <w:pPr>
        <w:pStyle w:val="25"/>
        <w:spacing w:line="360" w:lineRule="auto"/>
        <w:jc w:val="center"/>
        <w:rPr>
          <w:szCs w:val="21"/>
        </w:rPr>
      </w:pPr>
      <w:r>
        <w:rPr>
          <w:rFonts w:hint="eastAsia"/>
          <w:szCs w:val="21"/>
        </w:rPr>
        <w:t xml:space="preserve">                                                              </w:t>
      </w:r>
    </w:p>
    <w:p w14:paraId="308B975D">
      <w:pPr>
        <w:pStyle w:val="25"/>
        <w:spacing w:line="360" w:lineRule="auto"/>
        <w:jc w:val="center"/>
        <w:rPr>
          <w:szCs w:val="21"/>
        </w:rPr>
      </w:pPr>
      <w:r>
        <w:rPr>
          <w:rFonts w:hint="eastAsia"/>
          <w:szCs w:val="21"/>
        </w:rPr>
        <w:t xml:space="preserve">                                                               </w:t>
      </w:r>
    </w:p>
    <w:p w14:paraId="03EB70A3">
      <w:pPr>
        <w:pStyle w:val="25"/>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211" w:name="_Toc5541"/>
      <w:bookmarkStart w:id="212" w:name="_Toc28881"/>
      <w:bookmarkStart w:id="213" w:name="_Toc10009"/>
      <w:bookmarkStart w:id="214" w:name="_Toc19080"/>
    </w:p>
    <w:p w14:paraId="6E65400A">
      <w:pPr>
        <w:widowControl/>
        <w:spacing w:line="500" w:lineRule="atLeast"/>
        <w:outlineLvl w:val="9"/>
        <w:rPr>
          <w:rFonts w:hint="eastAsia" w:ascii="仿宋" w:hAnsi="仿宋" w:eastAsia="仿宋" w:cs="宋体"/>
          <w:b/>
          <w:color w:val="auto"/>
          <w:kern w:val="0"/>
          <w:sz w:val="24"/>
          <w:szCs w:val="32"/>
          <w:highlight w:val="none"/>
        </w:rPr>
      </w:pPr>
    </w:p>
    <w:bookmarkEnd w:id="211"/>
    <w:bookmarkEnd w:id="212"/>
    <w:bookmarkEnd w:id="213"/>
    <w:bookmarkEnd w:id="214"/>
    <w:p w14:paraId="53CB1B88">
      <w:pPr>
        <w:pStyle w:val="9"/>
        <w:adjustRightInd w:val="0"/>
        <w:snapToGrid w:val="0"/>
        <w:rPr>
          <w:rFonts w:hAnsi="宋体" w:cs="Times New Roman"/>
          <w:b/>
          <w:color w:val="auto"/>
          <w:highlight w:val="none"/>
        </w:rPr>
      </w:pPr>
    </w:p>
    <w:p w14:paraId="40AE19FF">
      <w:pPr>
        <w:pStyle w:val="29"/>
        <w:spacing w:line="360" w:lineRule="auto"/>
        <w:jc w:val="center"/>
        <w:outlineLvl w:val="9"/>
        <w:rPr>
          <w:rFonts w:hint="eastAsia"/>
          <w:b/>
          <w:bCs/>
          <w:color w:val="auto"/>
          <w:sz w:val="32"/>
          <w:szCs w:val="32"/>
          <w:highlight w:val="none"/>
        </w:rPr>
      </w:pPr>
      <w:bookmarkStart w:id="215" w:name="_Toc21571"/>
      <w:bookmarkStart w:id="216" w:name="_Toc29986"/>
      <w:bookmarkStart w:id="217" w:name="_Toc1097"/>
      <w:bookmarkStart w:id="218" w:name="_Toc9085"/>
      <w:bookmarkStart w:id="219" w:name="_Toc12986"/>
      <w:bookmarkStart w:id="220" w:name="_Toc14971"/>
      <w:bookmarkStart w:id="221" w:name="_Toc9813"/>
      <w:bookmarkStart w:id="222" w:name="_Toc2372"/>
      <w:bookmarkStart w:id="223" w:name="_Toc15119"/>
      <w:bookmarkStart w:id="224" w:name="_Toc4538"/>
      <w:bookmarkStart w:id="225" w:name="_Toc22349"/>
      <w:bookmarkStart w:id="226" w:name="_Toc6773"/>
      <w:bookmarkStart w:id="227" w:name="_Toc9308"/>
      <w:bookmarkStart w:id="228" w:name="_Toc5237"/>
      <w:bookmarkStart w:id="229" w:name="_Toc12567"/>
      <w:bookmarkStart w:id="230" w:name="_Toc8464"/>
      <w:bookmarkStart w:id="231" w:name="_Toc20949"/>
    </w:p>
    <w:p w14:paraId="59F38225">
      <w:pPr>
        <w:pStyle w:val="29"/>
        <w:spacing w:line="360" w:lineRule="auto"/>
        <w:jc w:val="center"/>
        <w:outlineLvl w:val="0"/>
        <w:rPr>
          <w:b/>
          <w:bCs/>
          <w:color w:val="auto"/>
          <w:sz w:val="32"/>
          <w:szCs w:val="32"/>
          <w:highlight w:val="none"/>
        </w:rPr>
      </w:pPr>
      <w:bookmarkStart w:id="232" w:name="_Toc12425"/>
      <w:r>
        <w:rPr>
          <w:rFonts w:hint="eastAsia"/>
          <w:b/>
          <w:bCs/>
          <w:color w:val="auto"/>
          <w:sz w:val="32"/>
          <w:szCs w:val="32"/>
          <w:highlight w:val="none"/>
        </w:rPr>
        <w:t>关于资格和响应文件的声明函</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7"/>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7"/>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6"/>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6"/>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6"/>
        <w:rPr>
          <w:rFonts w:ascii="宋体" w:hAnsi="宋体"/>
          <w:color w:val="auto"/>
          <w:sz w:val="24"/>
          <w:highlight w:val="none"/>
        </w:rPr>
      </w:pPr>
    </w:p>
    <w:p w14:paraId="1EF94A34">
      <w:pPr>
        <w:pStyle w:val="26"/>
        <w:rPr>
          <w:rFonts w:ascii="宋体" w:hAnsi="宋体"/>
          <w:color w:val="auto"/>
          <w:sz w:val="24"/>
          <w:highlight w:val="none"/>
        </w:rPr>
      </w:pPr>
    </w:p>
    <w:p w14:paraId="0A61C384">
      <w:pPr>
        <w:pStyle w:val="26"/>
        <w:rPr>
          <w:rFonts w:ascii="宋体" w:hAnsi="宋体"/>
          <w:color w:val="auto"/>
          <w:sz w:val="24"/>
          <w:highlight w:val="none"/>
        </w:rPr>
      </w:pPr>
    </w:p>
    <w:p w14:paraId="272A758D">
      <w:pPr>
        <w:pStyle w:val="26"/>
        <w:rPr>
          <w:rFonts w:ascii="宋体" w:hAnsi="宋体"/>
          <w:color w:val="auto"/>
          <w:sz w:val="24"/>
          <w:highlight w:val="none"/>
        </w:rPr>
      </w:pPr>
    </w:p>
    <w:p w14:paraId="7B586599">
      <w:pPr>
        <w:pStyle w:val="26"/>
        <w:rPr>
          <w:rFonts w:ascii="宋体" w:hAnsi="宋体"/>
          <w:color w:val="auto"/>
          <w:sz w:val="24"/>
          <w:highlight w:val="none"/>
        </w:rPr>
      </w:pPr>
    </w:p>
    <w:p w14:paraId="1EAE88D5">
      <w:pPr>
        <w:pStyle w:val="26"/>
        <w:rPr>
          <w:rFonts w:ascii="宋体" w:hAnsi="宋体"/>
          <w:color w:val="auto"/>
          <w:sz w:val="24"/>
          <w:highlight w:val="none"/>
        </w:rPr>
      </w:pPr>
    </w:p>
    <w:p w14:paraId="1FA275C0">
      <w:pPr>
        <w:pStyle w:val="26"/>
        <w:rPr>
          <w:rFonts w:ascii="宋体" w:hAnsi="宋体"/>
          <w:color w:val="auto"/>
          <w:sz w:val="24"/>
          <w:highlight w:val="none"/>
        </w:rPr>
      </w:pPr>
    </w:p>
    <w:p w14:paraId="207B5AE7">
      <w:pPr>
        <w:pStyle w:val="26"/>
        <w:rPr>
          <w:rFonts w:ascii="宋体" w:hAnsi="宋体"/>
          <w:color w:val="auto"/>
          <w:sz w:val="24"/>
          <w:highlight w:val="none"/>
        </w:rPr>
      </w:pPr>
    </w:p>
    <w:p w14:paraId="7BD48A45">
      <w:pPr>
        <w:pStyle w:val="26"/>
        <w:rPr>
          <w:rFonts w:ascii="宋体" w:hAnsi="宋体"/>
          <w:color w:val="auto"/>
          <w:sz w:val="24"/>
          <w:highlight w:val="none"/>
        </w:rPr>
      </w:pPr>
    </w:p>
    <w:p w14:paraId="314960B4">
      <w:pPr>
        <w:pStyle w:val="26"/>
        <w:rPr>
          <w:rFonts w:ascii="仿宋" w:hAnsi="仿宋" w:eastAsia="仿宋" w:cs="宋体"/>
          <w:b/>
          <w:color w:val="auto"/>
          <w:kern w:val="0"/>
          <w:sz w:val="24"/>
          <w:szCs w:val="32"/>
          <w:highlight w:val="none"/>
        </w:rPr>
      </w:pPr>
    </w:p>
    <w:p w14:paraId="7533CFC3">
      <w:pPr>
        <w:pStyle w:val="26"/>
        <w:rPr>
          <w:rFonts w:ascii="仿宋" w:hAnsi="仿宋" w:eastAsia="仿宋" w:cs="宋体"/>
          <w:b/>
          <w:color w:val="auto"/>
          <w:kern w:val="0"/>
          <w:sz w:val="24"/>
          <w:szCs w:val="32"/>
          <w:highlight w:val="none"/>
        </w:rPr>
      </w:pPr>
    </w:p>
    <w:p w14:paraId="1E039C31">
      <w:pPr>
        <w:pStyle w:val="26"/>
        <w:rPr>
          <w:rFonts w:ascii="仿宋" w:hAnsi="仿宋" w:eastAsia="仿宋" w:cs="宋体"/>
          <w:b/>
          <w:color w:val="auto"/>
          <w:kern w:val="0"/>
          <w:sz w:val="24"/>
          <w:szCs w:val="32"/>
          <w:highlight w:val="none"/>
        </w:rPr>
      </w:pPr>
    </w:p>
    <w:p w14:paraId="2E9C337E">
      <w:pPr>
        <w:pStyle w:val="26"/>
        <w:rPr>
          <w:rFonts w:ascii="仿宋" w:hAnsi="仿宋" w:eastAsia="仿宋" w:cs="宋体"/>
          <w:b/>
          <w:color w:val="auto"/>
          <w:kern w:val="0"/>
          <w:sz w:val="24"/>
          <w:szCs w:val="32"/>
          <w:highlight w:val="none"/>
        </w:rPr>
      </w:pPr>
    </w:p>
    <w:p w14:paraId="3003BC65">
      <w:pPr>
        <w:pStyle w:val="26"/>
        <w:numPr>
          <w:numId w:val="0"/>
        </w:numPr>
        <w:outlineLvl w:val="0"/>
        <w:rPr>
          <w:rFonts w:hint="default" w:ascii="宋体" w:hAnsi="宋体" w:eastAsia="宋体" w:cs="宋体"/>
          <w:b/>
          <w:bCs/>
          <w:color w:val="auto"/>
          <w:kern w:val="0"/>
          <w:sz w:val="30"/>
          <w:szCs w:val="30"/>
          <w:highlight w:val="none"/>
          <w:lang w:val="en-US" w:eastAsia="zh-CN" w:bidi="ar-SA"/>
        </w:rPr>
      </w:pPr>
    </w:p>
    <w:p w14:paraId="62D31221">
      <w:pPr>
        <w:pStyle w:val="26"/>
        <w:numPr>
          <w:ilvl w:val="0"/>
          <w:numId w:val="3"/>
        </w:numPr>
        <w:jc w:val="center"/>
        <w:outlineLvl w:val="0"/>
        <w:rPr>
          <w:rFonts w:hint="default" w:ascii="宋体" w:hAnsi="宋体" w:eastAsia="宋体" w:cs="宋体"/>
          <w:b/>
          <w:bCs/>
          <w:color w:val="auto"/>
          <w:kern w:val="0"/>
          <w:sz w:val="30"/>
          <w:szCs w:val="30"/>
          <w:highlight w:val="none"/>
          <w:lang w:val="en-US" w:eastAsia="zh-CN" w:bidi="ar-SA"/>
        </w:rPr>
      </w:pPr>
      <w:bookmarkStart w:id="233" w:name="_Toc6611"/>
      <w:r>
        <w:rPr>
          <w:rFonts w:hint="eastAsia" w:ascii="宋体" w:hAnsi="宋体" w:eastAsia="宋体" w:cs="宋体"/>
          <w:b/>
          <w:bCs/>
          <w:color w:val="auto"/>
          <w:kern w:val="0"/>
          <w:sz w:val="30"/>
          <w:szCs w:val="30"/>
          <w:highlight w:val="none"/>
          <w:lang w:val="en-US" w:eastAsia="zh-CN" w:bidi="ar-SA"/>
        </w:rPr>
        <w:t>服务协议模版</w:t>
      </w:r>
      <w:bookmarkEnd w:id="233"/>
      <w:r>
        <w:rPr>
          <w:rFonts w:hint="eastAsia" w:ascii="宋体" w:hAnsi="宋体" w:cs="宋体"/>
          <w:b/>
          <w:bCs/>
          <w:color w:val="auto"/>
          <w:kern w:val="0"/>
          <w:sz w:val="30"/>
          <w:szCs w:val="30"/>
          <w:highlight w:val="none"/>
          <w:lang w:val="en-US" w:eastAsia="zh-CN" w:bidi="ar-SA"/>
        </w:rPr>
        <w:t>（另附）</w:t>
      </w:r>
    </w:p>
    <w:p w14:paraId="62DD29DD">
      <w:pPr>
        <w:spacing w:line="360" w:lineRule="auto"/>
        <w:jc w:val="center"/>
        <w:rPr>
          <w:rFonts w:hint="eastAsia" w:ascii="黑体" w:hAnsi="黑体" w:eastAsia="黑体" w:cs="黑体"/>
          <w:b/>
          <w:bCs/>
          <w:color w:val="auto"/>
          <w:sz w:val="28"/>
          <w:szCs w:val="28"/>
          <w:highlight w:val="none"/>
        </w:rPr>
      </w:pPr>
    </w:p>
    <w:p w14:paraId="4C82AA41">
      <w:pPr>
        <w:pStyle w:val="26"/>
        <w:widowControl w:val="0"/>
        <w:numPr>
          <w:ilvl w:val="0"/>
          <w:numId w:val="0"/>
        </w:numPr>
        <w:jc w:val="both"/>
        <w:rPr>
          <w:rFonts w:hint="default" w:ascii="仿宋" w:hAnsi="仿宋" w:eastAsia="仿宋" w:cs="宋体"/>
          <w:b/>
          <w:color w:val="auto"/>
          <w:kern w:val="0"/>
          <w:sz w:val="21"/>
          <w:szCs w:val="21"/>
          <w:highlight w:val="none"/>
          <w:lang w:val="en-US" w:eastAsia="zh-CN"/>
        </w:rPr>
      </w:pPr>
    </w:p>
    <w:sectPr>
      <w:headerReference r:id="rId6" w:type="default"/>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FA0EB">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2FA0EB">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2"/>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01AA38A4"/>
    <w:multiLevelType w:val="singleLevel"/>
    <w:tmpl w:val="01AA38A4"/>
    <w:lvl w:ilvl="0" w:tentative="0">
      <w:start w:val="6"/>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BFC5617"/>
    <w:rsid w:val="0C21655A"/>
    <w:rsid w:val="0C7D0976"/>
    <w:rsid w:val="0C865B71"/>
    <w:rsid w:val="0CEA502E"/>
    <w:rsid w:val="0D070E59"/>
    <w:rsid w:val="0D075133"/>
    <w:rsid w:val="0D565967"/>
    <w:rsid w:val="0D6C49AA"/>
    <w:rsid w:val="0D987605"/>
    <w:rsid w:val="0E481B9E"/>
    <w:rsid w:val="0E7C0F26"/>
    <w:rsid w:val="0EBD7892"/>
    <w:rsid w:val="0FD97D81"/>
    <w:rsid w:val="100C6724"/>
    <w:rsid w:val="107C5DD0"/>
    <w:rsid w:val="10B3009A"/>
    <w:rsid w:val="10F93609"/>
    <w:rsid w:val="11340101"/>
    <w:rsid w:val="11985EB2"/>
    <w:rsid w:val="11B5417B"/>
    <w:rsid w:val="126D1004"/>
    <w:rsid w:val="12D44A81"/>
    <w:rsid w:val="12FF7C3B"/>
    <w:rsid w:val="13A07EA8"/>
    <w:rsid w:val="13C0284D"/>
    <w:rsid w:val="14400F74"/>
    <w:rsid w:val="148E0F6C"/>
    <w:rsid w:val="15156CCE"/>
    <w:rsid w:val="159837B8"/>
    <w:rsid w:val="15D01DAE"/>
    <w:rsid w:val="161C0D90"/>
    <w:rsid w:val="16622EAD"/>
    <w:rsid w:val="16FA3767"/>
    <w:rsid w:val="17FA27F7"/>
    <w:rsid w:val="18583300"/>
    <w:rsid w:val="189A7199"/>
    <w:rsid w:val="19245736"/>
    <w:rsid w:val="198068C8"/>
    <w:rsid w:val="19B02442"/>
    <w:rsid w:val="1A1579AA"/>
    <w:rsid w:val="1A180AEC"/>
    <w:rsid w:val="1A1E1C90"/>
    <w:rsid w:val="1A45439A"/>
    <w:rsid w:val="1A6D165B"/>
    <w:rsid w:val="1A99145F"/>
    <w:rsid w:val="1A9A2E41"/>
    <w:rsid w:val="1AE64524"/>
    <w:rsid w:val="1B805719"/>
    <w:rsid w:val="1BA837CD"/>
    <w:rsid w:val="1BF92B6C"/>
    <w:rsid w:val="1C675470"/>
    <w:rsid w:val="1C7959F4"/>
    <w:rsid w:val="1C862732"/>
    <w:rsid w:val="1CC81239"/>
    <w:rsid w:val="1CC865E3"/>
    <w:rsid w:val="1CFA688A"/>
    <w:rsid w:val="1D73541C"/>
    <w:rsid w:val="1D7354F0"/>
    <w:rsid w:val="1DC73F81"/>
    <w:rsid w:val="1DFC6799"/>
    <w:rsid w:val="1E075E82"/>
    <w:rsid w:val="1E517A74"/>
    <w:rsid w:val="1E5835B5"/>
    <w:rsid w:val="1F02552B"/>
    <w:rsid w:val="1F7076AA"/>
    <w:rsid w:val="1F9B23D0"/>
    <w:rsid w:val="20883077"/>
    <w:rsid w:val="20DB0292"/>
    <w:rsid w:val="21614A2B"/>
    <w:rsid w:val="21786770"/>
    <w:rsid w:val="218C7734"/>
    <w:rsid w:val="21A7260E"/>
    <w:rsid w:val="2244060A"/>
    <w:rsid w:val="22C22BF8"/>
    <w:rsid w:val="23224138"/>
    <w:rsid w:val="237A44F5"/>
    <w:rsid w:val="244872B8"/>
    <w:rsid w:val="24782FDE"/>
    <w:rsid w:val="248D7E61"/>
    <w:rsid w:val="25055F77"/>
    <w:rsid w:val="254C6BB9"/>
    <w:rsid w:val="25597F34"/>
    <w:rsid w:val="26067A71"/>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986FB3"/>
    <w:rsid w:val="2AEF5AF1"/>
    <w:rsid w:val="2B0E01BE"/>
    <w:rsid w:val="2B694EC9"/>
    <w:rsid w:val="2C39766C"/>
    <w:rsid w:val="2C7F4488"/>
    <w:rsid w:val="2C805234"/>
    <w:rsid w:val="2C8326E5"/>
    <w:rsid w:val="2CDC0483"/>
    <w:rsid w:val="2CDE6947"/>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1A64D47"/>
    <w:rsid w:val="3293788C"/>
    <w:rsid w:val="33497717"/>
    <w:rsid w:val="341D307C"/>
    <w:rsid w:val="348A4CBF"/>
    <w:rsid w:val="34D40274"/>
    <w:rsid w:val="34D6158E"/>
    <w:rsid w:val="351B0104"/>
    <w:rsid w:val="355A28E3"/>
    <w:rsid w:val="355A37FC"/>
    <w:rsid w:val="355B0E0A"/>
    <w:rsid w:val="35742812"/>
    <w:rsid w:val="35CA7EC6"/>
    <w:rsid w:val="35F12D98"/>
    <w:rsid w:val="364D4D97"/>
    <w:rsid w:val="3747231F"/>
    <w:rsid w:val="37C92348"/>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E03B7B"/>
    <w:rsid w:val="3DF24238"/>
    <w:rsid w:val="3E584215"/>
    <w:rsid w:val="3E592F13"/>
    <w:rsid w:val="3E9C3F6D"/>
    <w:rsid w:val="3ED7163A"/>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F18F6"/>
    <w:rsid w:val="493C3F49"/>
    <w:rsid w:val="494516EF"/>
    <w:rsid w:val="498F2BAC"/>
    <w:rsid w:val="49FC2FAB"/>
    <w:rsid w:val="4A0227E6"/>
    <w:rsid w:val="4A2F5CFD"/>
    <w:rsid w:val="4A77668A"/>
    <w:rsid w:val="4A7B1730"/>
    <w:rsid w:val="4AB03000"/>
    <w:rsid w:val="4ACF69DD"/>
    <w:rsid w:val="4AE429D8"/>
    <w:rsid w:val="4B362C37"/>
    <w:rsid w:val="4B78393E"/>
    <w:rsid w:val="4C5B5CAE"/>
    <w:rsid w:val="4CB709E2"/>
    <w:rsid w:val="4CF12E00"/>
    <w:rsid w:val="4D351785"/>
    <w:rsid w:val="4D4A5495"/>
    <w:rsid w:val="4DA65005"/>
    <w:rsid w:val="4DBB3A96"/>
    <w:rsid w:val="4E5403A8"/>
    <w:rsid w:val="4E5E5E11"/>
    <w:rsid w:val="4E823991"/>
    <w:rsid w:val="4EC01691"/>
    <w:rsid w:val="4F3767B4"/>
    <w:rsid w:val="4F771DC3"/>
    <w:rsid w:val="4FA04700"/>
    <w:rsid w:val="4FC56AF0"/>
    <w:rsid w:val="502510B4"/>
    <w:rsid w:val="504A6682"/>
    <w:rsid w:val="50520ABE"/>
    <w:rsid w:val="50D43B78"/>
    <w:rsid w:val="50DE4FD7"/>
    <w:rsid w:val="512B0369"/>
    <w:rsid w:val="51B740A0"/>
    <w:rsid w:val="51E63A25"/>
    <w:rsid w:val="525940CF"/>
    <w:rsid w:val="5333644E"/>
    <w:rsid w:val="53432B32"/>
    <w:rsid w:val="53773B61"/>
    <w:rsid w:val="54041F16"/>
    <w:rsid w:val="54794E03"/>
    <w:rsid w:val="54857CFC"/>
    <w:rsid w:val="54B61BA2"/>
    <w:rsid w:val="553E76D4"/>
    <w:rsid w:val="55B91768"/>
    <w:rsid w:val="56127881"/>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3922D8"/>
    <w:rsid w:val="609703C4"/>
    <w:rsid w:val="61DA1F74"/>
    <w:rsid w:val="61E233E4"/>
    <w:rsid w:val="62294A24"/>
    <w:rsid w:val="624162F5"/>
    <w:rsid w:val="62610083"/>
    <w:rsid w:val="6261664C"/>
    <w:rsid w:val="62722FF8"/>
    <w:rsid w:val="62DC4491"/>
    <w:rsid w:val="63675036"/>
    <w:rsid w:val="63966F89"/>
    <w:rsid w:val="63995DE9"/>
    <w:rsid w:val="63A611BA"/>
    <w:rsid w:val="64501C5F"/>
    <w:rsid w:val="650E2EA2"/>
    <w:rsid w:val="6585410E"/>
    <w:rsid w:val="65890FFB"/>
    <w:rsid w:val="658925AF"/>
    <w:rsid w:val="65D375A4"/>
    <w:rsid w:val="66930864"/>
    <w:rsid w:val="66A34226"/>
    <w:rsid w:val="67140294"/>
    <w:rsid w:val="6717624B"/>
    <w:rsid w:val="67206C22"/>
    <w:rsid w:val="67515B30"/>
    <w:rsid w:val="67766ED2"/>
    <w:rsid w:val="67B00FA4"/>
    <w:rsid w:val="685D273E"/>
    <w:rsid w:val="68E933F7"/>
    <w:rsid w:val="69390486"/>
    <w:rsid w:val="69660446"/>
    <w:rsid w:val="69B5574F"/>
    <w:rsid w:val="69E53D98"/>
    <w:rsid w:val="69ED4F00"/>
    <w:rsid w:val="6A1E198E"/>
    <w:rsid w:val="6A4C0196"/>
    <w:rsid w:val="6AC52C01"/>
    <w:rsid w:val="6AC95DD5"/>
    <w:rsid w:val="6B21265D"/>
    <w:rsid w:val="6B907B50"/>
    <w:rsid w:val="6BA01447"/>
    <w:rsid w:val="6BB5749F"/>
    <w:rsid w:val="6C063B86"/>
    <w:rsid w:val="6C0C5D91"/>
    <w:rsid w:val="6C483142"/>
    <w:rsid w:val="6CF00C27"/>
    <w:rsid w:val="6D616D7B"/>
    <w:rsid w:val="6D971A88"/>
    <w:rsid w:val="6E122C37"/>
    <w:rsid w:val="6E4F3F34"/>
    <w:rsid w:val="6E5814CB"/>
    <w:rsid w:val="6EC06B00"/>
    <w:rsid w:val="6F125E32"/>
    <w:rsid w:val="6F3062D4"/>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EA3963"/>
    <w:rsid w:val="78136140"/>
    <w:rsid w:val="78455681"/>
    <w:rsid w:val="78591348"/>
    <w:rsid w:val="78833952"/>
    <w:rsid w:val="78840542"/>
    <w:rsid w:val="78AB2DA7"/>
    <w:rsid w:val="7910501E"/>
    <w:rsid w:val="798A66B1"/>
    <w:rsid w:val="7996736B"/>
    <w:rsid w:val="79C63ECA"/>
    <w:rsid w:val="79D62AA7"/>
    <w:rsid w:val="7A597865"/>
    <w:rsid w:val="7ADE338D"/>
    <w:rsid w:val="7BA460DF"/>
    <w:rsid w:val="7BF41475"/>
    <w:rsid w:val="7C773D9D"/>
    <w:rsid w:val="7C9427CB"/>
    <w:rsid w:val="7CBA72F4"/>
    <w:rsid w:val="7CEB6401"/>
    <w:rsid w:val="7D2470AB"/>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6">
    <w:name w:val="annotation text"/>
    <w:basedOn w:val="1"/>
    <w:link w:val="39"/>
    <w:autoRedefine/>
    <w:unhideWhenUsed/>
    <w:qFormat/>
    <w:uiPriority w:val="99"/>
    <w:pPr>
      <w:jc w:val="left"/>
    </w:pPr>
  </w:style>
  <w:style w:type="paragraph" w:styleId="7">
    <w:name w:val="Body Text"/>
    <w:basedOn w:val="1"/>
    <w:autoRedefine/>
    <w:qFormat/>
    <w:uiPriority w:val="0"/>
    <w:pPr>
      <w:spacing w:after="120"/>
    </w:pPr>
    <w:rPr>
      <w:kern w:val="0"/>
      <w:sz w:val="20"/>
    </w:rPr>
  </w:style>
  <w:style w:type="paragraph" w:styleId="8">
    <w:name w:val="Body Text Indent"/>
    <w:basedOn w:val="1"/>
    <w:link w:val="40"/>
    <w:autoRedefine/>
    <w:qFormat/>
    <w:uiPriority w:val="0"/>
    <w:pPr>
      <w:ind w:firstLine="830" w:firstLineChars="352"/>
    </w:pPr>
    <w:rPr>
      <w:rFonts w:ascii="仿宋_GB2312" w:eastAsia="仿宋_GB2312"/>
      <w:sz w:val="32"/>
    </w:rPr>
  </w:style>
  <w:style w:type="paragraph" w:styleId="9">
    <w:name w:val="Plain Text"/>
    <w:basedOn w:val="1"/>
    <w:link w:val="41"/>
    <w:autoRedefine/>
    <w:qFormat/>
    <w:uiPriority w:val="0"/>
    <w:rPr>
      <w:rFonts w:ascii="宋体" w:hAnsi="Courier New" w:cs="Courier New"/>
      <w:szCs w:val="21"/>
    </w:rPr>
  </w:style>
  <w:style w:type="paragraph" w:styleId="10">
    <w:name w:val="Balloon Text"/>
    <w:basedOn w:val="1"/>
    <w:link w:val="34"/>
    <w:autoRedefine/>
    <w:qFormat/>
    <w:uiPriority w:val="0"/>
    <w:rPr>
      <w:sz w:val="18"/>
      <w:szCs w:val="18"/>
    </w:rPr>
  </w:style>
  <w:style w:type="paragraph" w:styleId="11">
    <w:name w:val="footer"/>
    <w:basedOn w:val="1"/>
    <w:link w:val="38"/>
    <w:autoRedefine/>
    <w:qFormat/>
    <w:uiPriority w:val="99"/>
    <w:pPr>
      <w:tabs>
        <w:tab w:val="center" w:pos="4153"/>
        <w:tab w:val="right" w:pos="8306"/>
      </w:tabs>
      <w:snapToGrid w:val="0"/>
      <w:jc w:val="left"/>
    </w:pPr>
    <w:rPr>
      <w:sz w:val="18"/>
      <w:szCs w:val="18"/>
    </w:rPr>
  </w:style>
  <w:style w:type="paragraph" w:styleId="12">
    <w:name w:val="header"/>
    <w:basedOn w:val="1"/>
    <w:link w:val="4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Body Text Indent 3"/>
    <w:basedOn w:val="1"/>
    <w:link w:val="46"/>
    <w:autoRedefine/>
    <w:qFormat/>
    <w:uiPriority w:val="0"/>
    <w:pPr>
      <w:spacing w:after="120"/>
      <w:ind w:left="420" w:leftChars="200"/>
    </w:pPr>
    <w:rPr>
      <w:sz w:val="16"/>
      <w:szCs w:val="16"/>
    </w:r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w:basedOn w:val="7"/>
    <w:autoRedefine/>
    <w:qFormat/>
    <w:uiPriority w:val="0"/>
    <w:pPr>
      <w:ind w:firstLine="420"/>
    </w:pPr>
    <w:rPr>
      <w:rFonts w:ascii="Calibri" w:hAnsi="Calibri" w:eastAsia="仿宋_GB2312"/>
      <w:b/>
    </w:rPr>
  </w:style>
  <w:style w:type="paragraph" w:styleId="18">
    <w:name w:val="Body Text First Indent 2"/>
    <w:basedOn w:val="8"/>
    <w:semiHidden/>
    <w:unhideWhenUsed/>
    <w:qFormat/>
    <w:uiPriority w:val="99"/>
    <w:pPr>
      <w:ind w:firstLine="420" w:firstLineChars="200"/>
    </w:p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4">
    <w:name w:val="批注框文本 Char"/>
    <w:basedOn w:val="21"/>
    <w:link w:val="10"/>
    <w:autoRedefine/>
    <w:qFormat/>
    <w:uiPriority w:val="0"/>
    <w:rPr>
      <w:rFonts w:ascii="Times New Roman" w:hAnsi="Times New Roman" w:eastAsia="宋体" w:cs="Times New Roman"/>
      <w:kern w:val="2"/>
      <w:sz w:val="18"/>
      <w:szCs w:val="18"/>
    </w:rPr>
  </w:style>
  <w:style w:type="paragraph" w:customStyle="1" w:styleId="3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普通(网站)1"/>
    <w:basedOn w:val="1"/>
    <w:autoRedefine/>
    <w:qFormat/>
    <w:uiPriority w:val="0"/>
    <w:pPr>
      <w:widowControl/>
    </w:pPr>
    <w:rPr>
      <w:rFonts w:hAnsi="宋体"/>
      <w:sz w:val="15"/>
      <w:szCs w:val="15"/>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8">
    <w:name w:val="页脚 Char"/>
    <w:basedOn w:val="21"/>
    <w:link w:val="11"/>
    <w:autoRedefine/>
    <w:qFormat/>
    <w:uiPriority w:val="99"/>
    <w:rPr>
      <w:kern w:val="2"/>
      <w:sz w:val="18"/>
      <w:szCs w:val="18"/>
    </w:rPr>
  </w:style>
  <w:style w:type="character" w:customStyle="1" w:styleId="39">
    <w:name w:val="批注文字 Char"/>
    <w:basedOn w:val="21"/>
    <w:link w:val="6"/>
    <w:autoRedefine/>
    <w:qFormat/>
    <w:uiPriority w:val="99"/>
    <w:rPr>
      <w:kern w:val="2"/>
      <w:sz w:val="21"/>
      <w:szCs w:val="24"/>
    </w:rPr>
  </w:style>
  <w:style w:type="character" w:customStyle="1" w:styleId="40">
    <w:name w:val="正文文本缩进 Char"/>
    <w:basedOn w:val="21"/>
    <w:link w:val="8"/>
    <w:autoRedefine/>
    <w:qFormat/>
    <w:uiPriority w:val="0"/>
    <w:rPr>
      <w:rFonts w:ascii="仿宋_GB2312" w:eastAsia="仿宋_GB2312"/>
      <w:kern w:val="2"/>
      <w:sz w:val="32"/>
      <w:szCs w:val="24"/>
    </w:rPr>
  </w:style>
  <w:style w:type="character" w:customStyle="1" w:styleId="41">
    <w:name w:val="纯文本 Char"/>
    <w:link w:val="9"/>
    <w:autoRedefine/>
    <w:qFormat/>
    <w:uiPriority w:val="0"/>
    <w:rPr>
      <w:rFonts w:ascii="宋体" w:hAnsi="Courier New" w:cs="Courier New"/>
      <w:kern w:val="2"/>
      <w:sz w:val="21"/>
      <w:szCs w:val="21"/>
    </w:rPr>
  </w:style>
  <w:style w:type="paragraph" w:customStyle="1" w:styleId="42">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3">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5">
    <w:name w:val="页眉 Char"/>
    <w:link w:val="12"/>
    <w:autoRedefine/>
    <w:qFormat/>
    <w:uiPriority w:val="0"/>
    <w:rPr>
      <w:kern w:val="2"/>
      <w:sz w:val="18"/>
      <w:szCs w:val="18"/>
    </w:rPr>
  </w:style>
  <w:style w:type="character" w:customStyle="1" w:styleId="46">
    <w:name w:val="正文文本缩进 3 Char"/>
    <w:link w:val="14"/>
    <w:autoRedefine/>
    <w:qFormat/>
    <w:uiPriority w:val="0"/>
    <w:rPr>
      <w:kern w:val="2"/>
      <w:sz w:val="16"/>
      <w:szCs w:val="16"/>
    </w:rPr>
  </w:style>
  <w:style w:type="paragraph" w:customStyle="1" w:styleId="4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9">
    <w:name w:val="Table Text"/>
    <w:basedOn w:val="1"/>
    <w:semiHidden/>
    <w:qFormat/>
    <w:uiPriority w:val="0"/>
    <w:rPr>
      <w:rFonts w:ascii="Arial" w:hAnsi="Arial" w:eastAsia="Arial" w:cs="Arial"/>
      <w:szCs w:val="21"/>
      <w:lang w:eastAsia="en-US"/>
    </w:rPr>
  </w:style>
  <w:style w:type="character" w:customStyle="1" w:styleId="50">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5003</Words>
  <Characters>5215</Characters>
  <Lines>115</Lines>
  <Paragraphs>32</Paragraphs>
  <TotalTime>2</TotalTime>
  <ScaleCrop>false</ScaleCrop>
  <LinksUpToDate>false</LinksUpToDate>
  <CharactersWithSpaces>5447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2025-02-20T01:04:25Z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eyJoZGlkIjoiMzM3ODllNDNhYzUzMWRjZjgyNGMyZWMwMmI0ODg1OTEiLCJ1c2VySWQiOiI0NTI3MTEyMDAifQ==</vt:lpwstr>
  </property>
</Properties>
</file>