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31952"/>
      <w:bookmarkStart w:id="1" w:name="_Toc11302"/>
      <w:bookmarkStart w:id="2" w:name="_Toc20609"/>
      <w:bookmarkStart w:id="3" w:name="_Toc6752"/>
      <w:bookmarkStart w:id="4" w:name="_Toc8279"/>
      <w:r>
        <w:rPr>
          <w:rFonts w:hint="eastAsia" w:ascii="宋体" w:hAnsi="宋体"/>
          <w:b/>
          <w:color w:val="auto"/>
          <w:kern w:val="0"/>
          <w:sz w:val="44"/>
          <w:szCs w:val="44"/>
          <w:highlight w:val="none"/>
        </w:rPr>
        <w:t>南方医科大学第五附属医院</w:t>
      </w:r>
      <w:bookmarkEnd w:id="0"/>
      <w:bookmarkEnd w:id="1"/>
      <w:bookmarkEnd w:id="2"/>
      <w:bookmarkEnd w:id="3"/>
      <w:bookmarkEnd w:id="4"/>
    </w:p>
    <w:p w14:paraId="315B7A91">
      <w:pPr>
        <w:jc w:val="center"/>
        <w:rPr>
          <w:rFonts w:ascii="宋体" w:hAnsi="宋体"/>
          <w:b/>
          <w:color w:val="auto"/>
          <w:kern w:val="0"/>
          <w:sz w:val="44"/>
          <w:szCs w:val="44"/>
          <w:highlight w:val="none"/>
        </w:rPr>
      </w:pPr>
    </w:p>
    <w:p w14:paraId="3909D4CD">
      <w:pPr>
        <w:pStyle w:val="23"/>
        <w:jc w:val="center"/>
        <w:rPr>
          <w:rFonts w:ascii="宋体" w:hAnsi="宋体"/>
          <w:b/>
          <w:color w:val="auto"/>
          <w:kern w:val="0"/>
          <w:sz w:val="44"/>
          <w:szCs w:val="44"/>
          <w:highlight w:val="none"/>
        </w:rPr>
      </w:pPr>
      <w:r>
        <w:rPr>
          <w:rFonts w:hint="eastAsia" w:ascii="宋体" w:hAnsi="宋体"/>
          <w:b/>
          <w:color w:val="auto"/>
          <w:kern w:val="0"/>
          <w:sz w:val="44"/>
          <w:szCs w:val="44"/>
          <w:highlight w:val="none"/>
          <w:lang w:eastAsia="zh-CN"/>
        </w:rPr>
        <w:t>裂隙灯显微镜（数码）项目</w:t>
      </w:r>
    </w:p>
    <w:p w14:paraId="6A7918CA">
      <w:pPr>
        <w:spacing w:line="480" w:lineRule="auto"/>
        <w:jc w:val="center"/>
        <w:outlineLvl w:val="9"/>
        <w:rPr>
          <w:rFonts w:hint="eastAsia" w:ascii="宋体" w:hAnsi="宋体"/>
          <w:b/>
          <w:bCs/>
          <w:color w:val="auto"/>
          <w:sz w:val="72"/>
          <w:szCs w:val="72"/>
          <w:highlight w:val="none"/>
        </w:rPr>
      </w:pPr>
      <w:bookmarkStart w:id="5" w:name="_Toc19298"/>
      <w:bookmarkStart w:id="6" w:name="_Toc4148"/>
      <w:bookmarkStart w:id="7" w:name="_Toc74"/>
      <w:bookmarkStart w:id="8" w:name="_Toc1360"/>
    </w:p>
    <w:p w14:paraId="1C90239C">
      <w:pPr>
        <w:spacing w:line="480" w:lineRule="auto"/>
        <w:jc w:val="center"/>
        <w:outlineLvl w:val="0"/>
        <w:rPr>
          <w:rFonts w:ascii="宋体" w:hAnsi="宋体"/>
          <w:b/>
          <w:bCs/>
          <w:color w:val="auto"/>
          <w:sz w:val="72"/>
          <w:szCs w:val="72"/>
          <w:highlight w:val="none"/>
        </w:rPr>
      </w:pPr>
      <w:bookmarkStart w:id="9" w:name="_Toc11361"/>
      <w:r>
        <w:rPr>
          <w:rFonts w:hint="eastAsia" w:ascii="宋体" w:hAnsi="宋体"/>
          <w:b/>
          <w:bCs/>
          <w:color w:val="auto"/>
          <w:sz w:val="72"/>
          <w:szCs w:val="72"/>
          <w:highlight w:val="none"/>
        </w:rPr>
        <w:t>院内采购文件</w:t>
      </w:r>
      <w:bookmarkEnd w:id="5"/>
      <w:bookmarkEnd w:id="6"/>
      <w:bookmarkEnd w:id="7"/>
      <w:bookmarkEnd w:id="8"/>
      <w:bookmarkEnd w:id="9"/>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highlight w:val="none"/>
          <w:lang w:val="en-US" w:eastAsia="zh-CN"/>
        </w:rPr>
      </w:pPr>
      <w:bookmarkStart w:id="10" w:name="_Toc16075"/>
      <w:bookmarkStart w:id="11" w:name="_Toc10723"/>
      <w:bookmarkStart w:id="12" w:name="_Toc14283"/>
      <w:bookmarkStart w:id="13" w:name="_Toc3573"/>
      <w:bookmarkStart w:id="14" w:name="_Toc6507"/>
      <w:r>
        <w:rPr>
          <w:rFonts w:hint="eastAsia" w:ascii="宋体" w:hAnsi="宋体"/>
          <w:b/>
          <w:bCs/>
          <w:color w:val="auto"/>
          <w:sz w:val="36"/>
          <w:szCs w:val="36"/>
          <w:highlight w:val="none"/>
        </w:rPr>
        <w:t>项目编号</w:t>
      </w:r>
      <w:r>
        <w:rPr>
          <w:rFonts w:hint="eastAsia" w:ascii="宋体" w:hAnsi="宋体"/>
          <w:b/>
          <w:bCs/>
          <w:color w:val="auto"/>
          <w:sz w:val="36"/>
          <w:szCs w:val="36"/>
          <w:highlight w:val="none"/>
        </w:rPr>
        <w:t>：</w:t>
      </w:r>
      <w:bookmarkEnd w:id="10"/>
      <w:bookmarkEnd w:id="11"/>
      <w:bookmarkEnd w:id="12"/>
      <w:bookmarkEnd w:id="13"/>
      <w:r>
        <w:rPr>
          <w:rFonts w:hint="eastAsia" w:ascii="宋体" w:hAnsi="宋体"/>
          <w:b w:val="0"/>
          <w:bCs w:val="0"/>
          <w:color w:val="auto"/>
          <w:sz w:val="36"/>
          <w:szCs w:val="36"/>
          <w:highlight w:val="none"/>
        </w:rPr>
        <w:t>NYWYH2024002</w:t>
      </w:r>
      <w:bookmarkEnd w:id="14"/>
      <w:r>
        <w:rPr>
          <w:rFonts w:hint="eastAsia" w:ascii="宋体" w:hAnsi="宋体"/>
          <w:b w:val="0"/>
          <w:bCs w:val="0"/>
          <w:color w:val="auto"/>
          <w:sz w:val="36"/>
          <w:szCs w:val="36"/>
          <w:highlight w:val="none"/>
          <w:lang w:val="en-US" w:eastAsia="zh-CN"/>
        </w:rPr>
        <w:t>6</w:t>
      </w:r>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314806E4">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w:t>
      </w:r>
      <w:r>
        <w:rPr>
          <w:rFonts w:hint="eastAsia" w:ascii="宋体" w:hAnsi="宋体"/>
          <w:b/>
          <w:bCs/>
          <w:color w:val="auto"/>
          <w:sz w:val="36"/>
          <w:szCs w:val="36"/>
          <w:highlight w:val="none"/>
          <w:lang w:val="en-US" w:eastAsia="zh-CN"/>
        </w:rPr>
        <w:t>12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723D310E">
      <w:pPr>
        <w:pStyle w:val="13"/>
        <w:rPr>
          <w:color w:val="auto"/>
          <w:highlight w:val="none"/>
        </w:rPr>
      </w:pPr>
    </w:p>
    <w:sdt>
      <w:sdtPr>
        <w:rPr>
          <w:rFonts w:ascii="宋体" w:hAnsi="宋体" w:eastAsia="宋体" w:cs="Times New Roman"/>
          <w:color w:val="auto"/>
          <w:kern w:val="2"/>
          <w:sz w:val="21"/>
          <w:szCs w:val="24"/>
          <w:lang w:val="en-US" w:eastAsia="zh-CN" w:bidi="ar-SA"/>
        </w:rPr>
        <w:id w:val="147458044"/>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507E5AF">
          <w:pPr>
            <w:spacing w:before="0" w:beforeLines="0" w:after="0" w:afterLines="0" w:line="240" w:lineRule="auto"/>
            <w:ind w:left="0" w:leftChars="0" w:right="0" w:rightChars="0" w:firstLine="0" w:firstLineChars="0"/>
            <w:jc w:val="center"/>
            <w:rPr>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51A0ABB9">
          <w:pPr>
            <w:pStyle w:val="25"/>
            <w:tabs>
              <w:tab w:val="right" w:leader="dot" w:pos="9070"/>
            </w:tabs>
            <w:rPr>
              <w:color w:val="auto"/>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5EF3F5DA">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_Toc19373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rPr>
            <w:t xml:space="preserve">第一部分 </w:t>
          </w:r>
          <w:r>
            <w:rPr>
              <w:rFonts w:hint="eastAsia" w:asciiTheme="minorEastAsia" w:hAnsiTheme="minorEastAsia" w:eastAsiaTheme="minorEastAsia" w:cstheme="minorEastAsia"/>
              <w:b/>
              <w:bCs/>
              <w:color w:val="auto"/>
              <w:kern w:val="0"/>
              <w:sz w:val="28"/>
              <w:szCs w:val="28"/>
              <w:highlight w:val="none"/>
            </w:rPr>
            <w:t>报名邀请函</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_Toc19373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F05D3DE">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_Toc5303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_Toc5303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821171D">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_Toc30316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BEA85EF">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_Toc4608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30C5B2E">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_Toc22426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013D0D52">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_Toc20210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_Toc20210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22</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7BD61C1F">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p>
        <w:p w14:paraId="192ADF67">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3153E09C">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1F1A0067">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5" w:name="_Toc91515612"/>
      <w:bookmarkStart w:id="16" w:name="_Toc18867"/>
    </w:p>
    <w:p w14:paraId="5090E600">
      <w:pPr>
        <w:numPr>
          <w:ilvl w:val="0"/>
          <w:numId w:val="1"/>
        </w:numPr>
        <w:jc w:val="center"/>
        <w:outlineLvl w:val="0"/>
        <w:rPr>
          <w:b/>
          <w:bCs/>
          <w:color w:val="auto"/>
          <w:kern w:val="0"/>
          <w:sz w:val="28"/>
          <w:szCs w:val="28"/>
          <w:highlight w:val="none"/>
        </w:rPr>
      </w:pPr>
      <w:bookmarkStart w:id="17" w:name="_Toc17322"/>
      <w:bookmarkStart w:id="18" w:name="_Toc19373"/>
      <w:r>
        <w:rPr>
          <w:rFonts w:hint="eastAsia"/>
          <w:b/>
          <w:bCs/>
          <w:color w:val="auto"/>
          <w:kern w:val="0"/>
          <w:sz w:val="28"/>
          <w:szCs w:val="28"/>
          <w:highlight w:val="none"/>
        </w:rPr>
        <w:t>报名邀请函</w:t>
      </w:r>
      <w:bookmarkEnd w:id="15"/>
      <w:bookmarkEnd w:id="16"/>
      <w:bookmarkEnd w:id="17"/>
      <w:bookmarkEnd w:id="18"/>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733C5C38">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裂隙灯显微镜（数码）</w:t>
      </w:r>
      <w:r>
        <w:rPr>
          <w:rFonts w:hint="eastAsia" w:ascii="宋体" w:hAnsi="宋体" w:cs="宋体"/>
          <w:color w:val="auto"/>
          <w:kern w:val="0"/>
          <w:sz w:val="21"/>
          <w:szCs w:val="21"/>
          <w:lang w:val="en-US" w:eastAsia="zh-CN"/>
        </w:rPr>
        <w:t>1台</w:t>
      </w:r>
      <w:r>
        <w:rPr>
          <w:rFonts w:hint="eastAsia" w:ascii="宋体" w:hAnsi="宋体" w:eastAsia="宋体" w:cs="宋体"/>
          <w:color w:val="auto"/>
          <w:kern w:val="0"/>
          <w:sz w:val="21"/>
          <w:szCs w:val="21"/>
        </w:rPr>
        <w:t>。现根据相关规定特此公告，欢迎符合条件的供应商参与报名响应。</w:t>
      </w:r>
    </w:p>
    <w:p w14:paraId="42E333F5">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1541E4B2">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w:t>
      </w:r>
      <w:r>
        <w:rPr>
          <w:rFonts w:hint="eastAsia" w:ascii="宋体" w:hAnsi="宋体" w:eastAsia="宋体" w:cs="宋体"/>
          <w:b w:val="0"/>
          <w:bCs/>
          <w:color w:val="auto"/>
          <w:kern w:val="0"/>
          <w:sz w:val="21"/>
          <w:szCs w:val="21"/>
          <w:lang w:val="en-US" w:eastAsia="zh-CN"/>
        </w:rPr>
        <w:t>NYWYH2024002</w:t>
      </w:r>
      <w:r>
        <w:rPr>
          <w:rFonts w:hint="eastAsia" w:ascii="宋体" w:hAnsi="宋体" w:cs="宋体"/>
          <w:b w:val="0"/>
          <w:bCs/>
          <w:color w:val="auto"/>
          <w:kern w:val="0"/>
          <w:sz w:val="21"/>
          <w:szCs w:val="21"/>
          <w:lang w:val="en-US" w:eastAsia="zh-CN"/>
        </w:rPr>
        <w:t>6</w:t>
      </w:r>
    </w:p>
    <w:p w14:paraId="6986D3D5">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项目名称：</w:t>
      </w:r>
      <w:r>
        <w:rPr>
          <w:rFonts w:hint="eastAsia" w:ascii="宋体" w:hAnsi="宋体" w:eastAsia="宋体" w:cs="宋体"/>
          <w:b w:val="0"/>
          <w:bCs/>
          <w:color w:val="auto"/>
          <w:kern w:val="0"/>
          <w:sz w:val="21"/>
          <w:szCs w:val="21"/>
          <w:lang w:val="en-US" w:eastAsia="zh-CN"/>
        </w:rPr>
        <w:t>南方医科大学第五附属医院裂隙灯显微镜（数码）项目</w:t>
      </w:r>
    </w:p>
    <w:p w14:paraId="53161A49">
      <w:pPr>
        <w:keepNext w:val="0"/>
        <w:keepLines w:val="0"/>
        <w:pageBreakBefore w:val="0"/>
        <w:widowControl/>
        <w:numPr>
          <w:ilvl w:val="0"/>
          <w:numId w:val="0"/>
        </w:numPr>
        <w:kinsoku/>
        <w:wordWrap/>
        <w:overflowPunct/>
        <w:topLinePunct w:val="0"/>
        <w:bidi w:val="0"/>
        <w:adjustRightInd/>
        <w:snapToGrid/>
        <w:spacing w:line="360" w:lineRule="exact"/>
        <w:ind w:left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限价</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21</w:t>
      </w:r>
      <w:r>
        <w:rPr>
          <w:rFonts w:hint="eastAsia" w:ascii="宋体" w:hAnsi="宋体" w:eastAsia="宋体" w:cs="宋体"/>
          <w:b w:val="0"/>
          <w:bCs/>
          <w:color w:val="auto"/>
          <w:kern w:val="0"/>
          <w:sz w:val="21"/>
          <w:szCs w:val="21"/>
          <w:lang w:val="en-US" w:eastAsia="zh-CN"/>
        </w:rPr>
        <w:t>万元</w:t>
      </w:r>
    </w:p>
    <w:p w14:paraId="32A594A2">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1台</w:t>
      </w:r>
    </w:p>
    <w:p w14:paraId="51CDF8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04286D0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6D0C1A7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26</w:t>
      </w:r>
      <w:r>
        <w:rPr>
          <w:rFonts w:hint="eastAsia" w:ascii="宋体" w:hAnsi="宋体" w:eastAsia="宋体" w:cs="宋体"/>
          <w:b w:val="0"/>
          <w:bCs/>
          <w:color w:val="auto"/>
          <w:kern w:val="0"/>
          <w:sz w:val="21"/>
          <w:szCs w:val="21"/>
          <w:highlight w:val="none"/>
        </w:rPr>
        <w:t>日下午17点30分</w:t>
      </w:r>
    </w:p>
    <w:p w14:paraId="7B97E6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4A34FF6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16FD181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9C71A64">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07B250F1">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6F7B608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4BF968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A1635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123B5E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xml:space="preserve">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70E0D32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D492E2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106A8E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1AC52C5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597E5D3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98719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3B56F456">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72B41218">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4B65074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2A64E367">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3671F96E">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69B04581">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23</w:t>
      </w:r>
      <w:r>
        <w:rPr>
          <w:rFonts w:hint="eastAsia" w:ascii="宋体" w:hAnsi="宋体" w:eastAsia="宋体" w:cs="宋体"/>
          <w:color w:val="auto"/>
          <w:kern w:val="0"/>
          <w:sz w:val="21"/>
          <w:szCs w:val="21"/>
        </w:rPr>
        <w:t>日</w:t>
      </w:r>
    </w:p>
    <w:p w14:paraId="551A2932">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2488405B">
      <w:pPr>
        <w:pStyle w:val="23"/>
        <w:rPr>
          <w:rFonts w:cs="宋体" w:asciiTheme="minorEastAsia" w:hAnsiTheme="minorEastAsia"/>
          <w:color w:val="auto"/>
          <w:kern w:val="0"/>
          <w:sz w:val="24"/>
          <w:szCs w:val="28"/>
          <w:highlight w:val="none"/>
        </w:rPr>
      </w:pPr>
    </w:p>
    <w:p w14:paraId="13C75848">
      <w:pPr>
        <w:pStyle w:val="23"/>
        <w:rPr>
          <w:rFonts w:cs="宋体" w:asciiTheme="minorEastAsia" w:hAnsiTheme="minorEastAsia"/>
          <w:color w:val="auto"/>
          <w:kern w:val="0"/>
          <w:sz w:val="24"/>
          <w:szCs w:val="28"/>
          <w:highlight w:val="none"/>
        </w:rPr>
      </w:pPr>
    </w:p>
    <w:p w14:paraId="5C36BED5">
      <w:pPr>
        <w:pStyle w:val="23"/>
        <w:rPr>
          <w:rFonts w:cs="宋体" w:asciiTheme="minorEastAsia" w:hAnsiTheme="minorEastAsia"/>
          <w:color w:val="auto"/>
          <w:kern w:val="0"/>
          <w:sz w:val="24"/>
          <w:szCs w:val="28"/>
          <w:highlight w:val="none"/>
        </w:rPr>
      </w:pPr>
    </w:p>
    <w:p w14:paraId="7ABDCE4C">
      <w:pPr>
        <w:pStyle w:val="23"/>
        <w:rPr>
          <w:rFonts w:cs="宋体" w:asciiTheme="minorEastAsia" w:hAnsiTheme="minorEastAsia"/>
          <w:color w:val="auto"/>
          <w:kern w:val="0"/>
          <w:sz w:val="24"/>
          <w:szCs w:val="28"/>
          <w:highlight w:val="none"/>
        </w:rPr>
      </w:pPr>
    </w:p>
    <w:p w14:paraId="52D3A7B2">
      <w:pPr>
        <w:pStyle w:val="23"/>
        <w:rPr>
          <w:rFonts w:cs="宋体" w:asciiTheme="minorEastAsia" w:hAnsiTheme="minorEastAsia"/>
          <w:color w:val="auto"/>
          <w:kern w:val="0"/>
          <w:sz w:val="24"/>
          <w:szCs w:val="28"/>
          <w:highlight w:val="none"/>
        </w:rPr>
      </w:pPr>
    </w:p>
    <w:p w14:paraId="025124AD">
      <w:pPr>
        <w:pStyle w:val="23"/>
        <w:rPr>
          <w:rFonts w:cs="宋体" w:asciiTheme="minorEastAsia" w:hAnsiTheme="minorEastAsia"/>
          <w:color w:val="auto"/>
          <w:kern w:val="0"/>
          <w:sz w:val="24"/>
          <w:szCs w:val="28"/>
          <w:highlight w:val="none"/>
        </w:rPr>
      </w:pPr>
    </w:p>
    <w:p w14:paraId="64A5C114">
      <w:pPr>
        <w:pStyle w:val="23"/>
        <w:rPr>
          <w:rFonts w:cs="宋体" w:asciiTheme="minorEastAsia" w:hAnsiTheme="minorEastAsia"/>
          <w:color w:val="auto"/>
          <w:kern w:val="0"/>
          <w:sz w:val="24"/>
          <w:szCs w:val="28"/>
          <w:highlight w:val="none"/>
        </w:rPr>
      </w:pPr>
    </w:p>
    <w:p w14:paraId="4708AD13">
      <w:pPr>
        <w:pStyle w:val="23"/>
        <w:rPr>
          <w:rFonts w:cs="宋体" w:asciiTheme="minorEastAsia" w:hAnsiTheme="minorEastAsia"/>
          <w:color w:val="auto"/>
          <w:kern w:val="0"/>
          <w:sz w:val="24"/>
          <w:szCs w:val="28"/>
          <w:highlight w:val="none"/>
        </w:rPr>
      </w:pPr>
    </w:p>
    <w:p w14:paraId="2C115848">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9" w:name="_Toc91515613"/>
      <w:bookmarkStart w:id="20" w:name="_Toc31844"/>
      <w:bookmarkStart w:id="21" w:name="_Toc5303"/>
      <w:bookmarkStart w:id="22" w:name="_Toc25217"/>
      <w:bookmarkStart w:id="23" w:name="_Toc28493"/>
      <w:bookmarkStart w:id="24" w:name="_Toc5899"/>
      <w:bookmarkStart w:id="25"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9"/>
      <w:bookmarkEnd w:id="20"/>
      <w:bookmarkEnd w:id="21"/>
      <w:bookmarkEnd w:id="22"/>
      <w:bookmarkEnd w:id="23"/>
      <w:bookmarkEnd w:id="24"/>
      <w:bookmarkEnd w:id="25"/>
      <w:bookmarkStart w:id="26" w:name="_Toc40776106"/>
      <w:bookmarkStart w:id="27" w:name="_Toc40346211"/>
    </w:p>
    <w:p w14:paraId="202E232E">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一、项目概况</w:t>
      </w:r>
    </w:p>
    <w:p w14:paraId="0C51C9BE">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（一）项目名称：</w:t>
      </w:r>
      <w:r>
        <w:rPr>
          <w:rFonts w:hint="eastAsia" w:ascii="宋体" w:hAnsi="宋体" w:eastAsia="宋体" w:cs="宋体"/>
          <w:color w:val="auto"/>
          <w:kern w:val="0"/>
          <w:sz w:val="21"/>
          <w:szCs w:val="21"/>
          <w:highlight w:val="none"/>
        </w:rPr>
        <w:t>南方医科大学第五附属医院裂隙灯显微镜（数码）项目</w:t>
      </w:r>
    </w:p>
    <w:p w14:paraId="097806B5">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w:t>
      </w:r>
      <w:r>
        <w:rPr>
          <w:rFonts w:hint="eastAsia" w:ascii="宋体" w:hAnsi="宋体" w:cs="宋体"/>
          <w:color w:val="auto"/>
          <w:kern w:val="0"/>
          <w:sz w:val="21"/>
          <w:szCs w:val="21"/>
          <w:highlight w:val="none"/>
          <w:lang w:val="en-US" w:eastAsia="zh-CN"/>
        </w:rPr>
        <w:t>限价</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lang w:val="zh-CN"/>
        </w:rPr>
        <w:t>万元</w:t>
      </w:r>
    </w:p>
    <w:p w14:paraId="1AE0B8D3">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（四）数量：</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台</w:t>
      </w:r>
    </w:p>
    <w:p w14:paraId="3D114718">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rPr>
        <w:t>二、技术要求</w:t>
      </w:r>
    </w:p>
    <w:p w14:paraId="1E4B7106">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en-US" w:eastAsia="zh-CN"/>
        </w:rPr>
        <w:t>(一）</w:t>
      </w:r>
      <w:r>
        <w:rPr>
          <w:rFonts w:hint="eastAsia" w:ascii="宋体" w:hAnsi="宋体" w:eastAsia="宋体" w:cs="宋体"/>
          <w:b w:val="0"/>
          <w:bCs w:val="0"/>
          <w:color w:val="auto"/>
          <w:kern w:val="0"/>
          <w:sz w:val="21"/>
          <w:szCs w:val="21"/>
          <w:highlight w:val="none"/>
          <w:lang w:val="zh-CN"/>
        </w:rPr>
        <w:t>裂隙灯显微镜系统</w:t>
      </w:r>
    </w:p>
    <w:p w14:paraId="2DF2B5D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1.光学分辨率≥290线对</w:t>
      </w:r>
      <w:r>
        <w:rPr>
          <w:rFonts w:hint="eastAsia" w:ascii="宋体" w:hAnsi="宋体" w:eastAsia="宋体" w:cs="宋体"/>
          <w:b w:val="0"/>
          <w:bCs w:val="0"/>
          <w:color w:val="auto"/>
          <w:sz w:val="21"/>
          <w:szCs w:val="21"/>
          <w:lang w:eastAsia="zh-CN"/>
        </w:rPr>
        <w:t>；</w:t>
      </w:r>
    </w:p>
    <w:p w14:paraId="2128711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2.显微镜类型：伽利略汇聚型双目光学系统</w:t>
      </w:r>
      <w:r>
        <w:rPr>
          <w:rFonts w:hint="eastAsia" w:ascii="宋体" w:hAnsi="宋体" w:eastAsia="宋体" w:cs="宋体"/>
          <w:b w:val="0"/>
          <w:bCs w:val="0"/>
          <w:color w:val="auto"/>
          <w:sz w:val="21"/>
          <w:szCs w:val="21"/>
          <w:lang w:eastAsia="zh-CN"/>
        </w:rPr>
        <w:t>；</w:t>
      </w:r>
    </w:p>
    <w:p w14:paraId="4ADBBE8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3.变倍方式≥5级转盘型</w:t>
      </w:r>
      <w:r>
        <w:rPr>
          <w:rFonts w:hint="eastAsia" w:ascii="宋体" w:hAnsi="宋体" w:eastAsia="宋体" w:cs="宋体"/>
          <w:b w:val="0"/>
          <w:bCs w:val="0"/>
          <w:color w:val="auto"/>
          <w:sz w:val="21"/>
          <w:szCs w:val="21"/>
          <w:lang w:eastAsia="zh-CN"/>
        </w:rPr>
        <w:t>；</w:t>
      </w:r>
    </w:p>
    <w:p w14:paraId="23CF970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4.放大倍率具备6倍，10倍，16倍，25倍和40倍</w:t>
      </w:r>
      <w:r>
        <w:rPr>
          <w:rFonts w:hint="eastAsia" w:ascii="宋体" w:hAnsi="宋体" w:eastAsia="宋体" w:cs="宋体"/>
          <w:b w:val="0"/>
          <w:bCs w:val="0"/>
          <w:color w:val="auto"/>
          <w:sz w:val="21"/>
          <w:szCs w:val="21"/>
          <w:lang w:eastAsia="zh-CN"/>
        </w:rPr>
        <w:t>；</w:t>
      </w:r>
    </w:p>
    <w:p w14:paraId="3F44885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5.目镜倍率≥12.5倍</w:t>
      </w:r>
      <w:r>
        <w:rPr>
          <w:rFonts w:hint="eastAsia" w:ascii="宋体" w:hAnsi="宋体" w:eastAsia="宋体" w:cs="宋体"/>
          <w:b w:val="0"/>
          <w:bCs w:val="0"/>
          <w:color w:val="auto"/>
          <w:sz w:val="21"/>
          <w:szCs w:val="21"/>
          <w:lang w:eastAsia="zh-CN"/>
        </w:rPr>
        <w:t>；</w:t>
      </w:r>
    </w:p>
    <w:p w14:paraId="1B58CE3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6.物镜焦距≥107 mm</w:t>
      </w:r>
      <w:r>
        <w:rPr>
          <w:rFonts w:hint="eastAsia" w:ascii="宋体" w:hAnsi="宋体" w:eastAsia="宋体" w:cs="宋体"/>
          <w:b w:val="0"/>
          <w:bCs w:val="0"/>
          <w:color w:val="auto"/>
          <w:sz w:val="21"/>
          <w:szCs w:val="21"/>
          <w:lang w:eastAsia="zh-CN"/>
        </w:rPr>
        <w:t>；</w:t>
      </w:r>
    </w:p>
    <w:p w14:paraId="77F35D8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7.物镜汇聚角≥13°</w:t>
      </w:r>
      <w:r>
        <w:rPr>
          <w:rFonts w:hint="eastAsia" w:ascii="宋体" w:hAnsi="宋体" w:eastAsia="宋体" w:cs="宋体"/>
          <w:b w:val="0"/>
          <w:bCs w:val="0"/>
          <w:color w:val="auto"/>
          <w:sz w:val="21"/>
          <w:szCs w:val="21"/>
          <w:lang w:eastAsia="zh-CN"/>
        </w:rPr>
        <w:t>；</w:t>
      </w:r>
    </w:p>
    <w:p w14:paraId="3C3D551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8.瞳距调节范围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49 -77mm</w:t>
      </w:r>
      <w:r>
        <w:rPr>
          <w:rFonts w:hint="eastAsia" w:ascii="宋体" w:hAnsi="宋体" w:eastAsia="宋体" w:cs="宋体"/>
          <w:b w:val="0"/>
          <w:bCs w:val="0"/>
          <w:color w:val="auto"/>
          <w:sz w:val="21"/>
          <w:szCs w:val="21"/>
          <w:lang w:eastAsia="zh-CN"/>
        </w:rPr>
        <w:t>；</w:t>
      </w:r>
    </w:p>
    <w:p w14:paraId="5E30F99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9.屈光度调节范围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-8D ~ +8D</w:t>
      </w:r>
      <w:r>
        <w:rPr>
          <w:rFonts w:hint="eastAsia" w:ascii="宋体" w:hAnsi="宋体" w:eastAsia="宋体" w:cs="宋体"/>
          <w:b w:val="0"/>
          <w:bCs w:val="0"/>
          <w:color w:val="auto"/>
          <w:sz w:val="21"/>
          <w:szCs w:val="21"/>
          <w:lang w:eastAsia="zh-CN"/>
        </w:rPr>
        <w:t>；</w:t>
      </w:r>
    </w:p>
    <w:p w14:paraId="38E948E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10.视场直径具备</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6倍（34mm），10倍（22mm），16倍（14mm）25倍（8.5mm）和40倍（5.5 mm）</w:t>
      </w:r>
      <w:r>
        <w:rPr>
          <w:rFonts w:hint="eastAsia" w:ascii="宋体" w:hAnsi="宋体" w:cs="宋体"/>
          <w:b w:val="0"/>
          <w:bCs w:val="0"/>
          <w:color w:val="auto"/>
          <w:sz w:val="21"/>
          <w:szCs w:val="21"/>
          <w:lang w:eastAsia="zh-CN"/>
        </w:rPr>
        <w:t>；</w:t>
      </w:r>
    </w:p>
    <w:p w14:paraId="05AEECF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 xml:space="preserve">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eastAsia="zh-CN"/>
        </w:rPr>
        <w:t>11.设计使用寿命≥ 10年</w:t>
      </w:r>
      <w:r>
        <w:rPr>
          <w:rFonts w:hint="eastAsia" w:ascii="宋体" w:hAnsi="宋体" w:cs="宋体"/>
          <w:b w:val="0"/>
          <w:bCs w:val="0"/>
          <w:color w:val="auto"/>
          <w:sz w:val="21"/>
          <w:szCs w:val="21"/>
          <w:lang w:eastAsia="zh-CN"/>
        </w:rPr>
        <w:t>。</w:t>
      </w:r>
    </w:p>
    <w:p w14:paraId="6BD8764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照明系统</w:t>
      </w:r>
      <w:r>
        <w:rPr>
          <w:rFonts w:hint="eastAsia" w:ascii="宋体" w:hAnsi="宋体" w:eastAsia="宋体" w:cs="宋体"/>
          <w:b w:val="0"/>
          <w:bCs w:val="0"/>
          <w:color w:val="auto"/>
          <w:sz w:val="21"/>
          <w:szCs w:val="21"/>
        </w:rPr>
        <w:tab/>
      </w:r>
    </w:p>
    <w:p w14:paraId="5651B27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1.裂隙宽度：0-12 mm (连续调节)</w:t>
      </w:r>
      <w:r>
        <w:rPr>
          <w:rFonts w:hint="eastAsia" w:ascii="宋体" w:hAnsi="宋体" w:eastAsia="宋体" w:cs="宋体"/>
          <w:b w:val="0"/>
          <w:bCs w:val="0"/>
          <w:color w:val="auto"/>
          <w:sz w:val="21"/>
          <w:szCs w:val="21"/>
          <w:lang w:eastAsia="zh-CN"/>
        </w:rPr>
        <w:t>；</w:t>
      </w:r>
    </w:p>
    <w:p w14:paraId="3B7585D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2.裂隙高度：1-12 mm (连续调节)</w:t>
      </w:r>
      <w:r>
        <w:rPr>
          <w:rFonts w:hint="eastAsia" w:ascii="宋体" w:hAnsi="宋体" w:eastAsia="宋体" w:cs="宋体"/>
          <w:b w:val="0"/>
          <w:bCs w:val="0"/>
          <w:color w:val="auto"/>
          <w:sz w:val="21"/>
          <w:szCs w:val="21"/>
          <w:lang w:eastAsia="zh-CN"/>
        </w:rPr>
        <w:t>；</w:t>
      </w:r>
    </w:p>
    <w:p w14:paraId="6040A6E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 xml:space="preserve"> ▲ 3.光斑直径；0.2mm，*1平方毫米（前房闪辉评定专用），2mm，3mm，5mm，9mm，12 mm</w:t>
      </w:r>
      <w:r>
        <w:rPr>
          <w:rFonts w:hint="eastAsia" w:ascii="宋体" w:hAnsi="宋体" w:eastAsia="宋体" w:cs="宋体"/>
          <w:b w:val="0"/>
          <w:bCs w:val="0"/>
          <w:color w:val="auto"/>
          <w:sz w:val="21"/>
          <w:szCs w:val="21"/>
          <w:lang w:eastAsia="zh-CN"/>
        </w:rPr>
        <w:t>；</w:t>
      </w:r>
    </w:p>
    <w:p w14:paraId="670F86C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4.裂隙角度≥± 90度 (连续调节)</w:t>
      </w:r>
      <w:r>
        <w:rPr>
          <w:rFonts w:hint="eastAsia" w:ascii="宋体" w:hAnsi="宋体" w:eastAsia="宋体" w:cs="宋体"/>
          <w:b w:val="0"/>
          <w:bCs w:val="0"/>
          <w:color w:val="auto"/>
          <w:sz w:val="21"/>
          <w:szCs w:val="21"/>
          <w:lang w:eastAsia="zh-CN"/>
        </w:rPr>
        <w:t>；</w:t>
      </w:r>
    </w:p>
    <w:p w14:paraId="0AA6BC3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5.裂隙旋转角度≥± 180度 (有参考刻度)</w:t>
      </w:r>
      <w:r>
        <w:rPr>
          <w:rFonts w:hint="eastAsia" w:ascii="宋体" w:hAnsi="宋体" w:eastAsia="宋体" w:cs="宋体"/>
          <w:b w:val="0"/>
          <w:bCs w:val="0"/>
          <w:color w:val="auto"/>
          <w:sz w:val="21"/>
          <w:szCs w:val="21"/>
          <w:lang w:eastAsia="zh-CN"/>
        </w:rPr>
        <w:t>；</w:t>
      </w:r>
    </w:p>
    <w:p w14:paraId="3D202AF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6.裂隙倾角具备</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0°，5°，10°，15° 和 20°</w:t>
      </w:r>
      <w:r>
        <w:rPr>
          <w:rFonts w:hint="eastAsia" w:ascii="宋体" w:hAnsi="宋体" w:eastAsia="宋体" w:cs="宋体"/>
          <w:b w:val="0"/>
          <w:bCs w:val="0"/>
          <w:color w:val="auto"/>
          <w:sz w:val="21"/>
          <w:szCs w:val="21"/>
          <w:lang w:eastAsia="zh-CN"/>
        </w:rPr>
        <w:t>；</w:t>
      </w:r>
    </w:p>
    <w:p w14:paraId="26A78D3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7.滤光片</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透明片 、无赤光、中性密度、弥散片、钴蓝光滤光片；永久性安装红外辐射吸收滤镜；黄色滤光片（特别适合荧光素染色后病变范围和深度的判定）</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  </w:t>
      </w:r>
    </w:p>
    <w:p w14:paraId="73759B8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 xml:space="preserve">8.光源：LED(0-3.5A 、0-20W) </w:t>
      </w:r>
      <w:r>
        <w:rPr>
          <w:rFonts w:hint="eastAsia" w:ascii="宋体" w:hAnsi="宋体" w:eastAsia="宋体" w:cs="宋体"/>
          <w:b w:val="0"/>
          <w:bCs w:val="0"/>
          <w:color w:val="auto"/>
          <w:sz w:val="21"/>
          <w:szCs w:val="21"/>
          <w:lang w:eastAsia="zh-CN"/>
        </w:rPr>
        <w:t>；</w:t>
      </w:r>
    </w:p>
    <w:p w14:paraId="7A9C04B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9.灯源亮度调节方式：亮度连续可调</w:t>
      </w:r>
      <w:r>
        <w:rPr>
          <w:rFonts w:hint="eastAsia" w:ascii="宋体" w:hAnsi="宋体" w:eastAsia="宋体" w:cs="宋体"/>
          <w:b w:val="0"/>
          <w:bCs w:val="0"/>
          <w:color w:val="auto"/>
          <w:sz w:val="21"/>
          <w:szCs w:val="21"/>
          <w:lang w:eastAsia="zh-CN"/>
        </w:rPr>
        <w:t>；</w:t>
      </w:r>
    </w:p>
    <w:p w14:paraId="3A60B21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10.背景照明：光纤背景照明单元</w:t>
      </w:r>
      <w:r>
        <w:rPr>
          <w:rFonts w:hint="eastAsia" w:ascii="宋体" w:hAnsi="宋体" w:eastAsia="宋体" w:cs="宋体"/>
          <w:b w:val="0"/>
          <w:bCs w:val="0"/>
          <w:color w:val="auto"/>
          <w:sz w:val="21"/>
          <w:szCs w:val="21"/>
          <w:lang w:eastAsia="zh-CN"/>
        </w:rPr>
        <w:t>；</w:t>
      </w:r>
    </w:p>
    <w:p w14:paraId="6954A82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11.背景照明亮度调节方式；亮度连续可调</w:t>
      </w:r>
      <w:r>
        <w:rPr>
          <w:rFonts w:hint="eastAsia" w:ascii="宋体" w:hAnsi="宋体" w:eastAsia="宋体" w:cs="宋体"/>
          <w:b w:val="0"/>
          <w:bCs w:val="0"/>
          <w:color w:val="auto"/>
          <w:sz w:val="21"/>
          <w:szCs w:val="21"/>
          <w:lang w:eastAsia="zh-CN"/>
        </w:rPr>
        <w:t>。</w:t>
      </w:r>
    </w:p>
    <w:p w14:paraId="58EF99F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采集设备</w:t>
      </w:r>
      <w:r>
        <w:rPr>
          <w:rFonts w:hint="eastAsia" w:ascii="宋体" w:hAnsi="宋体" w:eastAsia="宋体" w:cs="宋体"/>
          <w:b w:val="0"/>
          <w:bCs w:val="0"/>
          <w:color w:val="auto"/>
          <w:sz w:val="21"/>
          <w:szCs w:val="21"/>
        </w:rPr>
        <w:tab/>
      </w:r>
    </w:p>
    <w:p w14:paraId="79500F9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1.自动数码模块：1/1.8"传感器，全局快门，3.45微米像元，图像自动曝光、自动增益，高灵敏度，宽动态范围等功能</w:t>
      </w:r>
      <w:r>
        <w:rPr>
          <w:rFonts w:hint="eastAsia" w:ascii="宋体" w:hAnsi="宋体" w:eastAsia="宋体" w:cs="宋体"/>
          <w:b w:val="0"/>
          <w:bCs w:val="0"/>
          <w:color w:val="auto"/>
          <w:sz w:val="21"/>
          <w:szCs w:val="21"/>
          <w:lang w:eastAsia="zh-CN"/>
        </w:rPr>
        <w:t>；</w:t>
      </w:r>
    </w:p>
    <w:p w14:paraId="74C74E4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2.图像传感器≥315万像素</w:t>
      </w:r>
      <w:r>
        <w:rPr>
          <w:rFonts w:hint="eastAsia" w:ascii="宋体" w:hAnsi="宋体" w:eastAsia="宋体" w:cs="宋体"/>
          <w:b w:val="0"/>
          <w:bCs w:val="0"/>
          <w:color w:val="auto"/>
          <w:sz w:val="21"/>
          <w:szCs w:val="21"/>
          <w:lang w:eastAsia="zh-CN"/>
        </w:rPr>
        <w:t>；</w:t>
      </w:r>
    </w:p>
    <w:p w14:paraId="5A6F474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3.照片分辨率≥2048 x 1536</w:t>
      </w:r>
      <w:r>
        <w:rPr>
          <w:rFonts w:hint="eastAsia" w:ascii="宋体" w:hAnsi="宋体" w:eastAsia="宋体" w:cs="宋体"/>
          <w:b w:val="0"/>
          <w:bCs w:val="0"/>
          <w:color w:val="auto"/>
          <w:sz w:val="21"/>
          <w:szCs w:val="21"/>
          <w:lang w:eastAsia="zh-CN"/>
        </w:rPr>
        <w:t>；</w:t>
      </w:r>
    </w:p>
    <w:p w14:paraId="2517075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4.照片格式具备DCM（DICOM格式图像），JPEG、BMP、TIFF</w:t>
      </w:r>
      <w:r>
        <w:rPr>
          <w:rFonts w:hint="eastAsia" w:ascii="宋体" w:hAnsi="宋体" w:eastAsia="宋体" w:cs="宋体"/>
          <w:b w:val="0"/>
          <w:bCs w:val="0"/>
          <w:color w:val="auto"/>
          <w:sz w:val="21"/>
          <w:szCs w:val="21"/>
          <w:lang w:eastAsia="zh-CN"/>
        </w:rPr>
        <w:t>；</w:t>
      </w:r>
    </w:p>
    <w:p w14:paraId="66D8B40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5.视频分辨率≥2048 x 1536</w:t>
      </w:r>
      <w:r>
        <w:rPr>
          <w:rFonts w:hint="eastAsia" w:ascii="宋体" w:hAnsi="宋体" w:eastAsia="宋体" w:cs="宋体"/>
          <w:b w:val="0"/>
          <w:bCs w:val="0"/>
          <w:color w:val="auto"/>
          <w:sz w:val="21"/>
          <w:szCs w:val="21"/>
          <w:lang w:eastAsia="zh-CN"/>
        </w:rPr>
        <w:t>；</w:t>
      </w:r>
    </w:p>
    <w:p w14:paraId="137087F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6.视频帧率具备DCM（DICOM格式视频），MP4，AVI</w:t>
      </w:r>
      <w:r>
        <w:rPr>
          <w:rFonts w:hint="eastAsia" w:ascii="宋体" w:hAnsi="宋体" w:eastAsia="宋体" w:cs="宋体"/>
          <w:b w:val="0"/>
          <w:bCs w:val="0"/>
          <w:color w:val="auto"/>
          <w:sz w:val="21"/>
          <w:szCs w:val="21"/>
          <w:lang w:eastAsia="zh-CN"/>
        </w:rPr>
        <w:t>；</w:t>
      </w:r>
    </w:p>
    <w:p w14:paraId="306B575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7.采集开关：操作杆触发&amp;软件触发</w:t>
      </w:r>
      <w:r>
        <w:rPr>
          <w:rFonts w:hint="eastAsia" w:ascii="宋体" w:hAnsi="宋体" w:eastAsia="宋体" w:cs="宋体"/>
          <w:b w:val="0"/>
          <w:bCs w:val="0"/>
          <w:color w:val="auto"/>
          <w:sz w:val="21"/>
          <w:szCs w:val="21"/>
          <w:lang w:eastAsia="zh-CN"/>
        </w:rPr>
        <w:t>；</w:t>
      </w:r>
    </w:p>
    <w:p w14:paraId="5B25F99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8.曝光时间：0.025 ms - 2000 ms</w:t>
      </w:r>
      <w:r>
        <w:rPr>
          <w:rFonts w:hint="eastAsia" w:ascii="宋体" w:hAnsi="宋体" w:eastAsia="宋体" w:cs="宋体"/>
          <w:b w:val="0"/>
          <w:bCs w:val="0"/>
          <w:color w:val="auto"/>
          <w:sz w:val="21"/>
          <w:szCs w:val="21"/>
          <w:lang w:eastAsia="zh-CN"/>
        </w:rPr>
        <w:t>；</w:t>
      </w:r>
    </w:p>
    <w:p w14:paraId="7E5EBA1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9.DICOM接口</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USB；LAN,1000Mb/s支持网络连接</w:t>
      </w:r>
      <w:r>
        <w:rPr>
          <w:rFonts w:hint="eastAsia" w:ascii="宋体" w:hAnsi="宋体" w:eastAsia="宋体" w:cs="宋体"/>
          <w:b w:val="0"/>
          <w:bCs w:val="0"/>
          <w:color w:val="auto"/>
          <w:sz w:val="21"/>
          <w:szCs w:val="21"/>
          <w:lang w:val="en-US" w:eastAsia="zh-CN"/>
        </w:rPr>
        <w:t>采购人</w:t>
      </w:r>
      <w:r>
        <w:rPr>
          <w:rFonts w:hint="eastAsia" w:ascii="宋体" w:hAnsi="宋体" w:eastAsia="宋体" w:cs="宋体"/>
          <w:b w:val="0"/>
          <w:bCs w:val="0"/>
          <w:color w:val="auto"/>
          <w:sz w:val="21"/>
          <w:szCs w:val="21"/>
        </w:rPr>
        <w:t>医院影像系统</w:t>
      </w:r>
      <w:r>
        <w:rPr>
          <w:rFonts w:hint="eastAsia" w:ascii="宋体" w:hAnsi="宋体" w:eastAsia="宋体" w:cs="宋体"/>
          <w:b w:val="0"/>
          <w:bCs w:val="0"/>
          <w:color w:val="auto"/>
          <w:sz w:val="21"/>
          <w:szCs w:val="21"/>
          <w:lang w:eastAsia="zh-CN"/>
        </w:rPr>
        <w:t>；</w:t>
      </w:r>
    </w:p>
    <w:p w14:paraId="783AE61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10.智能病历管理软件：具有病人图像数据采集、存储、查询等功能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专业系统数据管理</w:t>
      </w:r>
      <w:r>
        <w:rPr>
          <w:rFonts w:hint="eastAsia" w:ascii="宋体" w:hAnsi="宋体" w:eastAsia="宋体" w:cs="宋体"/>
          <w:b w:val="0"/>
          <w:bCs w:val="0"/>
          <w:color w:val="auto"/>
          <w:sz w:val="21"/>
          <w:szCs w:val="21"/>
          <w:lang w:eastAsia="zh-CN"/>
        </w:rPr>
        <w:t>。</w:t>
      </w:r>
    </w:p>
    <w:p w14:paraId="3CB2992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（四）</w:t>
      </w:r>
      <w:r>
        <w:rPr>
          <w:rFonts w:hint="eastAsia" w:ascii="宋体" w:hAnsi="宋体" w:eastAsia="宋体" w:cs="宋体"/>
          <w:b w:val="0"/>
          <w:bCs w:val="0"/>
          <w:color w:val="auto"/>
          <w:sz w:val="21"/>
          <w:szCs w:val="21"/>
        </w:rPr>
        <w:t>电源</w:t>
      </w:r>
      <w:r>
        <w:rPr>
          <w:rFonts w:hint="eastAsia" w:ascii="宋体" w:hAnsi="宋体" w:eastAsia="宋体" w:cs="宋体"/>
          <w:b w:val="0"/>
          <w:bCs w:val="0"/>
          <w:color w:val="auto"/>
          <w:sz w:val="21"/>
          <w:szCs w:val="21"/>
        </w:rPr>
        <w:tab/>
      </w:r>
    </w:p>
    <w:p w14:paraId="6729C8B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1.电源输入：配有开关，110v - 240v工作电压</w:t>
      </w:r>
      <w:r>
        <w:rPr>
          <w:rFonts w:hint="eastAsia" w:ascii="宋体" w:hAnsi="宋体" w:eastAsia="宋体" w:cs="宋体"/>
          <w:b w:val="0"/>
          <w:bCs w:val="0"/>
          <w:color w:val="auto"/>
          <w:sz w:val="21"/>
          <w:szCs w:val="21"/>
          <w:lang w:eastAsia="zh-CN"/>
        </w:rPr>
        <w:t>；</w:t>
      </w:r>
    </w:p>
    <w:p w14:paraId="39530E0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2.电源输出：12v直流输出，2.5 A最大电流</w:t>
      </w:r>
      <w:r>
        <w:rPr>
          <w:rFonts w:hint="eastAsia" w:ascii="宋体" w:hAnsi="宋体" w:eastAsia="宋体" w:cs="宋体"/>
          <w:b w:val="0"/>
          <w:bCs w:val="0"/>
          <w:color w:val="auto"/>
          <w:sz w:val="21"/>
          <w:szCs w:val="21"/>
          <w:lang w:eastAsia="zh-CN"/>
        </w:rPr>
        <w:t>。</w:t>
      </w:r>
    </w:p>
    <w:p w14:paraId="4E8A5B3B">
      <w:pPr>
        <w:keepNext w:val="0"/>
        <w:keepLines w:val="0"/>
        <w:pageBreakBefore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配置清单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zh-CN"/>
        </w:rPr>
        <w:t>包含但不限于以下内容：</w:t>
      </w:r>
    </w:p>
    <w:tbl>
      <w:tblPr>
        <w:tblStyle w:val="18"/>
        <w:tblpPr w:leftFromText="180" w:rightFromText="180" w:vertAnchor="text" w:horzAnchor="margin"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4242"/>
        <w:gridCol w:w="1035"/>
        <w:gridCol w:w="1425"/>
      </w:tblGrid>
      <w:tr w14:paraId="4F5A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5AC31B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4242" w:type="dxa"/>
            <w:vAlign w:val="center"/>
          </w:tcPr>
          <w:p w14:paraId="71F58E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名称</w:t>
            </w:r>
          </w:p>
        </w:tc>
        <w:tc>
          <w:tcPr>
            <w:tcW w:w="1035" w:type="dxa"/>
            <w:vAlign w:val="center"/>
          </w:tcPr>
          <w:p w14:paraId="6F67191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425" w:type="dxa"/>
            <w:vAlign w:val="center"/>
          </w:tcPr>
          <w:p w14:paraId="1850002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r>
      <w:tr w14:paraId="1CCA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630E1C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4242" w:type="dxa"/>
            <w:vAlign w:val="center"/>
          </w:tcPr>
          <w:p w14:paraId="2F24A3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双目镜筒+放大鼓组件(5档)</w:t>
            </w:r>
          </w:p>
        </w:tc>
        <w:tc>
          <w:tcPr>
            <w:tcW w:w="1035" w:type="dxa"/>
            <w:vAlign w:val="center"/>
          </w:tcPr>
          <w:p w14:paraId="7168BF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4C27F91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套</w:t>
            </w:r>
          </w:p>
        </w:tc>
      </w:tr>
      <w:tr w14:paraId="681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154FC31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4242" w:type="dxa"/>
            <w:vAlign w:val="center"/>
          </w:tcPr>
          <w:p w14:paraId="23B9B5C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照明塔+光学塔+基座组件</w:t>
            </w:r>
          </w:p>
        </w:tc>
        <w:tc>
          <w:tcPr>
            <w:tcW w:w="1035" w:type="dxa"/>
            <w:vAlign w:val="center"/>
          </w:tcPr>
          <w:p w14:paraId="0C8762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7D8455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套</w:t>
            </w:r>
          </w:p>
        </w:tc>
      </w:tr>
      <w:tr w14:paraId="3BB6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693BFD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4242" w:type="dxa"/>
            <w:vAlign w:val="center"/>
          </w:tcPr>
          <w:p w14:paraId="65DA76C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下颚托架组件</w:t>
            </w:r>
          </w:p>
        </w:tc>
        <w:tc>
          <w:tcPr>
            <w:tcW w:w="1035" w:type="dxa"/>
            <w:vAlign w:val="center"/>
          </w:tcPr>
          <w:p w14:paraId="573AE22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560137F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r>
      <w:tr w14:paraId="3B9E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2C74FD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4242" w:type="dxa"/>
            <w:vAlign w:val="center"/>
          </w:tcPr>
          <w:p w14:paraId="7654213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桌面及供电组件</w:t>
            </w:r>
          </w:p>
        </w:tc>
        <w:tc>
          <w:tcPr>
            <w:tcW w:w="1035" w:type="dxa"/>
            <w:vAlign w:val="center"/>
          </w:tcPr>
          <w:p w14:paraId="643940F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0F9BF5A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套</w:t>
            </w:r>
          </w:p>
        </w:tc>
      </w:tr>
      <w:tr w14:paraId="2886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02EBF0E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4242" w:type="dxa"/>
            <w:vAlign w:val="center"/>
          </w:tcPr>
          <w:p w14:paraId="41BD00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聚焦测试棒</w:t>
            </w:r>
          </w:p>
        </w:tc>
        <w:tc>
          <w:tcPr>
            <w:tcW w:w="1035" w:type="dxa"/>
            <w:vAlign w:val="center"/>
          </w:tcPr>
          <w:p w14:paraId="60DEE8D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101F2E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r>
      <w:tr w14:paraId="459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7" w:type="dxa"/>
            <w:vAlign w:val="center"/>
          </w:tcPr>
          <w:p w14:paraId="7D0BE71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4242" w:type="dxa"/>
            <w:vAlign w:val="center"/>
          </w:tcPr>
          <w:p w14:paraId="5ED80F9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电动升降台</w:t>
            </w:r>
          </w:p>
        </w:tc>
        <w:tc>
          <w:tcPr>
            <w:tcW w:w="1035" w:type="dxa"/>
            <w:vAlign w:val="center"/>
          </w:tcPr>
          <w:p w14:paraId="6D373E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635065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r>
      <w:tr w14:paraId="4BC2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7" w:type="dxa"/>
            <w:vAlign w:val="center"/>
          </w:tcPr>
          <w:p w14:paraId="0850E1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4242" w:type="dxa"/>
            <w:vAlign w:val="center"/>
          </w:tcPr>
          <w:p w14:paraId="77F972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数码相机+软件</w:t>
            </w:r>
          </w:p>
        </w:tc>
        <w:tc>
          <w:tcPr>
            <w:tcW w:w="1035" w:type="dxa"/>
            <w:vAlign w:val="center"/>
          </w:tcPr>
          <w:p w14:paraId="320AB6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34E5B5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套</w:t>
            </w:r>
          </w:p>
        </w:tc>
      </w:tr>
      <w:tr w14:paraId="340D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7" w:type="dxa"/>
            <w:vAlign w:val="center"/>
          </w:tcPr>
          <w:p w14:paraId="240B34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4242" w:type="dxa"/>
            <w:vAlign w:val="center"/>
          </w:tcPr>
          <w:p w14:paraId="4E2833D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图文工作站</w:t>
            </w:r>
          </w:p>
        </w:tc>
        <w:tc>
          <w:tcPr>
            <w:tcW w:w="1035" w:type="dxa"/>
            <w:vAlign w:val="center"/>
          </w:tcPr>
          <w:p w14:paraId="18B4510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25" w:type="dxa"/>
            <w:vAlign w:val="center"/>
          </w:tcPr>
          <w:p w14:paraId="2C8B3A0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r>
    </w:tbl>
    <w:p w14:paraId="682236C4">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30515C95">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6BFA1F73">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5E248CB7">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00E6BC01">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39A2AA8B">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0726AE1F">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3C49AF0E">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1B165871">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22A660A0">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auto"/>
          <w:sz w:val="21"/>
          <w:szCs w:val="21"/>
        </w:rPr>
      </w:pPr>
    </w:p>
    <w:p w14:paraId="06F7DFDD">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eastAsia="zh-CN"/>
        </w:rPr>
      </w:pPr>
    </w:p>
    <w:p w14:paraId="758D01D9">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highlight w:val="none"/>
          <w:lang w:val="zh-CN"/>
        </w:rPr>
      </w:pPr>
    </w:p>
    <w:p w14:paraId="211CA80D">
      <w:pPr>
        <w:spacing w:line="360" w:lineRule="auto"/>
        <w:ind w:firstLine="420"/>
        <w:rPr>
          <w:rFonts w:hint="eastAsia" w:asciiTheme="minorEastAsia" w:hAnsiTheme="minorEastAsia"/>
          <w:b/>
          <w:bCs/>
          <w:color w:val="auto"/>
          <w:szCs w:val="21"/>
          <w:highlight w:val="yellow"/>
          <w:lang w:val="en-US" w:eastAsia="zh-CN"/>
        </w:rPr>
      </w:pPr>
      <w:r>
        <w:rPr>
          <w:rFonts w:hint="eastAsia" w:asciiTheme="minorEastAsia" w:hAnsiTheme="minorEastAsia"/>
          <w:b/>
          <w:bCs/>
          <w:color w:val="auto"/>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3</w:t>
      </w:r>
      <w:r>
        <w:rPr>
          <w:rFonts w:hint="eastAsia"/>
          <w:color w:val="auto"/>
          <w:szCs w:val="21"/>
          <w:highlight w:val="none"/>
        </w:rPr>
        <w:t>年，保修期内每半年一次常规维护保养。</w:t>
      </w:r>
    </w:p>
    <w:p w14:paraId="2D77F52B">
      <w:pPr>
        <w:spacing w:line="360" w:lineRule="auto"/>
        <w:ind w:firstLine="420"/>
        <w:rPr>
          <w:rFonts w:hint="eastAsia" w:eastAsia="宋体"/>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8"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color w:val="auto"/>
          <w:highlight w:val="yellow"/>
        </w:rPr>
        <w:t>有</w:t>
      </w:r>
      <w:r>
        <w:rPr>
          <w:rFonts w:hint="eastAsia" w:hAnsi="宋体" w:cs="仿宋"/>
          <w:b/>
          <w:color w:val="auto"/>
          <w:highlight w:val="yellow"/>
          <w:lang w:eastAsia="zh-CN"/>
        </w:rPr>
        <w:t>下列</w:t>
      </w:r>
      <w:r>
        <w:rPr>
          <w:rFonts w:hint="eastAsia" w:hAnsi="宋体" w:cs="仿宋"/>
          <w:b/>
          <w:color w:val="auto"/>
          <w:highlight w:val="yellow"/>
        </w:rPr>
        <w:t>情形</w:t>
      </w:r>
      <w:r>
        <w:rPr>
          <w:rFonts w:hint="eastAsia" w:hAnsi="宋体" w:cs="仿宋"/>
          <w:b/>
          <w:color w:val="auto"/>
          <w:highlight w:val="yellow"/>
          <w:lang w:eastAsia="zh-CN"/>
        </w:rPr>
        <w:t>之一</w:t>
      </w:r>
      <w:r>
        <w:rPr>
          <w:rFonts w:hint="eastAsia" w:hAnsi="宋体" w:cs="仿宋"/>
          <w:b/>
          <w:color w:val="auto"/>
          <w:highlight w:val="yellow"/>
        </w:rPr>
        <w:t>的，将视为供应商互相串通报价，</w:t>
      </w:r>
      <w:r>
        <w:rPr>
          <w:rFonts w:hint="eastAsia" w:hAnsi="宋体" w:cs="仿宋"/>
          <w:b/>
          <w:color w:val="auto"/>
          <w:highlight w:val="yellow"/>
          <w:lang w:eastAsia="zh-CN"/>
        </w:rPr>
        <w:t>响应</w:t>
      </w:r>
      <w:r>
        <w:rPr>
          <w:rFonts w:hint="eastAsia" w:hAnsi="宋体" w:cs="仿宋"/>
          <w:b/>
          <w:color w:val="auto"/>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color w:val="auto"/>
          <w:highlight w:val="yellow"/>
          <w:lang w:eastAsia="zh-CN"/>
        </w:rPr>
        <w:t>响应</w:t>
      </w:r>
      <w:r>
        <w:rPr>
          <w:rFonts w:hint="eastAsia" w:hAnsi="宋体" w:cs="仿宋"/>
          <w:b/>
          <w:color w:val="auto"/>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29" w:name="_Toc30316"/>
      <w:r>
        <w:rPr>
          <w:rFonts w:hint="eastAsia"/>
          <w:b/>
          <w:bCs/>
          <w:color w:val="auto"/>
          <w:kern w:val="0"/>
          <w:sz w:val="32"/>
          <w:szCs w:val="36"/>
          <w:highlight w:val="none"/>
        </w:rPr>
        <w:t>第三部分  评分标准</w:t>
      </w:r>
      <w:bookmarkEnd w:id="28"/>
      <w:bookmarkEnd w:id="29"/>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南方医科大学第五附属医院裂隙灯显微镜（数码）项目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1F4836F6">
            <w:pPr>
              <w:jc w:val="left"/>
              <w:rPr>
                <w:strike w:val="0"/>
                <w:dstrike w:val="0"/>
                <w:color w:val="auto"/>
                <w:highlight w:val="none"/>
              </w:rPr>
            </w:pPr>
            <w:r>
              <w:rPr>
                <w:rFonts w:hint="eastAsia"/>
                <w:strike w:val="0"/>
                <w:dstrike w:val="0"/>
                <w:color w:val="auto"/>
                <w:highlight w:val="none"/>
                <w:lang w:val="en-US" w:eastAsia="zh-CN"/>
              </w:rPr>
              <w:t>1.</w:t>
            </w:r>
            <w:r>
              <w:rPr>
                <w:strike w:val="0"/>
                <w:dstrike w:val="0"/>
                <w:color w:val="auto"/>
                <w:highlight w:val="none"/>
              </w:rPr>
              <w:t>完全满足</w:t>
            </w:r>
            <w:r>
              <w:rPr>
                <w:rFonts w:hint="eastAsia"/>
                <w:strike w:val="0"/>
                <w:dstrike w:val="0"/>
                <w:color w:val="auto"/>
                <w:highlight w:val="none"/>
                <w:lang w:eastAsia="zh-CN"/>
              </w:rPr>
              <w:t>采购需求</w:t>
            </w:r>
            <w:r>
              <w:rPr>
                <w:strike w:val="0"/>
                <w:dstrike w:val="0"/>
                <w:color w:val="auto"/>
                <w:highlight w:val="none"/>
              </w:rPr>
              <w:t>中的“▲”的参数要求的得满分</w:t>
            </w:r>
            <w:r>
              <w:rPr>
                <w:rFonts w:hint="eastAsia"/>
                <w:strike w:val="0"/>
                <w:dstrike w:val="0"/>
                <w:color w:val="auto"/>
                <w:highlight w:val="none"/>
                <w:lang w:val="en-US" w:eastAsia="zh-CN"/>
              </w:rPr>
              <w:t>6</w:t>
            </w:r>
            <w:r>
              <w:rPr>
                <w:strike w:val="0"/>
                <w:dstrike w:val="0"/>
                <w:color w:val="auto"/>
                <w:highlight w:val="none"/>
              </w:rPr>
              <w:t>分；</w:t>
            </w:r>
            <w:r>
              <w:rPr>
                <w:rFonts w:hint="eastAsia"/>
                <w:strike w:val="0"/>
                <w:dstrike w:val="0"/>
                <w:color w:val="auto"/>
                <w:highlight w:val="none"/>
                <w:lang w:eastAsia="zh-CN"/>
              </w:rPr>
              <w:t>采购需求</w:t>
            </w:r>
            <w:r>
              <w:rPr>
                <w:strike w:val="0"/>
                <w:dstrike w:val="0"/>
                <w:color w:val="auto"/>
                <w:highlight w:val="none"/>
              </w:rPr>
              <w:t>中带“▲”的参数</w:t>
            </w:r>
            <w:r>
              <w:rPr>
                <w:rFonts w:hint="eastAsia"/>
                <w:strike w:val="0"/>
                <w:dstrike w:val="0"/>
                <w:color w:val="auto"/>
                <w:highlight w:val="none"/>
                <w:lang w:eastAsia="zh-CN"/>
              </w:rPr>
              <w:t>要求</w:t>
            </w:r>
            <w:r>
              <w:rPr>
                <w:strike w:val="0"/>
                <w:dstrike w:val="0"/>
                <w:color w:val="auto"/>
                <w:highlight w:val="none"/>
              </w:rPr>
              <w:t>一项不满足或负偏离扣</w:t>
            </w:r>
            <w:r>
              <w:rPr>
                <w:rFonts w:hint="eastAsia"/>
                <w:strike w:val="0"/>
                <w:dstrike w:val="0"/>
                <w:color w:val="auto"/>
                <w:highlight w:val="none"/>
                <w:lang w:val="en-US" w:eastAsia="zh-CN"/>
              </w:rPr>
              <w:t>3</w:t>
            </w:r>
            <w:r>
              <w:rPr>
                <w:strike w:val="0"/>
                <w:dstrike w:val="0"/>
                <w:color w:val="auto"/>
                <w:highlight w:val="none"/>
              </w:rPr>
              <w:t>分</w:t>
            </w:r>
            <w:r>
              <w:rPr>
                <w:rFonts w:hint="eastAsia"/>
                <w:strike w:val="0"/>
                <w:dstrike w:val="0"/>
                <w:color w:val="auto"/>
                <w:highlight w:val="none"/>
                <w:lang w:eastAsia="zh-CN"/>
              </w:rPr>
              <w:t>，</w:t>
            </w:r>
            <w:r>
              <w:rPr>
                <w:strike w:val="0"/>
                <w:dstrike w:val="0"/>
                <w:color w:val="auto"/>
                <w:highlight w:val="none"/>
              </w:rPr>
              <w:t xml:space="preserve"> 以每款</w:t>
            </w:r>
            <w:r>
              <w:rPr>
                <w:rFonts w:hint="eastAsia"/>
                <w:strike w:val="0"/>
                <w:dstrike w:val="0"/>
                <w:color w:val="auto"/>
                <w:highlight w:val="none"/>
                <w:lang w:val="en-US" w:eastAsia="zh-CN"/>
              </w:rPr>
              <w:t>参数</w:t>
            </w:r>
            <w:r>
              <w:rPr>
                <w:strike w:val="0"/>
                <w:dstrike w:val="0"/>
                <w:color w:val="auto"/>
                <w:highlight w:val="none"/>
              </w:rPr>
              <w:t>最小的序号为一项</w:t>
            </w:r>
            <w:r>
              <w:rPr>
                <w:rFonts w:hint="eastAsia"/>
                <w:strike w:val="0"/>
                <w:dstrike w:val="0"/>
                <w:color w:val="auto"/>
                <w:highlight w:val="none"/>
                <w:lang w:val="en-US" w:eastAsia="zh-CN"/>
              </w:rPr>
              <w:t>0</w:t>
            </w:r>
            <w:r>
              <w:rPr>
                <w:strike w:val="0"/>
                <w:dstrike w:val="0"/>
                <w:color w:val="auto"/>
                <w:highlight w:val="none"/>
              </w:rPr>
              <w:t>评审指标</w:t>
            </w:r>
            <w:r>
              <w:rPr>
                <w:rFonts w:hint="eastAsia"/>
                <w:strike w:val="0"/>
                <w:dstrike w:val="0"/>
                <w:color w:val="auto"/>
                <w:highlight w:val="none"/>
                <w:lang w:eastAsia="zh-CN"/>
              </w:rPr>
              <w:t>（</w:t>
            </w:r>
            <w:r>
              <w:rPr>
                <w:rFonts w:hint="eastAsia"/>
                <w:strike w:val="0"/>
                <w:dstrike w:val="0"/>
                <w:color w:val="auto"/>
                <w:highlight w:val="none"/>
                <w:lang w:val="en-US" w:eastAsia="zh-CN"/>
              </w:rPr>
              <w:t>有说明的除外）</w:t>
            </w:r>
            <w:r>
              <w:rPr>
                <w:strike w:val="0"/>
                <w:dstrike w:val="0"/>
                <w:color w:val="auto"/>
                <w:highlight w:val="none"/>
              </w:rPr>
              <w:t xml:space="preserve">。 </w:t>
            </w:r>
          </w:p>
          <w:p w14:paraId="77F3C1BF">
            <w:pPr>
              <w:pStyle w:val="23"/>
              <w:rPr>
                <w:strike w:val="0"/>
                <w:color w:val="auto"/>
                <w:highlight w:val="none"/>
              </w:rPr>
            </w:pPr>
            <w:r>
              <w:rPr>
                <w:b/>
                <w:bCs/>
                <w:strike w:val="0"/>
                <w:dstrike w:val="0"/>
                <w:color w:val="auto"/>
                <w:highlight w:val="none"/>
              </w:rPr>
              <w:t>注</w:t>
            </w:r>
            <w:r>
              <w:rPr>
                <w:rFonts w:hint="eastAsia"/>
                <w:b/>
                <w:bCs/>
                <w:strike w:val="0"/>
                <w:dstrike w:val="0"/>
                <w:color w:val="auto"/>
                <w:highlight w:val="none"/>
                <w:lang w:eastAsia="zh-CN"/>
              </w:rPr>
              <w:t>：采购需求</w:t>
            </w:r>
            <w:r>
              <w:rPr>
                <w:b/>
                <w:bCs/>
                <w:strike w:val="0"/>
                <w:dstrike w:val="0"/>
                <w:color w:val="auto"/>
                <w:highlight w:val="none"/>
              </w:rPr>
              <w:t>中带“▲”的参数</w:t>
            </w:r>
            <w:r>
              <w:rPr>
                <w:rFonts w:hint="eastAsia"/>
                <w:b/>
                <w:bCs/>
                <w:strike w:val="0"/>
                <w:dstrike w:val="0"/>
                <w:color w:val="auto"/>
                <w:highlight w:val="none"/>
                <w:lang w:eastAsia="zh-CN"/>
              </w:rPr>
              <w:t>要求</w:t>
            </w:r>
            <w:r>
              <w:rPr>
                <w:b/>
                <w:bCs/>
                <w:strike w:val="0"/>
                <w:dstrike w:val="0"/>
                <w:color w:val="auto"/>
                <w:highlight w:val="none"/>
              </w:rPr>
              <w:t>共</w:t>
            </w:r>
            <w:r>
              <w:rPr>
                <w:rFonts w:hint="eastAsia"/>
                <w:b/>
                <w:bCs/>
                <w:strike w:val="0"/>
                <w:dstrike w:val="0"/>
                <w:color w:val="auto"/>
                <w:highlight w:val="none"/>
                <w:lang w:val="en-US" w:eastAsia="zh-CN"/>
              </w:rPr>
              <w:t>2</w:t>
            </w:r>
            <w:r>
              <w:rPr>
                <w:b/>
                <w:bCs/>
                <w:strike w:val="0"/>
                <w:dstrike w:val="0"/>
                <w:color w:val="auto"/>
                <w:highlight w:val="none"/>
              </w:rPr>
              <w:t>项，</w:t>
            </w:r>
            <w:r>
              <w:rPr>
                <w:rFonts w:hint="eastAsia" w:ascii="宋体" w:hAnsi="宋体" w:eastAsia="宋体" w:cs="宋体"/>
                <w:b/>
                <w:bCs/>
                <w:strike w:val="0"/>
                <w:dstrike w:val="0"/>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strike w:val="0"/>
                <w:dstrike w:val="0"/>
                <w:color w:val="auto"/>
                <w:kern w:val="0"/>
                <w:sz w:val="21"/>
                <w:szCs w:val="21"/>
                <w:highlight w:val="none"/>
                <w:lang w:val="en-US" w:eastAsia="zh-CN"/>
              </w:rPr>
              <w:t>供应商</w:t>
            </w:r>
            <w:r>
              <w:rPr>
                <w:rFonts w:hint="eastAsia" w:ascii="宋体" w:hAnsi="宋体" w:eastAsia="宋体" w:cs="宋体"/>
                <w:b/>
                <w:bCs/>
                <w:strike w:val="0"/>
                <w:dstrike w:val="0"/>
                <w:color w:val="auto"/>
                <w:kern w:val="0"/>
                <w:sz w:val="21"/>
                <w:szCs w:val="21"/>
                <w:highlight w:val="none"/>
                <w:lang w:val="en-US" w:eastAsia="zh-CN"/>
              </w:rPr>
              <w:t>提供的</w:t>
            </w:r>
            <w:r>
              <w:rPr>
                <w:rFonts w:hint="eastAsia" w:ascii="宋体" w:hAnsi="宋体" w:cs="宋体"/>
                <w:b/>
                <w:bCs/>
                <w:strike w:val="0"/>
                <w:dstrike w:val="0"/>
                <w:color w:val="auto"/>
                <w:kern w:val="0"/>
                <w:sz w:val="21"/>
                <w:szCs w:val="21"/>
                <w:highlight w:val="none"/>
                <w:lang w:val="en-US" w:eastAsia="zh-CN"/>
              </w:rPr>
              <w:t>采购</w:t>
            </w:r>
            <w:r>
              <w:rPr>
                <w:rFonts w:hint="eastAsia" w:ascii="宋体" w:hAnsi="宋体" w:eastAsia="宋体" w:cs="宋体"/>
                <w:b/>
                <w:bCs/>
                <w:strike w:val="0"/>
                <w:dstrike w:val="0"/>
                <w:color w:val="auto"/>
                <w:kern w:val="0"/>
                <w:sz w:val="21"/>
                <w:szCs w:val="21"/>
                <w:highlight w:val="none"/>
                <w:lang w:val="en-US" w:eastAsia="zh-CN"/>
              </w:rPr>
              <w:t>需求偏离表响应为准。</w:t>
            </w:r>
            <w:r>
              <w:rPr>
                <w:rFonts w:hint="eastAsia"/>
                <w:b/>
                <w:bCs/>
                <w:strike w:val="0"/>
                <w:dstrike w:val="0"/>
                <w:color w:val="auto"/>
                <w:highlight w:val="none"/>
                <w:lang w:val="en-US" w:eastAsia="zh-CN"/>
              </w:rPr>
              <w:t>未提供不得分</w:t>
            </w:r>
            <w:r>
              <w:rPr>
                <w:rFonts w:hint="eastAsia"/>
                <w:b/>
                <w:bCs/>
                <w:strike w:val="0"/>
                <w:dstrike w:val="0"/>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strike w:val="0"/>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36B9215A">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29</w:t>
            </w:r>
            <w:r>
              <w:rPr>
                <w:color w:val="auto"/>
              </w:rPr>
              <w:t>分； 有1-</w:t>
            </w:r>
            <w:r>
              <w:rPr>
                <w:rFonts w:hint="eastAsia"/>
                <w:color w:val="auto"/>
                <w:lang w:val="en-US" w:eastAsia="zh-CN"/>
              </w:rPr>
              <w:t>2</w:t>
            </w:r>
            <w:r>
              <w:rPr>
                <w:color w:val="auto"/>
              </w:rPr>
              <w:t>条非“▲”的参数要求不满足的得</w:t>
            </w:r>
            <w:r>
              <w:rPr>
                <w:rFonts w:hint="eastAsia"/>
                <w:color w:val="auto"/>
                <w:lang w:val="en-US" w:eastAsia="zh-CN"/>
              </w:rPr>
              <w:t>24</w:t>
            </w:r>
            <w:r>
              <w:rPr>
                <w:color w:val="auto"/>
              </w:rPr>
              <w:t>分；有</w:t>
            </w:r>
            <w:r>
              <w:rPr>
                <w:rFonts w:hint="eastAsia"/>
                <w:color w:val="auto"/>
                <w:lang w:val="en-US" w:eastAsia="zh-CN"/>
              </w:rPr>
              <w:t>3</w:t>
            </w:r>
            <w:r>
              <w:rPr>
                <w:color w:val="auto"/>
              </w:rPr>
              <w:t>-</w:t>
            </w:r>
            <w:r>
              <w:rPr>
                <w:rFonts w:hint="eastAsia"/>
                <w:color w:val="auto"/>
                <w:lang w:val="en-US" w:eastAsia="zh-CN"/>
              </w:rPr>
              <w:t>6</w:t>
            </w:r>
            <w:r>
              <w:rPr>
                <w:color w:val="auto"/>
              </w:rPr>
              <w:t>条非“▲”的参数要求不满足的得</w:t>
            </w:r>
            <w:r>
              <w:rPr>
                <w:rFonts w:hint="eastAsia"/>
                <w:color w:val="auto"/>
                <w:lang w:val="en-US" w:eastAsia="zh-CN"/>
              </w:rPr>
              <w:t>14</w:t>
            </w:r>
            <w:r>
              <w:rPr>
                <w:color w:val="auto"/>
              </w:rPr>
              <w:t>分；有</w:t>
            </w:r>
            <w:r>
              <w:rPr>
                <w:rFonts w:hint="eastAsia"/>
                <w:color w:val="auto"/>
                <w:lang w:val="en-US" w:eastAsia="zh-CN"/>
              </w:rPr>
              <w:t>7</w:t>
            </w:r>
            <w:r>
              <w:rPr>
                <w:color w:val="auto"/>
              </w:rPr>
              <w:t>-</w:t>
            </w:r>
            <w:r>
              <w:rPr>
                <w:rFonts w:hint="eastAsia"/>
                <w:color w:val="auto"/>
                <w:lang w:val="en-US" w:eastAsia="zh-CN"/>
              </w:rPr>
              <w:t>10</w:t>
            </w:r>
            <w:r>
              <w:rPr>
                <w:color w:val="auto"/>
              </w:rPr>
              <w:t>条非“▲”的参数要求不满足的得</w:t>
            </w:r>
            <w:r>
              <w:rPr>
                <w:rFonts w:hint="eastAsia"/>
                <w:color w:val="auto"/>
                <w:lang w:val="en-US" w:eastAsia="zh-CN"/>
              </w:rPr>
              <w:t>4</w:t>
            </w:r>
            <w:r>
              <w:rPr>
                <w:color w:val="auto"/>
              </w:rPr>
              <w:t>分；超过</w:t>
            </w:r>
            <w:r>
              <w:rPr>
                <w:rFonts w:hint="eastAsia"/>
                <w:color w:val="auto"/>
                <w:lang w:val="en-US" w:eastAsia="zh-CN"/>
              </w:rPr>
              <w:t>10</w:t>
            </w:r>
            <w:r>
              <w:rPr>
                <w:color w:val="auto"/>
              </w:rPr>
              <w:t>条非“▲”的参数要求不满足的得</w:t>
            </w:r>
            <w:r>
              <w:rPr>
                <w:rFonts w:hint="eastAsia"/>
                <w:color w:val="auto"/>
                <w:lang w:val="en-US" w:eastAsia="zh-CN"/>
              </w:rPr>
              <w:t>0</w:t>
            </w:r>
            <w:r>
              <w:rPr>
                <w:color w:val="auto"/>
              </w:rPr>
              <w:t xml:space="preserve">分。 </w:t>
            </w:r>
          </w:p>
          <w:p w14:paraId="4F8374C0">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39</w:t>
            </w:r>
            <w:r>
              <w:rPr>
                <w:rFonts w:hint="eastAsia"/>
                <w:b/>
                <w:bCs/>
                <w:color w:val="auto"/>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color w:val="auto"/>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29分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3B14C8EA">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6"/>
    <w:bookmarkEnd w:id="27"/>
    <w:p w14:paraId="575296D1">
      <w:pPr>
        <w:spacing w:line="360" w:lineRule="exact"/>
        <w:jc w:val="center"/>
        <w:outlineLvl w:val="0"/>
        <w:rPr>
          <w:rFonts w:hint="eastAsia" w:ascii="宋体" w:hAnsi="宋体" w:cs="宋体"/>
          <w:b/>
          <w:bCs/>
          <w:color w:val="auto"/>
          <w:kern w:val="0"/>
          <w:sz w:val="32"/>
          <w:szCs w:val="32"/>
          <w:highlight w:val="none"/>
        </w:rPr>
      </w:pPr>
      <w:bookmarkStart w:id="30" w:name="_Toc4608"/>
      <w:bookmarkStart w:id="31" w:name="_Toc32083"/>
    </w:p>
    <w:p w14:paraId="7A038AAF">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32" w:name="_Toc270"/>
      <w:r>
        <w:rPr>
          <w:rFonts w:hint="eastAsia" w:ascii="宋体" w:hAnsi="宋体" w:cs="宋体"/>
          <w:b/>
          <w:bCs/>
          <w:color w:val="auto"/>
          <w:kern w:val="0"/>
          <w:sz w:val="32"/>
          <w:szCs w:val="32"/>
          <w:highlight w:val="none"/>
        </w:rPr>
        <w:t>资料整理注意事项</w:t>
      </w:r>
      <w:bookmarkEnd w:id="30"/>
      <w:bookmarkEnd w:id="31"/>
      <w:bookmarkEnd w:id="32"/>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3" w:name="_Toc91515617"/>
      <w:bookmarkStart w:id="34" w:name="_Toc15582"/>
      <w:bookmarkStart w:id="35" w:name="_Toc22426"/>
      <w:r>
        <w:rPr>
          <w:rFonts w:hint="eastAsia" w:ascii="宋体" w:hAnsi="宋体" w:cs="宋体"/>
          <w:b/>
          <w:bCs/>
          <w:color w:val="auto"/>
          <w:kern w:val="0"/>
          <w:sz w:val="30"/>
          <w:szCs w:val="30"/>
          <w:highlight w:val="none"/>
        </w:rPr>
        <w:t>第五部分 相关格式模板</w:t>
      </w:r>
      <w:bookmarkEnd w:id="33"/>
      <w:bookmarkEnd w:id="34"/>
      <w:bookmarkEnd w:id="35"/>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6" w:name="_Toc27578"/>
      <w:bookmarkStart w:id="37" w:name="_Toc28334"/>
      <w:bookmarkStart w:id="38" w:name="_Toc2217"/>
      <w:bookmarkStart w:id="39" w:name="_Toc21856"/>
      <w:bookmarkStart w:id="40" w:name="_Toc8483888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1" w:name="_Toc25614"/>
      <w:bookmarkStart w:id="42" w:name="_Toc20588"/>
      <w:bookmarkStart w:id="43" w:name="_Toc11301"/>
      <w:bookmarkStart w:id="44" w:name="_Toc1978"/>
      <w:bookmarkStart w:id="45" w:name="_Toc28285"/>
      <w:r>
        <w:rPr>
          <w:rFonts w:ascii="宋体" w:hAnsi="宋体" w:cs="宋体"/>
          <w:color w:val="auto"/>
          <w:kern w:val="0"/>
          <w:sz w:val="30"/>
          <w:szCs w:val="30"/>
          <w:highlight w:val="none"/>
        </w:rPr>
        <w:t>项目编号：</w:t>
      </w:r>
      <w:bookmarkEnd w:id="41"/>
      <w:bookmarkEnd w:id="42"/>
      <w:bookmarkEnd w:id="43"/>
      <w:bookmarkEnd w:id="44"/>
      <w:bookmarkEnd w:id="45"/>
    </w:p>
    <w:p w14:paraId="727A2328">
      <w:pPr>
        <w:widowControl/>
        <w:spacing w:line="360" w:lineRule="auto"/>
        <w:ind w:firstLine="600"/>
        <w:outlineLvl w:val="0"/>
        <w:rPr>
          <w:rFonts w:cs="宋体"/>
          <w:color w:val="auto"/>
          <w:kern w:val="0"/>
          <w:sz w:val="30"/>
          <w:szCs w:val="30"/>
          <w:highlight w:val="none"/>
        </w:rPr>
      </w:pPr>
      <w:bookmarkStart w:id="46" w:name="_Toc415"/>
      <w:bookmarkStart w:id="47" w:name="_Toc13771"/>
      <w:bookmarkStart w:id="48" w:name="_Toc23413"/>
      <w:bookmarkStart w:id="49" w:name="_Toc7926"/>
      <w:bookmarkStart w:id="50" w:name="_Toc8363"/>
      <w:r>
        <w:rPr>
          <w:rFonts w:ascii="宋体" w:hAnsi="宋体" w:cs="宋体"/>
          <w:color w:val="auto"/>
          <w:kern w:val="0"/>
          <w:sz w:val="30"/>
          <w:szCs w:val="30"/>
          <w:highlight w:val="none"/>
        </w:rPr>
        <w:t>公司名称：</w:t>
      </w:r>
      <w:bookmarkEnd w:id="46"/>
      <w:bookmarkEnd w:id="47"/>
      <w:bookmarkEnd w:id="48"/>
      <w:bookmarkEnd w:id="49"/>
      <w:bookmarkEnd w:id="50"/>
    </w:p>
    <w:p w14:paraId="04DF28FA">
      <w:pPr>
        <w:widowControl/>
        <w:spacing w:line="360" w:lineRule="auto"/>
        <w:ind w:firstLine="600"/>
        <w:outlineLvl w:val="0"/>
        <w:rPr>
          <w:rFonts w:cs="宋体"/>
          <w:color w:val="auto"/>
          <w:kern w:val="0"/>
          <w:sz w:val="30"/>
          <w:szCs w:val="30"/>
          <w:highlight w:val="none"/>
        </w:rPr>
      </w:pPr>
      <w:bookmarkStart w:id="51" w:name="_Toc23499"/>
      <w:bookmarkStart w:id="52" w:name="_Toc20811"/>
      <w:bookmarkStart w:id="53" w:name="_Toc27806"/>
      <w:bookmarkStart w:id="54" w:name="_Toc11989"/>
      <w:bookmarkStart w:id="55" w:name="_Toc20975"/>
      <w:r>
        <w:rPr>
          <w:rFonts w:ascii="宋体" w:hAnsi="宋体" w:cs="宋体"/>
          <w:color w:val="auto"/>
          <w:kern w:val="0"/>
          <w:sz w:val="30"/>
          <w:szCs w:val="30"/>
          <w:highlight w:val="none"/>
        </w:rPr>
        <w:t>业务代表：</w:t>
      </w:r>
      <w:bookmarkEnd w:id="51"/>
      <w:bookmarkEnd w:id="52"/>
      <w:bookmarkEnd w:id="53"/>
      <w:bookmarkEnd w:id="54"/>
      <w:bookmarkEnd w:id="55"/>
    </w:p>
    <w:p w14:paraId="4265C5F8">
      <w:pPr>
        <w:widowControl/>
        <w:spacing w:line="360" w:lineRule="auto"/>
        <w:ind w:firstLine="600"/>
        <w:outlineLvl w:val="0"/>
        <w:rPr>
          <w:rFonts w:cs="宋体"/>
          <w:color w:val="auto"/>
          <w:kern w:val="0"/>
          <w:sz w:val="30"/>
          <w:szCs w:val="30"/>
          <w:highlight w:val="none"/>
        </w:rPr>
      </w:pPr>
      <w:bookmarkStart w:id="56" w:name="_Toc9267"/>
      <w:bookmarkStart w:id="57" w:name="_Toc7035"/>
      <w:bookmarkStart w:id="58" w:name="_Toc13858"/>
      <w:bookmarkStart w:id="59" w:name="_Toc21219"/>
      <w:bookmarkStart w:id="60" w:name="_Toc27766"/>
      <w:r>
        <w:rPr>
          <w:rFonts w:ascii="宋体" w:hAnsi="宋体" w:cs="宋体"/>
          <w:color w:val="auto"/>
          <w:kern w:val="0"/>
          <w:sz w:val="30"/>
          <w:szCs w:val="30"/>
          <w:highlight w:val="none"/>
        </w:rPr>
        <w:t>联系电话：</w:t>
      </w:r>
      <w:bookmarkEnd w:id="56"/>
      <w:bookmarkEnd w:id="57"/>
      <w:bookmarkEnd w:id="58"/>
      <w:bookmarkEnd w:id="59"/>
      <w:bookmarkEnd w:id="60"/>
    </w:p>
    <w:p w14:paraId="1EDBC081">
      <w:pPr>
        <w:widowControl/>
        <w:spacing w:line="360" w:lineRule="auto"/>
        <w:ind w:firstLine="600"/>
        <w:outlineLvl w:val="0"/>
        <w:rPr>
          <w:rFonts w:cs="宋体"/>
          <w:color w:val="auto"/>
          <w:kern w:val="0"/>
          <w:sz w:val="30"/>
          <w:szCs w:val="30"/>
          <w:highlight w:val="none"/>
        </w:rPr>
      </w:pPr>
      <w:bookmarkStart w:id="61" w:name="_Toc10312"/>
      <w:bookmarkStart w:id="62" w:name="_Toc20103"/>
      <w:bookmarkStart w:id="63" w:name="_Toc14663"/>
      <w:bookmarkStart w:id="64" w:name="_Toc23528"/>
      <w:bookmarkStart w:id="65" w:name="_Toc22269"/>
      <w:r>
        <w:rPr>
          <w:rFonts w:ascii="宋体" w:hAnsi="宋体" w:cs="宋体"/>
          <w:color w:val="auto"/>
          <w:kern w:val="0"/>
          <w:sz w:val="30"/>
          <w:szCs w:val="30"/>
          <w:highlight w:val="none"/>
        </w:rPr>
        <w:t>联系邮箱：</w:t>
      </w:r>
      <w:bookmarkEnd w:id="61"/>
      <w:bookmarkEnd w:id="62"/>
      <w:bookmarkEnd w:id="63"/>
      <w:bookmarkEnd w:id="64"/>
      <w:bookmarkEnd w:id="65"/>
    </w:p>
    <w:p w14:paraId="42F4863D">
      <w:pPr>
        <w:widowControl/>
        <w:spacing w:line="360" w:lineRule="auto"/>
        <w:ind w:firstLine="600"/>
        <w:outlineLvl w:val="0"/>
        <w:rPr>
          <w:rFonts w:cs="宋体"/>
          <w:color w:val="auto"/>
          <w:kern w:val="0"/>
          <w:sz w:val="30"/>
          <w:szCs w:val="30"/>
          <w:highlight w:val="none"/>
        </w:rPr>
      </w:pPr>
      <w:bookmarkStart w:id="66" w:name="_Toc8651"/>
      <w:bookmarkStart w:id="67" w:name="_Toc2284"/>
      <w:bookmarkStart w:id="68" w:name="_Toc29510"/>
      <w:bookmarkStart w:id="69" w:name="_Toc32478"/>
      <w:bookmarkStart w:id="70" w:name="_Toc492"/>
      <w:r>
        <w:rPr>
          <w:rFonts w:ascii="宋体" w:hAnsi="宋体" w:cs="宋体"/>
          <w:color w:val="auto"/>
          <w:kern w:val="0"/>
          <w:sz w:val="30"/>
          <w:szCs w:val="30"/>
          <w:highlight w:val="none"/>
        </w:rPr>
        <w:t>日    期：</w:t>
      </w:r>
      <w:bookmarkEnd w:id="66"/>
      <w:bookmarkEnd w:id="67"/>
      <w:bookmarkEnd w:id="68"/>
      <w:bookmarkEnd w:id="69"/>
      <w:bookmarkEnd w:id="7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71" w:name="_Toc91515626"/>
      <w:bookmarkStart w:id="72"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73" w:name="_Toc278"/>
      <w:r>
        <w:rPr>
          <w:rFonts w:hint="eastAsia"/>
          <w:b/>
          <w:bCs/>
          <w:color w:val="auto"/>
          <w:kern w:val="0"/>
          <w:sz w:val="32"/>
          <w:szCs w:val="36"/>
          <w:highlight w:val="none"/>
          <w:lang w:val="en-US" w:eastAsia="zh-CN"/>
        </w:rPr>
        <w:t>目  录</w:t>
      </w:r>
      <w:bookmarkEnd w:id="73"/>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6"/>
    <w:bookmarkEnd w:id="37"/>
    <w:bookmarkEnd w:id="38"/>
    <w:bookmarkEnd w:id="39"/>
    <w:bookmarkEnd w:id="40"/>
    <w:bookmarkEnd w:id="71"/>
    <w:bookmarkEnd w:id="72"/>
    <w:p w14:paraId="7E9B559E">
      <w:pPr>
        <w:jc w:val="center"/>
        <w:rPr>
          <w:rFonts w:ascii="黑体" w:hAnsi="黑体" w:eastAsia="黑体"/>
          <w:color w:val="auto"/>
          <w:sz w:val="32"/>
          <w:szCs w:val="32"/>
          <w:highlight w:val="none"/>
        </w:rPr>
      </w:pPr>
      <w:bookmarkStart w:id="74" w:name="_Toc17997"/>
      <w:bookmarkStart w:id="75" w:name="_Toc11551"/>
      <w:bookmarkStart w:id="76" w:name="_Toc24209"/>
      <w:bookmarkStart w:id="77" w:name="_Toc27269"/>
      <w:bookmarkStart w:id="78" w:name="_Toc6169"/>
      <w:bookmarkStart w:id="79" w:name="_Toc40776120"/>
      <w:bookmarkStart w:id="80" w:name="_Toc32603"/>
      <w:bookmarkStart w:id="81" w:name="_Toc6149"/>
      <w:bookmarkStart w:id="82" w:name="_Toc21582"/>
      <w:bookmarkStart w:id="83" w:name="_Toc2728"/>
      <w:bookmarkStart w:id="84" w:name="_Toc7117"/>
      <w:bookmarkStart w:id="85" w:name="_Toc2890"/>
      <w:bookmarkStart w:id="86" w:name="_Toc14500"/>
      <w:bookmarkStart w:id="87" w:name="_Toc18394"/>
      <w:bookmarkStart w:id="88" w:name="_Toc2653"/>
      <w:bookmarkStart w:id="89" w:name="_Toc23070"/>
      <w:bookmarkStart w:id="90" w:name="_Toc24236"/>
      <w:bookmarkStart w:id="91" w:name="_Toc2130"/>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auto"/>
          <w:sz w:val="21"/>
          <w:szCs w:val="21"/>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color w:val="auto"/>
          <w:kern w:val="0"/>
          <w:sz w:val="24"/>
          <w:szCs w:val="24"/>
        </w:rPr>
      </w:pPr>
      <w:r>
        <w:rPr>
          <w:rFonts w:hint="eastAsia"/>
          <w:b/>
          <w:bCs/>
          <w:color w:val="auto"/>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24A4BA80">
      <w:pPr>
        <w:rPr>
          <w:b/>
          <w:bCs/>
          <w:color w:val="auto"/>
          <w:highlight w:val="none"/>
        </w:rPr>
      </w:pPr>
      <w:bookmarkStart w:id="92" w:name="_Toc28851"/>
      <w:bookmarkStart w:id="93" w:name="_Toc31077"/>
      <w:bookmarkStart w:id="94" w:name="_Toc21213"/>
      <w:bookmarkStart w:id="95" w:name="_Toc3593"/>
      <w:bookmarkStart w:id="96"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97" w:name="_Toc4088"/>
      <w:bookmarkStart w:id="98" w:name="_Toc2451"/>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ascii="Times New Roman" w:hAnsi="Times New Roman" w:cs="Times New Roman"/>
          <w:b/>
          <w:color w:val="auto"/>
          <w:sz w:val="24"/>
          <w:highlight w:val="none"/>
        </w:rPr>
        <w:t>裂隙灯显微镜（数码）项目评分自查表</w:t>
      </w:r>
      <w:bookmarkEnd w:id="97"/>
      <w:bookmarkEnd w:id="98"/>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7E1941A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618C2D4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2208C2BA">
            <w:pPr>
              <w:jc w:val="left"/>
              <w:rPr>
                <w:strike w:val="0"/>
                <w:dstrike w:val="0"/>
                <w:color w:val="auto"/>
                <w:highlight w:val="none"/>
              </w:rPr>
            </w:pPr>
            <w:r>
              <w:rPr>
                <w:rFonts w:hint="eastAsia"/>
                <w:strike w:val="0"/>
                <w:dstrike w:val="0"/>
                <w:color w:val="auto"/>
                <w:highlight w:val="none"/>
                <w:lang w:val="en-US" w:eastAsia="zh-CN"/>
              </w:rPr>
              <w:t>1.</w:t>
            </w:r>
            <w:r>
              <w:rPr>
                <w:strike w:val="0"/>
                <w:dstrike w:val="0"/>
                <w:color w:val="auto"/>
                <w:highlight w:val="none"/>
              </w:rPr>
              <w:t>完全满足</w:t>
            </w:r>
            <w:r>
              <w:rPr>
                <w:rFonts w:hint="eastAsia"/>
                <w:strike w:val="0"/>
                <w:dstrike w:val="0"/>
                <w:color w:val="auto"/>
                <w:highlight w:val="none"/>
                <w:lang w:eastAsia="zh-CN"/>
              </w:rPr>
              <w:t>采购需求</w:t>
            </w:r>
            <w:r>
              <w:rPr>
                <w:strike w:val="0"/>
                <w:dstrike w:val="0"/>
                <w:color w:val="auto"/>
                <w:highlight w:val="none"/>
              </w:rPr>
              <w:t>中的“▲”的参数要求的得满分</w:t>
            </w:r>
            <w:r>
              <w:rPr>
                <w:rFonts w:hint="eastAsia"/>
                <w:strike w:val="0"/>
                <w:dstrike w:val="0"/>
                <w:color w:val="auto"/>
                <w:highlight w:val="none"/>
                <w:lang w:val="en-US" w:eastAsia="zh-CN"/>
              </w:rPr>
              <w:t>6</w:t>
            </w:r>
            <w:r>
              <w:rPr>
                <w:strike w:val="0"/>
                <w:dstrike w:val="0"/>
                <w:color w:val="auto"/>
                <w:highlight w:val="none"/>
              </w:rPr>
              <w:t>分；</w:t>
            </w:r>
            <w:r>
              <w:rPr>
                <w:rFonts w:hint="eastAsia"/>
                <w:strike w:val="0"/>
                <w:dstrike w:val="0"/>
                <w:color w:val="auto"/>
                <w:highlight w:val="none"/>
                <w:lang w:eastAsia="zh-CN"/>
              </w:rPr>
              <w:t>采购需求</w:t>
            </w:r>
            <w:r>
              <w:rPr>
                <w:strike w:val="0"/>
                <w:dstrike w:val="0"/>
                <w:color w:val="auto"/>
                <w:highlight w:val="none"/>
              </w:rPr>
              <w:t>中带“▲”的参数</w:t>
            </w:r>
            <w:r>
              <w:rPr>
                <w:rFonts w:hint="eastAsia"/>
                <w:strike w:val="0"/>
                <w:dstrike w:val="0"/>
                <w:color w:val="auto"/>
                <w:highlight w:val="none"/>
                <w:lang w:eastAsia="zh-CN"/>
              </w:rPr>
              <w:t>要求</w:t>
            </w:r>
            <w:r>
              <w:rPr>
                <w:strike w:val="0"/>
                <w:dstrike w:val="0"/>
                <w:color w:val="auto"/>
                <w:highlight w:val="none"/>
              </w:rPr>
              <w:t>一项不满足或负偏离扣</w:t>
            </w:r>
            <w:r>
              <w:rPr>
                <w:rFonts w:hint="eastAsia"/>
                <w:strike w:val="0"/>
                <w:dstrike w:val="0"/>
                <w:color w:val="auto"/>
                <w:highlight w:val="none"/>
                <w:lang w:val="en-US" w:eastAsia="zh-CN"/>
              </w:rPr>
              <w:t>3</w:t>
            </w:r>
            <w:r>
              <w:rPr>
                <w:strike w:val="0"/>
                <w:dstrike w:val="0"/>
                <w:color w:val="auto"/>
                <w:highlight w:val="none"/>
              </w:rPr>
              <w:t>分</w:t>
            </w:r>
            <w:r>
              <w:rPr>
                <w:rFonts w:hint="eastAsia"/>
                <w:strike w:val="0"/>
                <w:dstrike w:val="0"/>
                <w:color w:val="auto"/>
                <w:highlight w:val="none"/>
                <w:lang w:eastAsia="zh-CN"/>
              </w:rPr>
              <w:t>，</w:t>
            </w:r>
            <w:r>
              <w:rPr>
                <w:strike w:val="0"/>
                <w:dstrike w:val="0"/>
                <w:color w:val="auto"/>
                <w:highlight w:val="none"/>
              </w:rPr>
              <w:t xml:space="preserve"> 以每款</w:t>
            </w:r>
            <w:r>
              <w:rPr>
                <w:rFonts w:hint="eastAsia"/>
                <w:strike w:val="0"/>
                <w:dstrike w:val="0"/>
                <w:color w:val="auto"/>
                <w:highlight w:val="none"/>
                <w:lang w:val="en-US" w:eastAsia="zh-CN"/>
              </w:rPr>
              <w:t>参数</w:t>
            </w:r>
            <w:r>
              <w:rPr>
                <w:strike w:val="0"/>
                <w:dstrike w:val="0"/>
                <w:color w:val="auto"/>
                <w:highlight w:val="none"/>
              </w:rPr>
              <w:t>最小的序号为一项</w:t>
            </w:r>
            <w:r>
              <w:rPr>
                <w:rFonts w:hint="eastAsia"/>
                <w:strike w:val="0"/>
                <w:dstrike w:val="0"/>
                <w:color w:val="auto"/>
                <w:highlight w:val="none"/>
                <w:lang w:val="en-US" w:eastAsia="zh-CN"/>
              </w:rPr>
              <w:t>0</w:t>
            </w:r>
            <w:r>
              <w:rPr>
                <w:strike w:val="0"/>
                <w:dstrike w:val="0"/>
                <w:color w:val="auto"/>
                <w:highlight w:val="none"/>
              </w:rPr>
              <w:t>评审指标</w:t>
            </w:r>
            <w:r>
              <w:rPr>
                <w:rFonts w:hint="eastAsia"/>
                <w:strike w:val="0"/>
                <w:dstrike w:val="0"/>
                <w:color w:val="auto"/>
                <w:highlight w:val="none"/>
                <w:lang w:eastAsia="zh-CN"/>
              </w:rPr>
              <w:t>（</w:t>
            </w:r>
            <w:r>
              <w:rPr>
                <w:rFonts w:hint="eastAsia"/>
                <w:strike w:val="0"/>
                <w:dstrike w:val="0"/>
                <w:color w:val="auto"/>
                <w:highlight w:val="none"/>
                <w:lang w:val="en-US" w:eastAsia="zh-CN"/>
              </w:rPr>
              <w:t>有说明的除外）</w:t>
            </w:r>
            <w:r>
              <w:rPr>
                <w:strike w:val="0"/>
                <w:dstrike w:val="0"/>
                <w:color w:val="auto"/>
                <w:highlight w:val="none"/>
              </w:rPr>
              <w:t xml:space="preserve">。 </w:t>
            </w:r>
          </w:p>
          <w:p w14:paraId="5808C8E7">
            <w:pPr>
              <w:pStyle w:val="23"/>
              <w:rPr>
                <w:rFonts w:asciiTheme="minorEastAsia" w:hAnsiTheme="minorEastAsia" w:eastAsiaTheme="minorEastAsia"/>
                <w:b/>
                <w:color w:val="auto"/>
                <w:sz w:val="18"/>
                <w:szCs w:val="18"/>
                <w:highlight w:val="none"/>
              </w:rPr>
            </w:pPr>
            <w:r>
              <w:rPr>
                <w:b/>
                <w:bCs/>
                <w:strike w:val="0"/>
                <w:dstrike w:val="0"/>
                <w:color w:val="auto"/>
                <w:highlight w:val="none"/>
              </w:rPr>
              <w:t>注</w:t>
            </w:r>
            <w:r>
              <w:rPr>
                <w:rFonts w:hint="eastAsia"/>
                <w:b/>
                <w:bCs/>
                <w:strike w:val="0"/>
                <w:dstrike w:val="0"/>
                <w:color w:val="auto"/>
                <w:highlight w:val="none"/>
                <w:lang w:eastAsia="zh-CN"/>
              </w:rPr>
              <w:t>：采购需求</w:t>
            </w:r>
            <w:r>
              <w:rPr>
                <w:b/>
                <w:bCs/>
                <w:strike w:val="0"/>
                <w:dstrike w:val="0"/>
                <w:color w:val="auto"/>
                <w:highlight w:val="none"/>
              </w:rPr>
              <w:t>中带“▲”的参数</w:t>
            </w:r>
            <w:r>
              <w:rPr>
                <w:rFonts w:hint="eastAsia"/>
                <w:b/>
                <w:bCs/>
                <w:strike w:val="0"/>
                <w:dstrike w:val="0"/>
                <w:color w:val="auto"/>
                <w:highlight w:val="none"/>
                <w:lang w:eastAsia="zh-CN"/>
              </w:rPr>
              <w:t>要求</w:t>
            </w:r>
            <w:r>
              <w:rPr>
                <w:b/>
                <w:bCs/>
                <w:strike w:val="0"/>
                <w:dstrike w:val="0"/>
                <w:color w:val="auto"/>
                <w:highlight w:val="none"/>
              </w:rPr>
              <w:t>共</w:t>
            </w:r>
            <w:r>
              <w:rPr>
                <w:rFonts w:hint="eastAsia"/>
                <w:b/>
                <w:bCs/>
                <w:strike w:val="0"/>
                <w:dstrike w:val="0"/>
                <w:color w:val="auto"/>
                <w:highlight w:val="none"/>
                <w:lang w:val="en-US" w:eastAsia="zh-CN"/>
              </w:rPr>
              <w:t>2</w:t>
            </w:r>
            <w:r>
              <w:rPr>
                <w:b/>
                <w:bCs/>
                <w:strike w:val="0"/>
                <w:dstrike w:val="0"/>
                <w:color w:val="auto"/>
                <w:highlight w:val="none"/>
              </w:rPr>
              <w:t>项，</w:t>
            </w:r>
            <w:r>
              <w:rPr>
                <w:rFonts w:hint="eastAsia" w:ascii="宋体" w:hAnsi="宋体" w:eastAsia="宋体" w:cs="宋体"/>
                <w:b/>
                <w:bCs/>
                <w:strike w:val="0"/>
                <w:dstrike w:val="0"/>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strike w:val="0"/>
                <w:dstrike w:val="0"/>
                <w:color w:val="auto"/>
                <w:kern w:val="0"/>
                <w:sz w:val="21"/>
                <w:szCs w:val="21"/>
                <w:highlight w:val="none"/>
                <w:lang w:val="en-US" w:eastAsia="zh-CN"/>
              </w:rPr>
              <w:t>供应商</w:t>
            </w:r>
            <w:r>
              <w:rPr>
                <w:rFonts w:hint="eastAsia" w:ascii="宋体" w:hAnsi="宋体" w:eastAsia="宋体" w:cs="宋体"/>
                <w:b/>
                <w:bCs/>
                <w:strike w:val="0"/>
                <w:dstrike w:val="0"/>
                <w:color w:val="auto"/>
                <w:kern w:val="0"/>
                <w:sz w:val="21"/>
                <w:szCs w:val="21"/>
                <w:highlight w:val="none"/>
                <w:lang w:val="en-US" w:eastAsia="zh-CN"/>
              </w:rPr>
              <w:t>提供的</w:t>
            </w:r>
            <w:r>
              <w:rPr>
                <w:rFonts w:hint="eastAsia" w:ascii="宋体" w:hAnsi="宋体" w:cs="宋体"/>
                <w:b/>
                <w:bCs/>
                <w:strike w:val="0"/>
                <w:dstrike w:val="0"/>
                <w:color w:val="auto"/>
                <w:kern w:val="0"/>
                <w:sz w:val="21"/>
                <w:szCs w:val="21"/>
                <w:highlight w:val="none"/>
                <w:lang w:val="en-US" w:eastAsia="zh-CN"/>
              </w:rPr>
              <w:t>采购</w:t>
            </w:r>
            <w:r>
              <w:rPr>
                <w:rFonts w:hint="eastAsia" w:ascii="宋体" w:hAnsi="宋体" w:eastAsia="宋体" w:cs="宋体"/>
                <w:b/>
                <w:bCs/>
                <w:strike w:val="0"/>
                <w:dstrike w:val="0"/>
                <w:color w:val="auto"/>
                <w:kern w:val="0"/>
                <w:sz w:val="21"/>
                <w:szCs w:val="21"/>
                <w:highlight w:val="none"/>
                <w:lang w:val="en-US" w:eastAsia="zh-CN"/>
              </w:rPr>
              <w:t>需求偏离表响应为准。</w:t>
            </w:r>
            <w:r>
              <w:rPr>
                <w:rFonts w:hint="eastAsia"/>
                <w:b/>
                <w:bCs/>
                <w:strike w:val="0"/>
                <w:dstrike w:val="0"/>
                <w:color w:val="auto"/>
                <w:highlight w:val="none"/>
                <w:lang w:val="en-US" w:eastAsia="zh-CN"/>
              </w:rPr>
              <w:t>未提供不得分</w:t>
            </w:r>
            <w:r>
              <w:rPr>
                <w:rFonts w:hint="eastAsia"/>
                <w:b/>
                <w:bCs/>
                <w:strike w:val="0"/>
                <w:dstrike w:val="0"/>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36371217">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29</w:t>
            </w:r>
            <w:r>
              <w:rPr>
                <w:color w:val="auto"/>
              </w:rPr>
              <w:t>分； 有1-</w:t>
            </w:r>
            <w:r>
              <w:rPr>
                <w:rFonts w:hint="eastAsia"/>
                <w:color w:val="auto"/>
                <w:lang w:val="en-US" w:eastAsia="zh-CN"/>
              </w:rPr>
              <w:t>2</w:t>
            </w:r>
            <w:r>
              <w:rPr>
                <w:color w:val="auto"/>
              </w:rPr>
              <w:t>条非“▲”的参数要求不满足的得</w:t>
            </w:r>
            <w:r>
              <w:rPr>
                <w:rFonts w:hint="eastAsia"/>
                <w:color w:val="auto"/>
                <w:lang w:val="en-US" w:eastAsia="zh-CN"/>
              </w:rPr>
              <w:t>24</w:t>
            </w:r>
            <w:r>
              <w:rPr>
                <w:color w:val="auto"/>
              </w:rPr>
              <w:t>分；有</w:t>
            </w:r>
            <w:r>
              <w:rPr>
                <w:rFonts w:hint="eastAsia"/>
                <w:color w:val="auto"/>
                <w:lang w:val="en-US" w:eastAsia="zh-CN"/>
              </w:rPr>
              <w:t>3</w:t>
            </w:r>
            <w:r>
              <w:rPr>
                <w:color w:val="auto"/>
              </w:rPr>
              <w:t>-</w:t>
            </w:r>
            <w:r>
              <w:rPr>
                <w:rFonts w:hint="eastAsia"/>
                <w:color w:val="auto"/>
                <w:lang w:val="en-US" w:eastAsia="zh-CN"/>
              </w:rPr>
              <w:t>6</w:t>
            </w:r>
            <w:r>
              <w:rPr>
                <w:color w:val="auto"/>
              </w:rPr>
              <w:t>条非“▲”的参数要求不满足的得</w:t>
            </w:r>
            <w:r>
              <w:rPr>
                <w:rFonts w:hint="eastAsia"/>
                <w:color w:val="auto"/>
                <w:lang w:val="en-US" w:eastAsia="zh-CN"/>
              </w:rPr>
              <w:t>14</w:t>
            </w:r>
            <w:r>
              <w:rPr>
                <w:color w:val="auto"/>
              </w:rPr>
              <w:t>分；有</w:t>
            </w:r>
            <w:r>
              <w:rPr>
                <w:rFonts w:hint="eastAsia"/>
                <w:color w:val="auto"/>
                <w:lang w:val="en-US" w:eastAsia="zh-CN"/>
              </w:rPr>
              <w:t>7</w:t>
            </w:r>
            <w:r>
              <w:rPr>
                <w:color w:val="auto"/>
              </w:rPr>
              <w:t>-</w:t>
            </w:r>
            <w:r>
              <w:rPr>
                <w:rFonts w:hint="eastAsia"/>
                <w:color w:val="auto"/>
                <w:lang w:val="en-US" w:eastAsia="zh-CN"/>
              </w:rPr>
              <w:t>10</w:t>
            </w:r>
            <w:r>
              <w:rPr>
                <w:color w:val="auto"/>
              </w:rPr>
              <w:t>条非“▲”的参数要求不满足的得</w:t>
            </w:r>
            <w:r>
              <w:rPr>
                <w:rFonts w:hint="eastAsia"/>
                <w:color w:val="auto"/>
                <w:lang w:val="en-US" w:eastAsia="zh-CN"/>
              </w:rPr>
              <w:t>4</w:t>
            </w:r>
            <w:r>
              <w:rPr>
                <w:color w:val="auto"/>
              </w:rPr>
              <w:t>分；超过</w:t>
            </w:r>
            <w:r>
              <w:rPr>
                <w:rFonts w:hint="eastAsia"/>
                <w:color w:val="auto"/>
                <w:lang w:val="en-US" w:eastAsia="zh-CN"/>
              </w:rPr>
              <w:t>10</w:t>
            </w:r>
            <w:r>
              <w:rPr>
                <w:color w:val="auto"/>
              </w:rPr>
              <w:t>条非“▲”的参数要求不满足的得</w:t>
            </w:r>
            <w:r>
              <w:rPr>
                <w:rFonts w:hint="eastAsia"/>
                <w:color w:val="auto"/>
                <w:lang w:val="en-US" w:eastAsia="zh-CN"/>
              </w:rPr>
              <w:t>0</w:t>
            </w:r>
            <w:r>
              <w:rPr>
                <w:color w:val="auto"/>
              </w:rPr>
              <w:t xml:space="preserve">分。 </w:t>
            </w:r>
          </w:p>
          <w:p w14:paraId="515B35D7">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39</w:t>
            </w:r>
            <w:r>
              <w:rPr>
                <w:rFonts w:hint="eastAsia"/>
                <w:b/>
                <w:bCs/>
                <w:color w:val="auto"/>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color w:val="auto"/>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29分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99" w:name="_Toc4449"/>
      <w:bookmarkStart w:id="100" w:name="_Toc24566"/>
      <w:bookmarkStart w:id="101" w:name="_Toc12491"/>
      <w:bookmarkStart w:id="102" w:name="_Toc365"/>
      <w:r>
        <w:rPr>
          <w:rFonts w:hint="eastAsia"/>
          <w:b/>
          <w:bCs/>
          <w:color w:val="auto"/>
          <w:sz w:val="32"/>
          <w:szCs w:val="32"/>
          <w:highlight w:val="none"/>
        </w:rPr>
        <w:t>法定代表人资格证明书</w:t>
      </w:r>
      <w:bookmarkEnd w:id="92"/>
      <w:bookmarkEnd w:id="93"/>
      <w:bookmarkEnd w:id="94"/>
      <w:bookmarkEnd w:id="95"/>
      <w:bookmarkEnd w:id="96"/>
      <w:bookmarkEnd w:id="99"/>
      <w:bookmarkEnd w:id="100"/>
      <w:bookmarkEnd w:id="101"/>
      <w:bookmarkEnd w:id="102"/>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03" w:name="_Toc3758"/>
      <w:bookmarkStart w:id="104" w:name="_Toc14020"/>
      <w:bookmarkStart w:id="105" w:name="_Toc28957"/>
      <w:bookmarkStart w:id="106" w:name="_Toc18443"/>
      <w:bookmarkStart w:id="107" w:name="_Toc7276"/>
      <w:bookmarkStart w:id="108" w:name="_Toc14591"/>
      <w:bookmarkStart w:id="109" w:name="_Toc14853"/>
      <w:bookmarkStart w:id="110" w:name="_Toc3241"/>
      <w:bookmarkStart w:id="111" w:name="_Toc15050"/>
      <w:bookmarkStart w:id="112" w:name="_Toc23685"/>
      <w:bookmarkStart w:id="113" w:name="_Toc22175"/>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14" w:name="_Toc15848"/>
      <w:bookmarkStart w:id="115" w:name="_Toc26085"/>
      <w:bookmarkStart w:id="116" w:name="_Toc19701"/>
      <w:bookmarkStart w:id="117" w:name="_Toc6857"/>
      <w:bookmarkStart w:id="118" w:name="_Toc27162"/>
      <w:r>
        <w:rPr>
          <w:rFonts w:hint="eastAsia"/>
          <w:b/>
          <w:bCs/>
          <w:color w:val="auto"/>
          <w:sz w:val="32"/>
          <w:szCs w:val="32"/>
          <w:highlight w:val="none"/>
        </w:rPr>
        <w:t>法定代表人授权委托书</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19" w:name="_Hlt10548694"/>
      <w:r>
        <w:rPr>
          <w:rFonts w:hint="eastAsia" w:ascii="宋体" w:hAnsi="宋体"/>
          <w:b/>
          <w:color w:val="auto"/>
          <w:sz w:val="24"/>
          <w:highlight w:val="none"/>
        </w:rPr>
        <w:t>注：</w:t>
      </w:r>
      <w:bookmarkEnd w:id="119"/>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2CB89421">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color w:val="auto"/>
          <w:sz w:val="28"/>
          <w:szCs w:val="28"/>
        </w:rPr>
      </w:pPr>
      <w:bookmarkStart w:id="120" w:name="_Toc5396"/>
      <w:bookmarkStart w:id="121" w:name="_Toc14321"/>
      <w:bookmarkStart w:id="122" w:name="_Toc16816"/>
      <w:bookmarkStart w:id="123" w:name="_Toc24705"/>
      <w:bookmarkStart w:id="124" w:name="_Toc11034"/>
      <w:bookmarkStart w:id="125" w:name="_Toc27834"/>
      <w:bookmarkStart w:id="126" w:name="_Toc14093"/>
      <w:bookmarkStart w:id="127" w:name="_Toc2196"/>
      <w:bookmarkStart w:id="128" w:name="_Toc19803"/>
      <w:bookmarkStart w:id="129" w:name="_Toc11984"/>
      <w:bookmarkStart w:id="130" w:name="_Toc11836"/>
      <w:bookmarkStart w:id="131" w:name="_Toc16193"/>
      <w:bookmarkStart w:id="132" w:name="_Toc25012"/>
      <w:bookmarkStart w:id="133" w:name="_Toc1521"/>
      <w:bookmarkStart w:id="134" w:name="_Toc21430"/>
      <w:bookmarkStart w:id="135" w:name="_Toc9239"/>
      <w:bookmarkStart w:id="136" w:name="_Toc17932"/>
      <w:r>
        <w:rPr>
          <w:rFonts w:hint="eastAsia"/>
          <w:b/>
          <w:bCs/>
          <w:color w:val="auto"/>
          <w:sz w:val="28"/>
          <w:szCs w:val="28"/>
        </w:rPr>
        <w:t>公平竞争承诺书</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64D6088">
      <w:pPr>
        <w:pStyle w:val="24"/>
        <w:rPr>
          <w:b/>
          <w:bCs/>
          <w:color w:val="auto"/>
          <w:szCs w:val="21"/>
        </w:rPr>
      </w:pPr>
      <w:r>
        <w:rPr>
          <w:rFonts w:hint="eastAsia"/>
          <w:b/>
          <w:bCs/>
          <w:color w:val="auto"/>
          <w:szCs w:val="21"/>
        </w:rPr>
        <w:t>南方医科大学第五附属医院：</w:t>
      </w:r>
    </w:p>
    <w:p w14:paraId="60D1E6A0">
      <w:pPr>
        <w:pStyle w:val="24"/>
        <w:rPr>
          <w:b/>
          <w:bCs/>
          <w:color w:val="auto"/>
          <w:szCs w:val="21"/>
        </w:rPr>
      </w:pPr>
    </w:p>
    <w:p w14:paraId="1FE327EF">
      <w:pPr>
        <w:pStyle w:val="4"/>
        <w:spacing w:line="360" w:lineRule="auto"/>
        <w:ind w:firstLineChars="200"/>
        <w:rPr>
          <w:color w:val="auto"/>
          <w:szCs w:val="21"/>
        </w:rPr>
      </w:pPr>
      <w:r>
        <w:rPr>
          <w:rFonts w:hint="eastAsia"/>
          <w:color w:val="auto"/>
          <w:szCs w:val="21"/>
        </w:rPr>
        <w:t>本公司愿接受贵单位邀请，积极参加</w:t>
      </w:r>
      <w:r>
        <w:rPr>
          <w:rFonts w:hint="eastAsia"/>
          <w:color w:val="auto"/>
          <w:szCs w:val="21"/>
          <w:u w:val="single"/>
        </w:rPr>
        <w:t>*******项目（项目编号：******）</w:t>
      </w:r>
      <w:r>
        <w:rPr>
          <w:rFonts w:hint="eastAsia"/>
          <w:color w:val="auto"/>
          <w:szCs w:val="21"/>
        </w:rPr>
        <w:t xml:space="preserve"> 的采购活动。为杜绝商业贿赂现象，维护良好管理秩序，共同营造公平、公正的竞争环境，我方郑重承诺：</w:t>
      </w:r>
    </w:p>
    <w:p w14:paraId="5FDA6245">
      <w:pPr>
        <w:pStyle w:val="4"/>
        <w:spacing w:line="360" w:lineRule="auto"/>
        <w:ind w:firstLineChars="200"/>
        <w:rPr>
          <w:color w:val="auto"/>
          <w:szCs w:val="21"/>
        </w:rPr>
      </w:pPr>
      <w:r>
        <w:rPr>
          <w:rFonts w:hint="eastAsia"/>
          <w:color w:val="auto"/>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color w:val="auto"/>
          <w:szCs w:val="21"/>
        </w:rPr>
      </w:pPr>
      <w:r>
        <w:rPr>
          <w:rFonts w:hint="eastAsia"/>
          <w:color w:val="auto"/>
          <w:szCs w:val="21"/>
        </w:rPr>
        <w:t xml:space="preserve">2.坚持投标独立性，保证不以任何手段了解或意图了解其他参与人情况及其信息。  </w:t>
      </w:r>
    </w:p>
    <w:p w14:paraId="0312D6DF">
      <w:pPr>
        <w:pStyle w:val="4"/>
        <w:spacing w:line="360" w:lineRule="auto"/>
        <w:ind w:firstLineChars="200"/>
        <w:outlineLvl w:val="2"/>
        <w:rPr>
          <w:color w:val="auto"/>
          <w:szCs w:val="21"/>
        </w:rPr>
      </w:pPr>
      <w:bookmarkStart w:id="137" w:name="_Toc13586"/>
      <w:r>
        <w:rPr>
          <w:rFonts w:hint="eastAsia"/>
          <w:color w:val="auto"/>
          <w:szCs w:val="21"/>
        </w:rPr>
        <w:t>3.保证不私下接触贵单位负责采购组织工作的人员及相关领导。 </w:t>
      </w:r>
      <w:bookmarkEnd w:id="137"/>
    </w:p>
    <w:p w14:paraId="4672F726">
      <w:pPr>
        <w:pStyle w:val="4"/>
        <w:spacing w:line="360" w:lineRule="auto"/>
        <w:ind w:firstLineChars="200"/>
        <w:rPr>
          <w:color w:val="auto"/>
          <w:szCs w:val="21"/>
        </w:rPr>
      </w:pPr>
      <w:r>
        <w:rPr>
          <w:rFonts w:hint="eastAsia"/>
          <w:color w:val="auto"/>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color w:val="auto"/>
          <w:szCs w:val="21"/>
        </w:rPr>
      </w:pPr>
      <w:r>
        <w:rPr>
          <w:rFonts w:hint="eastAsia"/>
          <w:color w:val="auto"/>
          <w:szCs w:val="21"/>
        </w:rPr>
        <w:t xml:space="preserve">5.除贵院公开渠道获取相关信息外，保证不以其它方式刺探或意图刺探贵司采购信息及其进展。  </w:t>
      </w:r>
    </w:p>
    <w:p w14:paraId="22879144">
      <w:pPr>
        <w:pStyle w:val="4"/>
        <w:spacing w:line="360" w:lineRule="auto"/>
        <w:ind w:firstLineChars="200"/>
        <w:rPr>
          <w:color w:val="auto"/>
          <w:szCs w:val="21"/>
        </w:rPr>
      </w:pPr>
      <w:r>
        <w:rPr>
          <w:rFonts w:hint="eastAsia"/>
          <w:color w:val="auto"/>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color w:val="auto"/>
          <w:szCs w:val="21"/>
        </w:rPr>
      </w:pPr>
      <w:r>
        <w:rPr>
          <w:rFonts w:hint="eastAsia"/>
          <w:color w:val="auto"/>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color w:val="auto"/>
          <w:szCs w:val="21"/>
        </w:rPr>
      </w:pPr>
      <w:r>
        <w:rPr>
          <w:rFonts w:hint="eastAsia"/>
          <w:color w:val="auto"/>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color w:val="auto"/>
          <w:szCs w:val="21"/>
        </w:rPr>
      </w:pPr>
      <w:r>
        <w:rPr>
          <w:rFonts w:hint="eastAsia"/>
          <w:color w:val="auto"/>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color w:val="auto"/>
          <w:szCs w:val="21"/>
        </w:rPr>
      </w:pPr>
      <w:r>
        <w:rPr>
          <w:rFonts w:hint="eastAsia"/>
          <w:color w:val="auto"/>
          <w:szCs w:val="21"/>
        </w:rPr>
        <w:t>特此承诺。                                     </w:t>
      </w:r>
    </w:p>
    <w:p w14:paraId="0E7951CC">
      <w:pPr>
        <w:pStyle w:val="24"/>
        <w:rPr>
          <w:color w:val="auto"/>
          <w:szCs w:val="21"/>
        </w:rPr>
      </w:pPr>
    </w:p>
    <w:p w14:paraId="23AB6F79">
      <w:pPr>
        <w:pStyle w:val="24"/>
        <w:spacing w:line="360" w:lineRule="auto"/>
        <w:jc w:val="center"/>
        <w:rPr>
          <w:color w:val="auto"/>
          <w:szCs w:val="21"/>
        </w:rPr>
      </w:pPr>
      <w:r>
        <w:rPr>
          <w:rFonts w:hint="eastAsia"/>
          <w:color w:val="auto"/>
          <w:szCs w:val="21"/>
        </w:rPr>
        <w:t xml:space="preserve">                            公司名称（盖章）： ****公司</w:t>
      </w:r>
    </w:p>
    <w:p w14:paraId="48EF55AA">
      <w:pPr>
        <w:pStyle w:val="24"/>
        <w:spacing w:line="360" w:lineRule="auto"/>
        <w:jc w:val="left"/>
        <w:rPr>
          <w:color w:val="auto"/>
          <w:szCs w:val="21"/>
        </w:rPr>
      </w:pPr>
      <w:r>
        <w:rPr>
          <w:rFonts w:hint="eastAsia"/>
          <w:color w:val="auto"/>
          <w:szCs w:val="21"/>
        </w:rPr>
        <w:t xml:space="preserve">         </w:t>
      </w:r>
    </w:p>
    <w:p w14:paraId="0ADEC273">
      <w:pPr>
        <w:pStyle w:val="24"/>
        <w:spacing w:line="360" w:lineRule="auto"/>
        <w:ind w:firstLine="1050" w:firstLineChars="500"/>
        <w:jc w:val="left"/>
        <w:rPr>
          <w:color w:val="auto"/>
          <w:szCs w:val="21"/>
        </w:rPr>
      </w:pPr>
      <w:r>
        <w:rPr>
          <w:rFonts w:hint="eastAsia"/>
          <w:color w:val="auto"/>
          <w:szCs w:val="21"/>
        </w:rPr>
        <w:t>公司法定代表人（或法定代表人授权代表）（签字或盖章）：</w:t>
      </w:r>
    </w:p>
    <w:p w14:paraId="3F7A222F">
      <w:pPr>
        <w:pStyle w:val="24"/>
        <w:spacing w:line="360" w:lineRule="auto"/>
        <w:jc w:val="center"/>
        <w:rPr>
          <w:color w:val="auto"/>
          <w:szCs w:val="21"/>
        </w:rPr>
      </w:pPr>
      <w:r>
        <w:rPr>
          <w:rFonts w:hint="eastAsia"/>
          <w:color w:val="auto"/>
          <w:szCs w:val="21"/>
        </w:rPr>
        <w:t xml:space="preserve">                                                              </w:t>
      </w:r>
    </w:p>
    <w:p w14:paraId="308B975D">
      <w:pPr>
        <w:pStyle w:val="24"/>
        <w:spacing w:line="360" w:lineRule="auto"/>
        <w:jc w:val="center"/>
        <w:rPr>
          <w:color w:val="auto"/>
          <w:szCs w:val="21"/>
        </w:rPr>
      </w:pPr>
      <w:r>
        <w:rPr>
          <w:rFonts w:hint="eastAsia"/>
          <w:color w:val="auto"/>
          <w:szCs w:val="21"/>
        </w:rPr>
        <w:t xml:space="preserve">                                                               </w:t>
      </w:r>
    </w:p>
    <w:p w14:paraId="03EB70A3">
      <w:pPr>
        <w:pStyle w:val="24"/>
        <w:spacing w:line="360" w:lineRule="auto"/>
        <w:jc w:val="center"/>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日 期：     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38" w:name="_Toc10009"/>
      <w:bookmarkStart w:id="139" w:name="_Toc19080"/>
      <w:bookmarkStart w:id="140" w:name="_Toc28881"/>
      <w:bookmarkStart w:id="141" w:name="_Toc5541"/>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42" w:name="_Toc12031"/>
      <w:r>
        <w:rPr>
          <w:rFonts w:hint="eastAsia" w:ascii="仿宋" w:hAnsi="仿宋" w:eastAsia="仿宋" w:cs="宋体"/>
          <w:b/>
          <w:color w:val="auto"/>
          <w:kern w:val="0"/>
          <w:sz w:val="24"/>
          <w:szCs w:val="32"/>
          <w:highlight w:val="none"/>
        </w:rPr>
        <w:t>无专机专用耗材保证函(无专机专用耗材设备)</w:t>
      </w:r>
      <w:bookmarkEnd w:id="138"/>
      <w:bookmarkEnd w:id="139"/>
      <w:bookmarkEnd w:id="140"/>
      <w:bookmarkEnd w:id="141"/>
      <w:bookmarkEnd w:id="142"/>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43" w:name="_Toc29986"/>
      <w:bookmarkStart w:id="144" w:name="_Toc2372"/>
      <w:bookmarkStart w:id="145" w:name="_Toc4538"/>
      <w:bookmarkStart w:id="146" w:name="_Toc9813"/>
      <w:bookmarkStart w:id="147" w:name="_Toc6773"/>
      <w:bookmarkStart w:id="148" w:name="_Toc5237"/>
      <w:bookmarkStart w:id="149" w:name="_Toc9308"/>
      <w:bookmarkStart w:id="150" w:name="_Toc1097"/>
      <w:bookmarkStart w:id="151" w:name="_Toc8464"/>
      <w:bookmarkStart w:id="152" w:name="_Toc21571"/>
      <w:bookmarkStart w:id="153" w:name="_Toc22349"/>
      <w:bookmarkStart w:id="154" w:name="_Toc12567"/>
      <w:bookmarkStart w:id="155" w:name="_Toc14971"/>
      <w:bookmarkStart w:id="156" w:name="_Toc12986"/>
      <w:bookmarkStart w:id="157" w:name="_Toc9085"/>
      <w:bookmarkStart w:id="158" w:name="_Toc20949"/>
      <w:r>
        <w:rPr>
          <w:rFonts w:hint="eastAsia"/>
          <w:b/>
          <w:bCs/>
          <w:color w:val="auto"/>
          <w:sz w:val="32"/>
          <w:szCs w:val="32"/>
          <w:highlight w:val="none"/>
        </w:rPr>
        <w:t>关于资格和响应文件的声明函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F88FC05">
      <w:pPr>
        <w:pStyle w:val="4"/>
        <w:spacing w:line="360" w:lineRule="auto"/>
        <w:ind w:firstLineChars="200"/>
        <w:rPr>
          <w:rFonts w:hint="eastAsia"/>
          <w:color w:val="auto"/>
          <w:szCs w:val="21"/>
        </w:rPr>
      </w:pPr>
      <w:r>
        <w:rPr>
          <w:rFonts w:hint="eastAsia"/>
          <w:color w:val="auto"/>
          <w:szCs w:val="21"/>
        </w:rPr>
        <w:t>致：南方医科大学第五附属医院</w:t>
      </w:r>
    </w:p>
    <w:p w14:paraId="223E48BA">
      <w:pPr>
        <w:pStyle w:val="4"/>
        <w:spacing w:line="360" w:lineRule="auto"/>
        <w:ind w:firstLineChars="200"/>
        <w:rPr>
          <w:rFonts w:hint="eastAsia"/>
          <w:color w:val="auto"/>
          <w:szCs w:val="21"/>
        </w:rPr>
      </w:pPr>
      <w:r>
        <w:rPr>
          <w:rFonts w:hint="eastAsia"/>
          <w:color w:val="auto"/>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pStyle w:val="4"/>
        <w:spacing w:line="360" w:lineRule="auto"/>
        <w:ind w:firstLineChars="200"/>
        <w:rPr>
          <w:rFonts w:hint="eastAsia"/>
          <w:color w:val="auto"/>
          <w:szCs w:val="21"/>
        </w:rPr>
      </w:pPr>
      <w:r>
        <w:rPr>
          <w:rFonts w:hint="eastAsia"/>
          <w:color w:val="auto"/>
          <w:szCs w:val="21"/>
        </w:rPr>
        <w:t>1.我方具有独立承担民事责任的能力；</w:t>
      </w:r>
    </w:p>
    <w:p w14:paraId="342651F3">
      <w:pPr>
        <w:pStyle w:val="4"/>
        <w:spacing w:line="360" w:lineRule="auto"/>
        <w:ind w:firstLineChars="200"/>
        <w:rPr>
          <w:rFonts w:hint="eastAsia"/>
          <w:color w:val="auto"/>
          <w:szCs w:val="21"/>
        </w:rPr>
      </w:pPr>
      <w:r>
        <w:rPr>
          <w:rFonts w:hint="eastAsia"/>
          <w:color w:val="auto"/>
          <w:szCs w:val="21"/>
        </w:rPr>
        <w:t>2.我方具有良好的商业信誉和健全的财务会计制度；</w:t>
      </w:r>
    </w:p>
    <w:p w14:paraId="3EAAD791">
      <w:pPr>
        <w:pStyle w:val="4"/>
        <w:spacing w:line="360" w:lineRule="auto"/>
        <w:ind w:firstLineChars="200"/>
        <w:rPr>
          <w:rFonts w:hint="eastAsia"/>
          <w:color w:val="auto"/>
          <w:szCs w:val="21"/>
        </w:rPr>
      </w:pPr>
      <w:r>
        <w:rPr>
          <w:rFonts w:hint="eastAsia"/>
          <w:color w:val="auto"/>
          <w:szCs w:val="21"/>
        </w:rPr>
        <w:t>3.我方有依法缴纳税收和社会保障资金的良好记录；</w:t>
      </w:r>
    </w:p>
    <w:p w14:paraId="67CA9DF5">
      <w:pPr>
        <w:pStyle w:val="4"/>
        <w:spacing w:line="360" w:lineRule="auto"/>
        <w:ind w:firstLineChars="200"/>
        <w:rPr>
          <w:rFonts w:hint="eastAsia"/>
          <w:color w:val="auto"/>
          <w:szCs w:val="21"/>
        </w:rPr>
      </w:pPr>
      <w:r>
        <w:rPr>
          <w:rFonts w:hint="eastAsia"/>
          <w:color w:val="auto"/>
          <w:szCs w:val="21"/>
        </w:rPr>
        <w:t>4.我方具有履行合同所必需的设备和专业技术能力；</w:t>
      </w:r>
    </w:p>
    <w:p w14:paraId="4048998C">
      <w:pPr>
        <w:pStyle w:val="4"/>
        <w:spacing w:line="360" w:lineRule="auto"/>
        <w:ind w:firstLineChars="200"/>
        <w:rPr>
          <w:rFonts w:hint="eastAsia"/>
          <w:color w:val="auto"/>
          <w:szCs w:val="21"/>
        </w:rPr>
      </w:pPr>
      <w:r>
        <w:rPr>
          <w:rFonts w:hint="eastAsia"/>
          <w:color w:val="auto"/>
          <w:szCs w:val="21"/>
        </w:rPr>
        <w:t>5.我方不存在以下情况：以联合体形式参加本项目院内采购活动；</w:t>
      </w:r>
    </w:p>
    <w:p w14:paraId="5F344D4C">
      <w:pPr>
        <w:pStyle w:val="4"/>
        <w:spacing w:line="360" w:lineRule="auto"/>
        <w:ind w:firstLineChars="200"/>
        <w:rPr>
          <w:rFonts w:hint="eastAsia"/>
          <w:color w:val="auto"/>
          <w:szCs w:val="21"/>
        </w:rPr>
      </w:pPr>
      <w:r>
        <w:rPr>
          <w:rFonts w:hint="eastAsia"/>
          <w:color w:val="auto"/>
          <w:szCs w:val="21"/>
        </w:rPr>
        <w:t>6.我方不存在以下情况：以分包、转包形式参加本项目院内采购活动；</w:t>
      </w:r>
    </w:p>
    <w:p w14:paraId="1E5FED65">
      <w:pPr>
        <w:pStyle w:val="4"/>
        <w:spacing w:line="360" w:lineRule="auto"/>
        <w:ind w:firstLineChars="200"/>
        <w:rPr>
          <w:rFonts w:hint="eastAsia"/>
          <w:color w:val="auto"/>
          <w:szCs w:val="21"/>
        </w:rPr>
      </w:pPr>
      <w:r>
        <w:rPr>
          <w:rFonts w:hint="eastAsia"/>
          <w:color w:val="auto"/>
          <w:szCs w:val="21"/>
        </w:rPr>
        <w:t>7.我方在参加政府采购活动前3年内</w:t>
      </w:r>
      <w:r>
        <w:rPr>
          <w:rFonts w:hint="eastAsia"/>
          <w:color w:val="auto"/>
          <w:szCs w:val="21"/>
          <w:lang w:eastAsia="zh-CN"/>
        </w:rPr>
        <w:t>，</w:t>
      </w:r>
      <w:r>
        <w:rPr>
          <w:rFonts w:hint="eastAsia"/>
          <w:color w:val="auto"/>
          <w:szCs w:val="21"/>
        </w:rPr>
        <w:t>在经营活动中没有重大违法</w:t>
      </w:r>
      <w:r>
        <w:rPr>
          <w:rFonts w:hint="eastAsia"/>
          <w:color w:val="auto"/>
          <w:szCs w:val="21"/>
          <w:lang w:val="en-US" w:eastAsia="zh-CN"/>
        </w:rPr>
        <w:t>记录</w:t>
      </w:r>
      <w:r>
        <w:rPr>
          <w:rFonts w:hint="eastAsia"/>
          <w:color w:val="auto"/>
          <w:szCs w:val="21"/>
        </w:rPr>
        <w:t>；</w:t>
      </w:r>
    </w:p>
    <w:p w14:paraId="3FE12EC5">
      <w:pPr>
        <w:pStyle w:val="4"/>
        <w:spacing w:line="360" w:lineRule="auto"/>
        <w:ind w:firstLineChars="200"/>
        <w:rPr>
          <w:rFonts w:hint="eastAsia"/>
          <w:color w:val="auto"/>
          <w:szCs w:val="21"/>
        </w:rPr>
      </w:pPr>
      <w:r>
        <w:rPr>
          <w:rFonts w:hint="eastAsia"/>
          <w:color w:val="auto"/>
          <w:szCs w:val="21"/>
        </w:rPr>
        <w:t>8.我方不存在以下情况：法定代表人或单位负责人为同一人或者存在直接控股、管理关系的不同供应商，同时参加本采购项目的院内采购活动；</w:t>
      </w:r>
    </w:p>
    <w:p w14:paraId="38326CBA">
      <w:pPr>
        <w:pStyle w:val="4"/>
        <w:spacing w:line="360" w:lineRule="auto"/>
        <w:ind w:firstLineChars="200"/>
        <w:rPr>
          <w:rFonts w:hint="eastAsia"/>
          <w:color w:val="auto"/>
          <w:szCs w:val="21"/>
        </w:rPr>
      </w:pPr>
      <w:r>
        <w:rPr>
          <w:rFonts w:hint="eastAsia"/>
          <w:color w:val="auto"/>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pStyle w:val="4"/>
        <w:spacing w:line="360" w:lineRule="auto"/>
        <w:ind w:firstLineChars="200"/>
        <w:rPr>
          <w:rFonts w:hint="eastAsia"/>
          <w:color w:val="auto"/>
          <w:szCs w:val="21"/>
        </w:rPr>
      </w:pPr>
      <w:r>
        <w:rPr>
          <w:rFonts w:hint="eastAsia"/>
          <w:color w:val="auto"/>
          <w:szCs w:val="21"/>
        </w:rPr>
        <w:t>10.我方为本次磋商所提交的所有证明其合格和资格的文件是真实的和正确的，并愿为其真实性和正确性承担法律责任。</w:t>
      </w:r>
    </w:p>
    <w:p w14:paraId="750F70AB">
      <w:pPr>
        <w:pStyle w:val="4"/>
        <w:spacing w:line="360" w:lineRule="auto"/>
        <w:ind w:firstLineChars="200"/>
        <w:rPr>
          <w:rFonts w:hint="eastAsia"/>
          <w:color w:val="auto"/>
          <w:szCs w:val="21"/>
        </w:rPr>
      </w:pPr>
    </w:p>
    <w:p w14:paraId="1E4334FF">
      <w:pPr>
        <w:pStyle w:val="4"/>
        <w:spacing w:line="360" w:lineRule="auto"/>
        <w:ind w:firstLineChars="200"/>
        <w:rPr>
          <w:rFonts w:hint="eastAsia"/>
          <w:color w:val="auto"/>
          <w:szCs w:val="21"/>
        </w:rPr>
      </w:pPr>
    </w:p>
    <w:p w14:paraId="56729B19">
      <w:pPr>
        <w:pStyle w:val="4"/>
        <w:spacing w:line="360" w:lineRule="auto"/>
        <w:ind w:firstLineChars="200"/>
        <w:rPr>
          <w:rFonts w:hint="eastAsia"/>
          <w:color w:val="auto"/>
          <w:szCs w:val="21"/>
        </w:rPr>
      </w:pPr>
      <w:r>
        <w:rPr>
          <w:rFonts w:hint="eastAsia"/>
          <w:color w:val="auto"/>
          <w:szCs w:val="21"/>
        </w:rPr>
        <w:t>如有违法、违规、弄虚作假行为，所造成的损失、不良后果及法律责任，一律由我方承担。</w:t>
      </w:r>
    </w:p>
    <w:p w14:paraId="4255B754">
      <w:pPr>
        <w:pStyle w:val="4"/>
        <w:spacing w:line="360" w:lineRule="auto"/>
        <w:ind w:firstLineChars="200"/>
        <w:rPr>
          <w:rFonts w:hint="eastAsia"/>
          <w:color w:val="auto"/>
          <w:szCs w:val="21"/>
        </w:rPr>
      </w:pPr>
      <w:r>
        <w:rPr>
          <w:rFonts w:hint="eastAsia"/>
          <w:color w:val="auto"/>
          <w:szCs w:val="21"/>
        </w:rPr>
        <w:t>特此声明！</w:t>
      </w:r>
    </w:p>
    <w:p w14:paraId="6A631E74">
      <w:pPr>
        <w:pStyle w:val="4"/>
        <w:spacing w:line="360" w:lineRule="auto"/>
        <w:ind w:firstLineChars="200"/>
        <w:rPr>
          <w:rFonts w:hint="eastAsia"/>
          <w:color w:val="auto"/>
          <w:szCs w:val="21"/>
        </w:rPr>
      </w:pPr>
    </w:p>
    <w:p w14:paraId="4D152C71">
      <w:pPr>
        <w:pStyle w:val="4"/>
        <w:spacing w:line="360" w:lineRule="auto"/>
        <w:ind w:firstLineChars="200"/>
        <w:rPr>
          <w:rFonts w:hint="eastAsia"/>
          <w:color w:val="auto"/>
          <w:szCs w:val="21"/>
        </w:rPr>
      </w:pPr>
    </w:p>
    <w:p w14:paraId="1B192DC1">
      <w:pPr>
        <w:pStyle w:val="4"/>
        <w:spacing w:line="360" w:lineRule="auto"/>
        <w:ind w:firstLineChars="200"/>
        <w:rPr>
          <w:rFonts w:hint="eastAsia"/>
          <w:color w:val="auto"/>
          <w:szCs w:val="21"/>
        </w:rPr>
      </w:pPr>
      <w:r>
        <w:rPr>
          <w:rFonts w:hint="eastAsia"/>
          <w:color w:val="auto"/>
          <w:szCs w:val="21"/>
        </w:rPr>
        <w:t>公司名称（盖章）：</w:t>
      </w:r>
    </w:p>
    <w:p w14:paraId="48EA95BD">
      <w:pPr>
        <w:pStyle w:val="4"/>
        <w:spacing w:line="360" w:lineRule="auto"/>
        <w:ind w:firstLineChars="200"/>
        <w:rPr>
          <w:rFonts w:hint="eastAsia"/>
          <w:color w:val="auto"/>
          <w:szCs w:val="21"/>
        </w:rPr>
      </w:pPr>
    </w:p>
    <w:p w14:paraId="16AC7AA0">
      <w:pPr>
        <w:pStyle w:val="4"/>
        <w:spacing w:line="360" w:lineRule="auto"/>
        <w:ind w:firstLineChars="200"/>
        <w:rPr>
          <w:rFonts w:hint="eastAsia"/>
          <w:color w:val="auto"/>
          <w:szCs w:val="21"/>
        </w:rPr>
      </w:pPr>
      <w:r>
        <w:rPr>
          <w:rFonts w:hint="eastAsia"/>
          <w:color w:val="auto"/>
          <w:szCs w:val="21"/>
        </w:rPr>
        <w:t>公司法定代表人（或法定代表人授权代表）（签字或盖章）：</w:t>
      </w:r>
    </w:p>
    <w:p w14:paraId="506CAF9E">
      <w:pPr>
        <w:pStyle w:val="4"/>
        <w:spacing w:line="360" w:lineRule="auto"/>
        <w:ind w:firstLineChars="200"/>
        <w:rPr>
          <w:rFonts w:hint="eastAsia"/>
          <w:color w:val="auto"/>
          <w:szCs w:val="21"/>
        </w:rPr>
      </w:pPr>
    </w:p>
    <w:p w14:paraId="54F2F274">
      <w:pPr>
        <w:pStyle w:val="4"/>
        <w:spacing w:line="360" w:lineRule="auto"/>
        <w:ind w:firstLineChars="200"/>
        <w:rPr>
          <w:rFonts w:hint="eastAsia"/>
          <w:color w:val="auto"/>
          <w:szCs w:val="21"/>
        </w:rPr>
      </w:pPr>
    </w:p>
    <w:p w14:paraId="6825E5B0">
      <w:pPr>
        <w:pStyle w:val="4"/>
        <w:spacing w:line="360" w:lineRule="auto"/>
        <w:ind w:firstLineChars="200"/>
        <w:rPr>
          <w:rFonts w:hint="eastAsia"/>
          <w:color w:val="auto"/>
          <w:szCs w:val="21"/>
        </w:rPr>
      </w:pPr>
      <w:r>
        <w:rPr>
          <w:rFonts w:hint="eastAsia"/>
          <w:color w:val="auto"/>
          <w:szCs w:val="21"/>
        </w:rPr>
        <w:t>日期：　　年　  月　  日</w:t>
      </w:r>
      <w:bookmarkStart w:id="168" w:name="_GoBack"/>
      <w:bookmarkEnd w:id="168"/>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59" w:name="_Toc20210"/>
      <w:bookmarkStart w:id="160" w:name="_Toc11483"/>
      <w:r>
        <w:rPr>
          <w:rFonts w:hint="eastAsia"/>
          <w:b/>
          <w:bCs/>
          <w:color w:val="auto"/>
          <w:kern w:val="0"/>
          <w:sz w:val="32"/>
          <w:szCs w:val="36"/>
          <w:highlight w:val="none"/>
        </w:rPr>
        <w:t xml:space="preserve">第六部分  </w:t>
      </w:r>
      <w:bookmarkStart w:id="161" w:name="_Toc91515614"/>
      <w:r>
        <w:rPr>
          <w:rFonts w:hint="eastAsia"/>
          <w:b/>
          <w:bCs/>
          <w:color w:val="auto"/>
          <w:kern w:val="0"/>
          <w:sz w:val="32"/>
          <w:szCs w:val="36"/>
          <w:highlight w:val="none"/>
        </w:rPr>
        <w:t>合同模板</w:t>
      </w:r>
      <w:bookmarkEnd w:id="159"/>
      <w:bookmarkEnd w:id="160"/>
      <w:bookmarkEnd w:id="161"/>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62" w:name="EB96da972056de4385935c5eeed9aedf73"/>
    </w:p>
    <w:bookmarkEnd w:id="162"/>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39871732">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w:t>
      </w:r>
      <w:r>
        <w:rPr>
          <w:rFonts w:hint="eastAsia" w:asciiTheme="minorEastAsia" w:hAnsiTheme="minorEastAsia" w:eastAsiaTheme="minorEastAsia" w:cstheme="minorEastAsia"/>
          <w:b/>
          <w:bCs/>
          <w:color w:val="auto"/>
          <w:szCs w:val="21"/>
          <w:highlight w:val="none"/>
        </w:rPr>
        <w:t>若</w:t>
      </w:r>
      <w:r>
        <w:rPr>
          <w:rFonts w:hint="eastAsia" w:asciiTheme="minorEastAsia" w:hAnsiTheme="minorEastAsia" w:eastAsiaTheme="minorEastAsia" w:cstheme="minorEastAsia"/>
          <w:b/>
          <w:bCs/>
          <w:color w:val="auto"/>
          <w:szCs w:val="21"/>
          <w:highlight w:val="none"/>
          <w:lang w:val="en-US" w:eastAsia="zh-CN"/>
        </w:rPr>
        <w:t>乙方</w:t>
      </w:r>
      <w:r>
        <w:rPr>
          <w:rFonts w:hint="eastAsia" w:asciiTheme="minorEastAsia" w:hAnsiTheme="minorEastAsia" w:eastAsiaTheme="minorEastAsia" w:cstheme="minorEastAsia"/>
          <w:b/>
          <w:bCs/>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63" w:name="_Toc15683"/>
      <w:bookmarkStart w:id="164" w:name="_Toc3458"/>
      <w:bookmarkStart w:id="165" w:name="_Toc25701"/>
      <w:bookmarkStart w:id="166" w:name="_Toc27318"/>
      <w:bookmarkStart w:id="167" w:name="_Toc32762"/>
      <w:r>
        <w:rPr>
          <w:rFonts w:hint="eastAsia" w:asciiTheme="minorEastAsia" w:hAnsiTheme="minorEastAsia" w:eastAsiaTheme="minorEastAsia"/>
          <w:b/>
          <w:color w:val="auto"/>
          <w:sz w:val="24"/>
          <w:highlight w:val="none"/>
        </w:rPr>
        <w:t>附件</w:t>
      </w:r>
      <w:bookmarkEnd w:id="163"/>
      <w:bookmarkEnd w:id="164"/>
      <w:bookmarkEnd w:id="165"/>
      <w:bookmarkEnd w:id="166"/>
      <w:r>
        <w:rPr>
          <w:rFonts w:hint="eastAsia" w:asciiTheme="minorEastAsia" w:hAnsiTheme="minorEastAsia" w:eastAsiaTheme="minorEastAsia"/>
          <w:b/>
          <w:color w:val="auto"/>
          <w:sz w:val="24"/>
          <w:highlight w:val="none"/>
          <w:lang w:eastAsia="zh-CN"/>
        </w:rPr>
        <w:t>：</w:t>
      </w:r>
      <w:bookmarkEnd w:id="167"/>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F63416"/>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BFC5617"/>
    <w:rsid w:val="0C21655A"/>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2D604C"/>
    <w:rsid w:val="13A07EA8"/>
    <w:rsid w:val="13C0284D"/>
    <w:rsid w:val="14400F74"/>
    <w:rsid w:val="148E0F6C"/>
    <w:rsid w:val="15156CCE"/>
    <w:rsid w:val="159837B8"/>
    <w:rsid w:val="15D01DAE"/>
    <w:rsid w:val="161C0D90"/>
    <w:rsid w:val="16622EAD"/>
    <w:rsid w:val="16796C2A"/>
    <w:rsid w:val="16FA3767"/>
    <w:rsid w:val="17FA27F7"/>
    <w:rsid w:val="18583300"/>
    <w:rsid w:val="189A7199"/>
    <w:rsid w:val="19245736"/>
    <w:rsid w:val="19B02442"/>
    <w:rsid w:val="1A1579AA"/>
    <w:rsid w:val="1A1E1C90"/>
    <w:rsid w:val="1A45439A"/>
    <w:rsid w:val="1A6D165B"/>
    <w:rsid w:val="1A99145F"/>
    <w:rsid w:val="1AE64524"/>
    <w:rsid w:val="1BA837CD"/>
    <w:rsid w:val="1BF92B6C"/>
    <w:rsid w:val="1C675470"/>
    <w:rsid w:val="1C862732"/>
    <w:rsid w:val="1CC81239"/>
    <w:rsid w:val="1CC865E3"/>
    <w:rsid w:val="1CFA688A"/>
    <w:rsid w:val="1D73541C"/>
    <w:rsid w:val="1D7354F0"/>
    <w:rsid w:val="1DC73F81"/>
    <w:rsid w:val="1DFC6799"/>
    <w:rsid w:val="1E517A74"/>
    <w:rsid w:val="1F02552B"/>
    <w:rsid w:val="1F7076AA"/>
    <w:rsid w:val="1F9F2C30"/>
    <w:rsid w:val="20883077"/>
    <w:rsid w:val="20DB0292"/>
    <w:rsid w:val="21614A2B"/>
    <w:rsid w:val="21A7260E"/>
    <w:rsid w:val="2244060A"/>
    <w:rsid w:val="22C22BF8"/>
    <w:rsid w:val="23224138"/>
    <w:rsid w:val="237A44F5"/>
    <w:rsid w:val="24782FDE"/>
    <w:rsid w:val="248D7E61"/>
    <w:rsid w:val="25055F77"/>
    <w:rsid w:val="254C6BB9"/>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B7223E1"/>
    <w:rsid w:val="2C39766C"/>
    <w:rsid w:val="2C7F4488"/>
    <w:rsid w:val="2C805234"/>
    <w:rsid w:val="2CDC0483"/>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3497717"/>
    <w:rsid w:val="341D307C"/>
    <w:rsid w:val="348A4CBF"/>
    <w:rsid w:val="34D40274"/>
    <w:rsid w:val="34D6158E"/>
    <w:rsid w:val="351B0104"/>
    <w:rsid w:val="355A28E3"/>
    <w:rsid w:val="355A37FC"/>
    <w:rsid w:val="355B0E0A"/>
    <w:rsid w:val="35742812"/>
    <w:rsid w:val="35CA7EC6"/>
    <w:rsid w:val="35F12D98"/>
    <w:rsid w:val="364D4D97"/>
    <w:rsid w:val="3747231F"/>
    <w:rsid w:val="380431A4"/>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93077"/>
    <w:rsid w:val="3D391AB1"/>
    <w:rsid w:val="3D6C74FD"/>
    <w:rsid w:val="3D8536C8"/>
    <w:rsid w:val="3DE03B7B"/>
    <w:rsid w:val="3DF24238"/>
    <w:rsid w:val="3E584215"/>
    <w:rsid w:val="3E9C3F6D"/>
    <w:rsid w:val="3ED7163A"/>
    <w:rsid w:val="3F787C67"/>
    <w:rsid w:val="3F8715F7"/>
    <w:rsid w:val="3FC858DC"/>
    <w:rsid w:val="3FEB602E"/>
    <w:rsid w:val="40A95E96"/>
    <w:rsid w:val="40CF4D5A"/>
    <w:rsid w:val="4121517C"/>
    <w:rsid w:val="413E130B"/>
    <w:rsid w:val="417A6EDD"/>
    <w:rsid w:val="42610076"/>
    <w:rsid w:val="42F736CA"/>
    <w:rsid w:val="432E501B"/>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C7C75"/>
    <w:rsid w:val="485F18F6"/>
    <w:rsid w:val="493C3F49"/>
    <w:rsid w:val="494516EF"/>
    <w:rsid w:val="49FC2FAB"/>
    <w:rsid w:val="4A0227E6"/>
    <w:rsid w:val="4A77668A"/>
    <w:rsid w:val="4A7B1730"/>
    <w:rsid w:val="4AB03000"/>
    <w:rsid w:val="4ACF69DD"/>
    <w:rsid w:val="4AE429D8"/>
    <w:rsid w:val="4B362C37"/>
    <w:rsid w:val="4B78393E"/>
    <w:rsid w:val="4C5B5CAE"/>
    <w:rsid w:val="4CB709E2"/>
    <w:rsid w:val="4CF12E00"/>
    <w:rsid w:val="4D351785"/>
    <w:rsid w:val="4D4A5495"/>
    <w:rsid w:val="4DA65005"/>
    <w:rsid w:val="4E5403A8"/>
    <w:rsid w:val="4E5E5E11"/>
    <w:rsid w:val="4E823991"/>
    <w:rsid w:val="4EC01691"/>
    <w:rsid w:val="4F3767B4"/>
    <w:rsid w:val="4F771DC3"/>
    <w:rsid w:val="4FA04700"/>
    <w:rsid w:val="4FC56AF0"/>
    <w:rsid w:val="504A6682"/>
    <w:rsid w:val="50520ABE"/>
    <w:rsid w:val="50D43B78"/>
    <w:rsid w:val="50DE4FD7"/>
    <w:rsid w:val="512B0369"/>
    <w:rsid w:val="518F6E25"/>
    <w:rsid w:val="51B740A0"/>
    <w:rsid w:val="51E63A25"/>
    <w:rsid w:val="525940CF"/>
    <w:rsid w:val="52D90E89"/>
    <w:rsid w:val="5333644E"/>
    <w:rsid w:val="53432B32"/>
    <w:rsid w:val="53773B61"/>
    <w:rsid w:val="53AA7AEA"/>
    <w:rsid w:val="54041F16"/>
    <w:rsid w:val="54794E03"/>
    <w:rsid w:val="54857CFC"/>
    <w:rsid w:val="54B61BA2"/>
    <w:rsid w:val="553E76D4"/>
    <w:rsid w:val="55B91768"/>
    <w:rsid w:val="568A3B26"/>
    <w:rsid w:val="5699320F"/>
    <w:rsid w:val="56D86640"/>
    <w:rsid w:val="57144E75"/>
    <w:rsid w:val="57513563"/>
    <w:rsid w:val="57A747EB"/>
    <w:rsid w:val="57EF2F07"/>
    <w:rsid w:val="587703E3"/>
    <w:rsid w:val="589725A1"/>
    <w:rsid w:val="5922540F"/>
    <w:rsid w:val="5A2E5F69"/>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803D4C"/>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2890843"/>
    <w:rsid w:val="73350423"/>
    <w:rsid w:val="73840550"/>
    <w:rsid w:val="74A50AEE"/>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CF61CEF"/>
    <w:rsid w:val="7DA5314F"/>
    <w:rsid w:val="7DC57F51"/>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6570</Words>
  <Characters>7028</Characters>
  <Lines>115</Lines>
  <Paragraphs>32</Paragraphs>
  <TotalTime>1</TotalTime>
  <ScaleCrop>false</ScaleCrop>
  <LinksUpToDate>false</LinksUpToDate>
  <CharactersWithSpaces>7453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2024-12-23T03:02:25Z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