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D8B2C1">
      <w:pPr>
        <w:jc w:val="center"/>
        <w:rPr>
          <w:rFonts w:ascii="宋体" w:hAnsi="宋体"/>
          <w:b/>
          <w:kern w:val="0"/>
          <w:sz w:val="48"/>
          <w:szCs w:val="48"/>
        </w:rPr>
      </w:pPr>
    </w:p>
    <w:p w14:paraId="7D574777">
      <w:pPr>
        <w:jc w:val="center"/>
        <w:rPr>
          <w:rFonts w:ascii="宋体" w:hAnsi="宋体"/>
          <w:b/>
          <w:kern w:val="0"/>
          <w:sz w:val="48"/>
          <w:szCs w:val="48"/>
        </w:rPr>
      </w:pPr>
    </w:p>
    <w:p w14:paraId="75733CA3">
      <w:pPr>
        <w:jc w:val="center"/>
        <w:rPr>
          <w:rFonts w:ascii="宋体" w:hAnsi="宋体"/>
          <w:b/>
          <w:kern w:val="0"/>
          <w:sz w:val="48"/>
          <w:szCs w:val="48"/>
        </w:rPr>
      </w:pPr>
    </w:p>
    <w:p w14:paraId="5EA1EFB0">
      <w:pPr>
        <w:jc w:val="center"/>
        <w:outlineLvl w:val="0"/>
        <w:rPr>
          <w:rFonts w:ascii="宋体" w:hAnsi="宋体"/>
          <w:b/>
          <w:kern w:val="0"/>
          <w:sz w:val="44"/>
          <w:szCs w:val="44"/>
        </w:rPr>
      </w:pPr>
      <w:bookmarkStart w:id="0" w:name="_Toc3114"/>
      <w:r>
        <w:rPr>
          <w:rFonts w:hint="eastAsia" w:ascii="宋体" w:hAnsi="宋体"/>
          <w:b/>
          <w:kern w:val="0"/>
          <w:sz w:val="44"/>
          <w:szCs w:val="44"/>
        </w:rPr>
        <w:t>南方医科大学第五附属医院</w:t>
      </w:r>
      <w:bookmarkEnd w:id="0"/>
    </w:p>
    <w:p w14:paraId="30091F08">
      <w:pPr>
        <w:jc w:val="center"/>
        <w:rPr>
          <w:rFonts w:ascii="宋体" w:hAnsi="宋体"/>
          <w:b/>
          <w:kern w:val="0"/>
          <w:sz w:val="44"/>
          <w:szCs w:val="44"/>
        </w:rPr>
      </w:pPr>
    </w:p>
    <w:p w14:paraId="4EE2E046">
      <w:pPr>
        <w:jc w:val="center"/>
        <w:outlineLvl w:val="0"/>
        <w:rPr>
          <w:rFonts w:ascii="宋体" w:hAnsi="宋体"/>
          <w:b/>
          <w:kern w:val="0"/>
          <w:sz w:val="44"/>
          <w:szCs w:val="44"/>
        </w:rPr>
      </w:pPr>
      <w:bookmarkStart w:id="1" w:name="_Toc31153"/>
      <w:r>
        <w:rPr>
          <w:rFonts w:hint="eastAsia" w:ascii="宋体" w:hAnsi="宋体"/>
          <w:b/>
          <w:kern w:val="0"/>
          <w:sz w:val="44"/>
          <w:szCs w:val="44"/>
        </w:rPr>
        <w:t>宣传品采购项目</w:t>
      </w:r>
      <w:bookmarkEnd w:id="1"/>
    </w:p>
    <w:p w14:paraId="043DADC9">
      <w:pPr>
        <w:jc w:val="center"/>
        <w:rPr>
          <w:rFonts w:ascii="宋体" w:hAnsi="宋体"/>
          <w:b/>
          <w:kern w:val="0"/>
          <w:sz w:val="48"/>
          <w:szCs w:val="48"/>
        </w:rPr>
      </w:pPr>
    </w:p>
    <w:p w14:paraId="59460DD9">
      <w:pPr>
        <w:jc w:val="center"/>
        <w:rPr>
          <w:rFonts w:ascii="宋体" w:hAnsi="宋体"/>
          <w:b/>
          <w:kern w:val="0"/>
          <w:sz w:val="48"/>
          <w:szCs w:val="48"/>
        </w:rPr>
      </w:pPr>
    </w:p>
    <w:p w14:paraId="7E078AAC">
      <w:pPr>
        <w:spacing w:line="480" w:lineRule="auto"/>
        <w:jc w:val="center"/>
        <w:rPr>
          <w:rFonts w:ascii="宋体" w:hAnsi="宋体"/>
          <w:b/>
          <w:bCs/>
          <w:sz w:val="72"/>
          <w:szCs w:val="72"/>
        </w:rPr>
      </w:pPr>
    </w:p>
    <w:p w14:paraId="33C41028">
      <w:pPr>
        <w:spacing w:line="480" w:lineRule="auto"/>
        <w:jc w:val="center"/>
        <w:outlineLvl w:val="0"/>
        <w:rPr>
          <w:rFonts w:ascii="宋体" w:hAnsi="宋体"/>
          <w:b/>
          <w:bCs/>
          <w:sz w:val="72"/>
          <w:szCs w:val="72"/>
        </w:rPr>
      </w:pPr>
      <w:bookmarkStart w:id="2" w:name="_Toc17267"/>
      <w:r>
        <w:rPr>
          <w:rFonts w:hint="eastAsia" w:ascii="宋体" w:hAnsi="宋体"/>
          <w:b/>
          <w:bCs/>
          <w:sz w:val="72"/>
          <w:szCs w:val="72"/>
        </w:rPr>
        <w:t>院内采购文件</w:t>
      </w:r>
      <w:bookmarkEnd w:id="2"/>
    </w:p>
    <w:p w14:paraId="28E6255C">
      <w:pPr>
        <w:spacing w:line="480" w:lineRule="auto"/>
        <w:ind w:firstLine="843" w:firstLineChars="300"/>
        <w:jc w:val="center"/>
        <w:rPr>
          <w:rFonts w:ascii="宋体" w:hAnsi="宋体"/>
          <w:b/>
          <w:bCs/>
          <w:sz w:val="28"/>
          <w:szCs w:val="28"/>
        </w:rPr>
      </w:pPr>
    </w:p>
    <w:p w14:paraId="7F1E895A">
      <w:pPr>
        <w:pStyle w:val="2"/>
      </w:pPr>
    </w:p>
    <w:p w14:paraId="6260FC19">
      <w:pPr>
        <w:pStyle w:val="2"/>
        <w:spacing w:line="360" w:lineRule="auto"/>
        <w:rPr>
          <w:rFonts w:ascii="方正小标宋简体" w:hAnsi="宋体" w:eastAsia="方正小标宋简体"/>
          <w:sz w:val="32"/>
        </w:rPr>
      </w:pPr>
    </w:p>
    <w:p w14:paraId="2346F253">
      <w:pPr>
        <w:adjustRightInd w:val="0"/>
        <w:snapToGrid w:val="0"/>
        <w:spacing w:line="360" w:lineRule="auto"/>
        <w:ind w:firstLine="2530" w:firstLineChars="700"/>
        <w:outlineLvl w:val="0"/>
        <w:rPr>
          <w:rFonts w:hint="eastAsia" w:ascii="宋体" w:hAnsi="宋体"/>
          <w:b/>
          <w:bCs/>
          <w:sz w:val="36"/>
          <w:szCs w:val="36"/>
        </w:rPr>
      </w:pPr>
      <w:bookmarkStart w:id="3" w:name="_Toc10525"/>
      <w:r>
        <w:rPr>
          <w:rFonts w:hint="eastAsia" w:ascii="宋体" w:hAnsi="宋体"/>
          <w:b/>
          <w:bCs/>
          <w:sz w:val="36"/>
          <w:szCs w:val="36"/>
        </w:rPr>
        <w:t>项目编号：NYWYF20240021</w:t>
      </w:r>
      <w:bookmarkEnd w:id="3"/>
    </w:p>
    <w:p w14:paraId="6B057356">
      <w:pPr>
        <w:pStyle w:val="2"/>
        <w:spacing w:line="360" w:lineRule="auto"/>
        <w:ind w:firstLine="2530" w:firstLineChars="700"/>
        <w:rPr>
          <w:rFonts w:ascii="宋体" w:hAnsi="宋体"/>
          <w:b/>
          <w:bCs/>
          <w:sz w:val="36"/>
          <w:szCs w:val="36"/>
        </w:rPr>
      </w:pPr>
    </w:p>
    <w:p w14:paraId="63B90C65">
      <w:pPr>
        <w:widowControl/>
        <w:ind w:right="-26"/>
        <w:jc w:val="center"/>
        <w:textAlignment w:val="bottom"/>
        <w:rPr>
          <w:rFonts w:ascii="方正小标宋简体" w:hAnsi="宋体" w:eastAsia="方正小标宋简体"/>
          <w:sz w:val="32"/>
        </w:rPr>
      </w:pPr>
    </w:p>
    <w:p w14:paraId="4A5B0E39">
      <w:pPr>
        <w:adjustRightInd w:val="0"/>
        <w:snapToGrid w:val="0"/>
        <w:spacing w:line="360" w:lineRule="auto"/>
        <w:rPr>
          <w:rFonts w:ascii="宋体" w:hAnsi="宋体"/>
          <w:b/>
          <w:bCs/>
          <w:sz w:val="28"/>
          <w:szCs w:val="28"/>
        </w:rPr>
      </w:pPr>
    </w:p>
    <w:p w14:paraId="1B82B660">
      <w:pPr>
        <w:spacing w:line="360" w:lineRule="auto"/>
        <w:rPr>
          <w:rFonts w:ascii="宋体" w:hAnsi="宋体"/>
          <w:b/>
          <w:bCs/>
          <w:sz w:val="28"/>
          <w:szCs w:val="28"/>
        </w:rPr>
      </w:pPr>
    </w:p>
    <w:p w14:paraId="6C07AE87">
      <w:pPr>
        <w:spacing w:line="360" w:lineRule="auto"/>
        <w:ind w:firstLine="3534" w:firstLineChars="1100"/>
        <w:jc w:val="both"/>
        <w:rPr>
          <w:rFonts w:ascii="宋体" w:hAnsi="宋体"/>
          <w:b/>
          <w:bCs/>
          <w:sz w:val="32"/>
          <w:szCs w:val="32"/>
        </w:rPr>
        <w:sectPr>
          <w:headerReference r:id="rId4" w:type="first"/>
          <w:headerReference r:id="rId3" w:type="default"/>
          <w:footerReference r:id="rId5" w:type="default"/>
          <w:footerReference r:id="rId6" w:type="even"/>
          <w:pgSz w:w="11906" w:h="16838"/>
          <w:pgMar w:top="1418" w:right="1134" w:bottom="1418" w:left="1134" w:header="851" w:footer="992" w:gutter="0"/>
          <w:cols w:space="720" w:num="1"/>
          <w:docGrid w:type="lines" w:linePitch="312" w:charSpace="0"/>
        </w:sectPr>
      </w:pPr>
      <w:r>
        <w:rPr>
          <w:rFonts w:hint="eastAsia" w:ascii="宋体" w:hAnsi="宋体"/>
          <w:b/>
          <w:bCs/>
          <w:sz w:val="32"/>
          <w:szCs w:val="32"/>
        </w:rPr>
        <w:t>日 期：202</w:t>
      </w:r>
      <w:r>
        <w:rPr>
          <w:rFonts w:hint="eastAsia" w:ascii="宋体" w:hAnsi="宋体"/>
          <w:b/>
          <w:bCs/>
          <w:sz w:val="32"/>
          <w:szCs w:val="32"/>
          <w:lang w:val="en-US" w:eastAsia="zh-CN"/>
        </w:rPr>
        <w:t>4</w:t>
      </w:r>
      <w:r>
        <w:rPr>
          <w:rFonts w:hint="eastAsia" w:ascii="宋体" w:hAnsi="宋体"/>
          <w:b/>
          <w:bCs/>
          <w:sz w:val="32"/>
          <w:szCs w:val="32"/>
        </w:rPr>
        <w:t>年</w:t>
      </w:r>
      <w:r>
        <w:rPr>
          <w:rFonts w:hint="eastAsia" w:ascii="宋体" w:hAnsi="宋体"/>
          <w:b/>
          <w:bCs/>
          <w:sz w:val="32"/>
          <w:szCs w:val="32"/>
          <w:lang w:val="en-US" w:eastAsia="zh-CN"/>
        </w:rPr>
        <w:t>10</w:t>
      </w:r>
      <w:r>
        <w:rPr>
          <w:rFonts w:hint="eastAsia" w:ascii="宋体" w:hAnsi="宋体"/>
          <w:b/>
          <w:bCs/>
          <w:sz w:val="32"/>
          <w:szCs w:val="32"/>
        </w:rPr>
        <w:t>月</w:t>
      </w:r>
    </w:p>
    <w:p w14:paraId="1BEA9CAE">
      <w:pPr>
        <w:rPr>
          <w:sz w:val="24"/>
        </w:rPr>
      </w:pPr>
      <w:r>
        <w:rPr>
          <w:rFonts w:hint="eastAsia"/>
          <w:sz w:val="24"/>
        </w:rPr>
        <w:fldChar w:fldCharType="begin"/>
      </w:r>
      <w:r>
        <w:rPr>
          <w:rFonts w:hint="eastAsia"/>
          <w:sz w:val="24"/>
        </w:rPr>
        <w:instrText xml:space="preserve"> DOCVARIABLE  采购编号  \* MERGEFORMAT </w:instrText>
      </w:r>
      <w:r>
        <w:rPr>
          <w:rFonts w:hint="eastAsia"/>
          <w:sz w:val="24"/>
        </w:rPr>
        <w:fldChar w:fldCharType="end"/>
      </w:r>
    </w:p>
    <w:sdt>
      <w:sdtPr>
        <w:rPr>
          <w:rFonts w:ascii="宋体" w:hAnsi="宋体" w:eastAsia="宋体" w:cs="Times New Roman"/>
          <w:kern w:val="2"/>
          <w:sz w:val="21"/>
          <w:szCs w:val="24"/>
          <w:lang w:val="en-US" w:eastAsia="zh-CN" w:bidi="ar-SA"/>
        </w:rPr>
        <w:id w:val="147466631"/>
        <w15:color w:val="DBDBDB"/>
        <w:docPartObj>
          <w:docPartGallery w:val="Table of Contents"/>
          <w:docPartUnique/>
        </w:docPartObj>
      </w:sdtPr>
      <w:sdtEndPr>
        <w:rPr>
          <w:rFonts w:ascii="Times New Roman" w:hAnsi="Times New Roman" w:eastAsia="宋体" w:cs="Times New Roman"/>
          <w:bCs/>
          <w:kern w:val="0"/>
          <w:sz w:val="21"/>
          <w:szCs w:val="36"/>
          <w:lang w:val="en-US" w:eastAsia="zh-CN" w:bidi="ar-SA"/>
        </w:rPr>
      </w:sdtEndPr>
      <w:sdtContent>
        <w:p w14:paraId="33139426">
          <w:pPr>
            <w:spacing w:before="0" w:beforeLines="0" w:after="0" w:afterLines="0" w:line="240" w:lineRule="auto"/>
            <w:ind w:left="0" w:leftChars="0" w:right="0" w:rightChars="0" w:firstLine="0" w:firstLineChars="0"/>
            <w:jc w:val="center"/>
            <w:rPr>
              <w:rFonts w:ascii="宋体" w:hAnsi="宋体" w:eastAsia="宋体" w:cs="Times New Roman"/>
              <w:kern w:val="2"/>
              <w:sz w:val="21"/>
              <w:szCs w:val="24"/>
              <w:lang w:val="en-US" w:eastAsia="zh-CN" w:bidi="ar-SA"/>
            </w:rPr>
          </w:pPr>
        </w:p>
        <w:p w14:paraId="40AEB3E9">
          <w:pPr>
            <w:spacing w:before="0" w:beforeLines="0" w:after="0" w:afterLines="0" w:line="240" w:lineRule="auto"/>
            <w:ind w:left="0" w:leftChars="0" w:right="0" w:rightChars="0" w:firstLine="0" w:firstLineChars="0"/>
            <w:jc w:val="center"/>
            <w:rPr>
              <w:b/>
              <w:bCs/>
              <w:sz w:val="36"/>
              <w:szCs w:val="36"/>
            </w:rPr>
          </w:pPr>
          <w:r>
            <w:rPr>
              <w:rFonts w:ascii="宋体" w:hAnsi="宋体" w:eastAsia="宋体"/>
              <w:b/>
              <w:bCs/>
              <w:sz w:val="36"/>
              <w:szCs w:val="36"/>
            </w:rPr>
            <w:t>目</w:t>
          </w:r>
          <w:r>
            <w:rPr>
              <w:rFonts w:hint="eastAsia" w:ascii="宋体" w:hAnsi="宋体" w:eastAsia="宋体"/>
              <w:b/>
              <w:bCs/>
              <w:sz w:val="36"/>
              <w:szCs w:val="36"/>
              <w:lang w:val="en-US" w:eastAsia="zh-CN"/>
            </w:rPr>
            <w:t xml:space="preserve">  </w:t>
          </w:r>
          <w:r>
            <w:rPr>
              <w:rFonts w:ascii="宋体" w:hAnsi="宋体" w:eastAsia="宋体"/>
              <w:b/>
              <w:bCs/>
              <w:sz w:val="36"/>
              <w:szCs w:val="36"/>
            </w:rPr>
            <w:t>录</w:t>
          </w:r>
        </w:p>
        <w:p w14:paraId="0A7BE38E">
          <w:pPr>
            <w:pStyle w:val="23"/>
            <w:tabs>
              <w:tab w:val="right" w:leader="dot" w:pos="9638"/>
            </w:tabs>
            <w:spacing w:line="360" w:lineRule="auto"/>
            <w:rPr>
              <w:b/>
              <w:bCs/>
              <w:kern w:val="0"/>
              <w:sz w:val="28"/>
              <w:szCs w:val="36"/>
            </w:rPr>
          </w:pPr>
        </w:p>
        <w:p w14:paraId="3A5BE6A2">
          <w:pPr>
            <w:pStyle w:val="23"/>
            <w:tabs>
              <w:tab w:val="right" w:leader="dot" w:pos="9638"/>
            </w:tabs>
            <w:spacing w:line="360" w:lineRule="auto"/>
            <w:rPr>
              <w:rFonts w:hint="eastAsia" w:asciiTheme="minorEastAsia" w:hAnsiTheme="minorEastAsia" w:eastAsiaTheme="minorEastAsia" w:cstheme="minorEastAsia"/>
              <w:b/>
              <w:bCs w:val="0"/>
              <w:sz w:val="28"/>
              <w:szCs w:val="28"/>
            </w:rPr>
          </w:pPr>
          <w:r>
            <w:rPr>
              <w:b/>
              <w:bCs/>
              <w:kern w:val="0"/>
              <w:sz w:val="28"/>
              <w:szCs w:val="36"/>
            </w:rPr>
            <w:fldChar w:fldCharType="begin"/>
          </w:r>
          <w:r>
            <w:rPr>
              <w:b/>
              <w:bCs/>
              <w:kern w:val="0"/>
              <w:sz w:val="28"/>
              <w:szCs w:val="36"/>
            </w:rPr>
            <w:instrText xml:space="preserve">TOC \o "1-1" \h \u </w:instrText>
          </w:r>
          <w:r>
            <w:rPr>
              <w:b/>
              <w:bCs/>
              <w:kern w:val="0"/>
              <w:sz w:val="28"/>
              <w:szCs w:val="36"/>
            </w:rPr>
            <w:fldChar w:fldCharType="separate"/>
          </w:r>
          <w:r>
            <w:rPr>
              <w:rFonts w:hint="eastAsia" w:asciiTheme="minorEastAsia" w:hAnsiTheme="minorEastAsia" w:eastAsiaTheme="minorEastAsia" w:cstheme="minorEastAsia"/>
              <w:b/>
              <w:bCs w:val="0"/>
              <w:kern w:val="0"/>
              <w:sz w:val="28"/>
              <w:szCs w:val="28"/>
            </w:rPr>
            <w:fldChar w:fldCharType="begin"/>
          </w:r>
          <w:r>
            <w:rPr>
              <w:rFonts w:hint="eastAsia" w:asciiTheme="minorEastAsia" w:hAnsiTheme="minorEastAsia" w:eastAsiaTheme="minorEastAsia" w:cstheme="minorEastAsia"/>
              <w:b/>
              <w:bCs w:val="0"/>
              <w:kern w:val="0"/>
              <w:sz w:val="28"/>
              <w:szCs w:val="28"/>
            </w:rPr>
            <w:instrText xml:space="preserve"> HYPERLINK \l _Toc385 </w:instrText>
          </w:r>
          <w:r>
            <w:rPr>
              <w:rFonts w:hint="eastAsia" w:asciiTheme="minorEastAsia" w:hAnsiTheme="minorEastAsia" w:eastAsiaTheme="minorEastAsia" w:cstheme="minorEastAsia"/>
              <w:b/>
              <w:bCs w:val="0"/>
              <w:kern w:val="0"/>
              <w:sz w:val="28"/>
              <w:szCs w:val="28"/>
            </w:rPr>
            <w:fldChar w:fldCharType="separate"/>
          </w:r>
          <w:r>
            <w:rPr>
              <w:rFonts w:hint="eastAsia" w:asciiTheme="minorEastAsia" w:hAnsiTheme="minorEastAsia" w:eastAsiaTheme="minorEastAsia" w:cstheme="minorEastAsia"/>
              <w:b/>
              <w:bCs w:val="0"/>
              <w:sz w:val="28"/>
              <w:szCs w:val="28"/>
            </w:rPr>
            <w:t>第一部分 报名邀请函</w:t>
          </w:r>
          <w:r>
            <w:rPr>
              <w:rFonts w:hint="eastAsia" w:asciiTheme="minorEastAsia" w:hAnsiTheme="minorEastAsia" w:eastAsiaTheme="minorEastAsia" w:cstheme="minorEastAsia"/>
              <w:b/>
              <w:bCs w:val="0"/>
              <w:sz w:val="28"/>
              <w:szCs w:val="28"/>
            </w:rPr>
            <w:tab/>
          </w:r>
          <w:r>
            <w:rPr>
              <w:rFonts w:hint="eastAsia" w:asciiTheme="minorEastAsia" w:hAnsiTheme="minorEastAsia" w:eastAsiaTheme="minorEastAsia" w:cstheme="minorEastAsia"/>
              <w:b/>
              <w:bCs w:val="0"/>
              <w:sz w:val="28"/>
              <w:szCs w:val="28"/>
            </w:rPr>
            <w:fldChar w:fldCharType="begin"/>
          </w:r>
          <w:r>
            <w:rPr>
              <w:rFonts w:hint="eastAsia" w:asciiTheme="minorEastAsia" w:hAnsiTheme="minorEastAsia" w:eastAsiaTheme="minorEastAsia" w:cstheme="minorEastAsia"/>
              <w:b/>
              <w:bCs w:val="0"/>
              <w:sz w:val="28"/>
              <w:szCs w:val="28"/>
            </w:rPr>
            <w:instrText xml:space="preserve"> PAGEREF _Toc385 \h </w:instrText>
          </w:r>
          <w:r>
            <w:rPr>
              <w:rFonts w:hint="eastAsia" w:asciiTheme="minorEastAsia" w:hAnsiTheme="minorEastAsia" w:eastAsiaTheme="minorEastAsia" w:cstheme="minorEastAsia"/>
              <w:b/>
              <w:bCs w:val="0"/>
              <w:sz w:val="28"/>
              <w:szCs w:val="28"/>
            </w:rPr>
            <w:fldChar w:fldCharType="separate"/>
          </w:r>
          <w:r>
            <w:rPr>
              <w:rFonts w:hint="eastAsia" w:asciiTheme="minorEastAsia" w:hAnsiTheme="minorEastAsia" w:eastAsiaTheme="minorEastAsia" w:cstheme="minorEastAsia"/>
              <w:b/>
              <w:bCs w:val="0"/>
              <w:sz w:val="28"/>
              <w:szCs w:val="28"/>
            </w:rPr>
            <w:t>1</w:t>
          </w:r>
          <w:r>
            <w:rPr>
              <w:rFonts w:hint="eastAsia" w:asciiTheme="minorEastAsia" w:hAnsiTheme="minorEastAsia" w:eastAsiaTheme="minorEastAsia" w:cstheme="minorEastAsia"/>
              <w:b/>
              <w:bCs w:val="0"/>
              <w:sz w:val="28"/>
              <w:szCs w:val="28"/>
            </w:rPr>
            <w:fldChar w:fldCharType="end"/>
          </w:r>
          <w:r>
            <w:rPr>
              <w:rFonts w:hint="eastAsia" w:asciiTheme="minorEastAsia" w:hAnsiTheme="minorEastAsia" w:eastAsiaTheme="minorEastAsia" w:cstheme="minorEastAsia"/>
              <w:b/>
              <w:bCs w:val="0"/>
              <w:kern w:val="0"/>
              <w:sz w:val="28"/>
              <w:szCs w:val="28"/>
            </w:rPr>
            <w:fldChar w:fldCharType="end"/>
          </w:r>
        </w:p>
        <w:p w14:paraId="747D095D">
          <w:pPr>
            <w:pStyle w:val="23"/>
            <w:tabs>
              <w:tab w:val="right" w:leader="dot" w:pos="9638"/>
            </w:tabs>
            <w:spacing w:line="360" w:lineRule="auto"/>
            <w:rPr>
              <w:rFonts w:hint="eastAsia" w:asciiTheme="minorEastAsia" w:hAnsiTheme="minorEastAsia" w:eastAsiaTheme="minorEastAsia" w:cstheme="minorEastAsia"/>
              <w:b/>
              <w:bCs w:val="0"/>
              <w:sz w:val="28"/>
              <w:szCs w:val="28"/>
            </w:rPr>
          </w:pPr>
          <w:r>
            <w:rPr>
              <w:rFonts w:hint="eastAsia" w:asciiTheme="minorEastAsia" w:hAnsiTheme="minorEastAsia" w:eastAsiaTheme="minorEastAsia" w:cstheme="minorEastAsia"/>
              <w:b/>
              <w:bCs w:val="0"/>
              <w:kern w:val="0"/>
              <w:sz w:val="28"/>
              <w:szCs w:val="28"/>
            </w:rPr>
            <w:fldChar w:fldCharType="begin"/>
          </w:r>
          <w:r>
            <w:rPr>
              <w:rFonts w:hint="eastAsia" w:asciiTheme="minorEastAsia" w:hAnsiTheme="minorEastAsia" w:eastAsiaTheme="minorEastAsia" w:cstheme="minorEastAsia"/>
              <w:b/>
              <w:bCs w:val="0"/>
              <w:kern w:val="0"/>
              <w:sz w:val="28"/>
              <w:szCs w:val="28"/>
            </w:rPr>
            <w:instrText xml:space="preserve"> HYPERLINK \l _Toc9626 </w:instrText>
          </w:r>
          <w:r>
            <w:rPr>
              <w:rFonts w:hint="eastAsia" w:asciiTheme="minorEastAsia" w:hAnsiTheme="minorEastAsia" w:eastAsiaTheme="minorEastAsia" w:cstheme="minorEastAsia"/>
              <w:b/>
              <w:bCs w:val="0"/>
              <w:kern w:val="0"/>
              <w:sz w:val="28"/>
              <w:szCs w:val="28"/>
            </w:rPr>
            <w:fldChar w:fldCharType="separate"/>
          </w:r>
          <w:r>
            <w:rPr>
              <w:rFonts w:hint="eastAsia" w:asciiTheme="minorEastAsia" w:hAnsiTheme="minorEastAsia" w:eastAsiaTheme="minorEastAsia" w:cstheme="minorEastAsia"/>
              <w:b/>
              <w:bCs w:val="0"/>
              <w:sz w:val="28"/>
              <w:szCs w:val="28"/>
            </w:rPr>
            <w:t>第二部分  用户需求书</w:t>
          </w:r>
          <w:r>
            <w:rPr>
              <w:rFonts w:hint="eastAsia" w:asciiTheme="minorEastAsia" w:hAnsiTheme="minorEastAsia" w:eastAsiaTheme="minorEastAsia" w:cstheme="minorEastAsia"/>
              <w:b/>
              <w:bCs w:val="0"/>
              <w:sz w:val="28"/>
              <w:szCs w:val="28"/>
            </w:rPr>
            <w:tab/>
          </w:r>
          <w:r>
            <w:rPr>
              <w:rFonts w:hint="eastAsia" w:asciiTheme="minorEastAsia" w:hAnsiTheme="minorEastAsia" w:eastAsiaTheme="minorEastAsia" w:cstheme="minorEastAsia"/>
              <w:b/>
              <w:bCs w:val="0"/>
              <w:sz w:val="28"/>
              <w:szCs w:val="28"/>
            </w:rPr>
            <w:fldChar w:fldCharType="begin"/>
          </w:r>
          <w:r>
            <w:rPr>
              <w:rFonts w:hint="eastAsia" w:asciiTheme="minorEastAsia" w:hAnsiTheme="minorEastAsia" w:eastAsiaTheme="minorEastAsia" w:cstheme="minorEastAsia"/>
              <w:b/>
              <w:bCs w:val="0"/>
              <w:sz w:val="28"/>
              <w:szCs w:val="28"/>
            </w:rPr>
            <w:instrText xml:space="preserve"> PAGEREF _Toc9626 \h </w:instrText>
          </w:r>
          <w:r>
            <w:rPr>
              <w:rFonts w:hint="eastAsia" w:asciiTheme="minorEastAsia" w:hAnsiTheme="minorEastAsia" w:eastAsiaTheme="minorEastAsia" w:cstheme="minorEastAsia"/>
              <w:b/>
              <w:bCs w:val="0"/>
              <w:sz w:val="28"/>
              <w:szCs w:val="28"/>
            </w:rPr>
            <w:fldChar w:fldCharType="separate"/>
          </w:r>
          <w:r>
            <w:rPr>
              <w:rFonts w:hint="eastAsia" w:asciiTheme="minorEastAsia" w:hAnsiTheme="minorEastAsia" w:eastAsiaTheme="minorEastAsia" w:cstheme="minorEastAsia"/>
              <w:b/>
              <w:bCs w:val="0"/>
              <w:sz w:val="28"/>
              <w:szCs w:val="28"/>
            </w:rPr>
            <w:t>2</w:t>
          </w:r>
          <w:r>
            <w:rPr>
              <w:rFonts w:hint="eastAsia" w:asciiTheme="minorEastAsia" w:hAnsiTheme="minorEastAsia" w:eastAsiaTheme="minorEastAsia" w:cstheme="minorEastAsia"/>
              <w:b/>
              <w:bCs w:val="0"/>
              <w:sz w:val="28"/>
              <w:szCs w:val="28"/>
            </w:rPr>
            <w:fldChar w:fldCharType="end"/>
          </w:r>
          <w:r>
            <w:rPr>
              <w:rFonts w:hint="eastAsia" w:asciiTheme="minorEastAsia" w:hAnsiTheme="minorEastAsia" w:eastAsiaTheme="minorEastAsia" w:cstheme="minorEastAsia"/>
              <w:b/>
              <w:bCs w:val="0"/>
              <w:kern w:val="0"/>
              <w:sz w:val="28"/>
              <w:szCs w:val="28"/>
            </w:rPr>
            <w:fldChar w:fldCharType="end"/>
          </w:r>
        </w:p>
        <w:p w14:paraId="3F2174A3">
          <w:pPr>
            <w:pStyle w:val="23"/>
            <w:tabs>
              <w:tab w:val="right" w:leader="dot" w:pos="9638"/>
            </w:tabs>
            <w:spacing w:line="360" w:lineRule="auto"/>
            <w:rPr>
              <w:rFonts w:hint="eastAsia" w:asciiTheme="minorEastAsia" w:hAnsiTheme="minorEastAsia" w:eastAsiaTheme="minorEastAsia" w:cstheme="minorEastAsia"/>
              <w:b/>
              <w:bCs w:val="0"/>
              <w:sz w:val="28"/>
              <w:szCs w:val="28"/>
            </w:rPr>
          </w:pPr>
          <w:r>
            <w:rPr>
              <w:rFonts w:hint="eastAsia" w:asciiTheme="minorEastAsia" w:hAnsiTheme="minorEastAsia" w:eastAsiaTheme="minorEastAsia" w:cstheme="minorEastAsia"/>
              <w:b/>
              <w:bCs w:val="0"/>
              <w:kern w:val="0"/>
              <w:sz w:val="28"/>
              <w:szCs w:val="28"/>
            </w:rPr>
            <w:fldChar w:fldCharType="begin"/>
          </w:r>
          <w:r>
            <w:rPr>
              <w:rFonts w:hint="eastAsia" w:asciiTheme="minorEastAsia" w:hAnsiTheme="minorEastAsia" w:eastAsiaTheme="minorEastAsia" w:cstheme="minorEastAsia"/>
              <w:b/>
              <w:bCs w:val="0"/>
              <w:kern w:val="0"/>
              <w:sz w:val="28"/>
              <w:szCs w:val="28"/>
            </w:rPr>
            <w:instrText xml:space="preserve"> HYPERLINK \l _Toc5426 </w:instrText>
          </w:r>
          <w:r>
            <w:rPr>
              <w:rFonts w:hint="eastAsia" w:asciiTheme="minorEastAsia" w:hAnsiTheme="minorEastAsia" w:eastAsiaTheme="minorEastAsia" w:cstheme="minorEastAsia"/>
              <w:b/>
              <w:bCs w:val="0"/>
              <w:kern w:val="0"/>
              <w:sz w:val="28"/>
              <w:szCs w:val="28"/>
            </w:rPr>
            <w:fldChar w:fldCharType="separate"/>
          </w:r>
          <w:r>
            <w:rPr>
              <w:rFonts w:hint="eastAsia" w:asciiTheme="minorEastAsia" w:hAnsiTheme="minorEastAsia" w:eastAsiaTheme="minorEastAsia" w:cstheme="minorEastAsia"/>
              <w:b/>
              <w:bCs w:val="0"/>
              <w:kern w:val="0"/>
              <w:sz w:val="28"/>
              <w:szCs w:val="28"/>
            </w:rPr>
            <w:t>第三部分  资料整理注意事项</w:t>
          </w:r>
          <w:r>
            <w:rPr>
              <w:rFonts w:hint="eastAsia" w:asciiTheme="minorEastAsia" w:hAnsiTheme="minorEastAsia" w:eastAsiaTheme="minorEastAsia" w:cstheme="minorEastAsia"/>
              <w:b/>
              <w:bCs w:val="0"/>
              <w:sz w:val="28"/>
              <w:szCs w:val="28"/>
            </w:rPr>
            <w:tab/>
          </w:r>
          <w:r>
            <w:rPr>
              <w:rFonts w:hint="eastAsia" w:asciiTheme="minorEastAsia" w:hAnsiTheme="minorEastAsia" w:eastAsiaTheme="minorEastAsia" w:cstheme="minorEastAsia"/>
              <w:b/>
              <w:bCs w:val="0"/>
              <w:sz w:val="28"/>
              <w:szCs w:val="28"/>
            </w:rPr>
            <w:fldChar w:fldCharType="begin"/>
          </w:r>
          <w:r>
            <w:rPr>
              <w:rFonts w:hint="eastAsia" w:asciiTheme="minorEastAsia" w:hAnsiTheme="minorEastAsia" w:eastAsiaTheme="minorEastAsia" w:cstheme="minorEastAsia"/>
              <w:b/>
              <w:bCs w:val="0"/>
              <w:sz w:val="28"/>
              <w:szCs w:val="28"/>
            </w:rPr>
            <w:instrText xml:space="preserve"> PAGEREF _Toc5426 \h </w:instrText>
          </w:r>
          <w:r>
            <w:rPr>
              <w:rFonts w:hint="eastAsia" w:asciiTheme="minorEastAsia" w:hAnsiTheme="minorEastAsia" w:eastAsiaTheme="minorEastAsia" w:cstheme="minorEastAsia"/>
              <w:b/>
              <w:bCs w:val="0"/>
              <w:sz w:val="28"/>
              <w:szCs w:val="28"/>
            </w:rPr>
            <w:fldChar w:fldCharType="separate"/>
          </w:r>
          <w:r>
            <w:rPr>
              <w:rFonts w:hint="eastAsia" w:asciiTheme="minorEastAsia" w:hAnsiTheme="minorEastAsia" w:eastAsiaTheme="minorEastAsia" w:cstheme="minorEastAsia"/>
              <w:b/>
              <w:bCs w:val="0"/>
              <w:sz w:val="28"/>
              <w:szCs w:val="28"/>
            </w:rPr>
            <w:t>13</w:t>
          </w:r>
          <w:r>
            <w:rPr>
              <w:rFonts w:hint="eastAsia" w:asciiTheme="minorEastAsia" w:hAnsiTheme="minorEastAsia" w:eastAsiaTheme="minorEastAsia" w:cstheme="minorEastAsia"/>
              <w:b/>
              <w:bCs w:val="0"/>
              <w:sz w:val="28"/>
              <w:szCs w:val="28"/>
            </w:rPr>
            <w:fldChar w:fldCharType="end"/>
          </w:r>
          <w:r>
            <w:rPr>
              <w:rFonts w:hint="eastAsia" w:asciiTheme="minorEastAsia" w:hAnsiTheme="minorEastAsia" w:eastAsiaTheme="minorEastAsia" w:cstheme="minorEastAsia"/>
              <w:b/>
              <w:bCs w:val="0"/>
              <w:kern w:val="0"/>
              <w:sz w:val="28"/>
              <w:szCs w:val="28"/>
            </w:rPr>
            <w:fldChar w:fldCharType="end"/>
          </w:r>
        </w:p>
        <w:p w14:paraId="48179842">
          <w:pPr>
            <w:pStyle w:val="23"/>
            <w:tabs>
              <w:tab w:val="right" w:leader="dot" w:pos="9638"/>
            </w:tabs>
            <w:spacing w:line="360" w:lineRule="auto"/>
            <w:rPr>
              <w:rFonts w:hint="eastAsia" w:asciiTheme="minorEastAsia" w:hAnsiTheme="minorEastAsia" w:eastAsiaTheme="minorEastAsia" w:cstheme="minorEastAsia"/>
              <w:b/>
              <w:bCs w:val="0"/>
              <w:sz w:val="28"/>
              <w:szCs w:val="28"/>
            </w:rPr>
          </w:pPr>
          <w:r>
            <w:rPr>
              <w:rFonts w:hint="eastAsia" w:asciiTheme="minorEastAsia" w:hAnsiTheme="minorEastAsia" w:eastAsiaTheme="minorEastAsia" w:cstheme="minorEastAsia"/>
              <w:b/>
              <w:bCs w:val="0"/>
              <w:kern w:val="0"/>
              <w:sz w:val="28"/>
              <w:szCs w:val="28"/>
            </w:rPr>
            <w:fldChar w:fldCharType="begin"/>
          </w:r>
          <w:r>
            <w:rPr>
              <w:rFonts w:hint="eastAsia" w:asciiTheme="minorEastAsia" w:hAnsiTheme="minorEastAsia" w:eastAsiaTheme="minorEastAsia" w:cstheme="minorEastAsia"/>
              <w:b/>
              <w:bCs w:val="0"/>
              <w:kern w:val="0"/>
              <w:sz w:val="28"/>
              <w:szCs w:val="28"/>
            </w:rPr>
            <w:instrText xml:space="preserve"> HYPERLINK \l _Toc18360 </w:instrText>
          </w:r>
          <w:r>
            <w:rPr>
              <w:rFonts w:hint="eastAsia" w:asciiTheme="minorEastAsia" w:hAnsiTheme="minorEastAsia" w:eastAsiaTheme="minorEastAsia" w:cstheme="minorEastAsia"/>
              <w:b/>
              <w:bCs w:val="0"/>
              <w:kern w:val="0"/>
              <w:sz w:val="28"/>
              <w:szCs w:val="28"/>
            </w:rPr>
            <w:fldChar w:fldCharType="separate"/>
          </w:r>
          <w:r>
            <w:rPr>
              <w:rFonts w:hint="eastAsia" w:asciiTheme="minorEastAsia" w:hAnsiTheme="minorEastAsia" w:eastAsiaTheme="minorEastAsia" w:cstheme="minorEastAsia"/>
              <w:b/>
              <w:bCs w:val="0"/>
              <w:sz w:val="28"/>
              <w:szCs w:val="28"/>
            </w:rPr>
            <w:t>第四部分  相关格式文件</w:t>
          </w:r>
          <w:r>
            <w:rPr>
              <w:rFonts w:hint="eastAsia" w:asciiTheme="minorEastAsia" w:hAnsiTheme="minorEastAsia" w:eastAsiaTheme="minorEastAsia" w:cstheme="minorEastAsia"/>
              <w:b/>
              <w:bCs w:val="0"/>
              <w:sz w:val="28"/>
              <w:szCs w:val="28"/>
            </w:rPr>
            <w:tab/>
          </w:r>
          <w:r>
            <w:rPr>
              <w:rFonts w:hint="eastAsia" w:asciiTheme="minorEastAsia" w:hAnsiTheme="minorEastAsia" w:eastAsiaTheme="minorEastAsia" w:cstheme="minorEastAsia"/>
              <w:b/>
              <w:bCs w:val="0"/>
              <w:sz w:val="28"/>
              <w:szCs w:val="28"/>
            </w:rPr>
            <w:fldChar w:fldCharType="begin"/>
          </w:r>
          <w:r>
            <w:rPr>
              <w:rFonts w:hint="eastAsia" w:asciiTheme="minorEastAsia" w:hAnsiTheme="minorEastAsia" w:eastAsiaTheme="minorEastAsia" w:cstheme="minorEastAsia"/>
              <w:b/>
              <w:bCs w:val="0"/>
              <w:sz w:val="28"/>
              <w:szCs w:val="28"/>
            </w:rPr>
            <w:instrText xml:space="preserve"> PAGEREF _Toc18360 \h </w:instrText>
          </w:r>
          <w:r>
            <w:rPr>
              <w:rFonts w:hint="eastAsia" w:asciiTheme="minorEastAsia" w:hAnsiTheme="minorEastAsia" w:eastAsiaTheme="minorEastAsia" w:cstheme="minorEastAsia"/>
              <w:b/>
              <w:bCs w:val="0"/>
              <w:sz w:val="28"/>
              <w:szCs w:val="28"/>
            </w:rPr>
            <w:fldChar w:fldCharType="separate"/>
          </w:r>
          <w:r>
            <w:rPr>
              <w:rFonts w:hint="eastAsia" w:asciiTheme="minorEastAsia" w:hAnsiTheme="minorEastAsia" w:eastAsiaTheme="minorEastAsia" w:cstheme="minorEastAsia"/>
              <w:b/>
              <w:bCs w:val="0"/>
              <w:sz w:val="28"/>
              <w:szCs w:val="28"/>
            </w:rPr>
            <w:t>14</w:t>
          </w:r>
          <w:r>
            <w:rPr>
              <w:rFonts w:hint="eastAsia" w:asciiTheme="minorEastAsia" w:hAnsiTheme="minorEastAsia" w:eastAsiaTheme="minorEastAsia" w:cstheme="minorEastAsia"/>
              <w:b/>
              <w:bCs w:val="0"/>
              <w:sz w:val="28"/>
              <w:szCs w:val="28"/>
            </w:rPr>
            <w:fldChar w:fldCharType="end"/>
          </w:r>
          <w:r>
            <w:rPr>
              <w:rFonts w:hint="eastAsia" w:asciiTheme="minorEastAsia" w:hAnsiTheme="minorEastAsia" w:eastAsiaTheme="minorEastAsia" w:cstheme="minorEastAsia"/>
              <w:b/>
              <w:bCs w:val="0"/>
              <w:kern w:val="0"/>
              <w:sz w:val="28"/>
              <w:szCs w:val="28"/>
            </w:rPr>
            <w:fldChar w:fldCharType="end"/>
          </w:r>
        </w:p>
        <w:p w14:paraId="7892C7BB">
          <w:pPr>
            <w:pStyle w:val="23"/>
            <w:tabs>
              <w:tab w:val="right" w:leader="dot" w:pos="9638"/>
            </w:tabs>
            <w:spacing w:line="360" w:lineRule="auto"/>
          </w:pPr>
          <w:r>
            <w:rPr>
              <w:rFonts w:hint="eastAsia" w:asciiTheme="minorEastAsia" w:hAnsiTheme="minorEastAsia" w:eastAsiaTheme="minorEastAsia" w:cstheme="minorEastAsia"/>
              <w:b/>
              <w:bCs w:val="0"/>
              <w:kern w:val="0"/>
              <w:sz w:val="28"/>
              <w:szCs w:val="28"/>
            </w:rPr>
            <w:fldChar w:fldCharType="begin"/>
          </w:r>
          <w:r>
            <w:rPr>
              <w:rFonts w:hint="eastAsia" w:asciiTheme="minorEastAsia" w:hAnsiTheme="minorEastAsia" w:eastAsiaTheme="minorEastAsia" w:cstheme="minorEastAsia"/>
              <w:b/>
              <w:bCs w:val="0"/>
              <w:kern w:val="0"/>
              <w:sz w:val="28"/>
              <w:szCs w:val="28"/>
            </w:rPr>
            <w:instrText xml:space="preserve"> HYPERLINK \l _Toc20608 </w:instrText>
          </w:r>
          <w:r>
            <w:rPr>
              <w:rFonts w:hint="eastAsia" w:asciiTheme="minorEastAsia" w:hAnsiTheme="minorEastAsia" w:eastAsiaTheme="minorEastAsia" w:cstheme="minorEastAsia"/>
              <w:b/>
              <w:bCs w:val="0"/>
              <w:kern w:val="0"/>
              <w:sz w:val="28"/>
              <w:szCs w:val="28"/>
            </w:rPr>
            <w:fldChar w:fldCharType="separate"/>
          </w:r>
          <w:r>
            <w:rPr>
              <w:rFonts w:hint="eastAsia" w:asciiTheme="minorEastAsia" w:hAnsiTheme="minorEastAsia" w:eastAsiaTheme="minorEastAsia" w:cstheme="minorEastAsia"/>
              <w:b/>
              <w:bCs w:val="0"/>
              <w:sz w:val="28"/>
              <w:szCs w:val="28"/>
            </w:rPr>
            <w:t>第五部分 合同模板（报名成功后获得）</w:t>
          </w:r>
          <w:r>
            <w:rPr>
              <w:rFonts w:hint="eastAsia" w:asciiTheme="minorEastAsia" w:hAnsiTheme="minorEastAsia" w:eastAsiaTheme="minorEastAsia" w:cstheme="minorEastAsia"/>
              <w:b/>
              <w:bCs w:val="0"/>
              <w:sz w:val="28"/>
              <w:szCs w:val="28"/>
            </w:rPr>
            <w:tab/>
          </w:r>
          <w:r>
            <w:rPr>
              <w:rFonts w:hint="eastAsia" w:asciiTheme="minorEastAsia" w:hAnsiTheme="minorEastAsia" w:eastAsiaTheme="minorEastAsia" w:cstheme="minorEastAsia"/>
              <w:b/>
              <w:bCs w:val="0"/>
              <w:sz w:val="28"/>
              <w:szCs w:val="28"/>
            </w:rPr>
            <w:fldChar w:fldCharType="begin"/>
          </w:r>
          <w:r>
            <w:rPr>
              <w:rFonts w:hint="eastAsia" w:asciiTheme="minorEastAsia" w:hAnsiTheme="minorEastAsia" w:eastAsiaTheme="minorEastAsia" w:cstheme="minorEastAsia"/>
              <w:b/>
              <w:bCs w:val="0"/>
              <w:sz w:val="28"/>
              <w:szCs w:val="28"/>
            </w:rPr>
            <w:instrText xml:space="preserve"> PAGEREF _Toc20608 \h </w:instrText>
          </w:r>
          <w:r>
            <w:rPr>
              <w:rFonts w:hint="eastAsia" w:asciiTheme="minorEastAsia" w:hAnsiTheme="minorEastAsia" w:eastAsiaTheme="minorEastAsia" w:cstheme="minorEastAsia"/>
              <w:b/>
              <w:bCs w:val="0"/>
              <w:sz w:val="28"/>
              <w:szCs w:val="28"/>
            </w:rPr>
            <w:fldChar w:fldCharType="separate"/>
          </w:r>
          <w:r>
            <w:rPr>
              <w:rFonts w:hint="eastAsia" w:asciiTheme="minorEastAsia" w:hAnsiTheme="minorEastAsia" w:eastAsiaTheme="minorEastAsia" w:cstheme="minorEastAsia"/>
              <w:b/>
              <w:bCs w:val="0"/>
              <w:sz w:val="28"/>
              <w:szCs w:val="28"/>
            </w:rPr>
            <w:t>35</w:t>
          </w:r>
          <w:r>
            <w:rPr>
              <w:rFonts w:hint="eastAsia" w:asciiTheme="minorEastAsia" w:hAnsiTheme="minorEastAsia" w:eastAsiaTheme="minorEastAsia" w:cstheme="minorEastAsia"/>
              <w:b/>
              <w:bCs w:val="0"/>
              <w:sz w:val="28"/>
              <w:szCs w:val="28"/>
            </w:rPr>
            <w:fldChar w:fldCharType="end"/>
          </w:r>
          <w:r>
            <w:rPr>
              <w:rFonts w:hint="eastAsia" w:asciiTheme="minorEastAsia" w:hAnsiTheme="minorEastAsia" w:eastAsiaTheme="minorEastAsia" w:cstheme="minorEastAsia"/>
              <w:b/>
              <w:bCs w:val="0"/>
              <w:kern w:val="0"/>
              <w:sz w:val="28"/>
              <w:szCs w:val="28"/>
            </w:rPr>
            <w:fldChar w:fldCharType="end"/>
          </w:r>
        </w:p>
        <w:p w14:paraId="7741DE61">
          <w:pPr>
            <w:jc w:val="center"/>
            <w:rPr>
              <w:rFonts w:ascii="Times New Roman" w:hAnsi="Times New Roman" w:eastAsia="宋体" w:cs="Times New Roman"/>
              <w:bCs/>
              <w:kern w:val="0"/>
              <w:sz w:val="21"/>
              <w:szCs w:val="36"/>
              <w:lang w:val="en-US" w:eastAsia="zh-CN" w:bidi="ar-SA"/>
            </w:rPr>
          </w:pPr>
          <w:r>
            <w:rPr>
              <w:bCs/>
              <w:kern w:val="0"/>
              <w:szCs w:val="36"/>
            </w:rPr>
            <w:fldChar w:fldCharType="end"/>
          </w:r>
        </w:p>
      </w:sdtContent>
    </w:sdt>
    <w:p w14:paraId="349F5846">
      <w:pPr>
        <w:pStyle w:val="2"/>
      </w:pPr>
    </w:p>
    <w:p w14:paraId="460ADBDF">
      <w:pPr>
        <w:jc w:val="center"/>
        <w:rPr>
          <w:b/>
          <w:bCs/>
          <w:kern w:val="0"/>
          <w:sz w:val="28"/>
          <w:szCs w:val="36"/>
        </w:rPr>
      </w:pPr>
    </w:p>
    <w:p w14:paraId="3260857D">
      <w:pPr>
        <w:jc w:val="center"/>
        <w:rPr>
          <w:b/>
          <w:bCs/>
          <w:kern w:val="0"/>
          <w:sz w:val="28"/>
          <w:szCs w:val="36"/>
        </w:rPr>
      </w:pPr>
    </w:p>
    <w:p w14:paraId="29E86A21">
      <w:pPr>
        <w:tabs>
          <w:tab w:val="left" w:pos="8261"/>
        </w:tabs>
        <w:jc w:val="left"/>
        <w:rPr>
          <w:b/>
          <w:bCs/>
          <w:kern w:val="0"/>
          <w:sz w:val="28"/>
          <w:szCs w:val="36"/>
        </w:rPr>
      </w:pPr>
      <w:r>
        <w:rPr>
          <w:rFonts w:hint="eastAsia"/>
          <w:b/>
          <w:bCs/>
          <w:kern w:val="0"/>
          <w:sz w:val="28"/>
          <w:szCs w:val="36"/>
        </w:rPr>
        <w:tab/>
      </w:r>
    </w:p>
    <w:p w14:paraId="6E18E4DD">
      <w:pPr>
        <w:tabs>
          <w:tab w:val="left" w:pos="7411"/>
        </w:tabs>
        <w:jc w:val="left"/>
        <w:rPr>
          <w:b/>
          <w:bCs/>
          <w:kern w:val="0"/>
          <w:sz w:val="28"/>
          <w:szCs w:val="36"/>
        </w:rPr>
      </w:pPr>
      <w:r>
        <w:rPr>
          <w:rFonts w:hint="eastAsia"/>
          <w:b/>
          <w:bCs/>
          <w:kern w:val="0"/>
          <w:sz w:val="28"/>
          <w:szCs w:val="36"/>
        </w:rPr>
        <w:tab/>
      </w:r>
    </w:p>
    <w:p w14:paraId="52E828C1">
      <w:pPr>
        <w:jc w:val="center"/>
        <w:rPr>
          <w:b/>
          <w:bCs/>
          <w:kern w:val="0"/>
          <w:sz w:val="28"/>
          <w:szCs w:val="36"/>
        </w:rPr>
      </w:pPr>
    </w:p>
    <w:p w14:paraId="1EE474FB">
      <w:pPr>
        <w:jc w:val="center"/>
        <w:rPr>
          <w:b/>
          <w:bCs/>
          <w:kern w:val="0"/>
          <w:sz w:val="28"/>
          <w:szCs w:val="36"/>
        </w:rPr>
      </w:pPr>
    </w:p>
    <w:p w14:paraId="41CF43A9">
      <w:pPr>
        <w:jc w:val="center"/>
        <w:rPr>
          <w:b/>
          <w:bCs/>
          <w:kern w:val="0"/>
          <w:sz w:val="28"/>
          <w:szCs w:val="36"/>
        </w:rPr>
      </w:pPr>
    </w:p>
    <w:p w14:paraId="0547C85B">
      <w:pPr>
        <w:jc w:val="center"/>
        <w:rPr>
          <w:b/>
          <w:bCs/>
          <w:kern w:val="0"/>
          <w:sz w:val="28"/>
          <w:szCs w:val="36"/>
        </w:rPr>
      </w:pPr>
    </w:p>
    <w:p w14:paraId="080882E2">
      <w:pPr>
        <w:jc w:val="center"/>
        <w:rPr>
          <w:b/>
          <w:bCs/>
          <w:kern w:val="0"/>
          <w:sz w:val="28"/>
          <w:szCs w:val="36"/>
        </w:rPr>
      </w:pPr>
    </w:p>
    <w:p w14:paraId="0095F0E9">
      <w:pPr>
        <w:jc w:val="center"/>
        <w:rPr>
          <w:b/>
          <w:bCs/>
          <w:kern w:val="0"/>
          <w:sz w:val="28"/>
          <w:szCs w:val="36"/>
        </w:rPr>
      </w:pPr>
    </w:p>
    <w:p w14:paraId="6F9348F1">
      <w:pPr>
        <w:jc w:val="center"/>
        <w:rPr>
          <w:b/>
          <w:bCs/>
          <w:kern w:val="0"/>
          <w:sz w:val="28"/>
          <w:szCs w:val="36"/>
        </w:rPr>
      </w:pPr>
    </w:p>
    <w:p w14:paraId="2112F9E7">
      <w:pPr>
        <w:jc w:val="center"/>
        <w:rPr>
          <w:b/>
          <w:bCs/>
          <w:kern w:val="0"/>
          <w:sz w:val="28"/>
          <w:szCs w:val="36"/>
        </w:rPr>
      </w:pPr>
    </w:p>
    <w:p w14:paraId="7F69B823">
      <w:pPr>
        <w:jc w:val="center"/>
        <w:rPr>
          <w:b/>
          <w:bCs/>
          <w:kern w:val="0"/>
          <w:sz w:val="28"/>
          <w:szCs w:val="36"/>
        </w:rPr>
      </w:pPr>
    </w:p>
    <w:p w14:paraId="16C4EC8E">
      <w:pPr>
        <w:jc w:val="center"/>
        <w:rPr>
          <w:b/>
          <w:bCs/>
          <w:kern w:val="0"/>
          <w:sz w:val="28"/>
          <w:szCs w:val="36"/>
        </w:rPr>
      </w:pPr>
    </w:p>
    <w:p w14:paraId="4A34B9AF">
      <w:pPr>
        <w:jc w:val="center"/>
        <w:rPr>
          <w:b/>
          <w:bCs/>
          <w:kern w:val="0"/>
          <w:sz w:val="28"/>
          <w:szCs w:val="36"/>
        </w:rPr>
      </w:pPr>
    </w:p>
    <w:p w14:paraId="31143C07">
      <w:pPr>
        <w:jc w:val="center"/>
        <w:rPr>
          <w:b/>
          <w:bCs/>
          <w:kern w:val="0"/>
          <w:sz w:val="28"/>
          <w:szCs w:val="36"/>
        </w:rPr>
      </w:pPr>
    </w:p>
    <w:p w14:paraId="4C8F57A9">
      <w:pPr>
        <w:jc w:val="center"/>
        <w:rPr>
          <w:b/>
          <w:bCs/>
          <w:kern w:val="0"/>
          <w:sz w:val="28"/>
          <w:szCs w:val="36"/>
        </w:rPr>
      </w:pPr>
    </w:p>
    <w:p w14:paraId="0800C6A1">
      <w:pPr>
        <w:jc w:val="center"/>
        <w:rPr>
          <w:b/>
          <w:bCs/>
          <w:kern w:val="0"/>
          <w:sz w:val="28"/>
          <w:szCs w:val="36"/>
        </w:rPr>
      </w:pPr>
    </w:p>
    <w:p w14:paraId="5EB7F7D6">
      <w:pPr>
        <w:jc w:val="center"/>
        <w:rPr>
          <w:b/>
          <w:bCs/>
          <w:kern w:val="0"/>
          <w:sz w:val="28"/>
          <w:szCs w:val="36"/>
        </w:rPr>
      </w:pPr>
    </w:p>
    <w:p w14:paraId="4FC9ED48">
      <w:pPr>
        <w:jc w:val="center"/>
        <w:rPr>
          <w:b/>
          <w:bCs/>
          <w:kern w:val="0"/>
          <w:sz w:val="28"/>
          <w:szCs w:val="36"/>
        </w:rPr>
      </w:pPr>
    </w:p>
    <w:p w14:paraId="4FC5C635">
      <w:pPr>
        <w:jc w:val="center"/>
        <w:rPr>
          <w:b/>
          <w:bCs/>
          <w:kern w:val="0"/>
          <w:sz w:val="28"/>
          <w:szCs w:val="36"/>
        </w:rPr>
      </w:pPr>
    </w:p>
    <w:p w14:paraId="7628FAEA">
      <w:pPr>
        <w:jc w:val="center"/>
        <w:rPr>
          <w:b/>
          <w:bCs/>
          <w:kern w:val="0"/>
          <w:sz w:val="28"/>
          <w:szCs w:val="36"/>
        </w:rPr>
      </w:pPr>
    </w:p>
    <w:p w14:paraId="4C610BE0">
      <w:pPr>
        <w:jc w:val="center"/>
        <w:rPr>
          <w:b/>
          <w:bCs/>
          <w:kern w:val="0"/>
          <w:sz w:val="28"/>
          <w:szCs w:val="36"/>
        </w:rPr>
      </w:pPr>
    </w:p>
    <w:p w14:paraId="5069E139">
      <w:pPr>
        <w:jc w:val="center"/>
        <w:rPr>
          <w:b/>
          <w:bCs/>
          <w:kern w:val="0"/>
          <w:sz w:val="28"/>
          <w:szCs w:val="36"/>
        </w:rPr>
      </w:pPr>
    </w:p>
    <w:p w14:paraId="038F7BAA">
      <w:pPr>
        <w:jc w:val="center"/>
        <w:rPr>
          <w:b/>
          <w:bCs/>
          <w:kern w:val="0"/>
          <w:sz w:val="28"/>
          <w:szCs w:val="36"/>
        </w:rPr>
      </w:pPr>
    </w:p>
    <w:p w14:paraId="5BD83448">
      <w:pPr>
        <w:spacing w:line="360" w:lineRule="auto"/>
        <w:jc w:val="center"/>
        <w:rPr>
          <w:rFonts w:ascii="宋体" w:hAnsi="宋体"/>
          <w:b/>
          <w:bCs/>
          <w:sz w:val="30"/>
          <w:szCs w:val="30"/>
        </w:rPr>
        <w:sectPr>
          <w:headerReference r:id="rId7" w:type="default"/>
          <w:footerReference r:id="rId8" w:type="default"/>
          <w:pgSz w:w="11906" w:h="16838"/>
          <w:pgMar w:top="1440" w:right="1134" w:bottom="1440" w:left="1134" w:header="851" w:footer="992" w:gutter="0"/>
          <w:pgNumType w:start="1"/>
          <w:cols w:space="720" w:num="1"/>
          <w:docGrid w:linePitch="312" w:charSpace="0"/>
        </w:sectPr>
      </w:pPr>
      <w:bookmarkStart w:id="4" w:name="_Toc19427"/>
    </w:p>
    <w:p w14:paraId="2799F65A">
      <w:pPr>
        <w:spacing w:line="360" w:lineRule="auto"/>
        <w:jc w:val="center"/>
        <w:outlineLvl w:val="0"/>
        <w:rPr>
          <w:rFonts w:ascii="仿宋" w:hAnsi="仿宋" w:eastAsia="仿宋" w:cs="Helvetica"/>
          <w:sz w:val="30"/>
          <w:szCs w:val="30"/>
        </w:rPr>
      </w:pPr>
      <w:bookmarkStart w:id="5" w:name="_Toc385"/>
      <w:r>
        <w:rPr>
          <w:rFonts w:hint="eastAsia" w:ascii="宋体" w:hAnsi="宋体"/>
          <w:b/>
          <w:bCs/>
          <w:sz w:val="30"/>
          <w:szCs w:val="30"/>
        </w:rPr>
        <w:fldChar w:fldCharType="begin"/>
      </w:r>
      <w:r>
        <w:rPr>
          <w:rFonts w:hint="eastAsia" w:ascii="宋体" w:hAnsi="宋体"/>
          <w:b/>
          <w:bCs/>
          <w:sz w:val="30"/>
          <w:szCs w:val="30"/>
        </w:rPr>
        <w:instrText xml:space="preserve"> HYPERLINK \l "_Toc17950" </w:instrText>
      </w:r>
      <w:r>
        <w:rPr>
          <w:rFonts w:hint="eastAsia" w:ascii="宋体" w:hAnsi="宋体"/>
          <w:b/>
          <w:bCs/>
          <w:sz w:val="30"/>
          <w:szCs w:val="30"/>
        </w:rPr>
        <w:fldChar w:fldCharType="separate"/>
      </w:r>
      <w:r>
        <w:rPr>
          <w:rFonts w:hint="eastAsia" w:ascii="宋体" w:hAnsi="宋体"/>
          <w:b/>
          <w:bCs/>
          <w:sz w:val="30"/>
          <w:szCs w:val="30"/>
        </w:rPr>
        <w:t>第一部分 报名邀请函</w:t>
      </w:r>
      <w:r>
        <w:rPr>
          <w:rFonts w:hint="eastAsia" w:ascii="宋体" w:hAnsi="宋体"/>
          <w:b/>
          <w:bCs/>
          <w:sz w:val="30"/>
          <w:szCs w:val="30"/>
        </w:rPr>
        <w:fldChar w:fldCharType="end"/>
      </w:r>
      <w:bookmarkEnd w:id="4"/>
      <w:bookmarkEnd w:id="5"/>
    </w:p>
    <w:p w14:paraId="75893AFB">
      <w:pPr>
        <w:keepNext w:val="0"/>
        <w:keepLines w:val="0"/>
        <w:pageBreakBefore w:val="0"/>
        <w:kinsoku/>
        <w:wordWrap/>
        <w:overflowPunct/>
        <w:topLinePunct w:val="0"/>
        <w:autoSpaceDE/>
        <w:autoSpaceDN/>
        <w:bidi w:val="0"/>
        <w:spacing w:line="360" w:lineRule="atLeast"/>
        <w:ind w:firstLine="420" w:firstLineChars="200"/>
        <w:contextualSpacing/>
        <w:textAlignment w:val="auto"/>
        <w:rPr>
          <w:rFonts w:hint="eastAsia" w:ascii="宋体" w:hAnsi="宋体" w:eastAsia="宋体" w:cs="宋体"/>
          <w:color w:val="auto"/>
          <w:sz w:val="21"/>
          <w:szCs w:val="21"/>
        </w:rPr>
      </w:pPr>
      <w:bookmarkStart w:id="6" w:name="_Toc27350"/>
      <w:bookmarkStart w:id="7" w:name="_Toc25861"/>
      <w:r>
        <w:rPr>
          <w:rFonts w:hint="eastAsia" w:ascii="宋体" w:hAnsi="宋体" w:eastAsia="宋体" w:cs="宋体"/>
          <w:color w:val="auto"/>
          <w:sz w:val="21"/>
          <w:szCs w:val="21"/>
        </w:rPr>
        <w:t>根据我院业务发展需要，现拟定对宣传品采购</w:t>
      </w:r>
      <w:r>
        <w:rPr>
          <w:rFonts w:hint="eastAsia" w:ascii="宋体" w:hAnsi="宋体" w:cs="宋体"/>
          <w:color w:val="auto"/>
          <w:sz w:val="21"/>
          <w:szCs w:val="21"/>
          <w:lang w:val="en-US" w:eastAsia="zh-CN"/>
        </w:rPr>
        <w:t>合作供应</w:t>
      </w:r>
      <w:r>
        <w:rPr>
          <w:rFonts w:hint="eastAsia" w:ascii="宋体" w:hAnsi="宋体" w:eastAsia="宋体" w:cs="宋体"/>
          <w:color w:val="auto"/>
          <w:sz w:val="21"/>
          <w:szCs w:val="21"/>
        </w:rPr>
        <w:t>商</w:t>
      </w:r>
      <w:r>
        <w:rPr>
          <w:rFonts w:hint="eastAsia" w:ascii="宋体" w:hAnsi="宋体" w:cs="宋体"/>
          <w:color w:val="auto"/>
          <w:sz w:val="21"/>
          <w:szCs w:val="21"/>
          <w:lang w:val="en-US" w:eastAsia="zh-CN"/>
        </w:rPr>
        <w:t>一</w:t>
      </w:r>
      <w:r>
        <w:rPr>
          <w:rFonts w:hint="eastAsia" w:ascii="宋体" w:hAnsi="宋体" w:eastAsia="宋体" w:cs="宋体"/>
          <w:color w:val="auto"/>
          <w:sz w:val="21"/>
          <w:szCs w:val="21"/>
        </w:rPr>
        <w:t>家，现根据相关规定特此公告，欢迎符合条件的供应商参与报名。</w:t>
      </w:r>
    </w:p>
    <w:p w14:paraId="235B29DB">
      <w:pPr>
        <w:keepNext w:val="0"/>
        <w:keepLines w:val="0"/>
        <w:pageBreakBefore w:val="0"/>
        <w:numPr>
          <w:ilvl w:val="0"/>
          <w:numId w:val="2"/>
        </w:numPr>
        <w:kinsoku/>
        <w:wordWrap/>
        <w:overflowPunct/>
        <w:topLinePunct w:val="0"/>
        <w:autoSpaceDE/>
        <w:autoSpaceDN/>
        <w:bidi w:val="0"/>
        <w:spacing w:line="360" w:lineRule="atLeast"/>
        <w:ind w:firstLine="422" w:firstLineChars="200"/>
        <w:contextualSpacing/>
        <w:textAlignment w:val="auto"/>
        <w:rPr>
          <w:rFonts w:hint="eastAsia" w:ascii="宋体" w:hAnsi="宋体" w:cs="宋体"/>
          <w:b/>
          <w:bCs/>
          <w:color w:val="auto"/>
          <w:sz w:val="21"/>
          <w:szCs w:val="21"/>
        </w:rPr>
      </w:pPr>
      <w:r>
        <w:rPr>
          <w:rFonts w:hint="eastAsia" w:ascii="宋体" w:hAnsi="宋体" w:cs="宋体"/>
          <w:b/>
          <w:bCs/>
          <w:color w:val="auto"/>
          <w:sz w:val="21"/>
          <w:szCs w:val="21"/>
        </w:rPr>
        <w:t>采购需求</w:t>
      </w:r>
    </w:p>
    <w:p w14:paraId="4A878806">
      <w:pPr>
        <w:keepNext w:val="0"/>
        <w:keepLines w:val="0"/>
        <w:pageBreakBefore w:val="0"/>
        <w:numPr>
          <w:ilvl w:val="0"/>
          <w:numId w:val="0"/>
        </w:numPr>
        <w:kinsoku/>
        <w:wordWrap/>
        <w:overflowPunct/>
        <w:topLinePunct w:val="0"/>
        <w:autoSpaceDE/>
        <w:autoSpaceDN/>
        <w:bidi w:val="0"/>
        <w:spacing w:line="360" w:lineRule="atLeast"/>
        <w:ind w:firstLine="422" w:firstLineChars="200"/>
        <w:contextualSpacing/>
        <w:textAlignment w:val="auto"/>
        <w:rPr>
          <w:rFonts w:hint="eastAsia" w:ascii="宋体" w:hAnsi="宋体" w:eastAsia="宋体" w:cs="宋体"/>
          <w:b w:val="0"/>
          <w:bCs w:val="0"/>
          <w:color w:val="auto"/>
          <w:sz w:val="21"/>
          <w:szCs w:val="21"/>
          <w:lang w:val="en-US" w:eastAsia="zh-CN"/>
        </w:rPr>
      </w:pPr>
      <w:r>
        <w:rPr>
          <w:rFonts w:hint="eastAsia" w:ascii="宋体" w:hAnsi="宋体" w:cs="宋体"/>
          <w:b/>
          <w:bCs/>
          <w:color w:val="auto"/>
          <w:sz w:val="21"/>
          <w:szCs w:val="21"/>
        </w:rPr>
        <w:t>1.项目编号：</w:t>
      </w:r>
      <w:r>
        <w:rPr>
          <w:rFonts w:hint="eastAsia" w:ascii="宋体" w:hAnsi="宋体" w:cs="宋体"/>
          <w:b w:val="0"/>
          <w:bCs w:val="0"/>
          <w:color w:val="auto"/>
          <w:sz w:val="21"/>
          <w:szCs w:val="21"/>
        </w:rPr>
        <w:t>NYWYF20240021</w:t>
      </w:r>
    </w:p>
    <w:p w14:paraId="5339B5B9">
      <w:pPr>
        <w:keepNext w:val="0"/>
        <w:keepLines w:val="0"/>
        <w:pageBreakBefore w:val="0"/>
        <w:kinsoku/>
        <w:wordWrap/>
        <w:overflowPunct/>
        <w:topLinePunct w:val="0"/>
        <w:autoSpaceDE/>
        <w:autoSpaceDN/>
        <w:bidi w:val="0"/>
        <w:spacing w:line="360" w:lineRule="atLeast"/>
        <w:ind w:firstLine="422" w:firstLineChars="200"/>
        <w:contextualSpacing/>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rPr>
        <w:t>2.项目名称：</w:t>
      </w:r>
      <w:r>
        <w:rPr>
          <w:rFonts w:hint="eastAsia" w:ascii="宋体" w:hAnsi="宋体" w:eastAsia="宋体" w:cs="宋体"/>
          <w:color w:val="auto"/>
          <w:sz w:val="21"/>
          <w:szCs w:val="21"/>
        </w:rPr>
        <w:t>南方医科大学第五附属宣传品采购项目</w:t>
      </w:r>
    </w:p>
    <w:p w14:paraId="614B794E">
      <w:pPr>
        <w:keepNext w:val="0"/>
        <w:keepLines w:val="0"/>
        <w:pageBreakBefore w:val="0"/>
        <w:kinsoku/>
        <w:wordWrap/>
        <w:overflowPunct/>
        <w:topLinePunct w:val="0"/>
        <w:autoSpaceDE/>
        <w:autoSpaceDN/>
        <w:bidi w:val="0"/>
        <w:spacing w:line="360" w:lineRule="atLeast"/>
        <w:ind w:firstLine="422" w:firstLineChars="200"/>
        <w:contextualSpacing/>
        <w:textAlignment w:val="auto"/>
        <w:rPr>
          <w:rFonts w:hint="default" w:ascii="宋体" w:hAnsi="宋体" w:eastAsia="宋体" w:cs="宋体"/>
          <w:color w:val="auto"/>
          <w:sz w:val="21"/>
          <w:szCs w:val="21"/>
          <w:lang w:val="en-US" w:eastAsia="zh-CN"/>
        </w:rPr>
      </w:pPr>
      <w:r>
        <w:rPr>
          <w:rFonts w:hint="eastAsia" w:ascii="宋体" w:hAnsi="宋体" w:eastAsia="宋体" w:cs="宋体"/>
          <w:b/>
          <w:bCs/>
          <w:color w:val="auto"/>
          <w:sz w:val="21"/>
          <w:szCs w:val="21"/>
          <w:lang w:val="en-US" w:eastAsia="zh-CN"/>
        </w:rPr>
        <w:t>3.项目预算：</w:t>
      </w:r>
      <w:r>
        <w:rPr>
          <w:rFonts w:hint="eastAsia" w:ascii="宋体" w:hAnsi="宋体" w:eastAsia="宋体" w:cs="宋体"/>
          <w:color w:val="auto"/>
          <w:sz w:val="21"/>
          <w:szCs w:val="21"/>
        </w:rPr>
        <w:t>人民币</w:t>
      </w:r>
      <w:r>
        <w:rPr>
          <w:rFonts w:hint="eastAsia" w:ascii="宋体" w:hAnsi="宋体" w:cs="宋体"/>
          <w:color w:val="auto"/>
          <w:sz w:val="21"/>
          <w:szCs w:val="21"/>
          <w:lang w:val="en-US" w:eastAsia="zh-CN"/>
        </w:rPr>
        <w:t>48万</w:t>
      </w:r>
      <w:r>
        <w:rPr>
          <w:rFonts w:hint="eastAsia" w:ascii="宋体" w:hAnsi="宋体" w:eastAsia="宋体" w:cs="宋体"/>
          <w:color w:val="auto"/>
          <w:sz w:val="21"/>
          <w:szCs w:val="21"/>
        </w:rPr>
        <w:t>元</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按实结算）</w:t>
      </w:r>
    </w:p>
    <w:p w14:paraId="49EADAC8">
      <w:pPr>
        <w:keepNext w:val="0"/>
        <w:keepLines w:val="0"/>
        <w:pageBreakBefore w:val="0"/>
        <w:kinsoku/>
        <w:wordWrap/>
        <w:overflowPunct/>
        <w:topLinePunct w:val="0"/>
        <w:autoSpaceDE/>
        <w:autoSpaceDN/>
        <w:bidi w:val="0"/>
        <w:spacing w:line="360" w:lineRule="atLeast"/>
        <w:ind w:firstLine="422" w:firstLineChars="200"/>
        <w:contextualSpacing/>
        <w:textAlignment w:val="auto"/>
        <w:rPr>
          <w:rFonts w:hint="eastAsia" w:ascii="宋体" w:hAnsi="宋体" w:eastAsia="宋体" w:cs="宋体"/>
          <w:b w:val="0"/>
          <w:bCs w:val="0"/>
          <w:color w:val="auto"/>
          <w:sz w:val="21"/>
          <w:szCs w:val="21"/>
        </w:rPr>
      </w:pPr>
      <w:r>
        <w:rPr>
          <w:rFonts w:hint="eastAsia" w:ascii="宋体" w:hAnsi="宋体" w:eastAsia="宋体" w:cs="宋体"/>
          <w:b/>
          <w:bCs/>
          <w:color w:val="auto"/>
          <w:sz w:val="21"/>
          <w:szCs w:val="21"/>
          <w:lang w:val="en-US" w:eastAsia="zh-CN"/>
        </w:rPr>
        <w:t>4.</w:t>
      </w:r>
      <w:r>
        <w:rPr>
          <w:rFonts w:hint="eastAsia" w:ascii="宋体" w:hAnsi="宋体" w:eastAsia="宋体" w:cs="宋体"/>
          <w:b/>
          <w:bCs/>
          <w:color w:val="auto"/>
          <w:sz w:val="21"/>
          <w:szCs w:val="21"/>
        </w:rPr>
        <w:t>采购内容及</w:t>
      </w:r>
      <w:r>
        <w:rPr>
          <w:rFonts w:hint="eastAsia" w:ascii="宋体" w:hAnsi="宋体" w:cs="宋体"/>
          <w:b/>
          <w:bCs/>
          <w:color w:val="auto"/>
          <w:sz w:val="21"/>
          <w:szCs w:val="21"/>
          <w:lang w:val="en-US" w:eastAsia="zh-CN"/>
        </w:rPr>
        <w:t>要求</w:t>
      </w:r>
      <w:r>
        <w:rPr>
          <w:rFonts w:hint="eastAsia" w:ascii="宋体" w:hAnsi="宋体" w:eastAsia="宋体" w:cs="宋体"/>
          <w:b/>
          <w:bCs/>
          <w:color w:val="auto"/>
          <w:sz w:val="21"/>
          <w:szCs w:val="21"/>
        </w:rPr>
        <w:t>：</w:t>
      </w:r>
      <w:r>
        <w:rPr>
          <w:rFonts w:hint="eastAsia" w:ascii="宋体" w:hAnsi="宋体" w:cs="宋体"/>
          <w:b w:val="0"/>
          <w:bCs w:val="0"/>
          <w:color w:val="auto"/>
          <w:sz w:val="21"/>
          <w:szCs w:val="21"/>
        </w:rPr>
        <w:t>(详见第二部分用户需求书）</w:t>
      </w:r>
    </w:p>
    <w:p w14:paraId="34A53D08">
      <w:pPr>
        <w:keepNext w:val="0"/>
        <w:keepLines w:val="0"/>
        <w:pageBreakBefore w:val="0"/>
        <w:kinsoku/>
        <w:wordWrap/>
        <w:overflowPunct/>
        <w:topLinePunct w:val="0"/>
        <w:autoSpaceDE/>
        <w:autoSpaceDN/>
        <w:bidi w:val="0"/>
        <w:adjustRightInd w:val="0"/>
        <w:snapToGrid w:val="0"/>
        <w:spacing w:line="360" w:lineRule="atLeast"/>
        <w:ind w:firstLine="422" w:firstLineChars="200"/>
        <w:textAlignment w:val="auto"/>
        <w:rPr>
          <w:rFonts w:hint="eastAsia" w:ascii="宋体" w:hAnsi="宋体" w:cs="宋体"/>
          <w:b/>
          <w:bCs/>
          <w:sz w:val="21"/>
          <w:szCs w:val="21"/>
        </w:rPr>
      </w:pPr>
      <w:r>
        <w:rPr>
          <w:rFonts w:hint="eastAsia" w:ascii="宋体" w:hAnsi="宋体" w:cs="宋体"/>
          <w:b/>
          <w:bCs/>
          <w:sz w:val="21"/>
          <w:szCs w:val="21"/>
        </w:rPr>
        <w:t>二、提供资料相关事项</w:t>
      </w:r>
    </w:p>
    <w:p w14:paraId="40F4F20D">
      <w:pPr>
        <w:keepNext w:val="0"/>
        <w:keepLines w:val="0"/>
        <w:pageBreakBefore w:val="0"/>
        <w:kinsoku/>
        <w:wordWrap/>
        <w:overflowPunct/>
        <w:topLinePunct w:val="0"/>
        <w:autoSpaceDE/>
        <w:autoSpaceDN/>
        <w:bidi w:val="0"/>
        <w:adjustRightInd w:val="0"/>
        <w:snapToGrid w:val="0"/>
        <w:spacing w:line="360" w:lineRule="atLeast"/>
        <w:ind w:firstLine="422" w:firstLineChars="200"/>
        <w:textAlignment w:val="auto"/>
        <w:rPr>
          <w:rFonts w:hint="eastAsia" w:ascii="宋体" w:hAnsi="宋体" w:cs="宋体"/>
          <w:sz w:val="21"/>
          <w:szCs w:val="21"/>
          <w:highlight w:val="none"/>
        </w:rPr>
      </w:pPr>
      <w:r>
        <w:rPr>
          <w:rFonts w:hint="eastAsia" w:ascii="宋体" w:hAnsi="宋体" w:cs="宋体"/>
          <w:b/>
          <w:bCs/>
          <w:sz w:val="21"/>
          <w:szCs w:val="21"/>
          <w:highlight w:val="none"/>
        </w:rPr>
        <w:t>1.报名截止时间：</w:t>
      </w:r>
      <w:r>
        <w:rPr>
          <w:rFonts w:hint="eastAsia" w:ascii="宋体" w:hAnsi="宋体" w:cs="宋体"/>
          <w:sz w:val="21"/>
          <w:szCs w:val="21"/>
          <w:highlight w:val="none"/>
        </w:rPr>
        <w:t>202</w:t>
      </w:r>
      <w:r>
        <w:rPr>
          <w:rFonts w:hint="eastAsia" w:ascii="宋体" w:hAnsi="宋体" w:cs="宋体"/>
          <w:sz w:val="21"/>
          <w:szCs w:val="21"/>
          <w:highlight w:val="none"/>
          <w:lang w:val="en-US" w:eastAsia="zh-CN"/>
        </w:rPr>
        <w:t>4</w:t>
      </w:r>
      <w:r>
        <w:rPr>
          <w:rFonts w:hint="eastAsia" w:ascii="宋体" w:hAnsi="宋体" w:cs="宋体"/>
          <w:sz w:val="21"/>
          <w:szCs w:val="21"/>
          <w:highlight w:val="none"/>
        </w:rPr>
        <w:t>年</w:t>
      </w:r>
      <w:r>
        <w:rPr>
          <w:rFonts w:hint="eastAsia" w:ascii="宋体" w:hAnsi="宋体" w:cs="宋体"/>
          <w:sz w:val="21"/>
          <w:szCs w:val="21"/>
          <w:highlight w:val="none"/>
          <w:lang w:val="en-US" w:eastAsia="zh-CN"/>
        </w:rPr>
        <w:t>10</w:t>
      </w:r>
      <w:r>
        <w:rPr>
          <w:rFonts w:hint="eastAsia" w:ascii="宋体" w:hAnsi="宋体" w:cs="宋体"/>
          <w:sz w:val="21"/>
          <w:szCs w:val="21"/>
          <w:highlight w:val="none"/>
        </w:rPr>
        <w:t>月</w:t>
      </w:r>
      <w:r>
        <w:rPr>
          <w:rFonts w:hint="eastAsia" w:ascii="宋体" w:hAnsi="宋体" w:cs="宋体"/>
          <w:sz w:val="21"/>
          <w:szCs w:val="21"/>
          <w:highlight w:val="none"/>
          <w:lang w:val="en-US" w:eastAsia="zh-CN"/>
        </w:rPr>
        <w:t>31</w:t>
      </w:r>
      <w:r>
        <w:rPr>
          <w:rFonts w:hint="eastAsia" w:ascii="宋体" w:hAnsi="宋体" w:cs="宋体"/>
          <w:sz w:val="21"/>
          <w:szCs w:val="21"/>
          <w:highlight w:val="none"/>
        </w:rPr>
        <w:t>日下午17点30分</w:t>
      </w:r>
    </w:p>
    <w:p w14:paraId="50D371E5">
      <w:pPr>
        <w:keepNext w:val="0"/>
        <w:keepLines w:val="0"/>
        <w:pageBreakBefore w:val="0"/>
        <w:kinsoku/>
        <w:wordWrap/>
        <w:overflowPunct/>
        <w:topLinePunct w:val="0"/>
        <w:autoSpaceDE/>
        <w:autoSpaceDN/>
        <w:bidi w:val="0"/>
        <w:adjustRightInd w:val="0"/>
        <w:snapToGrid w:val="0"/>
        <w:spacing w:line="360" w:lineRule="atLeast"/>
        <w:ind w:firstLine="422" w:firstLineChars="200"/>
        <w:textAlignment w:val="auto"/>
        <w:rPr>
          <w:rFonts w:hint="eastAsia" w:ascii="宋体" w:hAnsi="宋体" w:cs="宋体"/>
          <w:sz w:val="21"/>
          <w:szCs w:val="21"/>
        </w:rPr>
      </w:pPr>
      <w:r>
        <w:rPr>
          <w:rFonts w:hint="eastAsia" w:ascii="宋体" w:hAnsi="宋体" w:cs="宋体"/>
          <w:b/>
          <w:bCs/>
          <w:sz w:val="21"/>
          <w:szCs w:val="21"/>
        </w:rPr>
        <w:t>2.报名方式：</w:t>
      </w:r>
      <w:r>
        <w:rPr>
          <w:rFonts w:hint="eastAsia" w:ascii="宋体" w:hAnsi="宋体" w:cs="宋体"/>
          <w:sz w:val="21"/>
          <w:szCs w:val="21"/>
        </w:rPr>
        <w:t>电子邮件报名。</w:t>
      </w:r>
    </w:p>
    <w:p w14:paraId="7C57D258">
      <w:pPr>
        <w:keepNext w:val="0"/>
        <w:keepLines w:val="0"/>
        <w:pageBreakBefore w:val="0"/>
        <w:kinsoku/>
        <w:wordWrap/>
        <w:overflowPunct/>
        <w:topLinePunct w:val="0"/>
        <w:autoSpaceDE/>
        <w:autoSpaceDN/>
        <w:bidi w:val="0"/>
        <w:adjustRightInd w:val="0"/>
        <w:snapToGrid w:val="0"/>
        <w:spacing w:line="360" w:lineRule="atLeast"/>
        <w:ind w:firstLine="422" w:firstLineChars="200"/>
        <w:textAlignment w:val="auto"/>
        <w:rPr>
          <w:rFonts w:ascii="宋体" w:hAnsi="宋体" w:cs="宋体"/>
          <w:color w:val="auto"/>
          <w:sz w:val="21"/>
          <w:szCs w:val="21"/>
        </w:rPr>
      </w:pPr>
      <w:r>
        <w:rPr>
          <w:rFonts w:hint="eastAsia" w:ascii="宋体" w:hAnsi="宋体" w:cs="宋体"/>
          <w:b/>
          <w:color w:val="auto"/>
          <w:sz w:val="21"/>
          <w:szCs w:val="21"/>
        </w:rPr>
        <w:t>3.报名所需提供资料及要求</w:t>
      </w:r>
      <w:r>
        <w:rPr>
          <w:rFonts w:hint="eastAsia" w:ascii="宋体" w:hAnsi="宋体" w:cs="宋体"/>
          <w:color w:val="auto"/>
          <w:sz w:val="21"/>
          <w:szCs w:val="21"/>
        </w:rPr>
        <w:t>：详见采购公告附件3报名资料</w:t>
      </w:r>
    </w:p>
    <w:p w14:paraId="5DBBA12A">
      <w:pPr>
        <w:keepNext w:val="0"/>
        <w:keepLines w:val="0"/>
        <w:pageBreakBefore w:val="0"/>
        <w:kinsoku/>
        <w:wordWrap/>
        <w:overflowPunct/>
        <w:topLinePunct w:val="0"/>
        <w:autoSpaceDE/>
        <w:autoSpaceDN/>
        <w:bidi w:val="0"/>
        <w:spacing w:line="360" w:lineRule="atLeast"/>
        <w:ind w:firstLine="422" w:firstLineChars="200"/>
        <w:contextualSpacing/>
        <w:textAlignment w:val="auto"/>
        <w:rPr>
          <w:rFonts w:hint="eastAsia" w:ascii="宋体" w:hAnsi="宋体" w:cs="宋体"/>
          <w:b/>
          <w:bCs/>
          <w:sz w:val="21"/>
          <w:szCs w:val="21"/>
        </w:rPr>
      </w:pPr>
      <w:r>
        <w:rPr>
          <w:rFonts w:hint="eastAsia" w:ascii="宋体" w:hAnsi="宋体" w:cs="宋体"/>
          <w:b/>
          <w:bCs/>
          <w:color w:val="auto"/>
          <w:sz w:val="21"/>
          <w:szCs w:val="21"/>
        </w:rPr>
        <w:t>*温馨告知：报名资料除封面外，其他材料须双面打印，打印出来的资料盖章后，扫描成PDF版，各报名供应商应确保所提供报名资料一定要真实、完整、清晰可辨，报名资料模糊不清、难以辨认，视为未提供处理，由此造成报名不成功、不能进入评审环节等严重后果由供应商自行负责。</w:t>
      </w:r>
    </w:p>
    <w:p w14:paraId="66867B0A">
      <w:pPr>
        <w:keepNext w:val="0"/>
        <w:keepLines w:val="0"/>
        <w:pageBreakBefore w:val="0"/>
        <w:kinsoku/>
        <w:wordWrap/>
        <w:overflowPunct/>
        <w:topLinePunct w:val="0"/>
        <w:autoSpaceDE/>
        <w:autoSpaceDN/>
        <w:bidi w:val="0"/>
        <w:adjustRightInd w:val="0"/>
        <w:snapToGrid w:val="0"/>
        <w:spacing w:line="360" w:lineRule="atLeast"/>
        <w:ind w:firstLine="422" w:firstLineChars="200"/>
        <w:textAlignment w:val="auto"/>
        <w:rPr>
          <w:rFonts w:hint="eastAsia" w:ascii="宋体" w:hAnsi="宋体" w:cs="宋体"/>
          <w:sz w:val="21"/>
          <w:szCs w:val="21"/>
        </w:rPr>
      </w:pPr>
      <w:r>
        <w:rPr>
          <w:rFonts w:hint="eastAsia" w:ascii="宋体" w:hAnsi="宋体" w:cs="宋体"/>
          <w:b/>
          <w:bCs/>
          <w:sz w:val="21"/>
          <w:szCs w:val="21"/>
          <w:lang w:val="en-US" w:eastAsia="zh-CN"/>
        </w:rPr>
        <w:t>4</w:t>
      </w:r>
      <w:r>
        <w:rPr>
          <w:rFonts w:hint="eastAsia" w:ascii="宋体" w:hAnsi="宋体" w:cs="宋体"/>
          <w:b/>
          <w:bCs/>
          <w:sz w:val="21"/>
          <w:szCs w:val="21"/>
        </w:rPr>
        <w:t>.评审时间及地点：</w:t>
      </w:r>
      <w:r>
        <w:rPr>
          <w:rFonts w:hint="eastAsia" w:ascii="宋体" w:hAnsi="宋体" w:cs="宋体"/>
          <w:sz w:val="21"/>
          <w:szCs w:val="21"/>
        </w:rPr>
        <w:t>待定（根据医院工作安排通知符合要求报名代表）</w:t>
      </w:r>
    </w:p>
    <w:p w14:paraId="3E3A2C2A">
      <w:pPr>
        <w:keepNext w:val="0"/>
        <w:keepLines w:val="0"/>
        <w:pageBreakBefore w:val="0"/>
        <w:kinsoku/>
        <w:wordWrap/>
        <w:overflowPunct/>
        <w:topLinePunct w:val="0"/>
        <w:autoSpaceDE/>
        <w:autoSpaceDN/>
        <w:bidi w:val="0"/>
        <w:spacing w:line="360" w:lineRule="atLeast"/>
        <w:ind w:firstLine="422" w:firstLineChars="200"/>
        <w:contextualSpacing/>
        <w:textAlignment w:val="auto"/>
        <w:rPr>
          <w:rFonts w:hint="eastAsia" w:ascii="宋体" w:hAnsi="宋体" w:eastAsia="宋体" w:cs="宋体"/>
          <w:color w:val="auto"/>
          <w:sz w:val="21"/>
          <w:szCs w:val="21"/>
        </w:rPr>
      </w:pPr>
      <w:r>
        <w:rPr>
          <w:rFonts w:hint="eastAsia" w:ascii="宋体" w:hAnsi="宋体" w:cs="宋体"/>
          <w:b/>
          <w:bCs/>
          <w:sz w:val="21"/>
          <w:szCs w:val="21"/>
        </w:rPr>
        <w:t>三、供应商资格要求</w:t>
      </w:r>
    </w:p>
    <w:p w14:paraId="53040186">
      <w:pPr>
        <w:keepNext w:val="0"/>
        <w:keepLines w:val="0"/>
        <w:pageBreakBefore w:val="0"/>
        <w:kinsoku/>
        <w:wordWrap/>
        <w:overflowPunct/>
        <w:topLinePunct w:val="0"/>
        <w:autoSpaceDE/>
        <w:autoSpaceDN/>
        <w:bidi w:val="0"/>
        <w:spacing w:line="360" w:lineRule="atLeast"/>
        <w:ind w:firstLine="420" w:firstLineChars="200"/>
        <w:contextualSpacing/>
        <w:textAlignment w:val="auto"/>
        <w:rPr>
          <w:rFonts w:hint="eastAsia" w:ascii="宋体" w:hAnsi="宋体" w:eastAsia="宋体" w:cs="宋体"/>
          <w:b/>
          <w:bCs/>
          <w:color w:val="auto"/>
          <w:sz w:val="21"/>
          <w:szCs w:val="21"/>
          <w:lang w:val="en-US" w:eastAsia="zh-CN"/>
        </w:rPr>
      </w:pPr>
      <w:r>
        <w:rPr>
          <w:rFonts w:hint="eastAsia" w:ascii="宋体" w:hAnsi="宋体" w:eastAsia="宋体" w:cs="宋体"/>
          <w:color w:val="auto"/>
          <w:sz w:val="21"/>
          <w:szCs w:val="21"/>
          <w:lang w:val="en-US" w:eastAsia="zh-CN"/>
        </w:rPr>
        <w:t>1</w:t>
      </w:r>
      <w:r>
        <w:rPr>
          <w:rFonts w:hint="eastAsia" w:ascii="宋体" w:hAnsi="宋体" w:cs="宋体"/>
          <w:color w:val="auto"/>
          <w:sz w:val="21"/>
          <w:szCs w:val="21"/>
          <w:lang w:val="en-US" w:eastAsia="zh-CN"/>
        </w:rPr>
        <w:t>.</w:t>
      </w:r>
      <w:r>
        <w:rPr>
          <w:rFonts w:hint="eastAsia" w:ascii="宋体" w:hAnsi="宋体" w:eastAsia="宋体" w:cs="宋体"/>
          <w:color w:val="auto"/>
          <w:sz w:val="21"/>
          <w:szCs w:val="21"/>
        </w:rPr>
        <w:t>具有独立承担民事责任能力的，在中华人民共和国境内注册的法人或其他组织或自然人</w:t>
      </w:r>
      <w:r>
        <w:rPr>
          <w:rFonts w:hint="eastAsia" w:ascii="宋体" w:hAnsi="宋体" w:eastAsia="宋体" w:cs="宋体"/>
          <w:b/>
          <w:bCs/>
          <w:color w:val="auto"/>
          <w:sz w:val="21"/>
          <w:szCs w:val="21"/>
        </w:rPr>
        <w:t>（提供有效的营业执照或事业法人登记证或身份证等相关证明副本复印件并加盖供应商公章；分公司报名的，需提供总公司的营业执照副本复印件及总公司针对本项目授权复印件,并加盖供应商公章）</w:t>
      </w:r>
    </w:p>
    <w:p w14:paraId="3A032178">
      <w:pPr>
        <w:keepNext w:val="0"/>
        <w:keepLines w:val="0"/>
        <w:pageBreakBefore w:val="0"/>
        <w:kinsoku/>
        <w:wordWrap/>
        <w:overflowPunct/>
        <w:topLinePunct w:val="0"/>
        <w:autoSpaceDE/>
        <w:autoSpaceDN/>
        <w:bidi w:val="0"/>
        <w:adjustRightInd w:val="0"/>
        <w:snapToGrid w:val="0"/>
        <w:spacing w:line="360" w:lineRule="atLeast"/>
        <w:ind w:firstLine="420" w:firstLineChars="200"/>
        <w:textAlignment w:val="auto"/>
        <w:rPr>
          <w:rFonts w:hint="default" w:ascii="宋体" w:hAnsi="宋体" w:eastAsia="宋体" w:cs="宋体"/>
          <w:b/>
          <w:bCs/>
          <w:color w:val="auto"/>
          <w:sz w:val="21"/>
          <w:szCs w:val="21"/>
          <w:lang w:val="en-US" w:eastAsia="zh-CN"/>
        </w:rPr>
      </w:pPr>
      <w:r>
        <w:rPr>
          <w:rFonts w:hint="eastAsia" w:ascii="宋体" w:hAnsi="宋体" w:cs="宋体"/>
          <w:color w:val="auto"/>
          <w:sz w:val="21"/>
          <w:szCs w:val="21"/>
          <w:lang w:val="en-US" w:eastAsia="zh-CN"/>
        </w:rPr>
        <w:t>2.</w:t>
      </w:r>
      <w:r>
        <w:rPr>
          <w:rFonts w:hint="eastAsia" w:ascii="宋体" w:hAnsi="宋体" w:eastAsia="宋体" w:cs="宋体"/>
          <w:color w:val="auto"/>
          <w:sz w:val="21"/>
          <w:szCs w:val="21"/>
          <w:lang w:val="en-US" w:eastAsia="zh-CN"/>
        </w:rPr>
        <w:t>具有履行合同所必需的设备和专业技术能力</w:t>
      </w:r>
      <w:r>
        <w:rPr>
          <w:rFonts w:hint="eastAsia" w:ascii="宋体" w:hAnsi="宋体" w:cs="宋体"/>
          <w:color w:val="auto"/>
          <w:sz w:val="21"/>
          <w:szCs w:val="21"/>
          <w:lang w:val="en-US" w:eastAsia="zh-CN"/>
        </w:rPr>
        <w:t>。</w:t>
      </w:r>
      <w:r>
        <w:rPr>
          <w:rFonts w:hint="eastAsia" w:ascii="宋体" w:hAnsi="宋体" w:eastAsia="宋体" w:cs="宋体"/>
          <w:b/>
          <w:bCs/>
          <w:color w:val="auto"/>
          <w:sz w:val="21"/>
          <w:szCs w:val="21"/>
        </w:rPr>
        <w:t>(提供填报设备及专业技术能力情况或者承诺函，格式自</w:t>
      </w:r>
      <w:r>
        <w:rPr>
          <w:rFonts w:hint="eastAsia" w:ascii="宋体" w:hAnsi="宋体" w:eastAsia="宋体" w:cs="宋体"/>
          <w:b/>
          <w:bCs/>
          <w:color w:val="auto"/>
          <w:sz w:val="21"/>
          <w:szCs w:val="21"/>
          <w:lang w:val="en-US" w:eastAsia="zh-CN"/>
        </w:rPr>
        <w:t>拟，并加盖供应商公司公章)</w:t>
      </w:r>
    </w:p>
    <w:p w14:paraId="2A7BF153">
      <w:pPr>
        <w:keepNext w:val="0"/>
        <w:keepLines w:val="0"/>
        <w:pageBreakBefore w:val="0"/>
        <w:kinsoku/>
        <w:wordWrap/>
        <w:overflowPunct/>
        <w:topLinePunct w:val="0"/>
        <w:autoSpaceDE/>
        <w:autoSpaceDN/>
        <w:bidi w:val="0"/>
        <w:adjustRightInd w:val="0"/>
        <w:snapToGrid w:val="0"/>
        <w:spacing w:line="360" w:lineRule="atLeast"/>
        <w:ind w:firstLine="420" w:firstLineChars="200"/>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3.</w:t>
      </w:r>
      <w:r>
        <w:rPr>
          <w:rFonts w:hint="eastAsia" w:ascii="宋体" w:hAnsi="宋体" w:eastAsia="宋体" w:cs="宋体"/>
          <w:color w:val="auto"/>
          <w:sz w:val="21"/>
          <w:szCs w:val="21"/>
          <w:lang w:val="en-US" w:eastAsia="zh-CN"/>
        </w:rPr>
        <w:t>本项目不接受联合体，不允许分包、转包。</w:t>
      </w:r>
      <w:r>
        <w:rPr>
          <w:rFonts w:hint="eastAsia" w:ascii="宋体" w:hAnsi="宋体" w:eastAsia="宋体" w:cs="宋体"/>
          <w:b/>
          <w:bCs/>
          <w:color w:val="auto"/>
          <w:sz w:val="21"/>
          <w:szCs w:val="21"/>
          <w:lang w:val="en-US" w:eastAsia="zh-CN"/>
        </w:rPr>
        <w:t>（提供</w:t>
      </w:r>
      <w:r>
        <w:rPr>
          <w:rFonts w:hint="eastAsia" w:ascii="宋体" w:hAnsi="宋体" w:cs="宋体"/>
          <w:b/>
          <w:bCs/>
          <w:color w:val="auto"/>
          <w:sz w:val="21"/>
          <w:szCs w:val="21"/>
          <w:lang w:val="en-US" w:eastAsia="zh-CN"/>
        </w:rPr>
        <w:t>声明</w:t>
      </w:r>
      <w:r>
        <w:rPr>
          <w:rFonts w:hint="eastAsia" w:ascii="宋体" w:hAnsi="宋体" w:eastAsia="宋体" w:cs="宋体"/>
          <w:b/>
          <w:bCs/>
          <w:color w:val="auto"/>
          <w:sz w:val="21"/>
          <w:szCs w:val="21"/>
          <w:lang w:val="en-US" w:eastAsia="zh-CN"/>
        </w:rPr>
        <w:t>函原件，格式自拟，并加盖供应商公司公章）</w:t>
      </w:r>
    </w:p>
    <w:p w14:paraId="205355E6">
      <w:pPr>
        <w:keepNext w:val="0"/>
        <w:keepLines w:val="0"/>
        <w:pageBreakBefore w:val="0"/>
        <w:kinsoku/>
        <w:wordWrap/>
        <w:overflowPunct/>
        <w:topLinePunct w:val="0"/>
        <w:autoSpaceDE/>
        <w:autoSpaceDN/>
        <w:bidi w:val="0"/>
        <w:adjustRightInd w:val="0"/>
        <w:snapToGrid w:val="0"/>
        <w:spacing w:line="360" w:lineRule="atLeast"/>
        <w:ind w:firstLine="420" w:firstLineChars="200"/>
        <w:textAlignment w:val="auto"/>
        <w:rPr>
          <w:rFonts w:hint="eastAsia" w:ascii="宋体" w:hAnsi="宋体" w:eastAsia="宋体" w:cs="宋体"/>
          <w:b/>
          <w:bCs/>
          <w:color w:val="auto"/>
          <w:sz w:val="21"/>
          <w:szCs w:val="21"/>
          <w:lang w:val="en-US" w:eastAsia="zh-CN"/>
        </w:rPr>
      </w:pPr>
      <w:r>
        <w:rPr>
          <w:rFonts w:hint="eastAsia" w:ascii="宋体" w:hAnsi="宋体" w:cs="宋体"/>
          <w:color w:val="auto"/>
          <w:sz w:val="21"/>
          <w:szCs w:val="21"/>
          <w:lang w:val="en-US" w:eastAsia="zh-CN"/>
        </w:rPr>
        <w:t>4</w:t>
      </w:r>
      <w:r>
        <w:rPr>
          <w:rFonts w:hint="eastAsia" w:ascii="宋体" w:hAnsi="宋体" w:eastAsia="宋体" w:cs="宋体"/>
          <w:color w:val="auto"/>
          <w:sz w:val="21"/>
          <w:szCs w:val="21"/>
          <w:lang w:val="en-US" w:eastAsia="zh-CN"/>
        </w:rPr>
        <w:t>.法定代表人或单位负责人为同一个人或存在直接控股、管理关系的不同供应商，不得同时参与本项目同合同项下的采购活动</w:t>
      </w:r>
      <w:r>
        <w:rPr>
          <w:rFonts w:hint="eastAsia" w:ascii="宋体" w:hAnsi="宋体" w:cs="宋体"/>
          <w:color w:val="auto"/>
          <w:sz w:val="21"/>
          <w:szCs w:val="21"/>
          <w:lang w:val="en-US" w:eastAsia="zh-CN"/>
        </w:rPr>
        <w:t>。</w:t>
      </w:r>
      <w:r>
        <w:rPr>
          <w:rFonts w:hint="eastAsia" w:ascii="宋体" w:hAnsi="宋体" w:eastAsia="宋体" w:cs="宋体"/>
          <w:b/>
          <w:bCs/>
          <w:color w:val="auto"/>
          <w:sz w:val="21"/>
          <w:szCs w:val="21"/>
          <w:lang w:val="en-US" w:eastAsia="zh-CN"/>
        </w:rPr>
        <w:t>（提供声明函</w:t>
      </w:r>
      <w:r>
        <w:rPr>
          <w:rFonts w:hint="eastAsia" w:ascii="宋体" w:hAnsi="宋体" w:cs="宋体"/>
          <w:b/>
          <w:bCs/>
          <w:color w:val="auto"/>
          <w:sz w:val="21"/>
          <w:szCs w:val="21"/>
          <w:lang w:val="en-US" w:eastAsia="zh-CN"/>
        </w:rPr>
        <w:t>原件</w:t>
      </w:r>
      <w:r>
        <w:rPr>
          <w:rFonts w:hint="eastAsia" w:ascii="宋体" w:hAnsi="宋体" w:eastAsia="宋体" w:cs="宋体"/>
          <w:b/>
          <w:bCs/>
          <w:color w:val="auto"/>
          <w:sz w:val="21"/>
          <w:szCs w:val="21"/>
          <w:lang w:val="en-US" w:eastAsia="zh-CN"/>
        </w:rPr>
        <w:t>，格式自拟，并加盖供应商公司公章）</w:t>
      </w:r>
    </w:p>
    <w:p w14:paraId="0FCB226A">
      <w:pPr>
        <w:keepNext w:val="0"/>
        <w:keepLines w:val="0"/>
        <w:pageBreakBefore w:val="0"/>
        <w:kinsoku/>
        <w:wordWrap/>
        <w:overflowPunct/>
        <w:topLinePunct w:val="0"/>
        <w:autoSpaceDE/>
        <w:autoSpaceDN/>
        <w:bidi w:val="0"/>
        <w:adjustRightInd w:val="0"/>
        <w:snapToGrid w:val="0"/>
        <w:spacing w:line="360" w:lineRule="atLeast"/>
        <w:ind w:firstLine="422" w:firstLineChars="200"/>
        <w:textAlignment w:val="auto"/>
        <w:rPr>
          <w:rFonts w:hint="eastAsia" w:ascii="宋体" w:hAnsi="宋体" w:eastAsia="宋体" w:cs="宋体"/>
          <w:color w:val="auto"/>
          <w:sz w:val="21"/>
          <w:szCs w:val="21"/>
          <w:lang w:val="zh-CN" w:eastAsia="zh-CN"/>
        </w:rPr>
      </w:pPr>
      <w:r>
        <w:rPr>
          <w:rFonts w:hint="eastAsia" w:ascii="宋体" w:hAnsi="宋体" w:eastAsia="宋体" w:cs="宋体"/>
          <w:b/>
          <w:bCs/>
          <w:color w:val="auto"/>
          <w:sz w:val="21"/>
          <w:szCs w:val="21"/>
          <w:lang w:val="zh-CN" w:eastAsia="zh-CN"/>
        </w:rPr>
        <w:t>注：供应商若不能同时满足以上条件则视为投标参与无效。（如发现提供虚假材料者，取消其参加评审资格和成交资格）</w:t>
      </w:r>
    </w:p>
    <w:p w14:paraId="59B64579">
      <w:pPr>
        <w:keepNext w:val="0"/>
        <w:keepLines w:val="0"/>
        <w:pageBreakBefore w:val="0"/>
        <w:kinsoku/>
        <w:wordWrap/>
        <w:overflowPunct/>
        <w:topLinePunct w:val="0"/>
        <w:autoSpaceDE/>
        <w:autoSpaceDN/>
        <w:bidi w:val="0"/>
        <w:adjustRightInd w:val="0"/>
        <w:snapToGrid w:val="0"/>
        <w:spacing w:line="360" w:lineRule="atLeast"/>
        <w:ind w:firstLine="422" w:firstLineChars="200"/>
        <w:textAlignment w:val="auto"/>
        <w:rPr>
          <w:rFonts w:hint="eastAsia" w:ascii="宋体" w:hAnsi="宋体" w:cs="宋体"/>
          <w:b/>
          <w:bCs/>
          <w:sz w:val="21"/>
          <w:szCs w:val="21"/>
          <w:lang w:val="zh-CN"/>
        </w:rPr>
      </w:pPr>
      <w:r>
        <w:rPr>
          <w:rFonts w:hint="eastAsia" w:ascii="宋体" w:hAnsi="宋体" w:cs="宋体"/>
          <w:b/>
          <w:bCs/>
          <w:sz w:val="21"/>
          <w:szCs w:val="21"/>
          <w:lang w:val="zh-CN"/>
        </w:rPr>
        <w:t>四、联系方式</w:t>
      </w:r>
    </w:p>
    <w:p w14:paraId="28F67EE6">
      <w:pPr>
        <w:keepNext w:val="0"/>
        <w:keepLines w:val="0"/>
        <w:pageBreakBefore w:val="0"/>
        <w:widowControl/>
        <w:kinsoku/>
        <w:wordWrap/>
        <w:overflowPunct/>
        <w:topLinePunct w:val="0"/>
        <w:autoSpaceDE/>
        <w:autoSpaceDN/>
        <w:bidi w:val="0"/>
        <w:spacing w:line="400" w:lineRule="exact"/>
        <w:ind w:firstLine="315" w:firstLineChars="150"/>
        <w:jc w:val="left"/>
        <w:textAlignment w:val="auto"/>
        <w:rPr>
          <w:rFonts w:hint="eastAsia" w:ascii="宋体" w:hAnsi="宋体" w:cs="宋体"/>
          <w:color w:val="auto"/>
          <w:kern w:val="0"/>
          <w:sz w:val="21"/>
          <w:szCs w:val="21"/>
        </w:rPr>
      </w:pPr>
      <w:r>
        <w:rPr>
          <w:rFonts w:hint="eastAsia" w:ascii="宋体" w:hAnsi="宋体" w:cs="宋体"/>
          <w:color w:val="auto"/>
          <w:kern w:val="0"/>
          <w:sz w:val="21"/>
          <w:szCs w:val="21"/>
        </w:rPr>
        <w:t>冯老师：020-62236261（采购业务咨询）  邮箱：</w:t>
      </w:r>
      <w:r>
        <w:rPr>
          <w:rFonts w:hint="eastAsia" w:ascii="宋体" w:hAnsi="宋体" w:cs="宋体"/>
          <w:color w:val="auto"/>
          <w:kern w:val="0"/>
          <w:sz w:val="21"/>
          <w:szCs w:val="21"/>
        </w:rPr>
        <w:fldChar w:fldCharType="begin"/>
      </w:r>
      <w:r>
        <w:rPr>
          <w:rFonts w:hint="eastAsia" w:ascii="宋体" w:hAnsi="宋体" w:cs="宋体"/>
          <w:color w:val="auto"/>
          <w:kern w:val="0"/>
          <w:sz w:val="21"/>
          <w:szCs w:val="21"/>
        </w:rPr>
        <w:instrText xml:space="preserve"> HYPERLINK "mailto:nywycgb@126.com" </w:instrText>
      </w:r>
      <w:r>
        <w:rPr>
          <w:rFonts w:hint="eastAsia" w:ascii="宋体" w:hAnsi="宋体" w:cs="宋体"/>
          <w:color w:val="auto"/>
          <w:kern w:val="0"/>
          <w:sz w:val="21"/>
          <w:szCs w:val="21"/>
        </w:rPr>
        <w:fldChar w:fldCharType="separate"/>
      </w:r>
      <w:r>
        <w:rPr>
          <w:rStyle w:val="21"/>
          <w:rFonts w:hint="eastAsia" w:ascii="宋体" w:hAnsi="宋体" w:cs="宋体"/>
          <w:color w:val="auto"/>
          <w:kern w:val="0"/>
          <w:sz w:val="21"/>
          <w:szCs w:val="21"/>
        </w:rPr>
        <w:t>nywycgb@126.com</w:t>
      </w:r>
      <w:r>
        <w:rPr>
          <w:rFonts w:hint="eastAsia" w:ascii="宋体" w:hAnsi="宋体" w:cs="宋体"/>
          <w:color w:val="auto"/>
          <w:kern w:val="0"/>
          <w:sz w:val="21"/>
          <w:szCs w:val="21"/>
        </w:rPr>
        <w:fldChar w:fldCharType="end"/>
      </w:r>
    </w:p>
    <w:p w14:paraId="7C7B6EA7">
      <w:pPr>
        <w:keepNext w:val="0"/>
        <w:keepLines w:val="0"/>
        <w:pageBreakBefore w:val="0"/>
        <w:widowControl/>
        <w:kinsoku/>
        <w:wordWrap/>
        <w:overflowPunct/>
        <w:topLinePunct w:val="0"/>
        <w:autoSpaceDE/>
        <w:autoSpaceDN/>
        <w:bidi w:val="0"/>
        <w:spacing w:line="400" w:lineRule="exact"/>
        <w:ind w:firstLine="315" w:firstLineChars="150"/>
        <w:jc w:val="left"/>
        <w:textAlignment w:val="auto"/>
        <w:rPr>
          <w:rFonts w:hint="eastAsia" w:ascii="宋体" w:hAnsi="宋体" w:cs="宋体"/>
          <w:color w:val="auto"/>
          <w:kern w:val="0"/>
          <w:sz w:val="21"/>
          <w:szCs w:val="21"/>
          <w:highlight w:val="none"/>
        </w:rPr>
      </w:pPr>
      <w:r>
        <w:rPr>
          <w:rFonts w:hint="eastAsia" w:ascii="宋体" w:hAnsi="宋体" w:cs="宋体"/>
          <w:color w:val="auto"/>
          <w:sz w:val="21"/>
          <w:szCs w:val="21"/>
          <w:highlight w:val="none"/>
          <w:lang w:val="en-US" w:eastAsia="zh-CN"/>
        </w:rPr>
        <w:t>潘</w:t>
      </w:r>
      <w:r>
        <w:rPr>
          <w:rFonts w:hint="eastAsia" w:ascii="宋体" w:hAnsi="宋体" w:cs="宋体"/>
          <w:color w:val="auto"/>
          <w:sz w:val="21"/>
          <w:szCs w:val="21"/>
          <w:highlight w:val="none"/>
        </w:rPr>
        <w:t>老师：020-62236094（项目需求咨询）</w:t>
      </w:r>
    </w:p>
    <w:p w14:paraId="07FB5BFC">
      <w:pPr>
        <w:keepNext w:val="0"/>
        <w:keepLines w:val="0"/>
        <w:pageBreakBefore w:val="0"/>
        <w:widowControl/>
        <w:kinsoku/>
        <w:wordWrap/>
        <w:overflowPunct/>
        <w:topLinePunct w:val="0"/>
        <w:autoSpaceDE/>
        <w:autoSpaceDN/>
        <w:bidi w:val="0"/>
        <w:spacing w:line="360" w:lineRule="atLeast"/>
        <w:ind w:firstLine="315" w:firstLineChars="150"/>
        <w:jc w:val="left"/>
        <w:textAlignment w:val="auto"/>
        <w:rPr>
          <w:rFonts w:hint="eastAsia" w:ascii="宋体" w:hAnsi="宋体" w:cs="宋体"/>
          <w:kern w:val="0"/>
          <w:sz w:val="21"/>
          <w:szCs w:val="21"/>
        </w:rPr>
      </w:pPr>
      <w:r>
        <w:rPr>
          <w:rFonts w:hint="eastAsia" w:ascii="宋体" w:hAnsi="宋体" w:cs="宋体"/>
          <w:kern w:val="0"/>
          <w:sz w:val="21"/>
          <w:szCs w:val="21"/>
        </w:rPr>
        <w:t>黄老师：020-62236105（投诉举报电话）</w:t>
      </w:r>
    </w:p>
    <w:p w14:paraId="7CC47FCB">
      <w:pPr>
        <w:keepNext w:val="0"/>
        <w:keepLines w:val="0"/>
        <w:pageBreakBefore w:val="0"/>
        <w:widowControl/>
        <w:kinsoku/>
        <w:wordWrap/>
        <w:overflowPunct/>
        <w:topLinePunct w:val="0"/>
        <w:autoSpaceDE/>
        <w:autoSpaceDN/>
        <w:bidi w:val="0"/>
        <w:spacing w:line="360" w:lineRule="atLeast"/>
        <w:ind w:firstLine="315" w:firstLineChars="150"/>
        <w:jc w:val="left"/>
        <w:textAlignment w:val="auto"/>
        <w:rPr>
          <w:rFonts w:ascii="宋体" w:hAnsi="宋体" w:cs="宋体"/>
          <w:kern w:val="0"/>
          <w:sz w:val="21"/>
          <w:szCs w:val="21"/>
        </w:rPr>
      </w:pPr>
      <w:r>
        <w:rPr>
          <w:rFonts w:hint="eastAsia" w:ascii="宋体" w:hAnsi="宋体" w:cs="宋体"/>
          <w:kern w:val="0"/>
          <w:sz w:val="21"/>
          <w:szCs w:val="21"/>
        </w:rPr>
        <w:t>联系时间（工作日）：上午 8:30-12:00，下午14:30-17:30</w:t>
      </w:r>
    </w:p>
    <w:p w14:paraId="7E6243D6">
      <w:pPr>
        <w:keepNext w:val="0"/>
        <w:keepLines w:val="0"/>
        <w:pageBreakBefore w:val="0"/>
        <w:kinsoku/>
        <w:wordWrap/>
        <w:overflowPunct/>
        <w:topLinePunct w:val="0"/>
        <w:autoSpaceDE/>
        <w:autoSpaceDN/>
        <w:bidi w:val="0"/>
        <w:adjustRightInd w:val="0"/>
        <w:snapToGrid w:val="0"/>
        <w:spacing w:line="360" w:lineRule="atLeast"/>
        <w:ind w:firstLine="420" w:firstLineChars="200"/>
        <w:jc w:val="right"/>
        <w:textAlignment w:val="auto"/>
        <w:rPr>
          <w:rFonts w:hint="eastAsia" w:ascii="宋体" w:hAnsi="宋体" w:cs="宋体"/>
          <w:sz w:val="21"/>
          <w:szCs w:val="21"/>
          <w:lang w:val="zh-CN"/>
        </w:rPr>
      </w:pPr>
    </w:p>
    <w:p w14:paraId="07946D56">
      <w:pPr>
        <w:keepNext w:val="0"/>
        <w:keepLines w:val="0"/>
        <w:pageBreakBefore w:val="0"/>
        <w:kinsoku/>
        <w:wordWrap/>
        <w:overflowPunct/>
        <w:topLinePunct w:val="0"/>
        <w:autoSpaceDE/>
        <w:autoSpaceDN/>
        <w:bidi w:val="0"/>
        <w:adjustRightInd w:val="0"/>
        <w:snapToGrid w:val="0"/>
        <w:spacing w:line="360" w:lineRule="atLeast"/>
        <w:ind w:firstLine="420" w:firstLineChars="200"/>
        <w:jc w:val="right"/>
        <w:textAlignment w:val="auto"/>
        <w:rPr>
          <w:rFonts w:hint="eastAsia" w:ascii="宋体" w:hAnsi="宋体" w:cs="宋体"/>
          <w:sz w:val="21"/>
          <w:szCs w:val="21"/>
          <w:lang w:val="zh-CN"/>
        </w:rPr>
      </w:pPr>
    </w:p>
    <w:p w14:paraId="7D58F77B">
      <w:pPr>
        <w:keepNext w:val="0"/>
        <w:keepLines w:val="0"/>
        <w:pageBreakBefore w:val="0"/>
        <w:kinsoku/>
        <w:wordWrap/>
        <w:overflowPunct/>
        <w:topLinePunct w:val="0"/>
        <w:autoSpaceDE/>
        <w:autoSpaceDN/>
        <w:bidi w:val="0"/>
        <w:adjustRightInd w:val="0"/>
        <w:snapToGrid w:val="0"/>
        <w:spacing w:line="360" w:lineRule="atLeast"/>
        <w:ind w:firstLine="420" w:firstLineChars="200"/>
        <w:jc w:val="right"/>
        <w:textAlignment w:val="auto"/>
        <w:rPr>
          <w:rFonts w:hint="eastAsia" w:ascii="宋体" w:hAnsi="宋体" w:cs="宋体"/>
          <w:sz w:val="21"/>
          <w:szCs w:val="21"/>
          <w:lang w:val="zh-CN"/>
        </w:rPr>
      </w:pPr>
      <w:r>
        <w:rPr>
          <w:rFonts w:hint="eastAsia" w:ascii="宋体" w:hAnsi="宋体" w:cs="宋体"/>
          <w:sz w:val="21"/>
          <w:szCs w:val="21"/>
          <w:lang w:val="zh-CN"/>
        </w:rPr>
        <w:t>南方医科大学第五附属医院</w:t>
      </w:r>
    </w:p>
    <w:p w14:paraId="21FA0C15">
      <w:pPr>
        <w:keepNext w:val="0"/>
        <w:keepLines w:val="0"/>
        <w:pageBreakBefore w:val="0"/>
        <w:kinsoku/>
        <w:wordWrap/>
        <w:overflowPunct/>
        <w:topLinePunct w:val="0"/>
        <w:autoSpaceDE/>
        <w:autoSpaceDN/>
        <w:bidi w:val="0"/>
        <w:adjustRightInd w:val="0"/>
        <w:snapToGrid w:val="0"/>
        <w:spacing w:line="360" w:lineRule="atLeast"/>
        <w:ind w:firstLine="420" w:firstLineChars="200"/>
        <w:jc w:val="right"/>
        <w:textAlignment w:val="auto"/>
        <w:rPr>
          <w:rFonts w:hint="eastAsia" w:ascii="宋体" w:hAnsi="宋体" w:cs="宋体"/>
          <w:sz w:val="21"/>
          <w:szCs w:val="21"/>
          <w:highlight w:val="none"/>
          <w:lang w:val="zh-CN"/>
        </w:rPr>
      </w:pPr>
      <w:r>
        <w:rPr>
          <w:rFonts w:hint="eastAsia" w:ascii="宋体" w:hAnsi="宋体" w:cs="宋体"/>
          <w:sz w:val="21"/>
          <w:szCs w:val="21"/>
          <w:highlight w:val="none"/>
          <w:lang w:val="zh-CN"/>
        </w:rPr>
        <w:t>202</w:t>
      </w:r>
      <w:r>
        <w:rPr>
          <w:rFonts w:hint="eastAsia" w:ascii="宋体" w:hAnsi="宋体" w:cs="宋体"/>
          <w:sz w:val="21"/>
          <w:szCs w:val="21"/>
          <w:highlight w:val="none"/>
          <w:lang w:val="en-US" w:eastAsia="zh-CN"/>
        </w:rPr>
        <w:t>4</w:t>
      </w:r>
      <w:r>
        <w:rPr>
          <w:rFonts w:hint="eastAsia" w:ascii="宋体" w:hAnsi="宋体" w:cs="宋体"/>
          <w:sz w:val="21"/>
          <w:szCs w:val="21"/>
          <w:highlight w:val="none"/>
          <w:lang w:val="zh-CN"/>
        </w:rPr>
        <w:t>年</w:t>
      </w:r>
      <w:r>
        <w:rPr>
          <w:rFonts w:hint="eastAsia" w:ascii="宋体" w:hAnsi="宋体" w:cs="宋体"/>
          <w:sz w:val="21"/>
          <w:szCs w:val="21"/>
          <w:highlight w:val="none"/>
          <w:lang w:val="en-US" w:eastAsia="zh-CN"/>
        </w:rPr>
        <w:t>10</w:t>
      </w:r>
      <w:r>
        <w:rPr>
          <w:rFonts w:hint="eastAsia" w:ascii="宋体" w:hAnsi="宋体" w:cs="宋体"/>
          <w:sz w:val="21"/>
          <w:szCs w:val="21"/>
          <w:highlight w:val="none"/>
          <w:lang w:val="zh-CN"/>
        </w:rPr>
        <w:t>月</w:t>
      </w:r>
      <w:r>
        <w:rPr>
          <w:rFonts w:hint="eastAsia" w:ascii="宋体" w:hAnsi="宋体" w:cs="宋体"/>
          <w:sz w:val="21"/>
          <w:szCs w:val="21"/>
          <w:highlight w:val="none"/>
          <w:lang w:val="en-US" w:eastAsia="zh-CN"/>
        </w:rPr>
        <w:t>28</w:t>
      </w:r>
      <w:r>
        <w:rPr>
          <w:rFonts w:hint="eastAsia" w:ascii="宋体" w:hAnsi="宋体" w:cs="宋体"/>
          <w:sz w:val="21"/>
          <w:szCs w:val="21"/>
          <w:highlight w:val="none"/>
          <w:lang w:val="zh-CN"/>
        </w:rPr>
        <w:t>日</w:t>
      </w:r>
    </w:p>
    <w:p w14:paraId="2734D851">
      <w:pPr>
        <w:rPr>
          <w:rFonts w:hint="eastAsia" w:ascii="宋体" w:hAnsi="宋体"/>
          <w:b/>
          <w:bCs/>
          <w:sz w:val="21"/>
          <w:szCs w:val="21"/>
        </w:rPr>
      </w:pPr>
      <w:r>
        <w:rPr>
          <w:rFonts w:hint="eastAsia" w:ascii="宋体" w:hAnsi="宋体" w:cs="宋体"/>
          <w:sz w:val="21"/>
          <w:szCs w:val="21"/>
          <w:highlight w:val="yellow"/>
          <w:lang w:val="zh-CN"/>
        </w:rPr>
        <w:br w:type="page"/>
      </w:r>
    </w:p>
    <w:p w14:paraId="411EED4C">
      <w:pPr>
        <w:spacing w:line="360" w:lineRule="auto"/>
        <w:jc w:val="center"/>
        <w:outlineLvl w:val="0"/>
        <w:rPr>
          <w:rFonts w:hint="eastAsia"/>
          <w:b/>
          <w:bCs/>
          <w:sz w:val="24"/>
        </w:rPr>
      </w:pPr>
      <w:bookmarkStart w:id="8" w:name="_Toc9626"/>
      <w:r>
        <w:rPr>
          <w:rFonts w:hint="eastAsia"/>
          <w:b/>
          <w:bCs/>
          <w:sz w:val="24"/>
        </w:rPr>
        <w:t>第二部分  用户需求书</w:t>
      </w:r>
      <w:bookmarkEnd w:id="6"/>
      <w:bookmarkEnd w:id="7"/>
      <w:bookmarkEnd w:id="8"/>
    </w:p>
    <w:p w14:paraId="19BBFEF9">
      <w:pPr>
        <w:keepNext w:val="0"/>
        <w:keepLines w:val="0"/>
        <w:pageBreakBefore w:val="0"/>
        <w:numPr>
          <w:ilvl w:val="0"/>
          <w:numId w:val="0"/>
        </w:numPr>
        <w:kinsoku/>
        <w:wordWrap/>
        <w:overflowPunct/>
        <w:topLinePunct w:val="0"/>
        <w:autoSpaceDE/>
        <w:autoSpaceDN/>
        <w:bidi w:val="0"/>
        <w:spacing w:line="360" w:lineRule="exact"/>
        <w:ind w:firstLine="422" w:firstLineChars="200"/>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lang w:eastAsia="zh-CN"/>
        </w:rPr>
        <w:t>一、</w:t>
      </w:r>
      <w:r>
        <w:rPr>
          <w:rFonts w:hint="eastAsia" w:asciiTheme="minorEastAsia" w:hAnsiTheme="minorEastAsia" w:eastAsiaTheme="minorEastAsia" w:cstheme="minorEastAsia"/>
          <w:b/>
          <w:bCs/>
          <w:sz w:val="21"/>
          <w:szCs w:val="21"/>
        </w:rPr>
        <w:t>项目概况</w:t>
      </w:r>
    </w:p>
    <w:p w14:paraId="675EE743">
      <w:pPr>
        <w:keepNext w:val="0"/>
        <w:keepLines w:val="0"/>
        <w:pageBreakBefore w:val="0"/>
        <w:kinsoku/>
        <w:wordWrap/>
        <w:overflowPunct/>
        <w:topLinePunct w:val="0"/>
        <w:autoSpaceDE/>
        <w:autoSpaceDN/>
        <w:bidi w:val="0"/>
        <w:spacing w:line="360" w:lineRule="exact"/>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w:t>
      </w:r>
      <w:r>
        <w:rPr>
          <w:rFonts w:hint="eastAsia" w:asciiTheme="minorEastAsia" w:hAnsiTheme="minorEastAsia" w:eastAsiaTheme="minorEastAsia" w:cstheme="minorEastAsia"/>
          <w:b/>
          <w:bCs/>
          <w:color w:val="auto"/>
          <w:sz w:val="21"/>
          <w:szCs w:val="21"/>
        </w:rPr>
        <w:t>项目名称：</w:t>
      </w:r>
      <w:r>
        <w:rPr>
          <w:rFonts w:hint="eastAsia" w:asciiTheme="minorEastAsia" w:hAnsiTheme="minorEastAsia" w:eastAsiaTheme="minorEastAsia" w:cstheme="minorEastAsia"/>
          <w:color w:val="auto"/>
          <w:sz w:val="21"/>
          <w:szCs w:val="21"/>
        </w:rPr>
        <w:t>南方医科大学第五附属医院宣传品采购项目</w:t>
      </w:r>
    </w:p>
    <w:p w14:paraId="366B8CA9">
      <w:pPr>
        <w:keepNext w:val="0"/>
        <w:keepLines w:val="0"/>
        <w:pageBreakBefore w:val="0"/>
        <w:kinsoku/>
        <w:wordWrap/>
        <w:overflowPunct/>
        <w:topLinePunct w:val="0"/>
        <w:autoSpaceDE/>
        <w:autoSpaceDN/>
        <w:bidi w:val="0"/>
        <w:spacing w:line="360" w:lineRule="exact"/>
        <w:ind w:firstLine="422" w:firstLineChars="200"/>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2.数量：</w:t>
      </w:r>
      <w:r>
        <w:rPr>
          <w:rFonts w:hint="eastAsia" w:asciiTheme="minorEastAsia" w:hAnsiTheme="minorEastAsia" w:eastAsiaTheme="minorEastAsia" w:cstheme="minorEastAsia"/>
          <w:color w:val="auto"/>
          <w:sz w:val="21"/>
          <w:szCs w:val="21"/>
        </w:rPr>
        <w:t>1项</w:t>
      </w:r>
    </w:p>
    <w:p w14:paraId="1DA3629B">
      <w:pPr>
        <w:keepNext w:val="0"/>
        <w:keepLines w:val="0"/>
        <w:pageBreakBefore w:val="0"/>
        <w:kinsoku/>
        <w:wordWrap/>
        <w:overflowPunct/>
        <w:topLinePunct w:val="0"/>
        <w:autoSpaceDE/>
        <w:autoSpaceDN/>
        <w:bidi w:val="0"/>
        <w:spacing w:line="360" w:lineRule="exact"/>
        <w:ind w:firstLine="422"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3</w:t>
      </w:r>
      <w:r>
        <w:rPr>
          <w:rFonts w:hint="eastAsia" w:asciiTheme="minorEastAsia" w:hAnsiTheme="minorEastAsia" w:eastAsiaTheme="minorEastAsia" w:cstheme="minorEastAsia"/>
          <w:b/>
          <w:bCs/>
          <w:color w:val="auto"/>
          <w:sz w:val="21"/>
          <w:szCs w:val="21"/>
        </w:rPr>
        <w:t>.项目限价：</w:t>
      </w:r>
      <w:r>
        <w:rPr>
          <w:rFonts w:hint="eastAsia" w:asciiTheme="minorEastAsia" w:hAnsiTheme="minorEastAsia" w:eastAsiaTheme="minorEastAsia" w:cstheme="minorEastAsia"/>
          <w:color w:val="auto"/>
          <w:sz w:val="21"/>
          <w:szCs w:val="21"/>
          <w:lang w:val="en-US" w:eastAsia="zh-CN"/>
        </w:rPr>
        <w:t>人民币48万元，按实际采购量进行结算。</w:t>
      </w:r>
    </w:p>
    <w:p w14:paraId="3D6DC6FA">
      <w:pPr>
        <w:keepNext w:val="0"/>
        <w:keepLines w:val="0"/>
        <w:pageBreakBefore w:val="0"/>
        <w:kinsoku/>
        <w:wordWrap/>
        <w:overflowPunct/>
        <w:topLinePunct w:val="0"/>
        <w:autoSpaceDE/>
        <w:autoSpaceDN/>
        <w:bidi w:val="0"/>
        <w:spacing w:line="360" w:lineRule="exact"/>
        <w:ind w:firstLine="422" w:firstLineChars="200"/>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color w:val="auto"/>
          <w:sz w:val="21"/>
          <w:szCs w:val="21"/>
          <w:lang w:val="en-US" w:eastAsia="zh-CN"/>
        </w:rPr>
        <w:t>4</w:t>
      </w:r>
      <w:r>
        <w:rPr>
          <w:rFonts w:hint="eastAsia" w:asciiTheme="minorEastAsia" w:hAnsiTheme="minorEastAsia" w:eastAsiaTheme="minorEastAsia" w:cstheme="minorEastAsia"/>
          <w:b/>
          <w:bCs/>
          <w:color w:val="auto"/>
          <w:sz w:val="21"/>
          <w:szCs w:val="21"/>
        </w:rPr>
        <w:t>.服务期限：</w:t>
      </w:r>
      <w:r>
        <w:rPr>
          <w:rFonts w:hint="eastAsia" w:asciiTheme="minorEastAsia" w:hAnsiTheme="minorEastAsia" w:eastAsiaTheme="minorEastAsia" w:cstheme="minorEastAsia"/>
          <w:color w:val="auto"/>
          <w:sz w:val="21"/>
          <w:szCs w:val="21"/>
        </w:rPr>
        <w:t>自合同签订之日起满1年或项目累计采购金额达到</w:t>
      </w:r>
      <w:r>
        <w:rPr>
          <w:rFonts w:hint="eastAsia" w:asciiTheme="minorEastAsia" w:hAnsiTheme="minorEastAsia" w:eastAsiaTheme="minorEastAsia" w:cstheme="minorEastAsia"/>
          <w:color w:val="auto"/>
          <w:sz w:val="21"/>
          <w:szCs w:val="21"/>
          <w:lang w:val="en-US" w:eastAsia="zh-CN"/>
        </w:rPr>
        <w:t>48</w:t>
      </w:r>
      <w:r>
        <w:rPr>
          <w:rFonts w:hint="eastAsia" w:asciiTheme="minorEastAsia" w:hAnsiTheme="minorEastAsia" w:eastAsiaTheme="minorEastAsia" w:cstheme="minorEastAsia"/>
          <w:color w:val="auto"/>
          <w:sz w:val="21"/>
          <w:szCs w:val="21"/>
        </w:rPr>
        <w:t>万元，合同自动终止。</w:t>
      </w:r>
    </w:p>
    <w:p w14:paraId="3C1E1D5A">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2" w:firstLineChars="20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
          <w:bCs/>
          <w:sz w:val="21"/>
          <w:szCs w:val="21"/>
          <w:lang w:val="en-US" w:eastAsia="zh-CN"/>
        </w:rPr>
        <w:t>二</w:t>
      </w:r>
      <w:r>
        <w:rPr>
          <w:rFonts w:hint="eastAsia" w:asciiTheme="minorEastAsia" w:hAnsiTheme="minorEastAsia" w:eastAsiaTheme="minorEastAsia" w:cstheme="minorEastAsia"/>
          <w:b/>
          <w:bCs/>
          <w:sz w:val="21"/>
          <w:szCs w:val="21"/>
          <w:lang w:eastAsia="zh-CN"/>
        </w:rPr>
        <w:t>、</w:t>
      </w:r>
      <w:r>
        <w:rPr>
          <w:rFonts w:hint="eastAsia" w:asciiTheme="minorEastAsia" w:hAnsiTheme="minorEastAsia" w:eastAsiaTheme="minorEastAsia" w:cstheme="minorEastAsia"/>
          <w:b/>
          <w:bCs/>
          <w:sz w:val="21"/>
          <w:szCs w:val="21"/>
        </w:rPr>
        <w:t>项目内容</w:t>
      </w:r>
    </w:p>
    <w:p w14:paraId="6A72AA8F">
      <w:pPr>
        <w:keepNext w:val="0"/>
        <w:keepLines w:val="0"/>
        <w:pageBreakBefore w:val="0"/>
        <w:kinsoku/>
        <w:wordWrap/>
        <w:overflowPunct/>
        <w:topLinePunct w:val="0"/>
        <w:autoSpaceDE/>
        <w:autoSpaceDN/>
        <w:bidi w:val="0"/>
        <w:spacing w:line="360" w:lineRule="exact"/>
        <w:ind w:firstLine="632" w:firstLineChars="300"/>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1. 宣传品的制作及印刷</w:t>
      </w:r>
    </w:p>
    <w:p w14:paraId="1E557197">
      <w:pPr>
        <w:keepNext w:val="0"/>
        <w:keepLines w:val="0"/>
        <w:pageBreakBefore w:val="0"/>
        <w:kinsoku/>
        <w:wordWrap/>
        <w:overflowPunct/>
        <w:topLinePunct w:val="0"/>
        <w:autoSpaceDE/>
        <w:autoSpaceDN/>
        <w:bidi w:val="0"/>
        <w:spacing w:line="360" w:lineRule="exact"/>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 宣传单张、书籍的设计、印制及成品送货；</w:t>
      </w:r>
    </w:p>
    <w:p w14:paraId="5AE9D22B">
      <w:pPr>
        <w:keepNext w:val="0"/>
        <w:keepLines w:val="0"/>
        <w:pageBreakBefore w:val="0"/>
        <w:kinsoku/>
        <w:wordWrap/>
        <w:overflowPunct/>
        <w:topLinePunct w:val="0"/>
        <w:autoSpaceDE/>
        <w:autoSpaceDN/>
        <w:bidi w:val="0"/>
        <w:spacing w:line="360" w:lineRule="exact"/>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 宣传海报、X架的设计、制作、张贴（布置）；</w:t>
      </w:r>
    </w:p>
    <w:p w14:paraId="61569428">
      <w:pPr>
        <w:keepNext w:val="0"/>
        <w:keepLines w:val="0"/>
        <w:pageBreakBefore w:val="0"/>
        <w:kinsoku/>
        <w:wordWrap/>
        <w:overflowPunct/>
        <w:topLinePunct w:val="0"/>
        <w:autoSpaceDE/>
        <w:autoSpaceDN/>
        <w:bidi w:val="0"/>
        <w:spacing w:line="360" w:lineRule="exact"/>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 宣传品（如杯子、扇子、雨伞等）的设计、制作及成品送货；</w:t>
      </w:r>
    </w:p>
    <w:p w14:paraId="1EE0865A">
      <w:pPr>
        <w:keepNext w:val="0"/>
        <w:keepLines w:val="0"/>
        <w:pageBreakBefore w:val="0"/>
        <w:kinsoku/>
        <w:wordWrap/>
        <w:overflowPunct/>
        <w:topLinePunct w:val="0"/>
        <w:autoSpaceDE/>
        <w:autoSpaceDN/>
        <w:bidi w:val="0"/>
        <w:spacing w:line="360" w:lineRule="exact"/>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 宣传板、牌、栏以及相框、灯旗、灯笼、牌匾的设计、制作、安装及维护；</w:t>
      </w:r>
    </w:p>
    <w:p w14:paraId="58EBD764">
      <w:pPr>
        <w:keepNext w:val="0"/>
        <w:keepLines w:val="0"/>
        <w:pageBreakBefore w:val="0"/>
        <w:kinsoku/>
        <w:wordWrap/>
        <w:overflowPunct/>
        <w:topLinePunct w:val="0"/>
        <w:autoSpaceDE/>
        <w:autoSpaceDN/>
        <w:bidi w:val="0"/>
        <w:spacing w:line="360" w:lineRule="exact"/>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 宣传册制作；</w:t>
      </w:r>
    </w:p>
    <w:p w14:paraId="3F420C86">
      <w:pPr>
        <w:keepNext w:val="0"/>
        <w:keepLines w:val="0"/>
        <w:pageBreakBefore w:val="0"/>
        <w:kinsoku/>
        <w:wordWrap/>
        <w:overflowPunct/>
        <w:topLinePunct w:val="0"/>
        <w:autoSpaceDE/>
        <w:autoSpaceDN/>
        <w:bidi w:val="0"/>
        <w:spacing w:line="360" w:lineRule="exact"/>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（6） 其他与宣传品相关的制作服务；</w:t>
      </w:r>
    </w:p>
    <w:p w14:paraId="0D6E3009">
      <w:pPr>
        <w:keepNext w:val="0"/>
        <w:keepLines w:val="0"/>
        <w:pageBreakBefore w:val="0"/>
        <w:kinsoku/>
        <w:wordWrap/>
        <w:overflowPunct/>
        <w:topLinePunct w:val="0"/>
        <w:autoSpaceDE/>
        <w:autoSpaceDN/>
        <w:bidi w:val="0"/>
        <w:spacing w:line="360" w:lineRule="exact"/>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（7） 按采购人要求提供的其他服务内容。</w:t>
      </w:r>
    </w:p>
    <w:p w14:paraId="06E8523B">
      <w:pPr>
        <w:keepNext w:val="0"/>
        <w:keepLines w:val="0"/>
        <w:pageBreakBefore w:val="0"/>
        <w:kinsoku/>
        <w:wordWrap/>
        <w:overflowPunct/>
        <w:topLinePunct w:val="0"/>
        <w:autoSpaceDE/>
        <w:autoSpaceDN/>
        <w:bidi w:val="0"/>
        <w:spacing w:line="360" w:lineRule="exact"/>
        <w:ind w:firstLine="632" w:firstLineChars="300"/>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2. 会议场地布置服务</w:t>
      </w:r>
    </w:p>
    <w:p w14:paraId="5AE8193C">
      <w:pPr>
        <w:keepNext w:val="0"/>
        <w:keepLines w:val="0"/>
        <w:pageBreakBefore w:val="0"/>
        <w:kinsoku/>
        <w:wordWrap/>
        <w:overflowPunct/>
        <w:topLinePunct w:val="0"/>
        <w:autoSpaceDE/>
        <w:autoSpaceDN/>
        <w:bidi w:val="0"/>
        <w:spacing w:line="360" w:lineRule="exact"/>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 会议横幅的制作与悬挂，背景板的制作、搭建；</w:t>
      </w:r>
    </w:p>
    <w:p w14:paraId="31C3485C">
      <w:pPr>
        <w:keepNext w:val="0"/>
        <w:keepLines w:val="0"/>
        <w:pageBreakBefore w:val="0"/>
        <w:kinsoku/>
        <w:wordWrap/>
        <w:overflowPunct/>
        <w:topLinePunct w:val="0"/>
        <w:autoSpaceDE/>
        <w:autoSpaceDN/>
        <w:bidi w:val="0"/>
        <w:spacing w:line="360" w:lineRule="exact"/>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 会议材料的封面设计，内页校对，材料印刷、装订及成品送货；</w:t>
      </w:r>
    </w:p>
    <w:p w14:paraId="69ED026A">
      <w:pPr>
        <w:keepNext w:val="0"/>
        <w:keepLines w:val="0"/>
        <w:pageBreakBefore w:val="0"/>
        <w:kinsoku/>
        <w:wordWrap/>
        <w:overflowPunct/>
        <w:topLinePunct w:val="0"/>
        <w:autoSpaceDE/>
        <w:autoSpaceDN/>
        <w:bidi w:val="0"/>
        <w:spacing w:line="360" w:lineRule="exact"/>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 会议桌椅的租赁、运输；</w:t>
      </w:r>
    </w:p>
    <w:p w14:paraId="6C3A0514">
      <w:pPr>
        <w:keepNext w:val="0"/>
        <w:keepLines w:val="0"/>
        <w:pageBreakBefore w:val="0"/>
        <w:kinsoku/>
        <w:wordWrap/>
        <w:overflowPunct/>
        <w:topLinePunct w:val="0"/>
        <w:autoSpaceDE/>
        <w:autoSpaceDN/>
        <w:bidi w:val="0"/>
        <w:spacing w:line="360" w:lineRule="exact"/>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 其他与会议现场布置的服务内容；</w:t>
      </w:r>
    </w:p>
    <w:p w14:paraId="332FFA09">
      <w:pPr>
        <w:keepNext w:val="0"/>
        <w:keepLines w:val="0"/>
        <w:pageBreakBefore w:val="0"/>
        <w:kinsoku/>
        <w:wordWrap/>
        <w:overflowPunct/>
        <w:topLinePunct w:val="0"/>
        <w:autoSpaceDE/>
        <w:autoSpaceDN/>
        <w:bidi w:val="0"/>
        <w:spacing w:line="360" w:lineRule="exact"/>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 按采购人要求提供的其他服务内容。</w:t>
      </w:r>
    </w:p>
    <w:p w14:paraId="2EC7D1DC">
      <w:pPr>
        <w:keepNext w:val="0"/>
        <w:keepLines w:val="0"/>
        <w:pageBreakBefore w:val="0"/>
        <w:kinsoku/>
        <w:wordWrap/>
        <w:overflowPunct/>
        <w:topLinePunct w:val="0"/>
        <w:autoSpaceDE/>
        <w:autoSpaceDN/>
        <w:bidi w:val="0"/>
        <w:spacing w:line="360" w:lineRule="exact"/>
        <w:ind w:firstLine="632" w:firstLineChars="300"/>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3.文化宣传活动组织服务</w:t>
      </w:r>
    </w:p>
    <w:p w14:paraId="40F7C641">
      <w:pPr>
        <w:keepNext w:val="0"/>
        <w:keepLines w:val="0"/>
        <w:pageBreakBefore w:val="0"/>
        <w:kinsoku/>
        <w:wordWrap/>
        <w:overflowPunct/>
        <w:topLinePunct w:val="0"/>
        <w:autoSpaceDE/>
        <w:autoSpaceDN/>
        <w:bidi w:val="0"/>
        <w:spacing w:line="360" w:lineRule="exact"/>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 含活动布场效果图的制作；</w:t>
      </w:r>
    </w:p>
    <w:p w14:paraId="497F77ED">
      <w:pPr>
        <w:keepNext w:val="0"/>
        <w:keepLines w:val="0"/>
        <w:pageBreakBefore w:val="0"/>
        <w:kinsoku/>
        <w:wordWrap/>
        <w:overflowPunct/>
        <w:topLinePunct w:val="0"/>
        <w:autoSpaceDE/>
        <w:autoSpaceDN/>
        <w:bidi w:val="0"/>
        <w:spacing w:line="360" w:lineRule="exact"/>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 背景板、签名板、横幅的设计、制作、运输与安装；</w:t>
      </w:r>
    </w:p>
    <w:p w14:paraId="7D9809CF">
      <w:pPr>
        <w:keepNext w:val="0"/>
        <w:keepLines w:val="0"/>
        <w:pageBreakBefore w:val="0"/>
        <w:kinsoku/>
        <w:wordWrap/>
        <w:overflowPunct/>
        <w:topLinePunct w:val="0"/>
        <w:autoSpaceDE/>
        <w:autoSpaceDN/>
        <w:bidi w:val="0"/>
        <w:spacing w:line="360" w:lineRule="exact"/>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 音响租赁、运输与布置以及舞台搭建；</w:t>
      </w:r>
    </w:p>
    <w:p w14:paraId="427E585D">
      <w:pPr>
        <w:keepNext w:val="0"/>
        <w:keepLines w:val="0"/>
        <w:pageBreakBefore w:val="0"/>
        <w:kinsoku/>
        <w:wordWrap/>
        <w:overflowPunct/>
        <w:topLinePunct w:val="0"/>
        <w:autoSpaceDE/>
        <w:autoSpaceDN/>
        <w:bidi w:val="0"/>
        <w:spacing w:line="360" w:lineRule="exact"/>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 桌椅、帐篷的租赁、运输与安装；</w:t>
      </w:r>
    </w:p>
    <w:p w14:paraId="6B4EF96B">
      <w:pPr>
        <w:keepNext w:val="0"/>
        <w:keepLines w:val="0"/>
        <w:pageBreakBefore w:val="0"/>
        <w:kinsoku/>
        <w:wordWrap/>
        <w:overflowPunct/>
        <w:topLinePunct w:val="0"/>
        <w:autoSpaceDE/>
        <w:autoSpaceDN/>
        <w:bidi w:val="0"/>
        <w:spacing w:line="360" w:lineRule="exact"/>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 奖牌、奖杯的设计、制作；</w:t>
      </w:r>
    </w:p>
    <w:p w14:paraId="1A721969">
      <w:pPr>
        <w:keepNext w:val="0"/>
        <w:keepLines w:val="0"/>
        <w:pageBreakBefore w:val="0"/>
        <w:kinsoku/>
        <w:wordWrap/>
        <w:overflowPunct/>
        <w:topLinePunct w:val="0"/>
        <w:autoSpaceDE/>
        <w:autoSpaceDN/>
        <w:bidi w:val="0"/>
        <w:spacing w:line="360" w:lineRule="exact"/>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（6） 投票箱等其他活动道具的设计、制作；</w:t>
      </w:r>
    </w:p>
    <w:p w14:paraId="358DCBD5">
      <w:pPr>
        <w:keepNext w:val="0"/>
        <w:keepLines w:val="0"/>
        <w:pageBreakBefore w:val="0"/>
        <w:kinsoku/>
        <w:wordWrap/>
        <w:overflowPunct/>
        <w:topLinePunct w:val="0"/>
        <w:autoSpaceDE/>
        <w:autoSpaceDN/>
        <w:bidi w:val="0"/>
        <w:spacing w:line="360" w:lineRule="exact"/>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（7） 活动现场秩序的维护；</w:t>
      </w:r>
    </w:p>
    <w:p w14:paraId="55FA6998">
      <w:pPr>
        <w:keepNext w:val="0"/>
        <w:keepLines w:val="0"/>
        <w:pageBreakBefore w:val="0"/>
        <w:kinsoku/>
        <w:wordWrap/>
        <w:overflowPunct/>
        <w:topLinePunct w:val="0"/>
        <w:autoSpaceDE/>
        <w:autoSpaceDN/>
        <w:bidi w:val="0"/>
        <w:spacing w:line="360" w:lineRule="exact"/>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（8） 节目的创作、编排及演出；</w:t>
      </w:r>
    </w:p>
    <w:p w14:paraId="4D35507E">
      <w:pPr>
        <w:keepNext w:val="0"/>
        <w:keepLines w:val="0"/>
        <w:pageBreakBefore w:val="0"/>
        <w:kinsoku/>
        <w:wordWrap/>
        <w:overflowPunct/>
        <w:topLinePunct w:val="0"/>
        <w:autoSpaceDE/>
        <w:autoSpaceDN/>
        <w:bidi w:val="0"/>
        <w:spacing w:line="360" w:lineRule="exact"/>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（9） 其他与活动举行的服务内容；</w:t>
      </w:r>
    </w:p>
    <w:p w14:paraId="256C65D2">
      <w:pPr>
        <w:keepNext w:val="0"/>
        <w:keepLines w:val="0"/>
        <w:pageBreakBefore w:val="0"/>
        <w:kinsoku/>
        <w:wordWrap/>
        <w:overflowPunct/>
        <w:topLinePunct w:val="0"/>
        <w:autoSpaceDE/>
        <w:autoSpaceDN/>
        <w:bidi w:val="0"/>
        <w:spacing w:line="360" w:lineRule="exact"/>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（10） 按采购人要求提供的其他服务内容。</w:t>
      </w:r>
    </w:p>
    <w:p w14:paraId="17089C4D">
      <w:pPr>
        <w:keepNext w:val="0"/>
        <w:keepLines w:val="0"/>
        <w:pageBreakBefore w:val="0"/>
        <w:kinsoku/>
        <w:wordWrap/>
        <w:overflowPunct/>
        <w:topLinePunct w:val="0"/>
        <w:autoSpaceDE/>
        <w:autoSpaceDN/>
        <w:bidi w:val="0"/>
        <w:spacing w:line="360" w:lineRule="exact"/>
        <w:ind w:firstLine="632" w:firstLineChars="300"/>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4.其他与宣传服务相关的工作。</w:t>
      </w:r>
    </w:p>
    <w:p w14:paraId="742C7289">
      <w:pPr>
        <w:pStyle w:val="2"/>
        <w:keepNext w:val="0"/>
        <w:keepLines w:val="0"/>
        <w:pageBreakBefore w:val="0"/>
        <w:kinsoku/>
        <w:wordWrap/>
        <w:overflowPunct/>
        <w:topLinePunct w:val="0"/>
        <w:autoSpaceDE/>
        <w:autoSpaceDN/>
        <w:bidi w:val="0"/>
        <w:spacing w:line="360" w:lineRule="exact"/>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 xml:space="preserve">      5.具体宣传品采购内容详见下表：</w:t>
      </w:r>
    </w:p>
    <w:p w14:paraId="5EC73038">
      <w:pPr>
        <w:keepNext w:val="0"/>
        <w:keepLines w:val="0"/>
        <w:pageBreakBefore w:val="0"/>
        <w:kinsoku/>
        <w:wordWrap/>
        <w:overflowPunct/>
        <w:topLinePunct w:val="0"/>
        <w:autoSpaceDE/>
        <w:autoSpaceDN/>
        <w:bidi w:val="0"/>
        <w:spacing w:line="360" w:lineRule="exact"/>
        <w:jc w:val="center"/>
        <w:rPr>
          <w:rFonts w:hint="eastAsia" w:asciiTheme="minorEastAsia" w:hAnsiTheme="minorEastAsia" w:eastAsiaTheme="minorEastAsia" w:cstheme="minorEastAsia"/>
          <w:b/>
          <w:bCs/>
          <w:sz w:val="28"/>
          <w:szCs w:val="28"/>
        </w:rPr>
      </w:pPr>
    </w:p>
    <w:p w14:paraId="224822F3">
      <w:pPr>
        <w:keepNext w:val="0"/>
        <w:keepLines w:val="0"/>
        <w:pageBreakBefore w:val="0"/>
        <w:kinsoku/>
        <w:wordWrap/>
        <w:overflowPunct/>
        <w:topLinePunct w:val="0"/>
        <w:autoSpaceDE/>
        <w:autoSpaceDN/>
        <w:bidi w:val="0"/>
        <w:spacing w:line="360" w:lineRule="exact"/>
        <w:jc w:val="center"/>
        <w:rPr>
          <w:rFonts w:hint="eastAsia" w:asciiTheme="minorEastAsia" w:hAnsiTheme="minorEastAsia" w:eastAsiaTheme="minorEastAsia" w:cstheme="minorEastAsia"/>
          <w:b/>
          <w:bCs/>
          <w:sz w:val="28"/>
          <w:szCs w:val="28"/>
        </w:rPr>
      </w:pPr>
    </w:p>
    <w:p w14:paraId="581D5946">
      <w:pPr>
        <w:keepNext w:val="0"/>
        <w:keepLines w:val="0"/>
        <w:pageBreakBefore w:val="0"/>
        <w:kinsoku/>
        <w:wordWrap/>
        <w:overflowPunct/>
        <w:topLinePunct w:val="0"/>
        <w:autoSpaceDE/>
        <w:autoSpaceDN/>
        <w:bidi w:val="0"/>
        <w:spacing w:line="360" w:lineRule="exact"/>
        <w:jc w:val="center"/>
        <w:rPr>
          <w:rFonts w:hint="eastAsia" w:asciiTheme="minorEastAsia" w:hAnsiTheme="minorEastAsia" w:eastAsiaTheme="minorEastAsia" w:cstheme="minorEastAsia"/>
          <w:b/>
          <w:bCs/>
          <w:sz w:val="28"/>
          <w:szCs w:val="28"/>
        </w:rPr>
      </w:pPr>
    </w:p>
    <w:p w14:paraId="77126218">
      <w:pPr>
        <w:keepNext w:val="0"/>
        <w:keepLines w:val="0"/>
        <w:pageBreakBefore w:val="0"/>
        <w:kinsoku/>
        <w:wordWrap/>
        <w:overflowPunct/>
        <w:topLinePunct w:val="0"/>
        <w:autoSpaceDE/>
        <w:autoSpaceDN/>
        <w:bidi w:val="0"/>
        <w:spacing w:line="360" w:lineRule="exact"/>
        <w:jc w:val="center"/>
        <w:rPr>
          <w:rFonts w:hint="eastAsia" w:asciiTheme="minorEastAsia" w:hAnsiTheme="minorEastAsia" w:eastAsiaTheme="minorEastAsia" w:cstheme="minorEastAsia"/>
          <w:b/>
          <w:bCs/>
          <w:sz w:val="28"/>
          <w:szCs w:val="28"/>
        </w:rPr>
      </w:pPr>
    </w:p>
    <w:p w14:paraId="240F11BF">
      <w:pPr>
        <w:keepNext w:val="0"/>
        <w:keepLines w:val="0"/>
        <w:pageBreakBefore w:val="0"/>
        <w:kinsoku/>
        <w:wordWrap/>
        <w:overflowPunct/>
        <w:topLinePunct w:val="0"/>
        <w:autoSpaceDE/>
        <w:autoSpaceDN/>
        <w:bidi w:val="0"/>
        <w:spacing w:line="360" w:lineRule="exact"/>
        <w:jc w:val="center"/>
        <w:rPr>
          <w:rFonts w:hint="eastAsia" w:asciiTheme="minorEastAsia" w:hAnsiTheme="minorEastAsia" w:eastAsiaTheme="minorEastAsia" w:cstheme="minorEastAsia"/>
          <w:b/>
          <w:bCs/>
          <w:sz w:val="28"/>
          <w:szCs w:val="28"/>
        </w:rPr>
      </w:pPr>
    </w:p>
    <w:p w14:paraId="0D3E57C5">
      <w:pPr>
        <w:keepNext w:val="0"/>
        <w:keepLines w:val="0"/>
        <w:pageBreakBefore w:val="0"/>
        <w:kinsoku/>
        <w:wordWrap/>
        <w:overflowPunct/>
        <w:topLinePunct w:val="0"/>
        <w:autoSpaceDE/>
        <w:autoSpaceDN/>
        <w:bidi w:val="0"/>
        <w:spacing w:line="360" w:lineRule="exact"/>
        <w:jc w:val="center"/>
        <w:rPr>
          <w:rFonts w:hint="eastAsia" w:asciiTheme="minorEastAsia" w:hAnsiTheme="minorEastAsia" w:eastAsiaTheme="minorEastAsia" w:cstheme="minorEastAsia"/>
          <w:b/>
          <w:bCs/>
          <w:sz w:val="28"/>
          <w:szCs w:val="28"/>
        </w:rPr>
      </w:pPr>
      <w:bookmarkStart w:id="292" w:name="_GoBack"/>
      <w:bookmarkEnd w:id="292"/>
      <w:r>
        <w:rPr>
          <w:rFonts w:hint="eastAsia" w:asciiTheme="minorEastAsia" w:hAnsiTheme="minorEastAsia" w:eastAsiaTheme="minorEastAsia" w:cstheme="minorEastAsia"/>
          <w:b/>
          <w:bCs/>
          <w:sz w:val="28"/>
          <w:szCs w:val="28"/>
        </w:rPr>
        <w:t>常规标识需求清单</w:t>
      </w:r>
    </w:p>
    <w:tbl>
      <w:tblPr>
        <w:tblStyle w:val="16"/>
        <w:tblW w:w="945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2"/>
        <w:gridCol w:w="1063"/>
        <w:gridCol w:w="2540"/>
        <w:gridCol w:w="1649"/>
        <w:gridCol w:w="900"/>
        <w:gridCol w:w="825"/>
        <w:gridCol w:w="762"/>
        <w:gridCol w:w="1113"/>
      </w:tblGrid>
      <w:tr w14:paraId="54518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5" w:hRule="atLeast"/>
          <w:tblHeader/>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1EC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序号</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8C8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产品名称</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5CD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项目内容/材料明细</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C6C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交货时间（自采购人发出订货通知之日起算）</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3C8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尺寸/规格</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662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数量</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3C3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备注</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CE0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最高限价（元）</w:t>
            </w:r>
          </w:p>
        </w:tc>
      </w:tr>
      <w:tr w14:paraId="1879E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9"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9D9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383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户外宣传栏</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FD3D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采用钢骨架，防锈处理，面敷1.0mm厚#304不锈钢板切割焊接成型，面烤哑光ICI汽车漆；图文四色丝印，面盖采用5mm厚耐力板，气压式翻盖启；内藏白光LED模组（合资芯片)光源；种地安装。</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1B0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7个工作日安装/维护</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95E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2500×2200mm</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544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1套</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309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33F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7000</w:t>
            </w:r>
          </w:p>
        </w:tc>
      </w:tr>
      <w:tr w14:paraId="256F1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1"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DC4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049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外走廊宣传栏</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9B59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采用1.0mm厚镀锌板切割焊接成型，面烤哑光ICI汽车漆；图文四色丝印，面盖采用5mm厚耐力板，气压式翻盖开启；挂墙安装。</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265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7个工作日安装/维护</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0F4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3000×1500mm</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3C0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1套</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737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95E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6600</w:t>
            </w:r>
          </w:p>
        </w:tc>
      </w:tr>
      <w:tr w14:paraId="14AEE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18F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980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室内宣传栏</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E133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用1.0mm厚镀锌板切割焊接成型，面烤哑光ICI汽车漆；图文四色丝印；挂墙安装。</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5BA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7个工作日安装/维护</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6DC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2400×1200×50mm</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5B4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1套</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615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FAD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3600</w:t>
            </w:r>
          </w:p>
        </w:tc>
      </w:tr>
      <w:tr w14:paraId="43B0D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5"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2F3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9DC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道路指引</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3B0E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采用钢骨架，防锈处理，面敷1.0mm厚#304不锈钢板切割焊接成型，面烤哑光ICI汽车漆；图文四色丝印；种地安装。</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EEF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7个工作日安装/维护</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E54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2800×1060mm</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A71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1套</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FF5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313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5300</w:t>
            </w:r>
          </w:p>
        </w:tc>
      </w:tr>
      <w:tr w14:paraId="7D6F6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5"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511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028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道路指引（灯箱）</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6576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采用钢骨架，防锈处理，面敷1.0mm厚#304不锈钢板切割焊接成型，面烤哑光ICI汽车漆；图文发光处理，内藏红光LED模组（合资芯片)光源；种地安装。</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637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7个工作日安装/维护</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9DF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2800×1060mm</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68E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1套</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3B3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9E1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5800</w:t>
            </w:r>
          </w:p>
        </w:tc>
      </w:tr>
      <w:tr w14:paraId="5999B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6"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697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7CA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楼层索引</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B9EB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采用1.0mm厚镀锌板切割焊接成型，面烤哑光ICI汽车漆；面贴5mm厚透明有机玻璃，图文背丝印，背喷漆；挂墙安装。</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937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7个工作日安装/维护</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C95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680×2200mm</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71B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1套</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FDF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804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3100</w:t>
            </w:r>
          </w:p>
        </w:tc>
      </w:tr>
      <w:tr w14:paraId="72D0D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98D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4C3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电梯内楼层索引</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9384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用1.0mm厚镀锌板切割焊接成型，面烤哑光ICI汽车漆；图文四色丝印；挂墙安装。</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0D7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7个工作日安装/维护</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17D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1200×300mm</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F46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1套</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81A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2A2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900</w:t>
            </w:r>
          </w:p>
        </w:tc>
      </w:tr>
      <w:tr w14:paraId="10BE1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6"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B42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A15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医护一栏表</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21B3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采用1.0mm厚镀锌板切割焊接成型，面烤哑光ICI汽车漆；图文四色丝印，面贴2.0mm厚透明有机玻璃盒子；挂墙安装。</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7C0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7个工作日安装/维护</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F65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2400×1200mm</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5F4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1套</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3D4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7B9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4200</w:t>
            </w:r>
          </w:p>
        </w:tc>
      </w:tr>
      <w:tr w14:paraId="20697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5"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DD7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E91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走廊吊牌（灯箱）</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6935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采用1.0mm厚铝板切割焊接成型，面烤哑光ICI汽车漆；图文发光处理，内藏红光LED模组（芯片)光源；吊挂安装。</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156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7个工作日安装/维护</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442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1500×300mm</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C7A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1套</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908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8CE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2500</w:t>
            </w:r>
          </w:p>
        </w:tc>
      </w:tr>
      <w:tr w14:paraId="32A0F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33"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51C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E88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科室牌A（灯箱）</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B190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底盒采用1.0mm厚镀锌板切割焊接成型，面烤哑光ICI汽车漆；面采用5mm厚透明有机玻璃，热弯成型，面烤哑光ICI汽车漆，内藏LED灯，图文发光处理；挂墙安装。</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DA5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7个工作日安装/维护</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BE7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260×720mm</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62C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1套</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485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645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600</w:t>
            </w:r>
          </w:p>
        </w:tc>
      </w:tr>
      <w:tr w14:paraId="52779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564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11</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992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科室牌B</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A6C1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采用1.0mm厚镀锌板切割焊接成型，面烤哑光ICI汽车漆；图文丝印；挂墙安装。</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44B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3个工作日安装/维护</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5EC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400×200mm</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5FF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1套</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8FB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64B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230</w:t>
            </w:r>
          </w:p>
        </w:tc>
      </w:tr>
      <w:tr w14:paraId="44AC4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FBD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A29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科室牌C</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D396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采用1.0mm厚镀锌板切割焊接成型，面烤哑光ICI汽车漆；图文丝印；挂墙安装。（插卡式）</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B7C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5个工作日</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7F7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400×200mm</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8DE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1套</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D06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57B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230</w:t>
            </w:r>
          </w:p>
        </w:tc>
      </w:tr>
      <w:tr w14:paraId="309DA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6"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4A1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13</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40F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床头号</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A2BA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面采用5mm厚透明有机玻璃雕刻，内圆磨边，反面丝印颜色，数字采用5mm厚瓷白色有机玻璃雕刻，底板采用3mm厚透明有机玻璃雕刻，背喷漆；贴墙安装。</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096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3个工作日安装/维护</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378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150×100mm</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333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1块</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56B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EB1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35</w:t>
            </w:r>
          </w:p>
        </w:tc>
      </w:tr>
      <w:tr w14:paraId="0C0CD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5"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AC0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14</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93E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床头卡</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80C5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面采用(5+5+5mm)厚透明有机玻璃雕刻，图文丝印，背面烤哑光ICI汽车漆；容采取抽插形式，贴墙安装。</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DD8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3个工作日安装/维护</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B0B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200×250mm</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95A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1块</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B79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FF9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120</w:t>
            </w:r>
          </w:p>
        </w:tc>
      </w:tr>
      <w:tr w14:paraId="5287C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0AD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6D4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电梯号</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B6A7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采用5mm厚透明亚克力电脑雕刻成型，磨边，抛光，图文背丝印，背面烤哑光ICI汽车漆；贴墙安装。</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845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3个工作日安装/维护</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F30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280×180mm</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27D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1块</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B83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BAB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35</w:t>
            </w:r>
          </w:p>
        </w:tc>
      </w:tr>
      <w:tr w14:paraId="517E9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1F4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16</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C80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易拉宝架</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443A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铝合金易拉宝（含画面）80x200cm</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8B7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1个工作日安装/维护</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6AA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80*200cm</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D33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1套</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7FB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868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150</w:t>
            </w:r>
          </w:p>
        </w:tc>
      </w:tr>
      <w:tr w14:paraId="76014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CE9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17</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3ED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门型展架</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F043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门型展架（含画面）</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791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1个工作日安装/维护</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343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80*180cm</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5C7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1套</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A3C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DCD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120</w:t>
            </w:r>
          </w:p>
        </w:tc>
      </w:tr>
      <w:tr w14:paraId="7B96A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01A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18</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53A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丽屏架</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64D1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丽屏架（含画面）</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098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1个工作日安装/维护</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B5C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80*180cm</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56C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1套</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992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91C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290</w:t>
            </w:r>
          </w:p>
        </w:tc>
      </w:tr>
      <w:tr w14:paraId="5073C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9FC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19</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50A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横幅</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3683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丝印横幅带车耳仔（含60-100cm高）</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5E5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当日 安装/维护</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2EC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60-100cm高</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CAF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1米</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2A1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62A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w:t>
            </w:r>
          </w:p>
        </w:tc>
      </w:tr>
      <w:tr w14:paraId="5D0DC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BA45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10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EE08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海报</w:t>
            </w:r>
          </w:p>
        </w:tc>
        <w:tc>
          <w:tcPr>
            <w:tcW w:w="2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41BE4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采用 2880dpi 高清车贴亚膜（含黑底）</w:t>
            </w:r>
          </w:p>
        </w:tc>
        <w:tc>
          <w:tcPr>
            <w:tcW w:w="16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2BF9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1个工作日安装/维护</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EB7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大于含30cm</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222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4AA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41B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70</w:t>
            </w:r>
          </w:p>
        </w:tc>
      </w:tr>
      <w:tr w14:paraId="61585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748F62">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21"/>
                <w:szCs w:val="21"/>
                <w:u w:val="none"/>
              </w:rPr>
            </w:pPr>
          </w:p>
        </w:tc>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6E8CD4">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21"/>
                <w:szCs w:val="21"/>
                <w:u w:val="none"/>
              </w:rPr>
            </w:pPr>
          </w:p>
        </w:tc>
        <w:tc>
          <w:tcPr>
            <w:tcW w:w="2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599253">
            <w:pPr>
              <w:keepNext w:val="0"/>
              <w:keepLines w:val="0"/>
              <w:pageBreakBefore w:val="0"/>
              <w:kinsoku/>
              <w:wordWrap/>
              <w:overflowPunct/>
              <w:topLinePunct w:val="0"/>
              <w:autoSpaceDE/>
              <w:autoSpaceDN/>
              <w:bidi w:val="0"/>
              <w:adjustRightInd/>
              <w:snapToGrid/>
              <w:spacing w:line="240" w:lineRule="exact"/>
              <w:jc w:val="left"/>
              <w:rPr>
                <w:rFonts w:hint="eastAsia" w:asciiTheme="minorEastAsia" w:hAnsiTheme="minorEastAsia" w:eastAsiaTheme="minorEastAsia" w:cstheme="minorEastAsia"/>
                <w:i w:val="0"/>
                <w:iCs w:val="0"/>
                <w:color w:val="000000"/>
                <w:sz w:val="21"/>
                <w:szCs w:val="21"/>
                <w:u w:val="none"/>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0812D9">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7C2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小于不含30cm</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82C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93E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840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90</w:t>
            </w:r>
          </w:p>
        </w:tc>
      </w:tr>
      <w:tr w14:paraId="55119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6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DAC1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21</w:t>
            </w:r>
          </w:p>
        </w:tc>
        <w:tc>
          <w:tcPr>
            <w:tcW w:w="10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60BD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地贴</w:t>
            </w:r>
          </w:p>
        </w:tc>
        <w:tc>
          <w:tcPr>
            <w:tcW w:w="2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A819D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采用 2880dpi 高清车贴（防滑）、含斜纹材质；</w:t>
            </w:r>
          </w:p>
        </w:tc>
        <w:tc>
          <w:tcPr>
            <w:tcW w:w="16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6C77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1个工作日安装/维护</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8D4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大于含30cm</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437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BDA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2DD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100</w:t>
            </w:r>
          </w:p>
        </w:tc>
      </w:tr>
      <w:tr w14:paraId="532FB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4881CD">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21"/>
                <w:szCs w:val="21"/>
                <w:u w:val="none"/>
              </w:rPr>
            </w:pPr>
          </w:p>
        </w:tc>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F881C4">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21"/>
                <w:szCs w:val="21"/>
                <w:u w:val="none"/>
              </w:rPr>
            </w:pPr>
          </w:p>
        </w:tc>
        <w:tc>
          <w:tcPr>
            <w:tcW w:w="2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C5A6A0">
            <w:pPr>
              <w:keepNext w:val="0"/>
              <w:keepLines w:val="0"/>
              <w:pageBreakBefore w:val="0"/>
              <w:kinsoku/>
              <w:wordWrap/>
              <w:overflowPunct/>
              <w:topLinePunct w:val="0"/>
              <w:autoSpaceDE/>
              <w:autoSpaceDN/>
              <w:bidi w:val="0"/>
              <w:adjustRightInd/>
              <w:snapToGrid/>
              <w:spacing w:line="240" w:lineRule="exact"/>
              <w:jc w:val="left"/>
              <w:rPr>
                <w:rFonts w:hint="eastAsia" w:asciiTheme="minorEastAsia" w:hAnsiTheme="minorEastAsia" w:eastAsiaTheme="minorEastAsia" w:cstheme="minorEastAsia"/>
                <w:i w:val="0"/>
                <w:iCs w:val="0"/>
                <w:color w:val="000000"/>
                <w:sz w:val="21"/>
                <w:szCs w:val="21"/>
                <w:u w:val="none"/>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2B4573">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3DA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小于不含30cm</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101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A49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2D7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120</w:t>
            </w:r>
          </w:p>
        </w:tc>
      </w:tr>
      <w:tr w14:paraId="75DCD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F19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22</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40C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海报</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220C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户外写真光膜（哑膜）</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570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1个工作安日装/维护</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387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1DB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BF6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9A9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80</w:t>
            </w:r>
          </w:p>
        </w:tc>
      </w:tr>
      <w:tr w14:paraId="38873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FC7A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23</w:t>
            </w:r>
          </w:p>
        </w:tc>
        <w:tc>
          <w:tcPr>
            <w:tcW w:w="10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1F67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0.3mmPVC</w:t>
            </w:r>
          </w:p>
        </w:tc>
        <w:tc>
          <w:tcPr>
            <w:tcW w:w="2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7FC92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户外写真光膜裱0.3mm白色PVC胶片</w:t>
            </w:r>
          </w:p>
        </w:tc>
        <w:tc>
          <w:tcPr>
            <w:tcW w:w="16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5C58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1个工作日安装/维护</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42E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大于含30cm</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652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E3E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6C3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130</w:t>
            </w:r>
          </w:p>
        </w:tc>
      </w:tr>
      <w:tr w14:paraId="3F31D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1143D9">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21"/>
                <w:szCs w:val="21"/>
                <w:u w:val="none"/>
              </w:rPr>
            </w:pPr>
          </w:p>
        </w:tc>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4B1B54">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21"/>
                <w:szCs w:val="21"/>
                <w:u w:val="none"/>
              </w:rPr>
            </w:pPr>
          </w:p>
        </w:tc>
        <w:tc>
          <w:tcPr>
            <w:tcW w:w="2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CEB50A">
            <w:pPr>
              <w:keepNext w:val="0"/>
              <w:keepLines w:val="0"/>
              <w:pageBreakBefore w:val="0"/>
              <w:kinsoku/>
              <w:wordWrap/>
              <w:overflowPunct/>
              <w:topLinePunct w:val="0"/>
              <w:autoSpaceDE/>
              <w:autoSpaceDN/>
              <w:bidi w:val="0"/>
              <w:adjustRightInd/>
              <w:snapToGrid/>
              <w:spacing w:line="240" w:lineRule="exact"/>
              <w:jc w:val="left"/>
              <w:rPr>
                <w:rFonts w:hint="eastAsia" w:asciiTheme="minorEastAsia" w:hAnsiTheme="minorEastAsia" w:eastAsiaTheme="minorEastAsia" w:cstheme="minorEastAsia"/>
                <w:i w:val="0"/>
                <w:iCs w:val="0"/>
                <w:color w:val="000000"/>
                <w:sz w:val="21"/>
                <w:szCs w:val="21"/>
                <w:u w:val="none"/>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C8B5C0">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609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小于不含30cm</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C09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DAB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B92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160</w:t>
            </w:r>
          </w:p>
        </w:tc>
      </w:tr>
      <w:tr w14:paraId="140E5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4" w:hRule="atLeast"/>
        </w:trPr>
        <w:tc>
          <w:tcPr>
            <w:tcW w:w="6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B72E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24</w:t>
            </w:r>
          </w:p>
        </w:tc>
        <w:tc>
          <w:tcPr>
            <w:tcW w:w="10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6E12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 厘 PVC</w:t>
            </w:r>
          </w:p>
        </w:tc>
        <w:tc>
          <w:tcPr>
            <w:tcW w:w="2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EE083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3厘 PVC 裱户外背胶裱写真</w:t>
            </w:r>
          </w:p>
        </w:tc>
        <w:tc>
          <w:tcPr>
            <w:tcW w:w="16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77CF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1个工作日安装/维护</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C40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大于含30cm</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50F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cm</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AB4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100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120</w:t>
            </w:r>
          </w:p>
        </w:tc>
      </w:tr>
      <w:tr w14:paraId="47135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3A15B3">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21"/>
                <w:szCs w:val="21"/>
                <w:u w:val="none"/>
              </w:rPr>
            </w:pPr>
          </w:p>
        </w:tc>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A4C83B">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21"/>
                <w:szCs w:val="21"/>
                <w:u w:val="none"/>
              </w:rPr>
            </w:pPr>
          </w:p>
        </w:tc>
        <w:tc>
          <w:tcPr>
            <w:tcW w:w="2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3FF275">
            <w:pPr>
              <w:keepNext w:val="0"/>
              <w:keepLines w:val="0"/>
              <w:pageBreakBefore w:val="0"/>
              <w:kinsoku/>
              <w:wordWrap/>
              <w:overflowPunct/>
              <w:topLinePunct w:val="0"/>
              <w:autoSpaceDE/>
              <w:autoSpaceDN/>
              <w:bidi w:val="0"/>
              <w:adjustRightInd/>
              <w:snapToGrid/>
              <w:spacing w:line="240" w:lineRule="exact"/>
              <w:jc w:val="left"/>
              <w:rPr>
                <w:rFonts w:hint="eastAsia" w:asciiTheme="minorEastAsia" w:hAnsiTheme="minorEastAsia" w:eastAsiaTheme="minorEastAsia" w:cstheme="minorEastAsia"/>
                <w:i w:val="0"/>
                <w:iCs w:val="0"/>
                <w:color w:val="000000"/>
                <w:sz w:val="21"/>
                <w:szCs w:val="21"/>
                <w:u w:val="none"/>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66D5A0">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A63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小于不含30cm</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FF2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cm</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3EC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EE7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150</w:t>
            </w:r>
          </w:p>
        </w:tc>
      </w:tr>
      <w:tr w14:paraId="0018D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08A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25</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B97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 厘 PVC</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5EB7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5厘 PVC 裱户外背胶裱写真</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1C0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1个工作日安装/维护</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311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2C4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D21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9AD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140</w:t>
            </w:r>
          </w:p>
        </w:tc>
      </w:tr>
      <w:tr w14:paraId="2071D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019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26</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B4F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10厘 PVC</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223F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10厘 PVC 裱户外背胶裱写真</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99E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1个工作日安装/维护</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63D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22A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2BA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A36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200</w:t>
            </w:r>
          </w:p>
        </w:tc>
      </w:tr>
      <w:tr w14:paraId="13C28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8E1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27</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66E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 厘 KT 板</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889C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5厘 KT 板裱户外背胶含(包边）</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071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1个工作日安装/维护</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41C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49B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39A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B08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110</w:t>
            </w:r>
          </w:p>
        </w:tc>
      </w:tr>
      <w:tr w14:paraId="1AC8F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4"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0A8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28</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A1F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 厘 KT 板</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A183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5厘 KT 板裱户外背胶</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800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1个工作日安装/维护</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C77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D26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381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DCB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110</w:t>
            </w:r>
          </w:p>
        </w:tc>
      </w:tr>
      <w:tr w14:paraId="1A307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9"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813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29</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BD1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 厘机片+3 厘PVC 裱画</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DD15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3厘机片+3 厘 PVC 裱画裱写真</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CFB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3个工作日安装/维护</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1BA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239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F8C63">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B0F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230</w:t>
            </w:r>
          </w:p>
        </w:tc>
      </w:tr>
      <w:tr w14:paraId="3F675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9"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ABC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30</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4B0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 厘机片+5 厘PVC 裱画</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BB32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3厘机片+5 厘 PVC 裱画裱写真</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8DD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3个工作日安装/维护</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234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DD6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C7D1A">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21"/>
                <w:szCs w:val="21"/>
                <w:u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FD8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300</w:t>
            </w:r>
          </w:p>
        </w:tc>
      </w:tr>
      <w:tr w14:paraId="7DAD7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B67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31</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9B7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高清灯布喷画</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40B9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普通灯布</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4B7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1个工作日安装/维护</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A26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016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FF3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930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40</w:t>
            </w:r>
          </w:p>
        </w:tc>
      </w:tr>
      <w:tr w14:paraId="035B3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9"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FE9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32</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479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高清灯布喷画</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8310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加厚2880dpi 高清黑底车贴</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453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1个工作日安装/维护</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531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549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732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115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60</w:t>
            </w:r>
          </w:p>
        </w:tc>
      </w:tr>
      <w:tr w14:paraId="0FCB0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4"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ECD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33</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CC0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荣誉证书红色1</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9568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荣誉证书红色封套+300克双胶纸内页（封面绒面+烫金）</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C40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3个工作日安装/维护</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E98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A4</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D44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1个</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849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190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25</w:t>
            </w:r>
          </w:p>
        </w:tc>
      </w:tr>
      <w:tr w14:paraId="1CA7D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7D9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34</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706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荣誉证书红色2</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D0F0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荣誉证书红色封套+300克双胶纸内页（封面绒面+烫金）</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991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3个工作日安装/维护</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AF9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A3</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F56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1个</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121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B08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50</w:t>
            </w:r>
          </w:p>
        </w:tc>
      </w:tr>
      <w:tr w14:paraId="69EFF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18C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35</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F4C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荣誉证书红色3</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987B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定制封面封套+300克双胶纸内页</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542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5个工作日安装/维护</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3F5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A4</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9D7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1个</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83C73">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575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60</w:t>
            </w:r>
          </w:p>
        </w:tc>
      </w:tr>
      <w:tr w14:paraId="61DC5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827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36</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C0A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B7工作证</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7D85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B7工作证（含卡套+吊绳+内芯）300G内页纸</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06A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3个工作日安装/维护</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EE1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A28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1个</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017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889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w:t>
            </w:r>
          </w:p>
        </w:tc>
      </w:tr>
      <w:tr w14:paraId="261D1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D16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37</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0ED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1mmPVC卡</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0241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1mmPVC硬卡(含卡绳）</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F98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3个工作日安装/维护</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2F4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7.5*11cm</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4DA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1张</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3F7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3BC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r>
      <w:tr w14:paraId="61DAD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72F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38</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13D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1mmPVC卡</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591B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1mmPVC硬卡</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BA3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3个工作日安装/维护</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D94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9*5.5cm</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26C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1张</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6A7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197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r>
      <w:tr w14:paraId="19634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022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39</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46E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界字</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9474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kk背胶纸</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DD8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3个工作日安装/维护</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D7E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969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1c㎡</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C75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9AA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r>
      <w:tr w14:paraId="4405C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38C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40</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01E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水晶字</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D9B1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8厘机片厚+3 厘机片厚水晶字</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8C0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3个工作日安装/维护</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EE6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106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1cm</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B58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3C6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r>
      <w:tr w14:paraId="190F8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56D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41</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5FB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亚克力过UV</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26CF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3mm亚克力过UV</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B93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3个工作日安装/维护</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36A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7A4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A48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169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300</w:t>
            </w:r>
          </w:p>
        </w:tc>
      </w:tr>
      <w:tr w14:paraId="091BD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695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42</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012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亚克力过UV</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3954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5mm亚克力过UV</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C4E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3个工作日安装/维护</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4D4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0D1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E36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AEA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380</w:t>
            </w:r>
          </w:p>
        </w:tc>
      </w:tr>
      <w:tr w14:paraId="60117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CCF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43</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EBF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异形宣传栏</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6B03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亚克力/PVC混合立体造型-多层</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BFC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5个工作日安装/维护</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DFD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B4B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AA9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82A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580</w:t>
            </w:r>
          </w:p>
        </w:tc>
      </w:tr>
      <w:tr w14:paraId="07535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86A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44</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F6A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磁片</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8CBB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户外写真光膜裱磁片</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2A5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3个工作日安装/维护</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7B1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E10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EE1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F73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280</w:t>
            </w:r>
          </w:p>
        </w:tc>
      </w:tr>
      <w:tr w14:paraId="42439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55D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45</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315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手提式水牌架1</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1E78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含画面</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0AE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3个工作日安装/维护</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38C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60*90cm</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F21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1个</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EB5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FD4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160</w:t>
            </w:r>
          </w:p>
        </w:tc>
      </w:tr>
      <w:tr w14:paraId="277FF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5DA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46</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EA4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手提式水牌架2</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9480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含画面</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3FB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3个工作日安装/维护</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56B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90*120cm</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CBE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1个</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CCF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24F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260</w:t>
            </w:r>
          </w:p>
        </w:tc>
      </w:tr>
      <w:tr w14:paraId="289E9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A19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47</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96E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红袖章</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4086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棉布红袖章油墨式丝印加回形针</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F3A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2个工作日安装/维护</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6B0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7A9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1个</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0A8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98A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r>
      <w:tr w14:paraId="3DF17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593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48</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2B7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礼仪带</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A2B7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带穗边礼仪带</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0EB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2个工作日安装/维护</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B36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276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1条</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873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8EE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29</w:t>
            </w:r>
          </w:p>
        </w:tc>
      </w:tr>
      <w:tr w14:paraId="193C6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59E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49</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EBF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木托奖牌</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3BB7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金箔木托奖牌</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62D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3个工作日安装/维护</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94A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30*40cm</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C8F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1个</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625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237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110</w:t>
            </w:r>
          </w:p>
        </w:tc>
      </w:tr>
      <w:tr w14:paraId="73E30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1EE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50</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665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腐蚀牌</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91F0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不锈钢</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9DD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3个工作日安装/维护</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9F1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40*60cm</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70C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1块</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F34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A24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230</w:t>
            </w:r>
          </w:p>
        </w:tc>
      </w:tr>
      <w:tr w14:paraId="0C79F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4F0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51</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1E9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锦旗</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2F31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80*50cm 锦旗</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19C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3个工作日安装/维护</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398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D54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1面</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C21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181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110</w:t>
            </w:r>
          </w:p>
        </w:tc>
      </w:tr>
      <w:tr w14:paraId="79CD7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EA5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52</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112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旗帜1</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EF28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3号旗</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097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2个工作日安装/维护</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32E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432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1面</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A74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647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100</w:t>
            </w:r>
          </w:p>
        </w:tc>
      </w:tr>
      <w:tr w14:paraId="7D41E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BAB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53</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09E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旗帜2</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52DD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4号旗</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AD3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2个工作日安装/维护</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E8A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DA6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1面</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72E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B5E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65</w:t>
            </w:r>
          </w:p>
        </w:tc>
      </w:tr>
      <w:tr w14:paraId="0E88A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A04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54</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4E2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旗杆</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CD97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不锈钢旗杆</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DA4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2个工作日安装/维护</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704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2.5m-3m</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92C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1个</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804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EE1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100</w:t>
            </w:r>
          </w:p>
        </w:tc>
      </w:tr>
      <w:tr w14:paraId="50400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DEB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55</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FF8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普通名片</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41F9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300G双铜</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84A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1个工作日安装/维护</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487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90*54mm</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DDC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500张</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892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F06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80</w:t>
            </w:r>
          </w:p>
        </w:tc>
      </w:tr>
      <w:tr w14:paraId="3AFD8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4"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8AD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56</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7D1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三折页</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DF1E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157g双铜含压痕</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B23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3个工作日安装/维护</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9ED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210*285mm</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617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500张</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B54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FCE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350</w:t>
            </w:r>
          </w:p>
        </w:tc>
      </w:tr>
      <w:tr w14:paraId="72143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4A1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57</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E6C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三折页</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E06E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200g双铜含压痕</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281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3个工作日安装/维护</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F44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210*285mm</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26D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500张</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0A8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E66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410</w:t>
            </w:r>
          </w:p>
        </w:tc>
      </w:tr>
      <w:tr w14:paraId="7D7CA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6F1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58</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F87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三折页</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65FB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200g双铜含压痕（亮凸局部UV上光+烫金）</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68F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3个工作日安装/维护</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7B7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210*285mm</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1FD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500张</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2E6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EB6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750</w:t>
            </w:r>
          </w:p>
        </w:tc>
      </w:tr>
      <w:tr w14:paraId="1065E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721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59</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05B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彩色打印</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4F6E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200克双铜双面</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5BD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3个工作日安装/维护</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C47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A4</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484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500张</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89F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EE9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650</w:t>
            </w:r>
          </w:p>
        </w:tc>
      </w:tr>
      <w:tr w14:paraId="14F74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BF2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60</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4D2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黑白打印</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2A14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80克双胶双面</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0D5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当日 安装/维护</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E41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A4</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D1B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500张</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7208F">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8F3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250</w:t>
            </w:r>
          </w:p>
        </w:tc>
      </w:tr>
      <w:tr w14:paraId="0EF2B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81AE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61</w:t>
            </w:r>
          </w:p>
        </w:tc>
        <w:tc>
          <w:tcPr>
            <w:tcW w:w="10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BD24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小册子A</w:t>
            </w:r>
          </w:p>
        </w:tc>
        <w:tc>
          <w:tcPr>
            <w:tcW w:w="2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33CA8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封底250克双铜内页157克双铜，无线胶装</w:t>
            </w:r>
          </w:p>
        </w:tc>
        <w:tc>
          <w:tcPr>
            <w:tcW w:w="16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2A52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3个工作日安装/维护</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2F4E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A5（20P）</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C71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1本</w:t>
            </w:r>
          </w:p>
        </w:tc>
        <w:tc>
          <w:tcPr>
            <w:tcW w:w="7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4F9E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如需要设计按P数计算</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887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32（单位：本）</w:t>
            </w:r>
          </w:p>
        </w:tc>
      </w:tr>
      <w:tr w14:paraId="0CD9B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121017">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21"/>
                <w:szCs w:val="21"/>
                <w:u w:val="none"/>
              </w:rPr>
            </w:pPr>
          </w:p>
        </w:tc>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CFE67D">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21"/>
                <w:szCs w:val="21"/>
                <w:u w:val="none"/>
              </w:rPr>
            </w:pPr>
          </w:p>
        </w:tc>
        <w:tc>
          <w:tcPr>
            <w:tcW w:w="2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947FE4">
            <w:pPr>
              <w:keepNext w:val="0"/>
              <w:keepLines w:val="0"/>
              <w:pageBreakBefore w:val="0"/>
              <w:kinsoku/>
              <w:wordWrap/>
              <w:overflowPunct/>
              <w:topLinePunct w:val="0"/>
              <w:autoSpaceDE/>
              <w:autoSpaceDN/>
              <w:bidi w:val="0"/>
              <w:adjustRightInd/>
              <w:snapToGrid/>
              <w:spacing w:line="240" w:lineRule="exact"/>
              <w:jc w:val="left"/>
              <w:rPr>
                <w:rFonts w:hint="eastAsia" w:asciiTheme="minorEastAsia" w:hAnsiTheme="minorEastAsia" w:eastAsiaTheme="minorEastAsia" w:cstheme="minorEastAsia"/>
                <w:i w:val="0"/>
                <w:iCs w:val="0"/>
                <w:color w:val="000000"/>
                <w:sz w:val="21"/>
                <w:szCs w:val="21"/>
                <w:u w:val="none"/>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AC9D73">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21"/>
                <w:szCs w:val="21"/>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09A3C9">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BEF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10本</w:t>
            </w:r>
          </w:p>
        </w:tc>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1D5E72">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21"/>
                <w:szCs w:val="21"/>
                <w:u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433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30（单位：本）</w:t>
            </w:r>
          </w:p>
        </w:tc>
      </w:tr>
      <w:tr w14:paraId="30C99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230F52">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21"/>
                <w:szCs w:val="21"/>
                <w:u w:val="none"/>
              </w:rPr>
            </w:pPr>
          </w:p>
        </w:tc>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C60613">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21"/>
                <w:szCs w:val="21"/>
                <w:u w:val="none"/>
              </w:rPr>
            </w:pPr>
          </w:p>
        </w:tc>
        <w:tc>
          <w:tcPr>
            <w:tcW w:w="2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147F56">
            <w:pPr>
              <w:keepNext w:val="0"/>
              <w:keepLines w:val="0"/>
              <w:pageBreakBefore w:val="0"/>
              <w:kinsoku/>
              <w:wordWrap/>
              <w:overflowPunct/>
              <w:topLinePunct w:val="0"/>
              <w:autoSpaceDE/>
              <w:autoSpaceDN/>
              <w:bidi w:val="0"/>
              <w:adjustRightInd/>
              <w:snapToGrid/>
              <w:spacing w:line="240" w:lineRule="exact"/>
              <w:jc w:val="left"/>
              <w:rPr>
                <w:rFonts w:hint="eastAsia" w:asciiTheme="minorEastAsia" w:hAnsiTheme="minorEastAsia" w:eastAsiaTheme="minorEastAsia" w:cstheme="minorEastAsia"/>
                <w:i w:val="0"/>
                <w:iCs w:val="0"/>
                <w:color w:val="000000"/>
                <w:sz w:val="21"/>
                <w:szCs w:val="21"/>
                <w:u w:val="none"/>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302DAE">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21"/>
                <w:szCs w:val="21"/>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68A611">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7F8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20本</w:t>
            </w:r>
          </w:p>
        </w:tc>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E41BE5">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21"/>
                <w:szCs w:val="21"/>
                <w:u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CAF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28（单位：本）</w:t>
            </w:r>
          </w:p>
        </w:tc>
      </w:tr>
      <w:tr w14:paraId="17F80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DD2B89">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21"/>
                <w:szCs w:val="21"/>
                <w:u w:val="none"/>
              </w:rPr>
            </w:pPr>
          </w:p>
        </w:tc>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16E588">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21"/>
                <w:szCs w:val="21"/>
                <w:u w:val="none"/>
              </w:rPr>
            </w:pPr>
          </w:p>
        </w:tc>
        <w:tc>
          <w:tcPr>
            <w:tcW w:w="2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0D8C93">
            <w:pPr>
              <w:keepNext w:val="0"/>
              <w:keepLines w:val="0"/>
              <w:pageBreakBefore w:val="0"/>
              <w:kinsoku/>
              <w:wordWrap/>
              <w:overflowPunct/>
              <w:topLinePunct w:val="0"/>
              <w:autoSpaceDE/>
              <w:autoSpaceDN/>
              <w:bidi w:val="0"/>
              <w:adjustRightInd/>
              <w:snapToGrid/>
              <w:spacing w:line="240" w:lineRule="exact"/>
              <w:jc w:val="left"/>
              <w:rPr>
                <w:rFonts w:hint="eastAsia" w:asciiTheme="minorEastAsia" w:hAnsiTheme="minorEastAsia" w:eastAsiaTheme="minorEastAsia" w:cstheme="minorEastAsia"/>
                <w:i w:val="0"/>
                <w:iCs w:val="0"/>
                <w:color w:val="000000"/>
                <w:sz w:val="21"/>
                <w:szCs w:val="21"/>
                <w:u w:val="none"/>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7F4065">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21"/>
                <w:szCs w:val="21"/>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72F311">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B9F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50本</w:t>
            </w:r>
          </w:p>
        </w:tc>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A09FD9">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21"/>
                <w:szCs w:val="21"/>
                <w:u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2D6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25（单位：本）</w:t>
            </w:r>
          </w:p>
        </w:tc>
      </w:tr>
      <w:tr w14:paraId="535E0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4258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62</w:t>
            </w:r>
          </w:p>
        </w:tc>
        <w:tc>
          <w:tcPr>
            <w:tcW w:w="10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DA61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小册子B</w:t>
            </w:r>
          </w:p>
        </w:tc>
        <w:tc>
          <w:tcPr>
            <w:tcW w:w="2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25418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封底250克双铜内页157克双铜，无线胶装</w:t>
            </w:r>
          </w:p>
        </w:tc>
        <w:tc>
          <w:tcPr>
            <w:tcW w:w="16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A467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3个工作日安装/维护</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B36B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A4（20P）</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BF6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1本</w:t>
            </w:r>
          </w:p>
        </w:tc>
        <w:tc>
          <w:tcPr>
            <w:tcW w:w="7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5953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如需要设计按P数计算</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DA7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50（单位：本）</w:t>
            </w:r>
          </w:p>
        </w:tc>
      </w:tr>
      <w:tr w14:paraId="471FD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C1808F">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21"/>
                <w:szCs w:val="21"/>
                <w:u w:val="none"/>
              </w:rPr>
            </w:pPr>
          </w:p>
        </w:tc>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A36D18">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21"/>
                <w:szCs w:val="21"/>
                <w:u w:val="none"/>
              </w:rPr>
            </w:pPr>
          </w:p>
        </w:tc>
        <w:tc>
          <w:tcPr>
            <w:tcW w:w="2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F69F86">
            <w:pPr>
              <w:keepNext w:val="0"/>
              <w:keepLines w:val="0"/>
              <w:pageBreakBefore w:val="0"/>
              <w:kinsoku/>
              <w:wordWrap/>
              <w:overflowPunct/>
              <w:topLinePunct w:val="0"/>
              <w:autoSpaceDE/>
              <w:autoSpaceDN/>
              <w:bidi w:val="0"/>
              <w:adjustRightInd/>
              <w:snapToGrid/>
              <w:spacing w:line="240" w:lineRule="exact"/>
              <w:jc w:val="left"/>
              <w:rPr>
                <w:rFonts w:hint="eastAsia" w:asciiTheme="minorEastAsia" w:hAnsiTheme="minorEastAsia" w:eastAsiaTheme="minorEastAsia" w:cstheme="minorEastAsia"/>
                <w:i w:val="0"/>
                <w:iCs w:val="0"/>
                <w:color w:val="000000"/>
                <w:sz w:val="21"/>
                <w:szCs w:val="21"/>
                <w:u w:val="none"/>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635035">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21"/>
                <w:szCs w:val="21"/>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A8F2D9">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00A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10本</w:t>
            </w:r>
          </w:p>
        </w:tc>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38A901">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21"/>
                <w:szCs w:val="21"/>
                <w:u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E88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48（单位：本）</w:t>
            </w:r>
          </w:p>
        </w:tc>
      </w:tr>
      <w:tr w14:paraId="3AB69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BB3C23">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21"/>
                <w:szCs w:val="21"/>
                <w:u w:val="none"/>
              </w:rPr>
            </w:pPr>
          </w:p>
        </w:tc>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DF9047">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21"/>
                <w:szCs w:val="21"/>
                <w:u w:val="none"/>
              </w:rPr>
            </w:pPr>
          </w:p>
        </w:tc>
        <w:tc>
          <w:tcPr>
            <w:tcW w:w="2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9A8790">
            <w:pPr>
              <w:keepNext w:val="0"/>
              <w:keepLines w:val="0"/>
              <w:pageBreakBefore w:val="0"/>
              <w:kinsoku/>
              <w:wordWrap/>
              <w:overflowPunct/>
              <w:topLinePunct w:val="0"/>
              <w:autoSpaceDE/>
              <w:autoSpaceDN/>
              <w:bidi w:val="0"/>
              <w:adjustRightInd/>
              <w:snapToGrid/>
              <w:spacing w:line="240" w:lineRule="exact"/>
              <w:jc w:val="left"/>
              <w:rPr>
                <w:rFonts w:hint="eastAsia" w:asciiTheme="minorEastAsia" w:hAnsiTheme="minorEastAsia" w:eastAsiaTheme="minorEastAsia" w:cstheme="minorEastAsia"/>
                <w:i w:val="0"/>
                <w:iCs w:val="0"/>
                <w:color w:val="000000"/>
                <w:sz w:val="21"/>
                <w:szCs w:val="21"/>
                <w:u w:val="none"/>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74ECE6">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21"/>
                <w:szCs w:val="21"/>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20ECC8">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25F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20本</w:t>
            </w:r>
          </w:p>
        </w:tc>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32106A">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21"/>
                <w:szCs w:val="21"/>
                <w:u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1FB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46（单位：本）</w:t>
            </w:r>
          </w:p>
        </w:tc>
      </w:tr>
      <w:tr w14:paraId="79B20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7B0895">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21"/>
                <w:szCs w:val="21"/>
                <w:u w:val="none"/>
              </w:rPr>
            </w:pPr>
          </w:p>
        </w:tc>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5BAA0C">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21"/>
                <w:szCs w:val="21"/>
                <w:u w:val="none"/>
              </w:rPr>
            </w:pPr>
          </w:p>
        </w:tc>
        <w:tc>
          <w:tcPr>
            <w:tcW w:w="2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0E3B1D">
            <w:pPr>
              <w:keepNext w:val="0"/>
              <w:keepLines w:val="0"/>
              <w:pageBreakBefore w:val="0"/>
              <w:kinsoku/>
              <w:wordWrap/>
              <w:overflowPunct/>
              <w:topLinePunct w:val="0"/>
              <w:autoSpaceDE/>
              <w:autoSpaceDN/>
              <w:bidi w:val="0"/>
              <w:adjustRightInd/>
              <w:snapToGrid/>
              <w:spacing w:line="240" w:lineRule="exact"/>
              <w:jc w:val="left"/>
              <w:rPr>
                <w:rFonts w:hint="eastAsia" w:asciiTheme="minorEastAsia" w:hAnsiTheme="minorEastAsia" w:eastAsiaTheme="minorEastAsia" w:cstheme="minorEastAsia"/>
                <w:i w:val="0"/>
                <w:iCs w:val="0"/>
                <w:color w:val="000000"/>
                <w:sz w:val="21"/>
                <w:szCs w:val="21"/>
                <w:u w:val="none"/>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3FF45E">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21"/>
                <w:szCs w:val="21"/>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4F9CDC">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490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50本</w:t>
            </w:r>
          </w:p>
        </w:tc>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2B4E1B">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21"/>
                <w:szCs w:val="21"/>
                <w:u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45D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42（单位：本）</w:t>
            </w:r>
          </w:p>
        </w:tc>
      </w:tr>
      <w:tr w14:paraId="2E29C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80F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63</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471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宣传单张</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1D97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200G铜版纸双面</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00B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3个工作日安装/维护</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1D9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A4</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EFC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500张</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FD9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F8C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550</w:t>
            </w:r>
          </w:p>
        </w:tc>
      </w:tr>
      <w:tr w14:paraId="2F6E6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4B1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64</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E52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宣传单张</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0FAE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157G铜版纸双面</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284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3个工作日安装/维护</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D25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A4</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602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500张</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19D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616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450</w:t>
            </w:r>
          </w:p>
        </w:tc>
      </w:tr>
      <w:tr w14:paraId="6DC35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8"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701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65</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344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装订1</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2709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骑马钉</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B8F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当日 安装/维护</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0C8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0F8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1本</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6CD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F3F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w:t>
            </w:r>
          </w:p>
        </w:tc>
      </w:tr>
      <w:tr w14:paraId="7F7FE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57C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66</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DFA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装订2</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A012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无线胶装</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323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1个工作日安装/维护</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29F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6EB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1本</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7C3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2A7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r>
      <w:tr w14:paraId="5E033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0"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7C1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67</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DE2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招牌发光字</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746E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字壳采用1.0mm厚度304不锈钢板切割焊接成型，围边厚度120mm，面烤哑光ICI汽车漆；面盖（合资品牌）采用5mm厚水红色亚克力，内藏红光LED模组（合资芯片)光源；变压器采用合资品牌LED专用输出开关电源，主线用4平方电线（阻燃双塑）；每个位置标识牌各安装一套电源，每套含户外(或内)电箱(视安装位置而定)、电表、)空气带漏电开关、交流接触器、钟控各一个。</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81A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7个工作日安装/维护</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E54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1平方米及以上</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BD6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472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435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1500</w:t>
            </w:r>
          </w:p>
        </w:tc>
      </w:tr>
      <w:tr w14:paraId="20D96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BAB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68</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0EB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桁架（租赁）</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2C01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含画面</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D6E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1个工作日安装/维护</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B73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741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452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555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110</w:t>
            </w:r>
          </w:p>
        </w:tc>
      </w:tr>
      <w:tr w14:paraId="64BD6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BCE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69</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B4D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会场会务布置（租赁）</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0773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1.8 米嘉宾台及台布、台裙</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398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1个工作日安装/维护</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DCF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长180cm</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534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1套</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692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B20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120</w:t>
            </w:r>
          </w:p>
        </w:tc>
      </w:tr>
      <w:tr w14:paraId="02FF2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0A2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70</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BA4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舞台搭建（租赁）</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AE6A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舞台架搭建（含红地毯）</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E5C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1个工作日安装/维护</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709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C47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8FB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BA4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90</w:t>
            </w:r>
          </w:p>
        </w:tc>
      </w:tr>
      <w:tr w14:paraId="0720D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D42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71</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0CC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方凳（租赁）</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6320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红色、蓝色、白色方凳</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7D1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3个工作日安装/维护</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A7B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1E4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1张</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3E7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DD6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13</w:t>
            </w:r>
          </w:p>
        </w:tc>
      </w:tr>
      <w:tr w14:paraId="27767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526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72</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B0D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折叠椅（租赁）</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E367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折叠椅</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424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3个工作日安装/维护</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AF0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DBF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1张</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FFF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4E6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r>
      <w:tr w14:paraId="1A991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4"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C88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73</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AAE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嘉宾椅（租赁）</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60F6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嘉宾椅（含椅套）</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C7B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3个工作日安装/维护</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4BA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B4F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1张</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0C2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41D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30</w:t>
            </w:r>
          </w:p>
        </w:tc>
      </w:tr>
      <w:tr w14:paraId="29C5A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D14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74</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B21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彩旗A</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BA64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彩旗（含竹竿）</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59D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1个工作日安装/维护</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331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D2A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1支</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743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DA6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r>
      <w:tr w14:paraId="0FD64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E47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75</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698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彩旗B</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A559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彩旗（含竹竿+字样印刷）</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13A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1个工作日安装/维护</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82E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018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1支</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E07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3FC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29</w:t>
            </w:r>
          </w:p>
        </w:tc>
      </w:tr>
      <w:tr w14:paraId="54F07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1"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079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76</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095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音响（租赁）</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DACA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1.双 15全音域音箱 2 对；.全频功放 1台；调音台 1 台；.均衡器 1 台；电源时序器 1 台；超低频音箱 1 对；2.咪架2个；咪头4 个</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93A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2个工作日安装/维护</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F61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100人以内活动</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477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1套</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55C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3F6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4000</w:t>
            </w:r>
          </w:p>
        </w:tc>
      </w:tr>
      <w:tr w14:paraId="737A0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576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77</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B88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铁皮烤漆板+磁铁</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1735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（含画面设计）</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D88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2个工作日安装/维护</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CEF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200*120cm</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F5C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1套</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ADE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F08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2500</w:t>
            </w:r>
          </w:p>
        </w:tc>
      </w:tr>
      <w:tr w14:paraId="7BE5D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3EE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78</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8B2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铁皮板（晶彩格）</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CE5E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（含画面设计）</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91B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2个工作日安装/维护</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598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4DC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3B9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AB7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300</w:t>
            </w:r>
          </w:p>
        </w:tc>
      </w:tr>
      <w:tr w14:paraId="5AF0D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E95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79</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DD8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定制类A</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809C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杯子：含包装设计（单次定制50套以上）</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68F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5个工作日安装/维护</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C2F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水杯容180ml</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71F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1套</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CDC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D5A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35</w:t>
            </w:r>
          </w:p>
        </w:tc>
      </w:tr>
      <w:tr w14:paraId="2DA09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399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80</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044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定制类B</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EE8C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迷你可湿水面纸（6片/包，10包/条）含：包装设计</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0C7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5个工作日安装/维护</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250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100%原生木浆</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AFF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1包</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C02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D09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r>
      <w:tr w14:paraId="02E33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923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81</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F90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定制类C</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3391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胸针（含包装） 含：包装设计</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C59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5个工作日安装/维护</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0B8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5*5cm</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C8B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1只</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BD6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13E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w:t>
            </w:r>
          </w:p>
        </w:tc>
      </w:tr>
      <w:tr w14:paraId="6BFA7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9"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069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82</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795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定制类D</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89BD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异形小扇子：PP纸双面彩印印含：包装设计（约300个）</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6CC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5个工作日安装/维护</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095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19*28cm</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D6D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1个</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652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A10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r>
      <w:tr w14:paraId="13EB9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B0A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83</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72F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定制类E</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436E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伸缩型折叠雨伞（含礼盒）含：包装设计</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F5B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3个工作日安装/维护</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8EF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收缩：25cm</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直径：96cm</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EB4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1套</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BCB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5CE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45</w:t>
            </w:r>
          </w:p>
        </w:tc>
      </w:tr>
      <w:tr w14:paraId="4F3DB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109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84</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42D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设计费</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6E6A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各类电子版含PPT、特定节日性海报等（此处指不制作实物，只出设计稿的情况）</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F2E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A86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926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1个</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987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434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600</w:t>
            </w:r>
          </w:p>
        </w:tc>
      </w:tr>
      <w:tr w14:paraId="7C63F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3"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8E4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85</w:t>
            </w:r>
          </w:p>
        </w:tc>
        <w:tc>
          <w:tcPr>
            <w:tcW w:w="885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4EE7B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医技楼、外、内、妇儿住院楼、云星楼、放疗楼（显示屏、发光字维修）</w:t>
            </w:r>
          </w:p>
        </w:tc>
      </w:tr>
      <w:tr w14:paraId="2090C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7"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B6E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85.1</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48E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电源</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014E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损坏维修</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4C2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2个工作日安装/维护，含高空作业费、含更换配件费</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7C0F9">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47C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1个</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F9D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3个月内若同一部位多次出现故障，需免费维修。</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802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350</w:t>
            </w:r>
          </w:p>
        </w:tc>
      </w:tr>
      <w:tr w14:paraId="4BCE7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F51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85.2</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07E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单元板</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33A9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单色板更换</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4A2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2个工作日安装/维护，含高空作业费、含更换配件费</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D54DB">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205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1块</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C27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3个月内若同一部位多次出现故障，需免费维修。</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E58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250</w:t>
            </w:r>
          </w:p>
        </w:tc>
      </w:tr>
      <w:tr w14:paraId="278DE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7"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A68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85.3</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FD3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单元板</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CAE1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P2参数单元板更换</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7AB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2个工作日安装/维护，含高空作业费、含更换配件费</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7498E">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043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1块</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EB0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3个月内若同一部位多次出现故障，需免费维修。</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50B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450</w:t>
            </w:r>
          </w:p>
        </w:tc>
      </w:tr>
      <w:tr w14:paraId="01EF6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7"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2A6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85.4</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F8B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单元板</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D978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P3参数单元板更换</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98B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2个工作日安装/维护，含高空作业费、含更换配件费</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F8AD0">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889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1块</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C41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3个月内若同一部位多次出现故障，需免费维修。</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05C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450</w:t>
            </w:r>
          </w:p>
        </w:tc>
      </w:tr>
      <w:tr w14:paraId="5D262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7" w:hRule="atLeast"/>
        </w:trPr>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56F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85.5</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4AF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单元板</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D7A9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P4参数单元板更换</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6FC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2个工作日安装/维护，含高空作业费、含更换配件费</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4A02A">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5A0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1块</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9BF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3个月内若同一部位多次出现故障，需免费维修。</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C10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450</w:t>
            </w:r>
          </w:p>
        </w:tc>
      </w:tr>
      <w:tr w14:paraId="7207C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7" w:hRule="atLeast"/>
        </w:trPr>
        <w:tc>
          <w:tcPr>
            <w:tcW w:w="602" w:type="dxa"/>
            <w:tcBorders>
              <w:top w:val="single" w:color="000000" w:sz="4" w:space="0"/>
              <w:left w:val="single" w:color="000000" w:sz="4" w:space="0"/>
              <w:bottom w:val="single" w:color="auto" w:sz="4" w:space="0"/>
              <w:right w:val="single" w:color="000000" w:sz="4" w:space="0"/>
            </w:tcBorders>
            <w:shd w:val="clear" w:color="auto" w:fill="auto"/>
            <w:vAlign w:val="center"/>
          </w:tcPr>
          <w:p w14:paraId="4F4B9C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85.6</w:t>
            </w:r>
          </w:p>
        </w:tc>
        <w:tc>
          <w:tcPr>
            <w:tcW w:w="1063" w:type="dxa"/>
            <w:tcBorders>
              <w:top w:val="single" w:color="000000" w:sz="4" w:space="0"/>
              <w:left w:val="single" w:color="000000" w:sz="4" w:space="0"/>
              <w:bottom w:val="single" w:color="auto" w:sz="4" w:space="0"/>
              <w:right w:val="single" w:color="000000" w:sz="4" w:space="0"/>
            </w:tcBorders>
            <w:shd w:val="clear" w:color="auto" w:fill="auto"/>
            <w:vAlign w:val="center"/>
          </w:tcPr>
          <w:p w14:paraId="178CC0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LED灯珠</w:t>
            </w:r>
          </w:p>
        </w:tc>
        <w:tc>
          <w:tcPr>
            <w:tcW w:w="2540" w:type="dxa"/>
            <w:tcBorders>
              <w:top w:val="single" w:color="000000" w:sz="4" w:space="0"/>
              <w:left w:val="single" w:color="000000" w:sz="4" w:space="0"/>
              <w:bottom w:val="single" w:color="auto" w:sz="4" w:space="0"/>
              <w:right w:val="single" w:color="000000" w:sz="4" w:space="0"/>
            </w:tcBorders>
            <w:shd w:val="clear" w:color="auto" w:fill="auto"/>
            <w:vAlign w:val="center"/>
          </w:tcPr>
          <w:p w14:paraId="53B113B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根据实际情况大小更换</w:t>
            </w:r>
          </w:p>
        </w:tc>
        <w:tc>
          <w:tcPr>
            <w:tcW w:w="1649" w:type="dxa"/>
            <w:tcBorders>
              <w:top w:val="single" w:color="000000" w:sz="4" w:space="0"/>
              <w:left w:val="single" w:color="000000" w:sz="4" w:space="0"/>
              <w:bottom w:val="single" w:color="auto" w:sz="4" w:space="0"/>
              <w:right w:val="single" w:color="000000" w:sz="4" w:space="0"/>
            </w:tcBorders>
            <w:shd w:val="clear" w:color="auto" w:fill="auto"/>
            <w:vAlign w:val="center"/>
          </w:tcPr>
          <w:p w14:paraId="75AEEB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2个工作日安装/维护，含高空作业费、含更换配件费</w:t>
            </w:r>
          </w:p>
        </w:tc>
        <w:tc>
          <w:tcPr>
            <w:tcW w:w="900" w:type="dxa"/>
            <w:tcBorders>
              <w:top w:val="single" w:color="000000" w:sz="4" w:space="0"/>
              <w:left w:val="single" w:color="000000" w:sz="4" w:space="0"/>
              <w:bottom w:val="single" w:color="auto" w:sz="4" w:space="0"/>
              <w:right w:val="single" w:color="000000" w:sz="4" w:space="0"/>
            </w:tcBorders>
            <w:shd w:val="clear" w:color="auto" w:fill="auto"/>
            <w:vAlign w:val="center"/>
          </w:tcPr>
          <w:p w14:paraId="0D9278F5">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825" w:type="dxa"/>
            <w:tcBorders>
              <w:top w:val="single" w:color="000000" w:sz="4" w:space="0"/>
              <w:left w:val="single" w:color="000000" w:sz="4" w:space="0"/>
              <w:bottom w:val="single" w:color="auto" w:sz="4" w:space="0"/>
              <w:right w:val="single" w:color="000000" w:sz="4" w:space="0"/>
            </w:tcBorders>
            <w:shd w:val="clear" w:color="auto" w:fill="auto"/>
            <w:vAlign w:val="center"/>
          </w:tcPr>
          <w:p w14:paraId="277760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次</w:t>
            </w:r>
          </w:p>
        </w:tc>
        <w:tc>
          <w:tcPr>
            <w:tcW w:w="762" w:type="dxa"/>
            <w:tcBorders>
              <w:top w:val="single" w:color="000000" w:sz="4" w:space="0"/>
              <w:left w:val="single" w:color="000000" w:sz="4" w:space="0"/>
              <w:bottom w:val="single" w:color="auto" w:sz="4" w:space="0"/>
              <w:right w:val="single" w:color="000000" w:sz="4" w:space="0"/>
            </w:tcBorders>
            <w:shd w:val="clear" w:color="auto" w:fill="auto"/>
            <w:vAlign w:val="center"/>
          </w:tcPr>
          <w:p w14:paraId="6CEFBB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3个月内若同一部位多次出现故障，需免费维修。</w:t>
            </w:r>
          </w:p>
        </w:tc>
        <w:tc>
          <w:tcPr>
            <w:tcW w:w="1113"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3D9652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500</w:t>
            </w:r>
          </w:p>
        </w:tc>
      </w:tr>
      <w:tr w14:paraId="25C86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9" w:hRule="atLeast"/>
        </w:trPr>
        <w:tc>
          <w:tcPr>
            <w:tcW w:w="8341"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14:paraId="644C6E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color w:val="auto"/>
                <w:sz w:val="21"/>
                <w:szCs w:val="21"/>
              </w:rPr>
              <w:t>单价合计金额（</w:t>
            </w:r>
            <w:r>
              <w:rPr>
                <w:rFonts w:hint="eastAsia" w:asciiTheme="minorEastAsia" w:hAnsiTheme="minorEastAsia" w:eastAsiaTheme="minorEastAsia" w:cstheme="minorEastAsia"/>
                <w:color w:val="auto"/>
                <w:sz w:val="21"/>
                <w:szCs w:val="21"/>
                <w:lang w:val="en-US" w:eastAsia="zh-CN"/>
              </w:rPr>
              <w:t>人民币</w:t>
            </w:r>
            <w:r>
              <w:rPr>
                <w:rFonts w:hint="eastAsia" w:asciiTheme="minorEastAsia" w:hAnsiTheme="minorEastAsia" w:eastAsiaTheme="minorEastAsia" w:cstheme="minorEastAsia"/>
                <w:color w:val="auto"/>
                <w:sz w:val="21"/>
                <w:szCs w:val="21"/>
              </w:rPr>
              <w:t>含税）：</w:t>
            </w:r>
          </w:p>
        </w:tc>
        <w:tc>
          <w:tcPr>
            <w:tcW w:w="11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FA809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heme="minorEastAsia" w:hAnsiTheme="minorEastAsia" w:eastAsiaTheme="minorEastAsia" w:cstheme="minorEastAsia"/>
                <w:i w:val="0"/>
                <w:iCs w:val="0"/>
                <w:strike/>
                <w:dstrike w:val="0"/>
                <w:color w:val="auto"/>
                <w:kern w:val="0"/>
                <w:sz w:val="21"/>
                <w:szCs w:val="21"/>
                <w:u w:val="none"/>
                <w:lang w:val="en-US" w:eastAsia="zh-CN" w:bidi="ar"/>
              </w:rPr>
            </w:pPr>
          </w:p>
          <w:p w14:paraId="499DE51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heme="minorEastAsia" w:hAnsiTheme="minorEastAsia" w:eastAsiaTheme="minorEastAsia" w:cstheme="minorEastAsia"/>
                <w:i w:val="0"/>
                <w:iCs w:val="0"/>
                <w:color w:val="auto"/>
                <w:sz w:val="21"/>
                <w:szCs w:val="21"/>
                <w:u w:val="none"/>
                <w:lang w:val="en-US"/>
              </w:rPr>
            </w:pPr>
            <w:r>
              <w:rPr>
                <w:rFonts w:hint="eastAsia" w:asciiTheme="minorEastAsia" w:hAnsiTheme="minorEastAsia" w:eastAsiaTheme="minorEastAsia" w:cstheme="minorEastAsia"/>
                <w:i w:val="0"/>
                <w:iCs w:val="0"/>
                <w:strike w:val="0"/>
                <w:dstrike w:val="0"/>
                <w:color w:val="auto"/>
                <w:kern w:val="0"/>
                <w:sz w:val="21"/>
                <w:szCs w:val="21"/>
                <w:u w:val="none"/>
                <w:lang w:val="en-US" w:eastAsia="zh-CN" w:bidi="ar"/>
              </w:rPr>
              <w:t>61650.00元</w:t>
            </w:r>
          </w:p>
        </w:tc>
      </w:tr>
    </w:tbl>
    <w:p w14:paraId="0328825B">
      <w:pPr>
        <w:pStyle w:val="2"/>
        <w:keepNext w:val="0"/>
        <w:keepLines w:val="0"/>
        <w:pageBreakBefore w:val="0"/>
        <w:kinsoku/>
        <w:wordWrap/>
        <w:overflowPunct/>
        <w:topLinePunct w:val="0"/>
        <w:autoSpaceDE/>
        <w:autoSpaceDN/>
        <w:bidi w:val="0"/>
        <w:spacing w:line="360" w:lineRule="exact"/>
        <w:rPr>
          <w:rFonts w:hint="eastAsia" w:asciiTheme="minorEastAsia" w:hAnsiTheme="minorEastAsia" w:eastAsiaTheme="minorEastAsia" w:cstheme="minorEastAsia"/>
          <w:b/>
          <w:bCs/>
          <w:sz w:val="21"/>
          <w:szCs w:val="21"/>
        </w:rPr>
      </w:pPr>
    </w:p>
    <w:p w14:paraId="2C8AEF3F">
      <w:pPr>
        <w:pStyle w:val="2"/>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lang w:val="en-US" w:eastAsia="zh-CN"/>
        </w:rPr>
        <w:t>备注</w:t>
      </w:r>
      <w:r>
        <w:rPr>
          <w:rFonts w:hint="eastAsia" w:asciiTheme="minorEastAsia" w:hAnsiTheme="minorEastAsia" w:eastAsiaTheme="minorEastAsia" w:cstheme="minorEastAsia"/>
          <w:b/>
          <w:bCs/>
          <w:sz w:val="21"/>
          <w:szCs w:val="21"/>
        </w:rPr>
        <w:t>：</w:t>
      </w:r>
      <w:r>
        <w:rPr>
          <w:rFonts w:hint="eastAsia" w:asciiTheme="minorEastAsia" w:hAnsiTheme="minorEastAsia" w:eastAsiaTheme="minorEastAsia" w:cstheme="minorEastAsia"/>
          <w:color w:val="auto"/>
          <w:sz w:val="21"/>
          <w:szCs w:val="21"/>
          <w:lang w:val="en-US" w:eastAsia="zh-CN"/>
        </w:rPr>
        <w:t>1.</w:t>
      </w:r>
      <w:r>
        <w:rPr>
          <w:rFonts w:hint="eastAsia" w:asciiTheme="minorEastAsia" w:hAnsiTheme="minorEastAsia" w:eastAsiaTheme="minorEastAsia" w:cstheme="minorEastAsia"/>
          <w:color w:val="auto"/>
          <w:sz w:val="21"/>
          <w:szCs w:val="21"/>
          <w:lang w:eastAsia="zh-CN"/>
        </w:rPr>
        <w:t>价格包含但不限于所有货款、设计费、制作费、安装费、安装辅材、材料费、运输、维护、培训、员工的工资、福利、社会保险（包括工伤保险）、拆卸费、税费、向产品所有权人支付的专利权、商标权或其它知识产权以及履约过程中可预见和不可预见的所有费用。</w:t>
      </w:r>
    </w:p>
    <w:p w14:paraId="4647F14F">
      <w:pPr>
        <w:keepNext w:val="0"/>
        <w:keepLines w:val="0"/>
        <w:pageBreakBefore w:val="0"/>
        <w:widowControl w:val="0"/>
        <w:numPr>
          <w:ilvl w:val="0"/>
          <w:numId w:val="0"/>
        </w:numPr>
        <w:kinsoku/>
        <w:wordWrap/>
        <w:overflowPunct/>
        <w:topLinePunct w:val="0"/>
        <w:autoSpaceDE/>
        <w:autoSpaceDN/>
        <w:bidi w:val="0"/>
        <w:spacing w:line="360" w:lineRule="exact"/>
        <w:ind w:firstLine="420" w:firstLineChars="200"/>
        <w:textAlignment w:val="auto"/>
        <w:rPr>
          <w:rFonts w:hint="eastAsia" w:asciiTheme="minorEastAsia" w:hAnsiTheme="minorEastAsia" w:eastAsiaTheme="minorEastAsia" w:cstheme="minorEastAsia"/>
          <w:color w:val="0000FF"/>
          <w:sz w:val="21"/>
          <w:szCs w:val="21"/>
          <w:lang w:val="en-US" w:eastAsia="zh-CN"/>
        </w:rPr>
      </w:pP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供应商须对本项目的采购内容进行整体响应，任何只对其中一部分采购内容进行的响应都被视为无效响应。</w:t>
      </w:r>
    </w:p>
    <w:p w14:paraId="64A54067">
      <w:pPr>
        <w:keepNext w:val="0"/>
        <w:keepLines w:val="0"/>
        <w:pageBreakBefore w:val="0"/>
        <w:widowControl w:val="0"/>
        <w:numPr>
          <w:ilvl w:val="0"/>
          <w:numId w:val="0"/>
        </w:numPr>
        <w:kinsoku/>
        <w:wordWrap/>
        <w:overflowPunct/>
        <w:topLinePunct w:val="0"/>
        <w:autoSpaceDE/>
        <w:autoSpaceDN/>
        <w:bidi w:val="0"/>
        <w:spacing w:line="36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供应商须在采购文件中按货物清单顺序，分别报出各种货物的单价报价。（单项不得超过最高限价，否则报价无效）</w:t>
      </w:r>
    </w:p>
    <w:p w14:paraId="18B94F02">
      <w:pPr>
        <w:keepNext w:val="0"/>
        <w:keepLines w:val="0"/>
        <w:pageBreakBefore w:val="0"/>
        <w:widowControl w:val="0"/>
        <w:numPr>
          <w:ilvl w:val="0"/>
          <w:numId w:val="0"/>
        </w:numPr>
        <w:kinsoku/>
        <w:wordWrap/>
        <w:overflowPunct/>
        <w:topLinePunct w:val="0"/>
        <w:autoSpaceDE/>
        <w:autoSpaceDN/>
        <w:bidi w:val="0"/>
        <w:spacing w:line="360" w:lineRule="exact"/>
        <w:ind w:firstLine="420" w:firstLineChars="200"/>
        <w:textAlignment w:val="auto"/>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供应商负责采购人院区零星宣传品设计、制作、安装、配送等工作。</w:t>
      </w:r>
    </w:p>
    <w:p w14:paraId="4FD889E2">
      <w:pPr>
        <w:keepNext w:val="0"/>
        <w:keepLines w:val="0"/>
        <w:pageBreakBefore w:val="0"/>
        <w:widowControl w:val="0"/>
        <w:kinsoku/>
        <w:wordWrap/>
        <w:overflowPunct/>
        <w:topLinePunct w:val="0"/>
        <w:autoSpaceDE/>
        <w:autoSpaceDN/>
        <w:bidi w:val="0"/>
        <w:spacing w:line="360" w:lineRule="exact"/>
        <w:ind w:firstLine="422" w:firstLineChars="200"/>
        <w:textAlignment w:val="auto"/>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三、</w:t>
      </w:r>
      <w:r>
        <w:rPr>
          <w:rFonts w:hint="eastAsia" w:asciiTheme="minorEastAsia" w:hAnsiTheme="minorEastAsia" w:eastAsiaTheme="minorEastAsia" w:cstheme="minorEastAsia"/>
          <w:b/>
          <w:bCs/>
          <w:color w:val="auto"/>
          <w:sz w:val="21"/>
          <w:szCs w:val="21"/>
          <w:lang w:val="en-US" w:eastAsia="zh-CN"/>
        </w:rPr>
        <w:t>服务</w:t>
      </w:r>
      <w:r>
        <w:rPr>
          <w:rFonts w:hint="eastAsia" w:asciiTheme="minorEastAsia" w:hAnsiTheme="minorEastAsia" w:eastAsiaTheme="minorEastAsia" w:cstheme="minorEastAsia"/>
          <w:b/>
          <w:bCs/>
          <w:color w:val="auto"/>
          <w:sz w:val="21"/>
          <w:szCs w:val="21"/>
        </w:rPr>
        <w:t>要求</w:t>
      </w:r>
    </w:p>
    <w:p w14:paraId="11834AC1">
      <w:pPr>
        <w:pStyle w:val="2"/>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1.采购的产品各项技术指标应完全符合国家有关质量监测、环保标准及产品出厂标准。</w:t>
      </w:r>
    </w:p>
    <w:p w14:paraId="1E2ECF10">
      <w:pPr>
        <w:pStyle w:val="2"/>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2.供应商除不可抗力外，不得因任何理由推迟送货（含节假日）。因成交供应商原因延迟交货的（采购人要求推迟除外），由此产生的一切损失和费用由供应商承担。</w:t>
      </w:r>
    </w:p>
    <w:p w14:paraId="372828A8">
      <w:pPr>
        <w:pStyle w:val="2"/>
        <w:keepNext w:val="0"/>
        <w:keepLines w:val="0"/>
        <w:pageBreakBefore w:val="0"/>
        <w:widowControl w:val="0"/>
        <w:kinsoku/>
        <w:wordWrap/>
        <w:overflowPunct/>
        <w:topLinePunct w:val="0"/>
        <w:autoSpaceDE/>
        <w:autoSpaceDN/>
        <w:bidi w:val="0"/>
        <w:spacing w:line="360" w:lineRule="exact"/>
        <w:ind w:firstLine="210" w:firstLineChars="100"/>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sz w:val="21"/>
          <w:szCs w:val="21"/>
        </w:rPr>
        <w:t>★3.采购人对宣传品进行验收（标准为：符合当时设计色、材、尺寸、数量及完整性），对不符合制作要求和安装要求的宣传品，成交供应商必须无条件退货，给予重新设计与制作，所产生的费用由成交供应商承担。成交供应商未能履行采购文件和合同所定事项，或供应不符合要求的宣传品，采购人退货后将记录在案，并对成交供应商予以处罚，除要承担因此产生的一切损失和费用外，采购人有权另行委托第三方进行整改，全部费用均由供应商承担并工期不予顺延。</w:t>
      </w:r>
      <w:r>
        <w:rPr>
          <w:rFonts w:hint="eastAsia" w:asciiTheme="minorEastAsia" w:hAnsiTheme="minorEastAsia" w:eastAsiaTheme="minorEastAsia" w:cstheme="minorEastAsia"/>
          <w:b/>
          <w:bCs/>
          <w:color w:val="auto"/>
          <w:sz w:val="21"/>
          <w:szCs w:val="21"/>
          <w:lang w:eastAsia="zh-CN"/>
        </w:rPr>
        <w:t>（提供承诺函，加盖供应商公章，格式自拟）</w:t>
      </w:r>
    </w:p>
    <w:p w14:paraId="63F6BD66">
      <w:pPr>
        <w:pStyle w:val="2"/>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4.如成交供应商未在采购人指定时间完成或整改后仍不能通过采购人验收的，如出现3次（含3次）采购人有权解除合同，并扣除全额履约保证金。</w:t>
      </w:r>
    </w:p>
    <w:p w14:paraId="7E6F48DF">
      <w:pPr>
        <w:pStyle w:val="2"/>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5.采购人有权按需求分批次制作宣传品。</w:t>
      </w:r>
    </w:p>
    <w:p w14:paraId="402F36EA">
      <w:pPr>
        <w:pStyle w:val="2"/>
        <w:keepNext w:val="0"/>
        <w:keepLines w:val="0"/>
        <w:pageBreakBefore w:val="0"/>
        <w:widowControl w:val="0"/>
        <w:kinsoku/>
        <w:wordWrap/>
        <w:overflowPunct/>
        <w:topLinePunct w:val="0"/>
        <w:autoSpaceDE/>
        <w:autoSpaceDN/>
        <w:bidi w:val="0"/>
        <w:spacing w:line="360" w:lineRule="exact"/>
        <w:ind w:firstLine="210" w:firstLineChars="1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▲6.成交供应商不得将本项目转让或分包给他人，否则采购人有权单方终止合同，由此产生的一切经济损失由成交供应商自行承担。</w:t>
      </w:r>
    </w:p>
    <w:p w14:paraId="18D7F317">
      <w:pPr>
        <w:pStyle w:val="2"/>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供应商拟投入本项目的人员数量不少于4人（包含4人），包括但不限于本项目的公司法人、项目经理、设计专员、售后（配送安装）跟进人员等与本项目执行过程中的相关人员。如出现人员变动必须无缝衔接，并向采购人出具书面证明。</w:t>
      </w:r>
    </w:p>
    <w:p w14:paraId="33834DF8">
      <w:pPr>
        <w:pStyle w:val="2"/>
        <w:keepNext w:val="0"/>
        <w:keepLines w:val="0"/>
        <w:pageBreakBefore w:val="0"/>
        <w:widowControl w:val="0"/>
        <w:kinsoku/>
        <w:wordWrap/>
        <w:overflowPunct/>
        <w:topLinePunct w:val="0"/>
        <w:autoSpaceDE/>
        <w:autoSpaceDN/>
        <w:bidi w:val="0"/>
        <w:spacing w:line="360" w:lineRule="exact"/>
        <w:ind w:firstLine="210" w:firstLineChars="1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▲8.“常规标识需求清单”中采购人采购货物的内容版面如有修改，成交供应商应根据采购人的要求进行免费更改。</w:t>
      </w:r>
    </w:p>
    <w:p w14:paraId="3B0476F6">
      <w:pPr>
        <w:pStyle w:val="2"/>
        <w:keepNext w:val="0"/>
        <w:keepLines w:val="0"/>
        <w:pageBreakBefore w:val="0"/>
        <w:widowControl w:val="0"/>
        <w:kinsoku/>
        <w:wordWrap/>
        <w:overflowPunct/>
        <w:topLinePunct w:val="0"/>
        <w:autoSpaceDE/>
        <w:autoSpaceDN/>
        <w:bidi w:val="0"/>
        <w:spacing w:line="360" w:lineRule="exact"/>
        <w:ind w:firstLine="210" w:firstLineChars="1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sz w:val="21"/>
          <w:szCs w:val="21"/>
        </w:rPr>
        <w:t>★9.宣传成品时间按照清单所列的交货时间交付（包含采购、运输、安装等），应急成品（含法定节假日期间、活动、应急检查等物料）；交付必须“无条件”配合采购人的时间要求完成。</w:t>
      </w:r>
      <w:r>
        <w:rPr>
          <w:rFonts w:hint="eastAsia" w:asciiTheme="minorEastAsia" w:hAnsiTheme="minorEastAsia" w:eastAsiaTheme="minorEastAsia" w:cstheme="minorEastAsia"/>
          <w:b/>
          <w:bCs/>
          <w:color w:val="auto"/>
          <w:sz w:val="21"/>
          <w:szCs w:val="21"/>
          <w:lang w:eastAsia="zh-CN"/>
        </w:rPr>
        <w:t>（提供承诺函，加盖供应商公章，格式自拟）</w:t>
      </w:r>
    </w:p>
    <w:p w14:paraId="79C55346">
      <w:pPr>
        <w:pStyle w:val="2"/>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10.必须全面具备所述工作内容的综合能力，即宣传制作、印刷、活动策划等；</w:t>
      </w:r>
    </w:p>
    <w:p w14:paraId="3FF0D59E">
      <w:pPr>
        <w:pStyle w:val="2"/>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sz w:val="21"/>
          <w:szCs w:val="21"/>
        </w:rPr>
        <w:t>11.有同类项目的合作经验的。</w:t>
      </w:r>
    </w:p>
    <w:p w14:paraId="61B12ECA">
      <w:pPr>
        <w:keepNext w:val="0"/>
        <w:keepLines w:val="0"/>
        <w:pageBreakBefore w:val="0"/>
        <w:widowControl w:val="0"/>
        <w:numPr>
          <w:ilvl w:val="0"/>
          <w:numId w:val="0"/>
        </w:numPr>
        <w:kinsoku/>
        <w:wordWrap/>
        <w:overflowPunct/>
        <w:topLinePunct w:val="0"/>
        <w:autoSpaceDE/>
        <w:autoSpaceDN/>
        <w:bidi w:val="0"/>
        <w:spacing w:line="360" w:lineRule="exact"/>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lang w:val="en-US" w:eastAsia="zh-CN"/>
        </w:rPr>
        <w:t>四</w:t>
      </w:r>
      <w:r>
        <w:rPr>
          <w:rFonts w:hint="eastAsia" w:asciiTheme="minorEastAsia" w:hAnsiTheme="minorEastAsia" w:eastAsiaTheme="minorEastAsia" w:cstheme="minorEastAsia"/>
          <w:b/>
          <w:bCs/>
          <w:sz w:val="21"/>
          <w:szCs w:val="21"/>
        </w:rPr>
        <w:t>、售后服务</w:t>
      </w:r>
    </w:p>
    <w:p w14:paraId="3B8FD9DF">
      <w:pPr>
        <w:pStyle w:val="2"/>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Theme="minorEastAsia" w:hAnsiTheme="minorEastAsia" w:eastAsiaTheme="minorEastAsia" w:cstheme="minorEastAsia"/>
          <w:color w:val="auto"/>
          <w:kern w:val="2"/>
          <w:sz w:val="21"/>
          <w:szCs w:val="21"/>
          <w:lang w:val="en-US" w:eastAsia="zh-CN" w:bidi="ar-SA"/>
        </w:rPr>
      </w:pPr>
      <w:bookmarkStart w:id="9" w:name="_Toc395993546"/>
      <w:bookmarkStart w:id="10" w:name="_Toc355788773"/>
      <w:r>
        <w:rPr>
          <w:rFonts w:hint="eastAsia" w:asciiTheme="minorEastAsia" w:hAnsiTheme="minorEastAsia" w:eastAsiaTheme="minorEastAsia" w:cstheme="minorEastAsia"/>
          <w:color w:val="auto"/>
          <w:kern w:val="2"/>
          <w:sz w:val="21"/>
          <w:szCs w:val="21"/>
          <w:lang w:val="en-US" w:eastAsia="zh-CN" w:bidi="ar-SA"/>
        </w:rPr>
        <w:t>1.成交供应商应指派专人负责与采购人联系售后服务事宜。</w:t>
      </w:r>
    </w:p>
    <w:p w14:paraId="6FA0E524">
      <w:pPr>
        <w:pStyle w:val="2"/>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color w:val="auto"/>
          <w:kern w:val="2"/>
          <w:sz w:val="21"/>
          <w:szCs w:val="21"/>
          <w:lang w:val="en-US" w:eastAsia="zh-CN" w:bidi="ar-SA"/>
        </w:rPr>
        <w:t>2.成交供应商提供三包服务，服务方式均为上门服务，即由成交供应商派员收集样品、勘察现场和送货，由此所产生的一切费用均由成交供应商承担。</w:t>
      </w:r>
    </w:p>
    <w:p w14:paraId="44A8590C">
      <w:pPr>
        <w:keepNext w:val="0"/>
        <w:keepLines w:val="0"/>
        <w:pageBreakBefore w:val="0"/>
        <w:widowControl w:val="0"/>
        <w:numPr>
          <w:ilvl w:val="0"/>
          <w:numId w:val="0"/>
        </w:numPr>
        <w:kinsoku/>
        <w:wordWrap/>
        <w:overflowPunct/>
        <w:topLinePunct w:val="0"/>
        <w:autoSpaceDE/>
        <w:autoSpaceDN/>
        <w:bidi w:val="0"/>
        <w:spacing w:line="360" w:lineRule="exact"/>
        <w:ind w:firstLine="210" w:firstLineChars="1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货物响应时间要求：成交供应商合同期内需派专人负责采购人的宣传品制作及</w:t>
      </w:r>
      <w:r>
        <w:rPr>
          <w:rFonts w:hint="eastAsia" w:asciiTheme="minorEastAsia" w:hAnsiTheme="minorEastAsia" w:eastAsiaTheme="minorEastAsia" w:cstheme="minorEastAsia"/>
          <w:sz w:val="21"/>
          <w:szCs w:val="21"/>
          <w:lang w:val="en-US" w:eastAsia="zh-CN"/>
        </w:rPr>
        <w:t>安装</w:t>
      </w:r>
      <w:r>
        <w:rPr>
          <w:rFonts w:hint="eastAsia" w:asciiTheme="minorEastAsia" w:hAnsiTheme="minorEastAsia" w:eastAsiaTheme="minorEastAsia" w:cstheme="minorEastAsia"/>
          <w:sz w:val="21"/>
          <w:szCs w:val="21"/>
        </w:rPr>
        <w:t>工作接单与进度跟进等工作。宣传成品时间按照清单所列的交货时间交付，并“优先”响应采购人宣传品制作，采购人通知成交供应商接单，响应时间要求2小时以内，紧急响应时间1小时以内人员必须到达采购人指定现场，紧急情况下，供应时须无条件配合采购人的时间要求完成物料安装；常规安装时间为每周一、三、五（特殊应急物料除外）。每月15日针对采购人院区宣传品情况进行排查，对损坏、破旧物料进行汇总并告知采购人。</w:t>
      </w:r>
    </w:p>
    <w:p w14:paraId="51B240F9">
      <w:pPr>
        <w:keepNext w:val="0"/>
        <w:keepLines w:val="0"/>
        <w:pageBreakBefore w:val="0"/>
        <w:widowControl w:val="0"/>
        <w:numPr>
          <w:ilvl w:val="0"/>
          <w:numId w:val="0"/>
        </w:numPr>
        <w:kinsoku/>
        <w:wordWrap/>
        <w:overflowPunct/>
        <w:topLinePunct w:val="0"/>
        <w:autoSpaceDE/>
        <w:autoSpaceDN/>
        <w:bidi w:val="0"/>
        <w:spacing w:line="360" w:lineRule="exact"/>
        <w:ind w:firstLine="210" w:firstLineChars="1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设计作品交货时间：设计样稿应在成交供应商接到通知后的1小时内提供并根据采购人设计要求设计，每次采购人提出修改意见后，成交供应商应按照采购人修改意见在45分钟内完成样稿的修改。</w:t>
      </w:r>
      <w:r>
        <w:rPr>
          <w:rFonts w:hint="eastAsia" w:asciiTheme="minorEastAsia" w:hAnsiTheme="minorEastAsia" w:eastAsiaTheme="minorEastAsia" w:cstheme="minorEastAsia"/>
          <w:sz w:val="21"/>
          <w:szCs w:val="21"/>
          <w:highlight w:val="none"/>
        </w:rPr>
        <w:t>“无条件”配合采购人的时间要求完成。</w:t>
      </w:r>
    </w:p>
    <w:p w14:paraId="2EC4F2CE">
      <w:pPr>
        <w:pStyle w:val="2"/>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5.货物出现问题后，成交供应商需在90分钟以内派人到达采购人指定现场；采购人根据实际情况对解决问题的时限提出要求，成交供应商应按照采购人的要求，在规定的处理时限内对问题货物实施包退、包换。</w:t>
      </w:r>
    </w:p>
    <w:p w14:paraId="46487D38">
      <w:pPr>
        <w:pStyle w:val="2"/>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6.非采购人的人为原因而出现货物质量问题、安装不到位或出现不可预见所有情况，由成交供应商负责退换，并承担因此而产生的一切费用。</w:t>
      </w:r>
    </w:p>
    <w:p w14:paraId="18D31B03">
      <w:pPr>
        <w:pStyle w:val="2"/>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7.成交供应商应按采购人要求包装并在包装箱外侧标出货物品名、数量等。</w:t>
      </w:r>
    </w:p>
    <w:p w14:paraId="451A2E69">
      <w:pPr>
        <w:pStyle w:val="2"/>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8.质保期：对已下单安装完成的宣传品质保期不少于2年，自双方验收合格之日起算。质保期内对采购人所供货物实行包修、包换、包退、包维护保养；质保期内，如设备或零部件因非人为因素出现故障而造成短期停用时，则质保期和免费维修期相应顺延，如停用时间累积超过60天则质保期重新计算。</w:t>
      </w:r>
    </w:p>
    <w:p w14:paraId="0F608525">
      <w:pPr>
        <w:pStyle w:val="2"/>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9.质保期内，如设备整体或零部件因非采购人人为因素（包括产品原有缺陷、产品之间的兼容问题）出现故障而造成采购人短期无法使用时，则质保期和免费维修期相应顺延。如停用时间累计超过60天则质保期重新计算。</w:t>
      </w:r>
    </w:p>
    <w:p w14:paraId="7CBD583C">
      <w:pPr>
        <w:keepNext w:val="0"/>
        <w:keepLines w:val="0"/>
        <w:pageBreakBefore w:val="0"/>
        <w:widowControl w:val="0"/>
        <w:kinsoku/>
        <w:wordWrap/>
        <w:overflowPunct/>
        <w:topLinePunct w:val="0"/>
        <w:autoSpaceDE/>
        <w:autoSpaceDN/>
        <w:bidi w:val="0"/>
        <w:spacing w:line="360" w:lineRule="exact"/>
        <w:ind w:firstLine="422" w:firstLineChars="200"/>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lang w:val="en-US" w:eastAsia="zh-CN"/>
        </w:rPr>
        <w:t>五</w:t>
      </w:r>
      <w:r>
        <w:rPr>
          <w:rFonts w:hint="eastAsia" w:asciiTheme="minorEastAsia" w:hAnsiTheme="minorEastAsia" w:eastAsiaTheme="minorEastAsia" w:cstheme="minorEastAsia"/>
          <w:b/>
          <w:bCs/>
          <w:sz w:val="21"/>
          <w:szCs w:val="21"/>
        </w:rPr>
        <w:t>、</w:t>
      </w:r>
      <w:r>
        <w:rPr>
          <w:rFonts w:hint="eastAsia" w:asciiTheme="minorEastAsia" w:hAnsiTheme="minorEastAsia" w:eastAsiaTheme="minorEastAsia" w:cstheme="minorEastAsia"/>
          <w:b/>
          <w:bCs/>
          <w:sz w:val="21"/>
          <w:szCs w:val="21"/>
          <w:lang w:val="en-US" w:eastAsia="zh-CN"/>
        </w:rPr>
        <w:t>配送</w:t>
      </w:r>
      <w:r>
        <w:rPr>
          <w:rFonts w:hint="eastAsia" w:asciiTheme="minorEastAsia" w:hAnsiTheme="minorEastAsia" w:eastAsiaTheme="minorEastAsia" w:cstheme="minorEastAsia"/>
          <w:b/>
          <w:bCs/>
          <w:sz w:val="21"/>
          <w:szCs w:val="21"/>
        </w:rPr>
        <w:t>要求</w:t>
      </w:r>
      <w:bookmarkEnd w:id="9"/>
      <w:bookmarkEnd w:id="10"/>
      <w:r>
        <w:rPr>
          <w:rFonts w:hint="eastAsia" w:asciiTheme="minorEastAsia" w:hAnsiTheme="minorEastAsia" w:eastAsiaTheme="minorEastAsia" w:cstheme="minorEastAsia"/>
          <w:b/>
          <w:bCs/>
          <w:sz w:val="21"/>
          <w:szCs w:val="21"/>
        </w:rPr>
        <w:t>及交货地点</w:t>
      </w:r>
    </w:p>
    <w:p w14:paraId="783BADD4">
      <w:pPr>
        <w:pStyle w:val="2"/>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1.每次根据采购人需求的品种及数量等要求，按时运送物品到指定地点，成交供应商随货提供一式三联送货清单，内容包含货物的名称、单位、数量、单价、设计图及总金额，经双方验货签字确认，采购人持两份、成交供应商持一份，作为送货、收货的凭证。</w:t>
      </w:r>
    </w:p>
    <w:p w14:paraId="23D042D6">
      <w:pPr>
        <w:pStyle w:val="2"/>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2.成交供应商应在接到采购人制作宣传品通知后，遵照“常规标识需求清单”内所标注的交付期限和材质完成设计、制作、送货、安装等。</w:t>
      </w:r>
    </w:p>
    <w:p w14:paraId="69D6E486">
      <w:pPr>
        <w:pStyle w:val="2"/>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color w:val="auto"/>
          <w:kern w:val="2"/>
          <w:sz w:val="21"/>
          <w:szCs w:val="21"/>
          <w:lang w:val="en-US" w:eastAsia="zh-CN" w:bidi="ar-SA"/>
        </w:rPr>
        <w:t>3.对采购人的临时采购需求，成交供应商应无条件响应。</w:t>
      </w:r>
    </w:p>
    <w:p w14:paraId="29317351">
      <w:pPr>
        <w:keepNext w:val="0"/>
        <w:keepLines w:val="0"/>
        <w:pageBreakBefore w:val="0"/>
        <w:widowControl w:val="0"/>
        <w:kinsoku/>
        <w:wordWrap/>
        <w:overflowPunct/>
        <w:topLinePunct w:val="0"/>
        <w:autoSpaceDE/>
        <w:autoSpaceDN/>
        <w:bidi w:val="0"/>
        <w:spacing w:line="360" w:lineRule="exact"/>
        <w:ind w:firstLine="422" w:firstLineChars="200"/>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lang w:val="en-US" w:eastAsia="zh-CN"/>
        </w:rPr>
        <w:t>六</w:t>
      </w:r>
      <w:r>
        <w:rPr>
          <w:rFonts w:hint="eastAsia" w:asciiTheme="minorEastAsia" w:hAnsiTheme="minorEastAsia" w:eastAsiaTheme="minorEastAsia" w:cstheme="minorEastAsia"/>
          <w:b/>
          <w:bCs/>
          <w:sz w:val="21"/>
          <w:szCs w:val="21"/>
        </w:rPr>
        <w:t>、付款方式和履约保证金</w:t>
      </w:r>
    </w:p>
    <w:p w14:paraId="6806DBCA">
      <w:pPr>
        <w:pStyle w:val="2"/>
        <w:keepNext w:val="0"/>
        <w:keepLines w:val="0"/>
        <w:pageBreakBefore w:val="0"/>
        <w:widowControl w:val="0"/>
        <w:kinsoku/>
        <w:wordWrap/>
        <w:overflowPunct/>
        <w:topLinePunct w:val="0"/>
        <w:autoSpaceDE/>
        <w:autoSpaceDN/>
        <w:bidi w:val="0"/>
        <w:spacing w:line="360" w:lineRule="exact"/>
        <w:ind w:firstLine="422" w:firstLineChars="200"/>
        <w:textAlignment w:val="auto"/>
        <w:rPr>
          <w:rFonts w:hint="eastAsia" w:asciiTheme="minorEastAsia" w:hAnsiTheme="minorEastAsia" w:eastAsiaTheme="minorEastAsia" w:cstheme="minorEastAsia"/>
          <w:b/>
          <w:bCs w:val="0"/>
          <w:color w:val="auto"/>
          <w:sz w:val="21"/>
          <w:szCs w:val="21"/>
        </w:rPr>
      </w:pPr>
      <w:r>
        <w:rPr>
          <w:rFonts w:hint="eastAsia" w:asciiTheme="minorEastAsia" w:hAnsiTheme="minorEastAsia" w:eastAsiaTheme="minorEastAsia" w:cstheme="minorEastAsia"/>
          <w:b/>
          <w:bCs w:val="0"/>
          <w:color w:val="auto"/>
          <w:sz w:val="21"/>
          <w:szCs w:val="21"/>
        </w:rPr>
        <w:t>1.付款方式</w:t>
      </w:r>
    </w:p>
    <w:p w14:paraId="134E27F5">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按月付款，每个月结算一次，并提供月结对账单，标明送货时间、送货品种、数量和结算金额、联系人、需求科室等（一式两份），并开具等额发票、合同复印件等给采购人，以便采购人办理支付手续。根据各批次的品种和数量，双方按实际结算。采购人在验收合格后，成交供应商于下个月的15日前提交发票、送货清单、验收、结算文件、月物料汇总等资料，采购人收到资料核对无误后30天内结清上个月所有货款。</w:t>
      </w:r>
    </w:p>
    <w:p w14:paraId="73D69C11">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2.最终结算数额以采购人在合同期间的实际使用情况为准。</w:t>
      </w:r>
    </w:p>
    <w:p w14:paraId="70B5C7CC">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3.月份所有设计原图物料及尺寸另附打包并送至采购人备份。</w:t>
      </w:r>
    </w:p>
    <w:p w14:paraId="7E9E7239">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4.如遇节假日或不可抗拒原因，支付日期顺延。</w:t>
      </w:r>
    </w:p>
    <w:p w14:paraId="47AE46A1">
      <w:pPr>
        <w:keepNext w:val="0"/>
        <w:keepLines w:val="0"/>
        <w:pageBreakBefore w:val="0"/>
        <w:widowControl w:val="0"/>
        <w:kinsoku/>
        <w:wordWrap/>
        <w:overflowPunct/>
        <w:topLinePunct w:val="0"/>
        <w:autoSpaceDE/>
        <w:autoSpaceDN/>
        <w:bidi w:val="0"/>
        <w:spacing w:line="360" w:lineRule="exact"/>
        <w:ind w:firstLine="422" w:firstLineChars="200"/>
        <w:textAlignment w:val="auto"/>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2.履约保证金</w:t>
      </w:r>
    </w:p>
    <w:p w14:paraId="20A6C02F">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color w:val="auto"/>
          <w:sz w:val="21"/>
          <w:szCs w:val="21"/>
        </w:rPr>
        <w:t>成交供应商在签订合同前需向采购人缴纳履约保证金为成交金额5%，合同到期，采购人确认成交供应商全部义务履行完毕且无违约责任后30日内，无息返还。</w:t>
      </w:r>
    </w:p>
    <w:p w14:paraId="3EC23C83">
      <w:pPr>
        <w:keepNext w:val="0"/>
        <w:keepLines w:val="0"/>
        <w:pageBreakBefore w:val="0"/>
        <w:widowControl w:val="0"/>
        <w:numPr>
          <w:ilvl w:val="0"/>
          <w:numId w:val="0"/>
        </w:numPr>
        <w:kinsoku/>
        <w:wordWrap/>
        <w:overflowPunct/>
        <w:topLinePunct w:val="0"/>
        <w:autoSpaceDE/>
        <w:autoSpaceDN/>
        <w:bidi w:val="0"/>
        <w:spacing w:line="360" w:lineRule="exact"/>
        <w:ind w:firstLine="422" w:firstLineChars="200"/>
        <w:textAlignment w:val="auto"/>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lang w:val="en-US" w:eastAsia="zh-CN"/>
        </w:rPr>
        <w:t>七</w:t>
      </w:r>
      <w:r>
        <w:rPr>
          <w:rFonts w:hint="eastAsia" w:asciiTheme="minorEastAsia" w:hAnsiTheme="minorEastAsia" w:eastAsiaTheme="minorEastAsia" w:cstheme="minorEastAsia"/>
          <w:b/>
          <w:bCs/>
          <w:color w:val="auto"/>
          <w:sz w:val="21"/>
          <w:szCs w:val="21"/>
        </w:rPr>
        <w:t>、样品要求</w:t>
      </w:r>
      <w:r>
        <w:rPr>
          <w:rFonts w:hint="eastAsia" w:asciiTheme="minorEastAsia" w:hAnsiTheme="minorEastAsia" w:eastAsiaTheme="minorEastAsia" w:cstheme="minorEastAsia"/>
          <w:b/>
          <w:bCs/>
          <w:color w:val="auto"/>
          <w:sz w:val="21"/>
          <w:szCs w:val="21"/>
        </w:rPr>
        <w:tab/>
      </w:r>
    </w:p>
    <w:p w14:paraId="0E684709">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1.</w:t>
      </w:r>
      <w:r>
        <w:rPr>
          <w:rFonts w:hint="eastAsia" w:asciiTheme="minorEastAsia" w:hAnsiTheme="minorEastAsia" w:eastAsiaTheme="minorEastAsia" w:cstheme="minorEastAsia"/>
          <w:color w:val="auto"/>
          <w:sz w:val="21"/>
          <w:szCs w:val="21"/>
        </w:rPr>
        <w:t>供应商</w:t>
      </w:r>
      <w:r>
        <w:rPr>
          <w:rFonts w:hint="eastAsia" w:asciiTheme="minorEastAsia" w:hAnsiTheme="minorEastAsia" w:eastAsiaTheme="minorEastAsia" w:cstheme="minorEastAsia"/>
          <w:color w:val="auto"/>
          <w:sz w:val="21"/>
          <w:szCs w:val="21"/>
          <w:lang w:val="en-US" w:eastAsia="zh-CN"/>
        </w:rPr>
        <w:t>根据</w:t>
      </w:r>
      <w:r>
        <w:rPr>
          <w:rFonts w:hint="eastAsia" w:asciiTheme="minorEastAsia" w:hAnsiTheme="minorEastAsia" w:eastAsiaTheme="minorEastAsia" w:cstheme="minorEastAsia"/>
          <w:color w:val="auto"/>
          <w:sz w:val="21"/>
          <w:szCs w:val="21"/>
          <w:lang w:eastAsia="zh-CN"/>
        </w:rPr>
        <w:t>医院风格</w:t>
      </w:r>
      <w:r>
        <w:rPr>
          <w:rFonts w:hint="eastAsia" w:asciiTheme="minorEastAsia" w:hAnsiTheme="minorEastAsia" w:eastAsiaTheme="minorEastAsia" w:cstheme="minorEastAsia"/>
          <w:color w:val="auto"/>
          <w:sz w:val="21"/>
          <w:szCs w:val="21"/>
          <w:lang w:val="en-US" w:eastAsia="zh-CN"/>
        </w:rPr>
        <w:t>对至少</w:t>
      </w:r>
      <w:r>
        <w:rPr>
          <w:rFonts w:hint="eastAsia" w:asciiTheme="minorEastAsia" w:hAnsiTheme="minorEastAsia" w:eastAsiaTheme="minorEastAsia" w:cstheme="minorEastAsia"/>
          <w:color w:val="auto"/>
          <w:sz w:val="21"/>
          <w:szCs w:val="21"/>
        </w:rPr>
        <w:t>三种宣传品（如三折页、海报、宣传单张、邀请函、科室布置装修等）进行设计，提供设计图及配套样品。对设计理念、内容、样品质量、工艺水平等进行综合比较。成交供应商应根据采购人</w:t>
      </w:r>
      <w:r>
        <w:rPr>
          <w:rFonts w:hint="eastAsia" w:asciiTheme="minorEastAsia" w:hAnsiTheme="minorEastAsia" w:eastAsiaTheme="minorEastAsia" w:cstheme="minorEastAsia"/>
          <w:color w:val="auto"/>
          <w:sz w:val="21"/>
          <w:szCs w:val="21"/>
          <w:lang w:eastAsia="zh-CN"/>
        </w:rPr>
        <w:t>实际需求</w:t>
      </w:r>
      <w:r>
        <w:rPr>
          <w:rFonts w:hint="eastAsia" w:asciiTheme="minorEastAsia" w:hAnsiTheme="minorEastAsia" w:eastAsiaTheme="minorEastAsia" w:cstheme="minorEastAsia"/>
          <w:color w:val="auto"/>
          <w:sz w:val="21"/>
          <w:szCs w:val="21"/>
        </w:rPr>
        <w:t>调整设计成果。（项目内容、种类不限，能体现供应商设计水平即可。）</w:t>
      </w:r>
    </w:p>
    <w:p w14:paraId="453CB96A">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rPr>
        <w:t>供应商必须提供所有货品实物样品供评委评审，所提供的样品需密封，将作为评分的重要依据。</w:t>
      </w:r>
    </w:p>
    <w:p w14:paraId="54C706D7">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3.如在评审会议开始时没有提供样品，其样品得分则为零分。</w:t>
      </w:r>
    </w:p>
    <w:p w14:paraId="52104132">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highlight w:val="none"/>
        </w:rPr>
        <w:t>4.成交供应商提供的样品不作退还，作为</w:t>
      </w:r>
      <w:r>
        <w:rPr>
          <w:rFonts w:hint="eastAsia" w:asciiTheme="minorEastAsia" w:hAnsiTheme="minorEastAsia" w:eastAsiaTheme="minorEastAsia" w:cstheme="minorEastAsia"/>
          <w:color w:val="auto"/>
          <w:sz w:val="21"/>
          <w:szCs w:val="21"/>
          <w:highlight w:val="none"/>
          <w:lang w:val="en-US" w:eastAsia="zh-CN"/>
        </w:rPr>
        <w:t>采购人</w:t>
      </w:r>
      <w:r>
        <w:rPr>
          <w:rFonts w:hint="eastAsia" w:asciiTheme="minorEastAsia" w:hAnsiTheme="minorEastAsia" w:eastAsiaTheme="minorEastAsia" w:cstheme="minorEastAsia"/>
          <w:color w:val="auto"/>
          <w:sz w:val="21"/>
          <w:szCs w:val="21"/>
          <w:highlight w:val="none"/>
        </w:rPr>
        <w:t>合同结算时验收的标准依据。</w:t>
      </w:r>
      <w:bookmarkStart w:id="11" w:name="_Toc27614"/>
      <w:bookmarkStart w:id="12" w:name="_Toc20762"/>
      <w:bookmarkStart w:id="13" w:name="_Toc20606"/>
      <w:bookmarkStart w:id="14" w:name="_Toc6416"/>
      <w:bookmarkStart w:id="15" w:name="_Toc8122"/>
      <w:bookmarkStart w:id="16" w:name="_Toc26796"/>
      <w:bookmarkStart w:id="17" w:name="_Toc28850"/>
    </w:p>
    <w:p w14:paraId="41AAC855">
      <w:pPr>
        <w:keepNext w:val="0"/>
        <w:keepLines w:val="0"/>
        <w:pageBreakBefore w:val="0"/>
        <w:widowControl w:val="0"/>
        <w:kinsoku/>
        <w:wordWrap/>
        <w:overflowPunct/>
        <w:topLinePunct w:val="0"/>
        <w:autoSpaceDE/>
        <w:autoSpaceDN/>
        <w:bidi w:val="0"/>
        <w:spacing w:line="360" w:lineRule="exact"/>
        <w:ind w:firstLine="422" w:firstLineChars="200"/>
        <w:textAlignment w:val="auto"/>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备注：</w:t>
      </w:r>
    </w:p>
    <w:p w14:paraId="507F0B4F">
      <w:pPr>
        <w:pStyle w:val="8"/>
        <w:keepNext w:val="0"/>
        <w:keepLines w:val="0"/>
        <w:pageBreakBefore w:val="0"/>
        <w:widowControl w:val="0"/>
        <w:kinsoku/>
        <w:wordWrap/>
        <w:overflowPunct/>
        <w:topLinePunct w:val="0"/>
        <w:autoSpaceDE/>
        <w:autoSpaceDN/>
        <w:bidi w:val="0"/>
        <w:spacing w:line="360" w:lineRule="exact"/>
        <w:ind w:firstLine="422" w:firstLineChars="200"/>
        <w:textAlignment w:val="auto"/>
        <w:rPr>
          <w:rFonts w:hint="eastAsia" w:asciiTheme="minorEastAsia" w:hAnsiTheme="minorEastAsia" w:eastAsiaTheme="minorEastAsia" w:cstheme="minorEastAsia"/>
          <w:b/>
          <w:bCs/>
          <w:color w:val="FF0000"/>
          <w:sz w:val="21"/>
          <w:szCs w:val="21"/>
          <w:lang w:eastAsia="zh-CN"/>
        </w:rPr>
      </w:pPr>
      <w:r>
        <w:rPr>
          <w:rFonts w:hint="eastAsia" w:asciiTheme="minorEastAsia" w:hAnsiTheme="minorEastAsia" w:eastAsiaTheme="minorEastAsia" w:cstheme="minorEastAsia"/>
          <w:b/>
          <w:bCs/>
          <w:color w:val="auto"/>
          <w:sz w:val="21"/>
          <w:szCs w:val="21"/>
        </w:rPr>
        <w:t>1.</w:t>
      </w:r>
      <w:r>
        <w:rPr>
          <w:rFonts w:hint="eastAsia" w:asciiTheme="minorEastAsia" w:hAnsiTheme="minorEastAsia" w:eastAsiaTheme="minorEastAsia" w:cstheme="minorEastAsia"/>
          <w:b w:val="0"/>
          <w:bCs w:val="0"/>
          <w:color w:val="auto"/>
          <w:sz w:val="21"/>
          <w:szCs w:val="21"/>
        </w:rPr>
        <w:t>标有“★”的条款均为必须完全满足指标，报价人须</w:t>
      </w:r>
      <w:r>
        <w:rPr>
          <w:rFonts w:hint="eastAsia" w:asciiTheme="minorEastAsia" w:hAnsiTheme="minorEastAsia" w:eastAsiaTheme="minorEastAsia" w:cstheme="minorEastAsia"/>
          <w:b w:val="0"/>
          <w:bCs w:val="0"/>
          <w:color w:val="auto"/>
          <w:sz w:val="21"/>
          <w:szCs w:val="21"/>
          <w:lang w:eastAsia="zh-CN"/>
        </w:rPr>
        <w:t>按</w:t>
      </w:r>
      <w:r>
        <w:rPr>
          <w:rFonts w:hint="eastAsia" w:asciiTheme="minorEastAsia" w:hAnsiTheme="minorEastAsia" w:eastAsiaTheme="minorEastAsia" w:cstheme="minorEastAsia"/>
          <w:b w:val="0"/>
          <w:bCs w:val="0"/>
          <w:color w:val="auto"/>
          <w:sz w:val="21"/>
          <w:szCs w:val="21"/>
        </w:rPr>
        <w:t>进行实质性响应，报价人若有一项带“★”的条款未响应或不满足，将按无效投标处理。</w:t>
      </w:r>
      <w:r>
        <w:rPr>
          <w:rFonts w:hint="eastAsia" w:asciiTheme="minorEastAsia" w:hAnsiTheme="minorEastAsia" w:eastAsiaTheme="minorEastAsia" w:cstheme="minorEastAsia"/>
          <w:b/>
          <w:bCs/>
          <w:color w:val="FF0000"/>
          <w:sz w:val="21"/>
          <w:szCs w:val="21"/>
          <w:highlight w:val="yellow"/>
          <w:lang w:eastAsia="zh-CN"/>
        </w:rPr>
        <w:t>（须按采购文件要求提供相关资料）</w:t>
      </w:r>
    </w:p>
    <w:p w14:paraId="7B9578DA">
      <w:pPr>
        <w:pStyle w:val="2"/>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2.标有“▲”的条款均为评审的重要评分指标，报价人若有部分“▲”条款未响应或不满足，将导致其响应性评审严重扣分。</w:t>
      </w:r>
      <w:bookmarkEnd w:id="11"/>
      <w:bookmarkEnd w:id="12"/>
      <w:bookmarkEnd w:id="13"/>
      <w:bookmarkEnd w:id="14"/>
      <w:bookmarkEnd w:id="15"/>
      <w:bookmarkEnd w:id="16"/>
      <w:bookmarkEnd w:id="17"/>
      <w:bookmarkStart w:id="18" w:name="_Toc3222"/>
      <w:bookmarkStart w:id="19" w:name="_Toc4075"/>
      <w:bookmarkStart w:id="20" w:name="_Toc11917"/>
    </w:p>
    <w:p w14:paraId="62221204">
      <w:pPr>
        <w:pStyle w:val="8"/>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3.成交原则：根据评审标准按综合评分法进行评审，按其评审总得分由高到低顺序排列评分情况，排名第一的供应商为第一成交候选人。</w:t>
      </w:r>
    </w:p>
    <w:p w14:paraId="2607FA44">
      <w:pPr>
        <w:pStyle w:val="8"/>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val="0"/>
          <w:bCs w:val="0"/>
          <w:color w:val="auto"/>
          <w:sz w:val="21"/>
          <w:szCs w:val="21"/>
          <w:highlight w:val="none"/>
          <w:lang w:val="en-US" w:eastAsia="zh-CN"/>
        </w:rPr>
        <w:t>4.</w:t>
      </w:r>
      <w:r>
        <w:rPr>
          <w:rFonts w:hint="eastAsia" w:asciiTheme="minorEastAsia" w:hAnsiTheme="minorEastAsia" w:eastAsiaTheme="minorEastAsia" w:cstheme="minorEastAsia"/>
          <w:color w:val="auto"/>
          <w:sz w:val="21"/>
          <w:szCs w:val="21"/>
        </w:rPr>
        <w:t>.供应商有下列情形之一的，将列入我院黑名单管理，在此后的三年内不得参与我院任何采买活动：</w:t>
      </w:r>
    </w:p>
    <w:p w14:paraId="6751FF0F">
      <w:pPr>
        <w:pStyle w:val="8"/>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（1）提供虚假材料谋取中标、成交的；</w:t>
      </w:r>
    </w:p>
    <w:p w14:paraId="5FAB4A07">
      <w:pPr>
        <w:pStyle w:val="8"/>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（2）采取不正当手段诋毁、排挤其它供应商的；</w:t>
      </w:r>
    </w:p>
    <w:p w14:paraId="003320F9">
      <w:pPr>
        <w:pStyle w:val="8"/>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（3）与其他供应商或者采购机构恶意串通围标的；</w:t>
      </w:r>
    </w:p>
    <w:p w14:paraId="12D6AD4B">
      <w:pPr>
        <w:pStyle w:val="8"/>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（4）随意申请撤换或放弃中标/成交结果的；</w:t>
      </w:r>
    </w:p>
    <w:p w14:paraId="7544CF44">
      <w:pPr>
        <w:pStyle w:val="8"/>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（5）中标、成交后无正当理由拒绝或迟迟不签订采购合同的；</w:t>
      </w:r>
    </w:p>
    <w:p w14:paraId="4EA15DB5">
      <w:pPr>
        <w:pStyle w:val="8"/>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（6）无正当理由拒绝履行合同和有关承诺，或擅自变更、中止（终止）采购合同的；</w:t>
      </w:r>
    </w:p>
    <w:p w14:paraId="5EFC1E00">
      <w:pPr>
        <w:pStyle w:val="8"/>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（7）一年内有一次以上投诉查无实据、捏造事实或者提供虚假投诉材料的；</w:t>
      </w:r>
    </w:p>
    <w:p w14:paraId="07725A6E">
      <w:pPr>
        <w:pStyle w:val="8"/>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（8）实际提供的有关产品性能指标和技术服务能力明显低于采购响应文件或磋商、询价时的承诺的或提供假冒伪劣产品的；</w:t>
      </w:r>
    </w:p>
    <w:p w14:paraId="6FB65E17">
      <w:pPr>
        <w:pStyle w:val="8"/>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（9）中标/成交后，擅自将采购合同转包或分包给其他供应商的；</w:t>
      </w:r>
    </w:p>
    <w:p w14:paraId="340463CC">
      <w:pPr>
        <w:pStyle w:val="8"/>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（10）向采购人、采购机构行贿或者提供其它不正当利益的；</w:t>
      </w:r>
    </w:p>
    <w:p w14:paraId="12D5FAD9">
      <w:pPr>
        <w:pStyle w:val="8"/>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（11）连续两次供应商履约诚信量化评价得分不合格的供应商；</w:t>
      </w:r>
    </w:p>
    <w:p w14:paraId="42A5285E">
      <w:pPr>
        <w:pStyle w:val="8"/>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（12）拒绝有关部门监督检查或者提供虚假情况的。</w:t>
      </w:r>
    </w:p>
    <w:p w14:paraId="23D32108">
      <w:pPr>
        <w:keepNext w:val="0"/>
        <w:keepLines w:val="0"/>
        <w:pageBreakBefore w:val="0"/>
        <w:kinsoku/>
        <w:wordWrap/>
        <w:overflowPunct/>
        <w:topLinePunct w:val="0"/>
        <w:autoSpaceDE/>
        <w:autoSpaceDN/>
        <w:bidi w:val="0"/>
        <w:spacing w:line="360" w:lineRule="exact"/>
        <w:jc w:val="center"/>
        <w:rPr>
          <w:rFonts w:hint="eastAsia" w:asciiTheme="minorEastAsia" w:hAnsiTheme="minorEastAsia" w:eastAsiaTheme="minorEastAsia" w:cstheme="minorEastAsia"/>
          <w:b/>
          <w:bCs/>
          <w:kern w:val="0"/>
          <w:sz w:val="21"/>
          <w:szCs w:val="21"/>
        </w:rPr>
      </w:pPr>
    </w:p>
    <w:p w14:paraId="121EC042">
      <w:pPr>
        <w:keepNext w:val="0"/>
        <w:keepLines w:val="0"/>
        <w:pageBreakBefore w:val="0"/>
        <w:kinsoku/>
        <w:wordWrap/>
        <w:overflowPunct/>
        <w:topLinePunct w:val="0"/>
        <w:autoSpaceDE/>
        <w:autoSpaceDN/>
        <w:bidi w:val="0"/>
        <w:spacing w:line="360" w:lineRule="exact"/>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kern w:val="0"/>
          <w:sz w:val="21"/>
          <w:szCs w:val="21"/>
        </w:rPr>
        <w:br w:type="page"/>
      </w:r>
    </w:p>
    <w:p w14:paraId="2EE3F779">
      <w:pPr>
        <w:jc w:val="center"/>
        <w:outlineLvl w:val="0"/>
        <w:rPr>
          <w:rFonts w:ascii="宋体" w:hAnsi="宋体"/>
          <w:sz w:val="30"/>
          <w:szCs w:val="30"/>
        </w:rPr>
      </w:pPr>
      <w:bookmarkStart w:id="21" w:name="_Toc5426"/>
      <w:r>
        <w:rPr>
          <w:rFonts w:hint="eastAsia"/>
          <w:b/>
          <w:bCs/>
          <w:kern w:val="0"/>
          <w:sz w:val="30"/>
          <w:szCs w:val="30"/>
        </w:rPr>
        <w:t xml:space="preserve">第三部分  </w:t>
      </w:r>
      <w:bookmarkStart w:id="22" w:name="_Toc270"/>
      <w:r>
        <w:rPr>
          <w:rFonts w:hint="eastAsia"/>
          <w:b/>
          <w:bCs/>
          <w:kern w:val="0"/>
          <w:sz w:val="30"/>
          <w:szCs w:val="30"/>
        </w:rPr>
        <w:t>资料整理注意事项</w:t>
      </w:r>
      <w:bookmarkEnd w:id="18"/>
      <w:bookmarkEnd w:id="19"/>
      <w:bookmarkEnd w:id="20"/>
      <w:bookmarkEnd w:id="21"/>
      <w:bookmarkEnd w:id="22"/>
    </w:p>
    <w:p w14:paraId="301386D1">
      <w:pPr>
        <w:spacing w:line="380" w:lineRule="exact"/>
        <w:ind w:firstLine="450" w:firstLineChars="150"/>
        <w:rPr>
          <w:rFonts w:ascii="宋体" w:hAnsi="宋体"/>
          <w:sz w:val="30"/>
          <w:szCs w:val="30"/>
        </w:rPr>
      </w:pPr>
    </w:p>
    <w:p w14:paraId="110C820E">
      <w:pPr>
        <w:pStyle w:val="2"/>
      </w:pPr>
    </w:p>
    <w:p w14:paraId="3A168A7C">
      <w:pPr>
        <w:spacing w:line="400" w:lineRule="exact"/>
        <w:ind w:firstLine="315" w:firstLineChars="150"/>
        <w:rPr>
          <w:rFonts w:hint="eastAsia" w:ascii="宋体" w:hAnsi="宋体"/>
          <w:sz w:val="21"/>
          <w:szCs w:val="21"/>
        </w:rPr>
      </w:pPr>
      <w:r>
        <w:rPr>
          <w:rFonts w:hint="eastAsia" w:ascii="宋体" w:hAnsi="宋体"/>
          <w:sz w:val="21"/>
          <w:szCs w:val="21"/>
        </w:rPr>
        <w:t>1.供应商在报名资料的基础上，根据采购文件第四部分相关格式目录内容完善相关资料，完善后的整体资料为一份完整响应文件，响应文件需编页码，相关文件页码与目录上的页码范围一一对应。</w:t>
      </w:r>
    </w:p>
    <w:p w14:paraId="4F5EDFF8">
      <w:pPr>
        <w:spacing w:line="400" w:lineRule="exact"/>
        <w:ind w:firstLine="315" w:firstLineChars="150"/>
        <w:rPr>
          <w:rFonts w:hint="eastAsia" w:ascii="宋体" w:hAnsi="宋体"/>
          <w:sz w:val="21"/>
          <w:szCs w:val="21"/>
        </w:rPr>
      </w:pPr>
      <w:r>
        <w:rPr>
          <w:rFonts w:hint="eastAsia" w:ascii="宋体" w:hAnsi="宋体"/>
          <w:sz w:val="21"/>
          <w:szCs w:val="21"/>
        </w:rPr>
        <w:t>2.响应文件除封面外，其他材料须双面打印，各报名供应商应确保所提供响应文件资料一定要真实、完整、清晰可辨，响应文件模糊不清、难以辨认，视为未提供处理，由此造成不能进入评审环节等严重后果由供应商自行负责。</w:t>
      </w:r>
    </w:p>
    <w:p w14:paraId="7286851D">
      <w:pPr>
        <w:spacing w:line="400" w:lineRule="exact"/>
        <w:ind w:firstLine="315" w:firstLineChars="150"/>
        <w:rPr>
          <w:rFonts w:hint="eastAsia" w:ascii="宋体" w:hAnsi="宋体"/>
          <w:sz w:val="21"/>
          <w:szCs w:val="21"/>
        </w:rPr>
      </w:pPr>
      <w:r>
        <w:rPr>
          <w:rFonts w:hint="eastAsia" w:ascii="宋体" w:hAnsi="宋体"/>
          <w:sz w:val="21"/>
          <w:szCs w:val="21"/>
        </w:rPr>
        <w:t>3.响应文件需要一正</w:t>
      </w:r>
      <w:r>
        <w:rPr>
          <w:rFonts w:hint="eastAsia" w:ascii="宋体" w:hAnsi="宋体"/>
          <w:sz w:val="21"/>
          <w:szCs w:val="21"/>
          <w:lang w:val="en-US" w:eastAsia="zh-CN"/>
        </w:rPr>
        <w:t>六</w:t>
      </w:r>
      <w:r>
        <w:rPr>
          <w:rFonts w:hint="eastAsia" w:ascii="宋体" w:hAnsi="宋体"/>
          <w:sz w:val="21"/>
          <w:szCs w:val="21"/>
        </w:rPr>
        <w:t>副共</w:t>
      </w:r>
      <w:r>
        <w:rPr>
          <w:rFonts w:hint="eastAsia" w:ascii="宋体" w:hAnsi="宋体"/>
          <w:sz w:val="21"/>
          <w:szCs w:val="21"/>
          <w:lang w:val="en-US" w:eastAsia="zh-CN"/>
        </w:rPr>
        <w:t>7</w:t>
      </w:r>
      <w:r>
        <w:rPr>
          <w:rFonts w:hint="eastAsia" w:ascii="宋体" w:hAnsi="宋体"/>
          <w:sz w:val="21"/>
          <w:szCs w:val="21"/>
        </w:rPr>
        <w:t>份，封面应注明“正本”、“副本”字样并加盖公章、装订成册，副本可用正本复印并在封面上加盖公章。</w:t>
      </w:r>
    </w:p>
    <w:p w14:paraId="4184FEB8">
      <w:pPr>
        <w:spacing w:line="400" w:lineRule="exact"/>
        <w:ind w:firstLine="315" w:firstLineChars="150"/>
        <w:rPr>
          <w:rFonts w:hint="eastAsia" w:ascii="宋体" w:hAnsi="宋体"/>
          <w:sz w:val="21"/>
          <w:szCs w:val="21"/>
        </w:rPr>
      </w:pPr>
      <w:r>
        <w:rPr>
          <w:rFonts w:hint="eastAsia" w:ascii="宋体" w:hAnsi="宋体"/>
          <w:sz w:val="21"/>
          <w:szCs w:val="21"/>
        </w:rPr>
        <w:t>4.所有响应文件须密封在一个不透明的外层封装中；并在封口位置处加盖公章，如因响应文件未密封导致不能进入磋商环节者，一切后果由供应商自负。</w:t>
      </w:r>
    </w:p>
    <w:p w14:paraId="188A7A33">
      <w:pPr>
        <w:spacing w:line="400" w:lineRule="exact"/>
        <w:ind w:firstLine="315" w:firstLineChars="150"/>
        <w:rPr>
          <w:rFonts w:hint="eastAsia" w:ascii="宋体" w:hAnsi="宋体"/>
          <w:sz w:val="21"/>
          <w:szCs w:val="21"/>
        </w:rPr>
      </w:pPr>
      <w:r>
        <w:rPr>
          <w:rFonts w:hint="eastAsia" w:ascii="宋体" w:hAnsi="宋体"/>
          <w:sz w:val="21"/>
          <w:szCs w:val="21"/>
        </w:rPr>
        <w:t>5.供应商携带密封的响应文件参加院内采购评审会议。</w:t>
      </w:r>
    </w:p>
    <w:p w14:paraId="090692E2">
      <w:pPr>
        <w:spacing w:line="400" w:lineRule="exact"/>
        <w:ind w:firstLine="315" w:firstLineChars="150"/>
        <w:rPr>
          <w:rFonts w:hint="eastAsia" w:ascii="宋体" w:hAnsi="宋体"/>
          <w:sz w:val="21"/>
          <w:szCs w:val="21"/>
        </w:rPr>
      </w:pPr>
      <w:r>
        <w:rPr>
          <w:rFonts w:hint="eastAsia" w:ascii="宋体" w:hAnsi="宋体"/>
          <w:sz w:val="21"/>
          <w:szCs w:val="21"/>
        </w:rPr>
        <w:t>6.报名时提供的资料与响应文件不一致时以响应文件为准。</w:t>
      </w:r>
    </w:p>
    <w:p w14:paraId="12DB0B11">
      <w:pPr>
        <w:spacing w:line="400" w:lineRule="exact"/>
        <w:ind w:firstLine="315" w:firstLineChars="150"/>
        <w:rPr>
          <w:rFonts w:hint="eastAsia" w:ascii="宋体" w:hAnsi="宋体"/>
          <w:sz w:val="21"/>
          <w:szCs w:val="21"/>
        </w:rPr>
      </w:pPr>
      <w:r>
        <w:rPr>
          <w:rFonts w:hint="eastAsia" w:ascii="宋体" w:hAnsi="宋体"/>
          <w:sz w:val="21"/>
          <w:szCs w:val="21"/>
        </w:rPr>
        <w:t>7.法定代表人或授权委托人（如有授权）需本人到场参加采购评审会议并出示身份证原件审核入场签到。</w:t>
      </w:r>
    </w:p>
    <w:p w14:paraId="2A62BEE2">
      <w:pPr>
        <w:spacing w:line="400" w:lineRule="exact"/>
        <w:ind w:firstLine="315" w:firstLineChars="150"/>
        <w:rPr>
          <w:rFonts w:ascii="宋体" w:hAnsi="宋体"/>
          <w:sz w:val="21"/>
          <w:szCs w:val="21"/>
        </w:rPr>
      </w:pPr>
      <w:r>
        <w:rPr>
          <w:rFonts w:hint="eastAsia" w:ascii="宋体" w:hAnsi="宋体"/>
          <w:sz w:val="21"/>
          <w:szCs w:val="21"/>
        </w:rPr>
        <w:t>8.各供应商需认真阅读以上注意事项，不按要求提供响应文件者后果自负。</w:t>
      </w:r>
    </w:p>
    <w:p w14:paraId="132BB456">
      <w:pPr>
        <w:spacing w:line="400" w:lineRule="exact"/>
        <w:ind w:firstLine="420"/>
        <w:rPr>
          <w:rFonts w:ascii="宋体" w:hAnsi="宋体"/>
          <w:sz w:val="24"/>
        </w:rPr>
      </w:pPr>
    </w:p>
    <w:p w14:paraId="696B6EBD">
      <w:pPr>
        <w:spacing w:line="380" w:lineRule="exact"/>
        <w:ind w:firstLine="420"/>
        <w:rPr>
          <w:rFonts w:ascii="宋体" w:hAnsi="宋体"/>
          <w:sz w:val="24"/>
        </w:rPr>
      </w:pPr>
    </w:p>
    <w:p w14:paraId="1E72FDB1">
      <w:pPr>
        <w:spacing w:line="480" w:lineRule="auto"/>
        <w:ind w:firstLine="420"/>
        <w:rPr>
          <w:rFonts w:ascii="宋体" w:hAnsi="宋体"/>
          <w:sz w:val="24"/>
        </w:rPr>
      </w:pPr>
    </w:p>
    <w:p w14:paraId="3CC007CD">
      <w:pPr>
        <w:spacing w:line="480" w:lineRule="auto"/>
        <w:ind w:firstLine="420"/>
        <w:rPr>
          <w:rFonts w:ascii="宋体" w:hAnsi="宋体"/>
          <w:sz w:val="24"/>
        </w:rPr>
        <w:sectPr>
          <w:footerReference r:id="rId9" w:type="default"/>
          <w:pgSz w:w="11906" w:h="16838"/>
          <w:pgMar w:top="1134" w:right="1134" w:bottom="850" w:left="1134" w:header="851" w:footer="992" w:gutter="0"/>
          <w:pgNumType w:fmt="decimal" w:start="1"/>
          <w:cols w:space="720" w:num="1"/>
          <w:docGrid w:linePitch="312" w:charSpace="0"/>
        </w:sectPr>
      </w:pPr>
    </w:p>
    <w:p w14:paraId="194AE0AF">
      <w:pPr>
        <w:pStyle w:val="4"/>
        <w:jc w:val="both"/>
        <w:outlineLvl w:val="0"/>
        <w:rPr>
          <w:rFonts w:ascii="宋体" w:hAnsi="宋体" w:eastAsia="宋体" w:cs="Courier New"/>
          <w:sz w:val="30"/>
          <w:szCs w:val="30"/>
        </w:rPr>
      </w:pPr>
      <w:bookmarkStart w:id="23" w:name="_Toc30230"/>
      <w:bookmarkStart w:id="24" w:name="_Toc32228"/>
      <w:bookmarkStart w:id="25" w:name="_Toc32164"/>
      <w:bookmarkStart w:id="26" w:name="_Toc19354"/>
      <w:bookmarkStart w:id="27" w:name="_Toc2647"/>
      <w:bookmarkStart w:id="28" w:name="_Toc40776108"/>
      <w:bookmarkStart w:id="29" w:name="_Toc5829"/>
      <w:bookmarkStart w:id="30" w:name="_Toc9461"/>
      <w:bookmarkStart w:id="31" w:name="_Toc7581"/>
      <w:bookmarkStart w:id="32" w:name="_Toc13814"/>
      <w:bookmarkStart w:id="33" w:name="_Toc18360"/>
      <w:bookmarkStart w:id="34" w:name="_Toc40346213"/>
      <w:bookmarkStart w:id="35" w:name="_Toc2347"/>
      <w:bookmarkStart w:id="36" w:name="_Toc30326"/>
      <w:r>
        <w:rPr>
          <w:rFonts w:hint="eastAsia" w:ascii="宋体" w:hAnsi="宋体" w:eastAsia="宋体"/>
          <w:sz w:val="30"/>
          <w:szCs w:val="30"/>
        </w:rPr>
        <w:t>第四部分  相关格式文件</w:t>
      </w:r>
      <w:bookmarkEnd w:id="23"/>
      <w:bookmarkEnd w:id="24"/>
      <w:bookmarkEnd w:id="25"/>
      <w:bookmarkEnd w:id="26"/>
      <w:bookmarkEnd w:id="27"/>
      <w:bookmarkEnd w:id="28"/>
      <w:bookmarkEnd w:id="29"/>
      <w:bookmarkEnd w:id="30"/>
      <w:bookmarkEnd w:id="31"/>
      <w:bookmarkEnd w:id="32"/>
      <w:bookmarkEnd w:id="33"/>
      <w:bookmarkEnd w:id="34"/>
      <w:bookmarkEnd w:id="35"/>
      <w:bookmarkEnd w:id="36"/>
    </w:p>
    <w:p w14:paraId="032D71CE">
      <w:pPr>
        <w:pStyle w:val="10"/>
        <w:adjustRightInd w:val="0"/>
        <w:snapToGrid w:val="0"/>
        <w:ind w:left="1" w:firstLine="359"/>
        <w:rPr>
          <w:rFonts w:hAnsi="宋体" w:cs="Times New Roman"/>
          <w:b/>
        </w:rPr>
      </w:pPr>
    </w:p>
    <w:p w14:paraId="628C397E">
      <w:pPr>
        <w:jc w:val="both"/>
        <w:rPr>
          <w:rFonts w:ascii="宋体" w:hAnsi="宋体" w:cs="宋体"/>
          <w:b/>
          <w:kern w:val="0"/>
          <w:sz w:val="52"/>
          <w:szCs w:val="52"/>
        </w:rPr>
      </w:pPr>
      <w:bookmarkStart w:id="37" w:name="_Toc40346222"/>
      <w:bookmarkStart w:id="38" w:name="_Toc3784"/>
      <w:bookmarkStart w:id="39" w:name="_Toc25470"/>
      <w:bookmarkStart w:id="40" w:name="_Toc40346381"/>
      <w:bookmarkStart w:id="41" w:name="_Toc9134"/>
      <w:bookmarkStart w:id="42" w:name="_Toc18837"/>
      <w:bookmarkStart w:id="43" w:name="_Toc23156"/>
      <w:bookmarkStart w:id="44" w:name="_Toc22145"/>
      <w:bookmarkStart w:id="45" w:name="_Toc22864"/>
      <w:bookmarkStart w:id="46" w:name="_Toc10213"/>
      <w:bookmarkStart w:id="47" w:name="_Toc12431"/>
      <w:bookmarkStart w:id="48" w:name="_Toc4407"/>
      <w:bookmarkStart w:id="49" w:name="_Toc40776117"/>
      <w:bookmarkStart w:id="50" w:name="_Toc28217"/>
    </w:p>
    <w:p w14:paraId="2B2F9262">
      <w:pPr>
        <w:jc w:val="center"/>
        <w:rPr>
          <w:rFonts w:ascii="宋体" w:hAnsi="宋体" w:cs="宋体"/>
          <w:b/>
          <w:kern w:val="0"/>
          <w:sz w:val="52"/>
          <w:szCs w:val="52"/>
        </w:rPr>
      </w:pPr>
    </w:p>
    <w:p w14:paraId="7F6C4980">
      <w:pPr>
        <w:jc w:val="center"/>
        <w:rPr>
          <w:rFonts w:ascii="宋体" w:hAnsi="宋体" w:cs="宋体"/>
          <w:b/>
          <w:kern w:val="0"/>
          <w:sz w:val="52"/>
          <w:szCs w:val="52"/>
        </w:rPr>
      </w:pPr>
      <w:r>
        <w:rPr>
          <w:rFonts w:hint="eastAsia" w:ascii="宋体" w:hAnsi="宋体" w:cs="宋体"/>
          <w:b/>
          <w:kern w:val="0"/>
          <w:sz w:val="52"/>
          <w:szCs w:val="52"/>
        </w:rPr>
        <w:t>南方医科大学第五附属医院</w:t>
      </w:r>
    </w:p>
    <w:p w14:paraId="19093336">
      <w:pPr>
        <w:jc w:val="center"/>
        <w:rPr>
          <w:rFonts w:ascii="宋体" w:hAnsi="宋体" w:cs="宋体"/>
          <w:b/>
          <w:kern w:val="0"/>
          <w:sz w:val="28"/>
          <w:szCs w:val="28"/>
        </w:rPr>
      </w:pPr>
    </w:p>
    <w:p w14:paraId="249778DE">
      <w:pPr>
        <w:jc w:val="center"/>
        <w:rPr>
          <w:rFonts w:ascii="宋体" w:hAnsi="宋体" w:cs="宋体"/>
          <w:b/>
          <w:kern w:val="0"/>
          <w:sz w:val="52"/>
          <w:szCs w:val="52"/>
        </w:rPr>
      </w:pPr>
      <w:r>
        <w:rPr>
          <w:rFonts w:hint="eastAsia" w:ascii="宋体" w:hAnsi="宋体" w:cs="宋体"/>
          <w:b/>
          <w:color w:val="0000FF"/>
          <w:kern w:val="0"/>
          <w:sz w:val="52"/>
          <w:szCs w:val="52"/>
        </w:rPr>
        <w:t>**********</w:t>
      </w:r>
      <w:r>
        <w:rPr>
          <w:rFonts w:hint="eastAsia" w:ascii="宋体" w:hAnsi="宋体" w:cs="宋体"/>
          <w:b/>
          <w:kern w:val="0"/>
          <w:sz w:val="52"/>
          <w:szCs w:val="52"/>
        </w:rPr>
        <w:t>采购项目</w:t>
      </w:r>
    </w:p>
    <w:p w14:paraId="1FCB2C5B">
      <w:pPr>
        <w:spacing w:line="480" w:lineRule="auto"/>
        <w:jc w:val="center"/>
        <w:rPr>
          <w:rFonts w:ascii="宋体" w:hAnsi="宋体"/>
          <w:b/>
          <w:bCs/>
          <w:sz w:val="28"/>
          <w:szCs w:val="28"/>
        </w:rPr>
      </w:pPr>
    </w:p>
    <w:p w14:paraId="7CAC2F4C">
      <w:pPr>
        <w:spacing w:line="480" w:lineRule="auto"/>
        <w:jc w:val="center"/>
        <w:rPr>
          <w:rFonts w:ascii="宋体" w:hAnsi="宋体"/>
          <w:b/>
          <w:bCs/>
          <w:sz w:val="72"/>
          <w:szCs w:val="72"/>
        </w:rPr>
      </w:pPr>
    </w:p>
    <w:p w14:paraId="60C4E59E">
      <w:pPr>
        <w:spacing w:line="480" w:lineRule="auto"/>
        <w:jc w:val="center"/>
        <w:rPr>
          <w:rFonts w:ascii="宋体" w:hAnsi="宋体"/>
          <w:b/>
          <w:bCs/>
          <w:sz w:val="72"/>
          <w:szCs w:val="72"/>
        </w:rPr>
      </w:pPr>
      <w:r>
        <w:rPr>
          <w:rFonts w:hint="eastAsia" w:ascii="宋体" w:hAnsi="宋体"/>
          <w:b/>
          <w:bCs/>
          <w:sz w:val="72"/>
          <w:szCs w:val="72"/>
        </w:rPr>
        <w:t>响应文件</w:t>
      </w:r>
    </w:p>
    <w:p w14:paraId="7C82CCEE">
      <w:pPr>
        <w:widowControl/>
        <w:spacing w:line="360" w:lineRule="auto"/>
        <w:ind w:firstLine="600"/>
        <w:rPr>
          <w:rFonts w:ascii="宋体" w:hAnsi="宋体" w:cs="宋体"/>
          <w:kern w:val="0"/>
          <w:sz w:val="30"/>
          <w:szCs w:val="30"/>
        </w:rPr>
      </w:pPr>
      <w:bookmarkStart w:id="51" w:name="_Toc40776111"/>
      <w:bookmarkStart w:id="52" w:name="_Toc3471"/>
      <w:bookmarkStart w:id="53" w:name="_Toc40346375"/>
      <w:bookmarkStart w:id="54" w:name="_Toc26267"/>
      <w:bookmarkStart w:id="55" w:name="_Toc29113"/>
      <w:bookmarkStart w:id="56" w:name="_Toc40346216"/>
      <w:bookmarkStart w:id="57" w:name="_Toc1994"/>
      <w:bookmarkStart w:id="58" w:name="_Toc11305"/>
      <w:bookmarkStart w:id="59" w:name="_Toc8364"/>
      <w:bookmarkStart w:id="60" w:name="_Toc11075"/>
      <w:bookmarkStart w:id="61" w:name="_Toc435"/>
      <w:bookmarkStart w:id="62" w:name="_Toc12520"/>
      <w:bookmarkStart w:id="63" w:name="_Toc28703"/>
      <w:bookmarkStart w:id="64" w:name="_Toc21249"/>
      <w:bookmarkStart w:id="65" w:name="_Toc15870"/>
      <w:bookmarkStart w:id="66" w:name="_Toc6547"/>
      <w:bookmarkStart w:id="67" w:name="_Toc7291"/>
    </w:p>
    <w:p w14:paraId="1FEF8108">
      <w:pPr>
        <w:widowControl/>
        <w:spacing w:line="360" w:lineRule="auto"/>
        <w:ind w:firstLine="600"/>
        <w:outlineLvl w:val="0"/>
      </w:pPr>
      <w:bookmarkStart w:id="68" w:name="_Toc4769"/>
      <w:bookmarkStart w:id="69" w:name="_Toc11625"/>
      <w:r>
        <w:rPr>
          <w:rFonts w:ascii="宋体" w:hAnsi="宋体" w:cs="宋体"/>
          <w:kern w:val="0"/>
          <w:sz w:val="30"/>
          <w:szCs w:val="30"/>
        </w:rPr>
        <w:t>项目编号：</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0" w:name="_Toc2916"/>
      <w:bookmarkStart w:id="71" w:name="_Toc27997"/>
      <w:bookmarkStart w:id="72" w:name="_Toc40776112"/>
      <w:bookmarkStart w:id="73" w:name="_Toc40346217"/>
      <w:bookmarkStart w:id="74" w:name="_Toc20884"/>
      <w:bookmarkStart w:id="75" w:name="_Toc17709"/>
      <w:bookmarkStart w:id="76" w:name="_Toc1743"/>
      <w:bookmarkStart w:id="77" w:name="_Toc40346376"/>
    </w:p>
    <w:p w14:paraId="70A3D815">
      <w:pPr>
        <w:widowControl/>
        <w:spacing w:line="360" w:lineRule="auto"/>
        <w:ind w:firstLine="600"/>
        <w:outlineLvl w:val="0"/>
        <w:rPr>
          <w:rFonts w:cs="宋体"/>
          <w:kern w:val="0"/>
          <w:sz w:val="30"/>
          <w:szCs w:val="30"/>
        </w:rPr>
      </w:pPr>
      <w:bookmarkStart w:id="78" w:name="_Toc11485"/>
      <w:bookmarkStart w:id="79" w:name="_Toc31538"/>
      <w:bookmarkStart w:id="80" w:name="_Toc19699"/>
      <w:bookmarkStart w:id="81" w:name="_Toc16633"/>
      <w:bookmarkStart w:id="82" w:name="_Toc2012"/>
      <w:bookmarkStart w:id="83" w:name="_Toc2029"/>
      <w:bookmarkStart w:id="84" w:name="_Toc23097"/>
      <w:bookmarkStart w:id="85" w:name="_Toc23992"/>
      <w:bookmarkStart w:id="86" w:name="_Toc5238"/>
      <w:bookmarkStart w:id="87" w:name="_Toc30979"/>
      <w:bookmarkStart w:id="88" w:name="_Toc29102"/>
      <w:r>
        <w:rPr>
          <w:rFonts w:ascii="宋体" w:hAnsi="宋体" w:cs="宋体"/>
          <w:kern w:val="0"/>
          <w:sz w:val="30"/>
          <w:szCs w:val="30"/>
        </w:rPr>
        <w:t>公司名称：</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14709923">
      <w:pPr>
        <w:widowControl/>
        <w:spacing w:line="360" w:lineRule="auto"/>
        <w:ind w:firstLine="600"/>
        <w:outlineLvl w:val="0"/>
        <w:rPr>
          <w:rFonts w:cs="宋体"/>
          <w:kern w:val="0"/>
          <w:sz w:val="30"/>
          <w:szCs w:val="30"/>
        </w:rPr>
      </w:pPr>
      <w:bookmarkStart w:id="89" w:name="_Toc4013"/>
      <w:bookmarkStart w:id="90" w:name="_Toc31993"/>
      <w:bookmarkStart w:id="91" w:name="_Toc17930"/>
      <w:bookmarkStart w:id="92" w:name="_Toc21483"/>
      <w:bookmarkStart w:id="93" w:name="_Toc11558"/>
      <w:bookmarkStart w:id="94" w:name="_Toc16794"/>
      <w:bookmarkStart w:id="95" w:name="_Toc14824"/>
      <w:bookmarkStart w:id="96" w:name="_Toc24763"/>
      <w:bookmarkStart w:id="97" w:name="_Toc29767"/>
      <w:bookmarkStart w:id="98" w:name="_Toc17169"/>
      <w:bookmarkStart w:id="99" w:name="_Toc40776113"/>
      <w:bookmarkStart w:id="100" w:name="_Toc28064"/>
      <w:bookmarkStart w:id="101" w:name="_Toc12645"/>
      <w:bookmarkStart w:id="102" w:name="_Toc7052"/>
      <w:bookmarkStart w:id="103" w:name="_Toc27867"/>
      <w:bookmarkStart w:id="104" w:name="_Toc40346377"/>
      <w:bookmarkStart w:id="105" w:name="_Toc12113"/>
      <w:bookmarkStart w:id="106" w:name="_Toc11141"/>
      <w:bookmarkStart w:id="107" w:name="_Toc40346218"/>
      <w:r>
        <w:rPr>
          <w:rFonts w:ascii="宋体" w:hAnsi="宋体" w:cs="宋体"/>
          <w:kern w:val="0"/>
          <w:sz w:val="30"/>
          <w:szCs w:val="30"/>
        </w:rPr>
        <w:t>业务代表：</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p>
    <w:p w14:paraId="2E688B6F">
      <w:pPr>
        <w:widowControl/>
        <w:spacing w:line="360" w:lineRule="auto"/>
        <w:ind w:firstLine="600"/>
        <w:outlineLvl w:val="0"/>
        <w:rPr>
          <w:rFonts w:cs="宋体"/>
          <w:kern w:val="0"/>
          <w:sz w:val="30"/>
          <w:szCs w:val="30"/>
        </w:rPr>
      </w:pPr>
      <w:bookmarkStart w:id="108" w:name="_Toc26029"/>
      <w:bookmarkStart w:id="109" w:name="_Toc1324"/>
      <w:bookmarkStart w:id="110" w:name="_Toc17537"/>
      <w:bookmarkStart w:id="111" w:name="_Toc19831"/>
      <w:bookmarkStart w:id="112" w:name="_Toc16813"/>
      <w:bookmarkStart w:id="113" w:name="_Toc6438"/>
      <w:bookmarkStart w:id="114" w:name="_Toc25370"/>
      <w:bookmarkStart w:id="115" w:name="_Toc40346378"/>
      <w:bookmarkStart w:id="116" w:name="_Toc9883"/>
      <w:bookmarkStart w:id="117" w:name="_Toc24651"/>
      <w:bookmarkStart w:id="118" w:name="_Toc14287"/>
      <w:bookmarkStart w:id="119" w:name="_Toc32709"/>
      <w:bookmarkStart w:id="120" w:name="_Toc31197"/>
      <w:bookmarkStart w:id="121" w:name="_Toc40776114"/>
      <w:bookmarkStart w:id="122" w:name="_Toc11334"/>
      <w:bookmarkStart w:id="123" w:name="_Toc9827"/>
      <w:bookmarkStart w:id="124" w:name="_Toc27771"/>
      <w:bookmarkStart w:id="125" w:name="_Toc40346219"/>
      <w:bookmarkStart w:id="126" w:name="_Toc4563"/>
      <w:r>
        <w:rPr>
          <w:rFonts w:ascii="宋体" w:hAnsi="宋体" w:cs="宋体"/>
          <w:kern w:val="0"/>
          <w:sz w:val="30"/>
          <w:szCs w:val="30"/>
        </w:rPr>
        <w:t>联系电话：</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14:paraId="2908180A">
      <w:pPr>
        <w:widowControl/>
        <w:spacing w:line="360" w:lineRule="auto"/>
        <w:ind w:firstLine="600"/>
        <w:outlineLvl w:val="0"/>
        <w:rPr>
          <w:rFonts w:cs="宋体"/>
          <w:kern w:val="0"/>
          <w:sz w:val="30"/>
          <w:szCs w:val="30"/>
        </w:rPr>
      </w:pPr>
      <w:bookmarkStart w:id="127" w:name="_Toc8142"/>
      <w:bookmarkStart w:id="128" w:name="_Toc19057"/>
      <w:bookmarkStart w:id="129" w:name="_Toc27206"/>
      <w:bookmarkStart w:id="130" w:name="_Toc5189"/>
      <w:bookmarkStart w:id="131" w:name="_Toc40346379"/>
      <w:bookmarkStart w:id="132" w:name="_Toc18353"/>
      <w:bookmarkStart w:id="133" w:name="_Toc3895"/>
      <w:bookmarkStart w:id="134" w:name="_Toc14586"/>
      <w:bookmarkStart w:id="135" w:name="_Toc21940"/>
      <w:bookmarkStart w:id="136" w:name="_Toc21686"/>
      <w:bookmarkStart w:id="137" w:name="_Toc30336"/>
      <w:bookmarkStart w:id="138" w:name="_Toc40346220"/>
      <w:bookmarkStart w:id="139" w:name="_Toc12650"/>
      <w:bookmarkStart w:id="140" w:name="_Toc27868"/>
      <w:bookmarkStart w:id="141" w:name="_Toc20994"/>
      <w:bookmarkStart w:id="142" w:name="_Toc5634"/>
      <w:bookmarkStart w:id="143" w:name="_Toc13222"/>
      <w:bookmarkStart w:id="144" w:name="_Toc40776115"/>
      <w:bookmarkStart w:id="145" w:name="_Toc17483"/>
      <w:r>
        <w:rPr>
          <w:rFonts w:ascii="宋体" w:hAnsi="宋体" w:cs="宋体"/>
          <w:kern w:val="0"/>
          <w:sz w:val="30"/>
          <w:szCs w:val="30"/>
        </w:rPr>
        <w:t>联系邮箱：</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p>
    <w:p w14:paraId="06289C7C">
      <w:pPr>
        <w:widowControl/>
        <w:spacing w:line="360" w:lineRule="auto"/>
        <w:ind w:firstLine="600"/>
        <w:outlineLvl w:val="0"/>
        <w:rPr>
          <w:rFonts w:cs="宋体"/>
          <w:kern w:val="0"/>
          <w:sz w:val="30"/>
          <w:szCs w:val="30"/>
        </w:rPr>
      </w:pPr>
      <w:bookmarkStart w:id="146" w:name="_Toc22276"/>
      <w:bookmarkStart w:id="147" w:name="_Toc5220"/>
      <w:bookmarkStart w:id="148" w:name="_Toc30856"/>
      <w:bookmarkStart w:id="149" w:name="_Toc32371"/>
      <w:bookmarkStart w:id="150" w:name="_Toc27009"/>
      <w:bookmarkStart w:id="151" w:name="_Toc27646"/>
      <w:bookmarkStart w:id="152" w:name="_Toc10454"/>
      <w:bookmarkStart w:id="153" w:name="_Toc30904"/>
      <w:bookmarkStart w:id="154" w:name="_Toc26840"/>
      <w:bookmarkStart w:id="155" w:name="_Toc8526"/>
      <w:bookmarkStart w:id="156" w:name="_Toc14462"/>
      <w:bookmarkStart w:id="157" w:name="_Toc9282"/>
      <w:bookmarkStart w:id="158" w:name="_Toc21449"/>
      <w:bookmarkStart w:id="159" w:name="_Toc40776116"/>
      <w:bookmarkStart w:id="160" w:name="_Toc11547"/>
      <w:bookmarkStart w:id="161" w:name="_Toc3498"/>
      <w:bookmarkStart w:id="162" w:name="_Toc40346380"/>
      <w:bookmarkStart w:id="163" w:name="_Toc40346221"/>
      <w:bookmarkStart w:id="164" w:name="_Toc12127"/>
      <w:r>
        <w:rPr>
          <w:rFonts w:ascii="宋体" w:hAnsi="宋体" w:cs="宋体"/>
          <w:kern w:val="0"/>
          <w:sz w:val="30"/>
          <w:szCs w:val="30"/>
        </w:rPr>
        <w:t>日    期：</w:t>
      </w:r>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14:paraId="38B587BD">
      <w:pPr>
        <w:widowControl/>
        <w:spacing w:line="360" w:lineRule="auto"/>
        <w:jc w:val="center"/>
        <w:rPr>
          <w:rFonts w:ascii="黑体" w:hAnsi="黑体" w:eastAsia="黑体" w:cs="宋体"/>
          <w:kern w:val="0"/>
          <w:sz w:val="30"/>
          <w:szCs w:val="30"/>
        </w:rPr>
      </w:pPr>
    </w:p>
    <w:p w14:paraId="2FDC7A01">
      <w:pPr>
        <w:widowControl/>
        <w:spacing w:line="360" w:lineRule="auto"/>
        <w:jc w:val="center"/>
        <w:rPr>
          <w:rFonts w:ascii="黑体" w:hAnsi="黑体" w:eastAsia="黑体" w:cs="宋体"/>
          <w:kern w:val="0"/>
          <w:sz w:val="30"/>
          <w:szCs w:val="30"/>
        </w:rPr>
      </w:pPr>
    </w:p>
    <w:bookmarkEnd w:id="37"/>
    <w:bookmarkEnd w:id="38"/>
    <w:bookmarkEnd w:id="39"/>
    <w:bookmarkEnd w:id="40"/>
    <w:bookmarkEnd w:id="41"/>
    <w:bookmarkEnd w:id="42"/>
    <w:bookmarkEnd w:id="43"/>
    <w:bookmarkEnd w:id="44"/>
    <w:bookmarkEnd w:id="45"/>
    <w:bookmarkEnd w:id="46"/>
    <w:bookmarkEnd w:id="47"/>
    <w:bookmarkEnd w:id="48"/>
    <w:bookmarkEnd w:id="49"/>
    <w:bookmarkEnd w:id="50"/>
    <w:p w14:paraId="54EC2294">
      <w:pPr>
        <w:pStyle w:val="2"/>
        <w:jc w:val="center"/>
        <w:rPr>
          <w:b/>
          <w:bCs/>
          <w:sz w:val="30"/>
          <w:szCs w:val="30"/>
        </w:rPr>
      </w:pPr>
      <w:bookmarkStart w:id="165" w:name="_Toc27920"/>
      <w:bookmarkStart w:id="166" w:name="_Toc6985"/>
      <w:bookmarkStart w:id="167" w:name="_Toc31006"/>
      <w:bookmarkStart w:id="168" w:name="_Toc24584"/>
      <w:r>
        <w:rPr>
          <w:rFonts w:hint="eastAsia"/>
          <w:b/>
          <w:bCs/>
          <w:sz w:val="30"/>
          <w:szCs w:val="30"/>
        </w:rPr>
        <w:t>目  录</w:t>
      </w:r>
      <w:bookmarkEnd w:id="165"/>
      <w:bookmarkEnd w:id="166"/>
      <w:bookmarkEnd w:id="167"/>
      <w:bookmarkEnd w:id="168"/>
    </w:p>
    <w:tbl>
      <w:tblPr>
        <w:tblStyle w:val="16"/>
        <w:tblpPr w:leftFromText="180" w:rightFromText="180" w:vertAnchor="text" w:horzAnchor="page" w:tblpXSpec="center" w:tblpY="244"/>
        <w:tblOverlap w:val="never"/>
        <w:tblW w:w="10766" w:type="dxa"/>
        <w:jc w:val="center"/>
        <w:tblLayout w:type="fixed"/>
        <w:tblCellMar>
          <w:top w:w="0" w:type="dxa"/>
          <w:left w:w="108" w:type="dxa"/>
          <w:bottom w:w="0" w:type="dxa"/>
          <w:right w:w="108" w:type="dxa"/>
        </w:tblCellMar>
      </w:tblPr>
      <w:tblGrid>
        <w:gridCol w:w="670"/>
        <w:gridCol w:w="8272"/>
        <w:gridCol w:w="1824"/>
      </w:tblGrid>
      <w:tr w14:paraId="7AC8580A">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14:paraId="27FA0636">
            <w:pPr>
              <w:widowControl/>
              <w:spacing w:line="360" w:lineRule="auto"/>
              <w:jc w:val="center"/>
              <w:rPr>
                <w:rFonts w:cs="宋体" w:asciiTheme="minorEastAsia" w:hAnsiTheme="minorEastAsia" w:eastAsiaTheme="minorEastAsia"/>
                <w:b/>
                <w:bCs/>
                <w:kern w:val="0"/>
                <w:sz w:val="21"/>
                <w:szCs w:val="21"/>
              </w:rPr>
            </w:pPr>
            <w:r>
              <w:rPr>
                <w:rFonts w:cs="宋体" w:asciiTheme="minorEastAsia" w:hAnsiTheme="minorEastAsia" w:eastAsiaTheme="minorEastAsia"/>
                <w:b/>
                <w:bCs/>
                <w:kern w:val="0"/>
                <w:sz w:val="21"/>
                <w:szCs w:val="21"/>
              </w:rPr>
              <w:t>序号</w:t>
            </w:r>
          </w:p>
        </w:tc>
        <w:tc>
          <w:tcPr>
            <w:tcW w:w="8272" w:type="dxa"/>
            <w:tcBorders>
              <w:top w:val="single" w:color="000000" w:sz="4" w:space="0"/>
              <w:left w:val="nil"/>
              <w:bottom w:val="single" w:color="000000" w:sz="4" w:space="0"/>
              <w:right w:val="single" w:color="000000" w:sz="4" w:space="0"/>
            </w:tcBorders>
            <w:vAlign w:val="center"/>
          </w:tcPr>
          <w:p w14:paraId="2E25186B">
            <w:pPr>
              <w:widowControl/>
              <w:spacing w:line="360" w:lineRule="auto"/>
              <w:ind w:left="21"/>
              <w:jc w:val="center"/>
              <w:rPr>
                <w:rFonts w:cs="宋体" w:asciiTheme="minorEastAsia" w:hAnsiTheme="minorEastAsia" w:eastAsiaTheme="minorEastAsia"/>
                <w:b/>
                <w:bCs/>
                <w:kern w:val="0"/>
                <w:sz w:val="21"/>
                <w:szCs w:val="21"/>
              </w:rPr>
            </w:pPr>
            <w:r>
              <w:rPr>
                <w:rFonts w:cs="宋体" w:asciiTheme="minorEastAsia" w:hAnsiTheme="minorEastAsia" w:eastAsiaTheme="minorEastAsia"/>
                <w:b/>
                <w:bCs/>
                <w:kern w:val="0"/>
                <w:sz w:val="21"/>
                <w:szCs w:val="21"/>
              </w:rPr>
              <w:t>材料名称</w:t>
            </w:r>
          </w:p>
        </w:tc>
        <w:tc>
          <w:tcPr>
            <w:tcW w:w="1824" w:type="dxa"/>
            <w:tcBorders>
              <w:top w:val="single" w:color="000000" w:sz="4" w:space="0"/>
              <w:left w:val="nil"/>
              <w:bottom w:val="single" w:color="000000" w:sz="4" w:space="0"/>
              <w:right w:val="single" w:color="000000" w:sz="4" w:space="0"/>
            </w:tcBorders>
            <w:vAlign w:val="center"/>
          </w:tcPr>
          <w:p w14:paraId="04A11347">
            <w:pPr>
              <w:widowControl/>
              <w:spacing w:line="360" w:lineRule="auto"/>
              <w:ind w:left="21"/>
              <w:jc w:val="center"/>
              <w:rPr>
                <w:rFonts w:cs="宋体" w:asciiTheme="minorEastAsia" w:hAnsiTheme="minorEastAsia" w:eastAsiaTheme="minorEastAsia"/>
                <w:b/>
                <w:bCs/>
                <w:kern w:val="0"/>
                <w:sz w:val="21"/>
                <w:szCs w:val="21"/>
              </w:rPr>
            </w:pPr>
            <w:r>
              <w:rPr>
                <w:rFonts w:cs="宋体" w:asciiTheme="minorEastAsia" w:hAnsiTheme="minorEastAsia" w:eastAsiaTheme="minorEastAsia"/>
                <w:b/>
                <w:bCs/>
                <w:kern w:val="0"/>
                <w:sz w:val="21"/>
                <w:szCs w:val="21"/>
              </w:rPr>
              <w:t>页码范围</w:t>
            </w:r>
          </w:p>
        </w:tc>
      </w:tr>
      <w:tr w14:paraId="4167BA6D">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14:paraId="6EFF5975">
            <w:pPr>
              <w:widowControl/>
              <w:spacing w:line="240" w:lineRule="auto"/>
              <w:ind w:left="21"/>
              <w:jc w:val="center"/>
              <w:rPr>
                <w:rFonts w:ascii="宋体" w:hAnsi="宋体"/>
                <w:bCs/>
                <w:sz w:val="21"/>
                <w:szCs w:val="21"/>
              </w:rPr>
            </w:pPr>
            <w:r>
              <w:rPr>
                <w:rFonts w:hint="eastAsia" w:ascii="宋体" w:hAnsi="宋体"/>
                <w:bCs/>
                <w:sz w:val="21"/>
                <w:szCs w:val="21"/>
              </w:rPr>
              <w:t>1</w:t>
            </w:r>
          </w:p>
        </w:tc>
        <w:tc>
          <w:tcPr>
            <w:tcW w:w="8272" w:type="dxa"/>
            <w:tcBorders>
              <w:top w:val="single" w:color="000000" w:sz="4" w:space="0"/>
              <w:left w:val="nil"/>
              <w:bottom w:val="single" w:color="000000" w:sz="4" w:space="0"/>
              <w:right w:val="single" w:color="000000" w:sz="4" w:space="0"/>
            </w:tcBorders>
            <w:vAlign w:val="center"/>
          </w:tcPr>
          <w:p w14:paraId="3605705A">
            <w:pPr>
              <w:pStyle w:val="24"/>
              <w:spacing w:line="240" w:lineRule="auto"/>
              <w:ind w:firstLine="0" w:firstLineChars="0"/>
              <w:rPr>
                <w:rFonts w:ascii="宋体" w:hAnsi="宋体"/>
                <w:sz w:val="21"/>
                <w:szCs w:val="21"/>
              </w:rPr>
            </w:pPr>
            <w:r>
              <w:rPr>
                <w:rFonts w:hint="eastAsia" w:ascii="宋体" w:hAnsi="宋体"/>
                <w:sz w:val="21"/>
                <w:szCs w:val="21"/>
              </w:rPr>
              <w:t>封面</w:t>
            </w:r>
            <w:r>
              <w:rPr>
                <w:rFonts w:hint="eastAsia" w:ascii="宋体" w:hAnsi="宋体"/>
                <w:b/>
                <w:bCs/>
                <w:sz w:val="21"/>
                <w:szCs w:val="21"/>
              </w:rPr>
              <w:t>（详见相关格式文件）</w:t>
            </w:r>
          </w:p>
        </w:tc>
        <w:tc>
          <w:tcPr>
            <w:tcW w:w="1824" w:type="dxa"/>
            <w:tcBorders>
              <w:top w:val="single" w:color="000000" w:sz="4" w:space="0"/>
              <w:left w:val="nil"/>
              <w:bottom w:val="single" w:color="000000" w:sz="4" w:space="0"/>
              <w:right w:val="single" w:color="000000" w:sz="4" w:space="0"/>
            </w:tcBorders>
            <w:vAlign w:val="center"/>
          </w:tcPr>
          <w:p w14:paraId="475FC2C3">
            <w:pPr>
              <w:widowControl/>
              <w:spacing w:line="240" w:lineRule="auto"/>
              <w:ind w:left="21"/>
              <w:jc w:val="center"/>
              <w:rPr>
                <w:rFonts w:ascii="宋体" w:hAnsi="宋体"/>
                <w:bCs/>
                <w:sz w:val="21"/>
                <w:szCs w:val="21"/>
              </w:rPr>
            </w:pPr>
            <w:r>
              <w:rPr>
                <w:rFonts w:hint="eastAsia" w:ascii="宋体" w:hAnsi="宋体"/>
                <w:bCs/>
                <w:sz w:val="21"/>
                <w:szCs w:val="21"/>
              </w:rPr>
              <w:t>/</w:t>
            </w:r>
          </w:p>
        </w:tc>
      </w:tr>
      <w:tr w14:paraId="0CCBAD4E">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14:paraId="7FB5CF60">
            <w:pPr>
              <w:widowControl/>
              <w:spacing w:line="240" w:lineRule="auto"/>
              <w:ind w:left="21"/>
              <w:jc w:val="center"/>
              <w:rPr>
                <w:rFonts w:ascii="宋体" w:hAnsi="宋体"/>
                <w:bCs/>
                <w:sz w:val="21"/>
                <w:szCs w:val="21"/>
              </w:rPr>
            </w:pPr>
            <w:r>
              <w:rPr>
                <w:rFonts w:hint="eastAsia" w:ascii="宋体" w:hAnsi="宋体"/>
                <w:bCs/>
                <w:sz w:val="21"/>
                <w:szCs w:val="21"/>
              </w:rPr>
              <w:t>2</w:t>
            </w:r>
          </w:p>
        </w:tc>
        <w:tc>
          <w:tcPr>
            <w:tcW w:w="8272" w:type="dxa"/>
            <w:tcBorders>
              <w:top w:val="single" w:color="000000" w:sz="4" w:space="0"/>
              <w:left w:val="nil"/>
              <w:bottom w:val="single" w:color="000000" w:sz="4" w:space="0"/>
              <w:right w:val="single" w:color="000000" w:sz="4" w:space="0"/>
            </w:tcBorders>
            <w:vAlign w:val="center"/>
          </w:tcPr>
          <w:p w14:paraId="0DD6CB79">
            <w:pPr>
              <w:pStyle w:val="24"/>
              <w:spacing w:line="240" w:lineRule="auto"/>
              <w:ind w:firstLine="0" w:firstLineChars="0"/>
              <w:rPr>
                <w:rFonts w:ascii="宋体" w:hAnsi="宋体"/>
                <w:sz w:val="21"/>
                <w:szCs w:val="21"/>
              </w:rPr>
            </w:pPr>
            <w:r>
              <w:rPr>
                <w:rFonts w:hint="eastAsia" w:ascii="宋体" w:hAnsi="宋体"/>
                <w:sz w:val="21"/>
                <w:szCs w:val="21"/>
              </w:rPr>
              <w:t>目录</w:t>
            </w:r>
            <w:r>
              <w:rPr>
                <w:rFonts w:hint="eastAsia" w:ascii="宋体" w:hAnsi="宋体"/>
                <w:b/>
                <w:bCs/>
                <w:sz w:val="21"/>
                <w:szCs w:val="21"/>
              </w:rPr>
              <w:t>（详见相关格式文件）</w:t>
            </w:r>
          </w:p>
        </w:tc>
        <w:tc>
          <w:tcPr>
            <w:tcW w:w="1824" w:type="dxa"/>
            <w:tcBorders>
              <w:top w:val="single" w:color="000000" w:sz="4" w:space="0"/>
              <w:left w:val="nil"/>
              <w:bottom w:val="single" w:color="000000" w:sz="4" w:space="0"/>
              <w:right w:val="single" w:color="000000" w:sz="4" w:space="0"/>
            </w:tcBorders>
            <w:vAlign w:val="center"/>
          </w:tcPr>
          <w:p w14:paraId="1CF312B9">
            <w:pPr>
              <w:widowControl/>
              <w:spacing w:line="240" w:lineRule="auto"/>
              <w:ind w:left="21"/>
              <w:jc w:val="center"/>
              <w:rPr>
                <w:rFonts w:ascii="宋体" w:hAnsi="宋体"/>
                <w:bCs/>
                <w:sz w:val="21"/>
                <w:szCs w:val="21"/>
              </w:rPr>
            </w:pPr>
            <w:r>
              <w:rPr>
                <w:rFonts w:hint="eastAsia" w:ascii="宋体" w:hAnsi="宋体"/>
                <w:bCs/>
                <w:sz w:val="21"/>
                <w:szCs w:val="21"/>
              </w:rPr>
              <w:t>/</w:t>
            </w:r>
          </w:p>
        </w:tc>
      </w:tr>
      <w:tr w14:paraId="58CA1EBF">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14:paraId="30519D03">
            <w:pPr>
              <w:widowControl/>
              <w:spacing w:line="240" w:lineRule="auto"/>
              <w:ind w:left="21"/>
              <w:jc w:val="center"/>
              <w:rPr>
                <w:rFonts w:ascii="宋体" w:hAnsi="宋体"/>
                <w:bCs/>
                <w:sz w:val="21"/>
                <w:szCs w:val="21"/>
              </w:rPr>
            </w:pPr>
            <w:r>
              <w:rPr>
                <w:rFonts w:hint="eastAsia" w:ascii="宋体" w:hAnsi="宋体"/>
                <w:bCs/>
                <w:sz w:val="21"/>
                <w:szCs w:val="21"/>
              </w:rPr>
              <w:t>3</w:t>
            </w:r>
          </w:p>
        </w:tc>
        <w:tc>
          <w:tcPr>
            <w:tcW w:w="8272" w:type="dxa"/>
            <w:tcBorders>
              <w:top w:val="single" w:color="000000" w:sz="4" w:space="0"/>
              <w:left w:val="nil"/>
              <w:bottom w:val="single" w:color="000000" w:sz="4" w:space="0"/>
              <w:right w:val="single" w:color="000000" w:sz="4" w:space="0"/>
            </w:tcBorders>
            <w:vAlign w:val="center"/>
          </w:tcPr>
          <w:p w14:paraId="647DFBBE">
            <w:pPr>
              <w:pStyle w:val="24"/>
              <w:spacing w:line="240" w:lineRule="auto"/>
              <w:ind w:firstLine="0" w:firstLineChars="0"/>
              <w:rPr>
                <w:rFonts w:ascii="宋体" w:hAnsi="宋体"/>
                <w:sz w:val="21"/>
                <w:szCs w:val="21"/>
              </w:rPr>
            </w:pPr>
            <w:r>
              <w:rPr>
                <w:rFonts w:hint="eastAsia" w:ascii="宋体" w:hAnsi="宋体"/>
                <w:sz w:val="21"/>
                <w:szCs w:val="21"/>
              </w:rPr>
              <w:t>评分自</w:t>
            </w:r>
            <w:r>
              <w:rPr>
                <w:rFonts w:hint="eastAsia" w:ascii="宋体" w:hAnsi="宋体"/>
                <w:color w:val="auto"/>
                <w:sz w:val="21"/>
                <w:szCs w:val="21"/>
              </w:rPr>
              <w:t xml:space="preserve">查表 </w:t>
            </w:r>
            <w:r>
              <w:rPr>
                <w:rFonts w:hint="eastAsia" w:ascii="宋体" w:hAnsi="宋体"/>
                <w:b/>
                <w:bCs/>
                <w:color w:val="auto"/>
                <w:sz w:val="21"/>
                <w:szCs w:val="21"/>
              </w:rPr>
              <w:t>（报名成功后获得）</w:t>
            </w:r>
          </w:p>
        </w:tc>
        <w:tc>
          <w:tcPr>
            <w:tcW w:w="1824" w:type="dxa"/>
            <w:tcBorders>
              <w:top w:val="single" w:color="000000" w:sz="4" w:space="0"/>
              <w:left w:val="nil"/>
              <w:bottom w:val="single" w:color="000000" w:sz="4" w:space="0"/>
              <w:right w:val="single" w:color="000000" w:sz="4" w:space="0"/>
            </w:tcBorders>
            <w:vAlign w:val="center"/>
          </w:tcPr>
          <w:p w14:paraId="60A1BD20">
            <w:pPr>
              <w:widowControl/>
              <w:spacing w:line="240" w:lineRule="auto"/>
              <w:ind w:left="21"/>
              <w:jc w:val="center"/>
              <w:rPr>
                <w:rFonts w:ascii="宋体" w:hAnsi="宋体"/>
                <w:bCs/>
                <w:sz w:val="21"/>
                <w:szCs w:val="21"/>
              </w:rPr>
            </w:pPr>
            <w:r>
              <w:rPr>
                <w:rFonts w:hint="eastAsia" w:ascii="宋体" w:hAnsi="宋体"/>
                <w:bCs/>
                <w:sz w:val="21"/>
                <w:szCs w:val="21"/>
              </w:rPr>
              <w:t>第(       )页</w:t>
            </w:r>
          </w:p>
        </w:tc>
      </w:tr>
      <w:tr w14:paraId="2EEB80F9">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14:paraId="0603C43B">
            <w:pPr>
              <w:widowControl/>
              <w:spacing w:line="240" w:lineRule="auto"/>
              <w:ind w:left="21"/>
              <w:jc w:val="center"/>
              <w:rPr>
                <w:rFonts w:ascii="宋体" w:hAnsi="宋体"/>
                <w:bCs/>
                <w:sz w:val="21"/>
                <w:szCs w:val="21"/>
              </w:rPr>
            </w:pPr>
            <w:r>
              <w:rPr>
                <w:rFonts w:hint="eastAsia" w:ascii="宋体" w:hAnsi="宋体"/>
                <w:bCs/>
                <w:sz w:val="21"/>
                <w:szCs w:val="21"/>
              </w:rPr>
              <w:t>4</w:t>
            </w:r>
          </w:p>
        </w:tc>
        <w:tc>
          <w:tcPr>
            <w:tcW w:w="8272" w:type="dxa"/>
            <w:tcBorders>
              <w:top w:val="single" w:color="000000" w:sz="4" w:space="0"/>
              <w:left w:val="nil"/>
              <w:bottom w:val="single" w:color="000000" w:sz="4" w:space="0"/>
              <w:right w:val="single" w:color="000000" w:sz="4" w:space="0"/>
            </w:tcBorders>
            <w:vAlign w:val="center"/>
          </w:tcPr>
          <w:p w14:paraId="418A09DB">
            <w:pPr>
              <w:pStyle w:val="24"/>
              <w:spacing w:line="240" w:lineRule="auto"/>
              <w:ind w:firstLine="0" w:firstLineChars="0"/>
              <w:rPr>
                <w:rFonts w:ascii="宋体" w:hAnsi="宋体"/>
                <w:sz w:val="21"/>
                <w:szCs w:val="21"/>
              </w:rPr>
            </w:pPr>
            <w:r>
              <w:rPr>
                <w:rFonts w:hint="eastAsia" w:ascii="宋体" w:hAnsi="宋体"/>
                <w:sz w:val="21"/>
                <w:szCs w:val="21"/>
              </w:rPr>
              <w:t>用户需求偏离表</w:t>
            </w:r>
            <w:r>
              <w:rPr>
                <w:rFonts w:hint="eastAsia" w:ascii="宋体" w:hAnsi="宋体"/>
                <w:b/>
                <w:bCs/>
                <w:sz w:val="21"/>
                <w:szCs w:val="21"/>
              </w:rPr>
              <w:t>（详见相关格式文件）</w:t>
            </w:r>
          </w:p>
        </w:tc>
        <w:tc>
          <w:tcPr>
            <w:tcW w:w="1824" w:type="dxa"/>
            <w:tcBorders>
              <w:top w:val="single" w:color="000000" w:sz="4" w:space="0"/>
              <w:left w:val="nil"/>
              <w:bottom w:val="single" w:color="000000" w:sz="4" w:space="0"/>
              <w:right w:val="single" w:color="000000" w:sz="4" w:space="0"/>
            </w:tcBorders>
            <w:vAlign w:val="center"/>
          </w:tcPr>
          <w:p w14:paraId="30446F34">
            <w:pPr>
              <w:widowControl/>
              <w:spacing w:line="240" w:lineRule="auto"/>
              <w:ind w:left="21"/>
              <w:jc w:val="center"/>
              <w:rPr>
                <w:rFonts w:ascii="宋体" w:hAnsi="宋体"/>
                <w:bCs/>
                <w:sz w:val="21"/>
                <w:szCs w:val="21"/>
              </w:rPr>
            </w:pPr>
            <w:r>
              <w:rPr>
                <w:rFonts w:hint="eastAsia" w:ascii="宋体" w:hAnsi="宋体"/>
                <w:bCs/>
                <w:sz w:val="21"/>
                <w:szCs w:val="21"/>
              </w:rPr>
              <w:t>第(       )页</w:t>
            </w:r>
          </w:p>
        </w:tc>
      </w:tr>
      <w:tr w14:paraId="1676A36E">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14:paraId="25A208B5">
            <w:pPr>
              <w:widowControl/>
              <w:spacing w:line="240" w:lineRule="auto"/>
              <w:ind w:left="21"/>
              <w:jc w:val="center"/>
              <w:rPr>
                <w:rFonts w:ascii="宋体" w:hAnsi="宋体"/>
                <w:bCs/>
                <w:sz w:val="21"/>
                <w:szCs w:val="21"/>
              </w:rPr>
            </w:pPr>
            <w:r>
              <w:rPr>
                <w:rFonts w:hint="eastAsia" w:ascii="宋体" w:hAnsi="宋体"/>
                <w:bCs/>
                <w:sz w:val="21"/>
                <w:szCs w:val="21"/>
              </w:rPr>
              <w:t>5</w:t>
            </w:r>
          </w:p>
        </w:tc>
        <w:tc>
          <w:tcPr>
            <w:tcW w:w="8272" w:type="dxa"/>
            <w:tcBorders>
              <w:top w:val="single" w:color="000000" w:sz="4" w:space="0"/>
              <w:left w:val="nil"/>
              <w:bottom w:val="single" w:color="000000" w:sz="4" w:space="0"/>
              <w:right w:val="single" w:color="000000" w:sz="4" w:space="0"/>
            </w:tcBorders>
            <w:vAlign w:val="center"/>
          </w:tcPr>
          <w:p w14:paraId="5EC65EE8">
            <w:pPr>
              <w:spacing w:line="240" w:lineRule="auto"/>
              <w:contextualSpacing/>
              <w:rPr>
                <w:rFonts w:hint="eastAsia" w:ascii="宋体" w:hAnsi="宋体"/>
                <w:color w:val="auto"/>
                <w:sz w:val="21"/>
                <w:szCs w:val="21"/>
              </w:rPr>
            </w:pPr>
            <w:r>
              <w:rPr>
                <w:rFonts w:hint="eastAsia" w:ascii="宋体" w:hAnsi="宋体"/>
                <w:strike w:val="0"/>
                <w:dstrike w:val="0"/>
                <w:color w:val="auto"/>
                <w:sz w:val="21"/>
                <w:szCs w:val="21"/>
              </w:rPr>
              <w:t>供应商营业执照</w:t>
            </w:r>
            <w:r>
              <w:rPr>
                <w:rFonts w:hint="eastAsia" w:ascii="宋体" w:hAnsi="宋体" w:eastAsia="宋体" w:cs="宋体"/>
                <w:color w:val="auto"/>
                <w:sz w:val="21"/>
                <w:szCs w:val="21"/>
                <w:lang w:eastAsia="zh-CN"/>
              </w:rPr>
              <w:t>（</w:t>
            </w:r>
            <w:r>
              <w:rPr>
                <w:rFonts w:hint="eastAsia" w:ascii="宋体" w:hAnsi="宋体" w:cs="宋体"/>
                <w:b/>
                <w:bCs/>
                <w:color w:val="auto"/>
                <w:sz w:val="21"/>
                <w:szCs w:val="21"/>
                <w:lang w:eastAsia="zh-CN"/>
              </w:rPr>
              <w:t>（</w:t>
            </w:r>
            <w:r>
              <w:rPr>
                <w:rFonts w:hint="eastAsia" w:ascii="宋体" w:hAnsi="宋体" w:eastAsia="宋体" w:cs="宋体"/>
                <w:b/>
                <w:bCs/>
                <w:color w:val="auto"/>
                <w:sz w:val="21"/>
                <w:szCs w:val="21"/>
              </w:rPr>
              <w:t>提供有效的营业执照（或事业法人登记证或身份证等相关证明） 副本复印件并加盖供应商公章；分公司报名的，需提供总公司的营业执照副本复印件及总公司针对本项目授权复印件,并加盖供应商公章</w:t>
            </w:r>
            <w:r>
              <w:rPr>
                <w:rFonts w:hint="eastAsia" w:ascii="宋体" w:hAnsi="宋体" w:cs="宋体"/>
                <w:b/>
                <w:bCs/>
                <w:color w:val="auto"/>
                <w:sz w:val="21"/>
                <w:szCs w:val="21"/>
                <w:lang w:eastAsia="zh-CN"/>
              </w:rPr>
              <w:t>）</w:t>
            </w:r>
          </w:p>
        </w:tc>
        <w:tc>
          <w:tcPr>
            <w:tcW w:w="1824" w:type="dxa"/>
            <w:tcBorders>
              <w:top w:val="single" w:color="000000" w:sz="4" w:space="0"/>
              <w:left w:val="nil"/>
              <w:bottom w:val="single" w:color="000000" w:sz="4" w:space="0"/>
              <w:right w:val="single" w:color="000000" w:sz="4" w:space="0"/>
            </w:tcBorders>
            <w:vAlign w:val="center"/>
          </w:tcPr>
          <w:p w14:paraId="0FFCE7A6">
            <w:pPr>
              <w:widowControl/>
              <w:spacing w:line="240" w:lineRule="auto"/>
              <w:ind w:left="21"/>
              <w:rPr>
                <w:rFonts w:ascii="宋体" w:hAnsi="宋体"/>
                <w:bCs/>
                <w:sz w:val="21"/>
                <w:szCs w:val="21"/>
              </w:rPr>
            </w:pPr>
            <w:r>
              <w:rPr>
                <w:rFonts w:hint="eastAsia" w:ascii="宋体" w:hAnsi="宋体"/>
                <w:bCs/>
                <w:sz w:val="21"/>
                <w:szCs w:val="21"/>
              </w:rPr>
              <w:t>第(       )页</w:t>
            </w:r>
          </w:p>
        </w:tc>
      </w:tr>
      <w:tr w14:paraId="1BAC9B47">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14:paraId="7526C78B">
            <w:pPr>
              <w:widowControl/>
              <w:spacing w:line="240" w:lineRule="auto"/>
              <w:ind w:left="21"/>
              <w:jc w:val="center"/>
              <w:rPr>
                <w:rFonts w:ascii="宋体" w:hAnsi="宋体"/>
                <w:bCs/>
                <w:sz w:val="21"/>
                <w:szCs w:val="21"/>
              </w:rPr>
            </w:pPr>
            <w:r>
              <w:rPr>
                <w:rFonts w:hint="eastAsia" w:ascii="宋体" w:hAnsi="宋体"/>
                <w:bCs/>
                <w:sz w:val="21"/>
                <w:szCs w:val="21"/>
              </w:rPr>
              <w:t>6</w:t>
            </w:r>
          </w:p>
        </w:tc>
        <w:tc>
          <w:tcPr>
            <w:tcW w:w="8272" w:type="dxa"/>
            <w:tcBorders>
              <w:top w:val="single" w:color="000000" w:sz="4" w:space="0"/>
              <w:left w:val="nil"/>
              <w:bottom w:val="single" w:color="000000" w:sz="4" w:space="0"/>
              <w:right w:val="single" w:color="000000" w:sz="4" w:space="0"/>
            </w:tcBorders>
            <w:vAlign w:val="center"/>
          </w:tcPr>
          <w:p w14:paraId="07C29041">
            <w:pPr>
              <w:pStyle w:val="24"/>
              <w:keepNext w:val="0"/>
              <w:keepLines w:val="0"/>
              <w:pageBreakBefore w:val="0"/>
              <w:widowControl w:val="0"/>
              <w:kinsoku/>
              <w:wordWrap/>
              <w:overflowPunct/>
              <w:topLinePunct w:val="0"/>
              <w:autoSpaceDE/>
              <w:autoSpaceDN/>
              <w:bidi w:val="0"/>
              <w:spacing w:line="240" w:lineRule="auto"/>
              <w:ind w:firstLine="0" w:firstLineChars="0"/>
              <w:textAlignment w:val="auto"/>
              <w:rPr>
                <w:rFonts w:ascii="宋体" w:hAnsi="宋体"/>
                <w:color w:val="auto"/>
                <w:sz w:val="21"/>
                <w:szCs w:val="21"/>
              </w:rPr>
            </w:pPr>
            <w:r>
              <w:rPr>
                <w:rFonts w:hint="eastAsia" w:ascii="宋体" w:hAnsi="宋体"/>
                <w:color w:val="auto"/>
                <w:sz w:val="21"/>
                <w:szCs w:val="21"/>
              </w:rPr>
              <w:t>供应商法定代表人资格证明书</w:t>
            </w:r>
            <w:r>
              <w:rPr>
                <w:rFonts w:hint="eastAsia" w:ascii="宋体" w:hAnsi="宋体"/>
                <w:b/>
                <w:bCs/>
                <w:color w:val="auto"/>
                <w:sz w:val="21"/>
                <w:szCs w:val="21"/>
              </w:rPr>
              <w:t>（详见相关格式文件）</w:t>
            </w:r>
          </w:p>
        </w:tc>
        <w:tc>
          <w:tcPr>
            <w:tcW w:w="1824" w:type="dxa"/>
            <w:tcBorders>
              <w:top w:val="single" w:color="000000" w:sz="4" w:space="0"/>
              <w:left w:val="nil"/>
              <w:bottom w:val="single" w:color="000000" w:sz="4" w:space="0"/>
              <w:right w:val="single" w:color="000000" w:sz="4" w:space="0"/>
            </w:tcBorders>
            <w:vAlign w:val="center"/>
          </w:tcPr>
          <w:p w14:paraId="1C28C1D8">
            <w:pPr>
              <w:widowControl/>
              <w:spacing w:line="240" w:lineRule="auto"/>
              <w:ind w:left="21"/>
              <w:rPr>
                <w:rFonts w:ascii="宋体" w:hAnsi="宋体"/>
                <w:bCs/>
                <w:sz w:val="21"/>
                <w:szCs w:val="21"/>
              </w:rPr>
            </w:pPr>
            <w:r>
              <w:rPr>
                <w:rFonts w:hint="eastAsia" w:ascii="宋体" w:hAnsi="宋体"/>
                <w:bCs/>
                <w:sz w:val="21"/>
                <w:szCs w:val="21"/>
              </w:rPr>
              <w:t>第(       )页</w:t>
            </w:r>
          </w:p>
        </w:tc>
      </w:tr>
      <w:tr w14:paraId="798662C6">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14:paraId="279AA253">
            <w:pPr>
              <w:widowControl/>
              <w:spacing w:line="240" w:lineRule="auto"/>
              <w:ind w:left="21"/>
              <w:jc w:val="center"/>
              <w:rPr>
                <w:rFonts w:ascii="宋体" w:hAnsi="宋体"/>
                <w:bCs/>
                <w:sz w:val="21"/>
                <w:szCs w:val="21"/>
              </w:rPr>
            </w:pPr>
            <w:r>
              <w:rPr>
                <w:rFonts w:hint="eastAsia" w:ascii="宋体" w:hAnsi="宋体"/>
                <w:bCs/>
                <w:sz w:val="21"/>
                <w:szCs w:val="21"/>
              </w:rPr>
              <w:t>7</w:t>
            </w:r>
          </w:p>
        </w:tc>
        <w:tc>
          <w:tcPr>
            <w:tcW w:w="8272" w:type="dxa"/>
            <w:tcBorders>
              <w:top w:val="single" w:color="000000" w:sz="4" w:space="0"/>
              <w:left w:val="nil"/>
              <w:bottom w:val="single" w:color="000000" w:sz="4" w:space="0"/>
              <w:right w:val="single" w:color="000000" w:sz="4" w:space="0"/>
            </w:tcBorders>
            <w:vAlign w:val="center"/>
          </w:tcPr>
          <w:p w14:paraId="7AC5352D">
            <w:pPr>
              <w:pStyle w:val="24"/>
              <w:keepNext w:val="0"/>
              <w:keepLines w:val="0"/>
              <w:pageBreakBefore w:val="0"/>
              <w:widowControl w:val="0"/>
              <w:kinsoku/>
              <w:wordWrap/>
              <w:overflowPunct/>
              <w:topLinePunct w:val="0"/>
              <w:autoSpaceDE/>
              <w:autoSpaceDN/>
              <w:bidi w:val="0"/>
              <w:spacing w:line="240" w:lineRule="auto"/>
              <w:ind w:firstLine="0" w:firstLineChars="0"/>
              <w:textAlignment w:val="auto"/>
              <w:rPr>
                <w:rFonts w:ascii="宋体" w:hAnsi="宋体"/>
                <w:color w:val="auto"/>
                <w:sz w:val="21"/>
                <w:szCs w:val="21"/>
              </w:rPr>
            </w:pPr>
            <w:r>
              <w:rPr>
                <w:rFonts w:hint="eastAsia" w:ascii="宋体" w:hAnsi="宋体"/>
                <w:color w:val="auto"/>
                <w:sz w:val="21"/>
                <w:szCs w:val="21"/>
              </w:rPr>
              <w:t>供应商法定代表人授权委托书</w:t>
            </w:r>
            <w:r>
              <w:rPr>
                <w:rFonts w:hint="eastAsia" w:ascii="宋体" w:hAnsi="宋体"/>
                <w:b/>
                <w:bCs/>
                <w:color w:val="auto"/>
                <w:sz w:val="21"/>
                <w:szCs w:val="21"/>
              </w:rPr>
              <w:t>（详见相关格式文件）</w:t>
            </w:r>
          </w:p>
        </w:tc>
        <w:tc>
          <w:tcPr>
            <w:tcW w:w="1824" w:type="dxa"/>
            <w:tcBorders>
              <w:top w:val="single" w:color="000000" w:sz="4" w:space="0"/>
              <w:left w:val="nil"/>
              <w:bottom w:val="single" w:color="000000" w:sz="4" w:space="0"/>
              <w:right w:val="single" w:color="000000" w:sz="4" w:space="0"/>
            </w:tcBorders>
            <w:vAlign w:val="center"/>
          </w:tcPr>
          <w:p w14:paraId="78AE1E30">
            <w:pPr>
              <w:widowControl/>
              <w:spacing w:line="240" w:lineRule="auto"/>
              <w:ind w:left="21"/>
              <w:rPr>
                <w:rFonts w:ascii="宋体" w:hAnsi="宋体"/>
                <w:bCs/>
                <w:sz w:val="21"/>
                <w:szCs w:val="21"/>
              </w:rPr>
            </w:pPr>
            <w:r>
              <w:rPr>
                <w:rFonts w:hint="eastAsia" w:ascii="宋体" w:hAnsi="宋体"/>
                <w:bCs/>
                <w:sz w:val="21"/>
                <w:szCs w:val="21"/>
              </w:rPr>
              <w:t>第(       )页</w:t>
            </w:r>
          </w:p>
        </w:tc>
      </w:tr>
      <w:tr w14:paraId="72BA7FC9">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14:paraId="3976A2B1">
            <w:pPr>
              <w:pStyle w:val="24"/>
              <w:spacing w:line="240" w:lineRule="auto"/>
              <w:ind w:firstLine="0" w:firstLineChars="0"/>
              <w:jc w:val="center"/>
              <w:rPr>
                <w:rFonts w:hint="eastAsia" w:ascii="宋体" w:hAnsi="宋体" w:eastAsia="宋体"/>
                <w:bCs/>
                <w:sz w:val="21"/>
                <w:szCs w:val="21"/>
                <w:lang w:val="en-US" w:eastAsia="zh-CN"/>
              </w:rPr>
            </w:pPr>
            <w:r>
              <w:rPr>
                <w:rFonts w:hint="eastAsia" w:ascii="宋体" w:hAnsi="宋体"/>
                <w:bCs/>
                <w:sz w:val="21"/>
                <w:szCs w:val="21"/>
                <w:lang w:val="en-US" w:eastAsia="zh-CN"/>
              </w:rPr>
              <w:t>9</w:t>
            </w:r>
          </w:p>
        </w:tc>
        <w:tc>
          <w:tcPr>
            <w:tcW w:w="8272" w:type="dxa"/>
            <w:tcBorders>
              <w:top w:val="single" w:color="000000" w:sz="4" w:space="0"/>
              <w:left w:val="nil"/>
              <w:bottom w:val="single" w:color="000000" w:sz="4" w:space="0"/>
              <w:right w:val="single" w:color="000000" w:sz="4" w:space="0"/>
            </w:tcBorders>
            <w:vAlign w:val="center"/>
          </w:tcPr>
          <w:p w14:paraId="01E17EB4">
            <w:pPr>
              <w:adjustRightInd w:val="0"/>
              <w:snapToGrid w:val="0"/>
              <w:spacing w:line="240" w:lineRule="auto"/>
              <w:rPr>
                <w:rFonts w:hint="eastAsia" w:ascii="宋体" w:hAnsi="宋体"/>
                <w:color w:val="auto"/>
                <w:sz w:val="21"/>
                <w:szCs w:val="21"/>
              </w:rPr>
            </w:pPr>
            <w:r>
              <w:rPr>
                <w:rFonts w:hint="eastAsia" w:ascii="宋体" w:hAnsi="宋体" w:eastAsia="宋体" w:cs="宋体"/>
                <w:color w:val="auto"/>
                <w:sz w:val="21"/>
                <w:szCs w:val="21"/>
                <w:lang w:val="en-US" w:eastAsia="zh-CN"/>
              </w:rPr>
              <w:t>具有履行合同所必需的设备和专业技术能力；</w:t>
            </w:r>
            <w:r>
              <w:rPr>
                <w:rFonts w:hint="eastAsia" w:ascii="宋体" w:hAnsi="宋体" w:eastAsia="宋体" w:cs="宋体"/>
                <w:b/>
                <w:bCs/>
                <w:color w:val="auto"/>
                <w:sz w:val="21"/>
                <w:szCs w:val="21"/>
              </w:rPr>
              <w:t>(提供填报设备及专业技术能力情况或者承诺函，格式自</w:t>
            </w:r>
            <w:r>
              <w:rPr>
                <w:rFonts w:hint="eastAsia" w:ascii="宋体" w:hAnsi="宋体" w:eastAsia="宋体" w:cs="宋体"/>
                <w:b/>
                <w:bCs/>
                <w:color w:val="auto"/>
                <w:sz w:val="21"/>
                <w:szCs w:val="21"/>
                <w:lang w:val="en-US" w:eastAsia="zh-CN"/>
              </w:rPr>
              <w:t>拟，并加盖供应商公司公章)</w:t>
            </w:r>
          </w:p>
        </w:tc>
        <w:tc>
          <w:tcPr>
            <w:tcW w:w="1824" w:type="dxa"/>
            <w:tcBorders>
              <w:top w:val="single" w:color="000000" w:sz="4" w:space="0"/>
              <w:left w:val="nil"/>
              <w:bottom w:val="single" w:color="000000" w:sz="4" w:space="0"/>
              <w:right w:val="single" w:color="000000" w:sz="4" w:space="0"/>
            </w:tcBorders>
            <w:vAlign w:val="center"/>
          </w:tcPr>
          <w:p w14:paraId="67E2C92D">
            <w:pPr>
              <w:widowControl/>
              <w:spacing w:line="240" w:lineRule="auto"/>
              <w:ind w:left="21" w:leftChars="0"/>
              <w:jc w:val="center"/>
              <w:rPr>
                <w:rFonts w:hint="eastAsia" w:ascii="宋体" w:hAnsi="宋体" w:eastAsia="宋体" w:cs="Times New Roman"/>
                <w:bCs/>
                <w:kern w:val="2"/>
                <w:sz w:val="21"/>
                <w:szCs w:val="21"/>
                <w:lang w:val="en-US" w:eastAsia="zh-CN" w:bidi="ar-SA"/>
              </w:rPr>
            </w:pPr>
            <w:r>
              <w:rPr>
                <w:rFonts w:hint="eastAsia" w:ascii="宋体" w:hAnsi="宋体"/>
                <w:bCs/>
                <w:sz w:val="21"/>
                <w:szCs w:val="21"/>
              </w:rPr>
              <w:t>第(       )页</w:t>
            </w:r>
          </w:p>
        </w:tc>
      </w:tr>
      <w:tr w14:paraId="2CD5B67E">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14:paraId="01F5F7D5">
            <w:pPr>
              <w:pStyle w:val="24"/>
              <w:spacing w:line="240" w:lineRule="auto"/>
              <w:ind w:firstLine="0" w:firstLineChars="0"/>
              <w:jc w:val="center"/>
              <w:rPr>
                <w:rFonts w:hint="default" w:ascii="宋体" w:hAnsi="宋体" w:eastAsia="宋体"/>
                <w:bCs/>
                <w:sz w:val="21"/>
                <w:szCs w:val="21"/>
                <w:lang w:val="en-US" w:eastAsia="zh-CN"/>
              </w:rPr>
            </w:pPr>
            <w:r>
              <w:rPr>
                <w:rFonts w:hint="eastAsia" w:ascii="宋体" w:hAnsi="宋体"/>
                <w:bCs/>
                <w:sz w:val="21"/>
                <w:szCs w:val="21"/>
                <w:lang w:val="en-US" w:eastAsia="zh-CN"/>
              </w:rPr>
              <w:t>12</w:t>
            </w:r>
          </w:p>
        </w:tc>
        <w:tc>
          <w:tcPr>
            <w:tcW w:w="8272" w:type="dxa"/>
            <w:tcBorders>
              <w:top w:val="single" w:color="000000" w:sz="4" w:space="0"/>
              <w:left w:val="nil"/>
              <w:bottom w:val="single" w:color="000000" w:sz="4" w:space="0"/>
              <w:right w:val="single" w:color="000000" w:sz="4" w:space="0"/>
            </w:tcBorders>
            <w:vAlign w:val="center"/>
          </w:tcPr>
          <w:p w14:paraId="50F6BF58">
            <w:pPr>
              <w:adjustRightInd w:val="0"/>
              <w:snapToGrid w:val="0"/>
              <w:spacing w:line="240" w:lineRule="auto"/>
              <w:rPr>
                <w:rFonts w:hint="eastAsia" w:ascii="宋体" w:hAnsi="宋体"/>
                <w:color w:val="auto"/>
                <w:sz w:val="21"/>
                <w:szCs w:val="21"/>
              </w:rPr>
            </w:pPr>
            <w:r>
              <w:rPr>
                <w:rFonts w:hint="eastAsia" w:ascii="宋体" w:hAnsi="宋体" w:eastAsia="宋体" w:cs="宋体"/>
                <w:color w:val="auto"/>
                <w:sz w:val="21"/>
                <w:szCs w:val="21"/>
                <w:lang w:val="en-US" w:eastAsia="zh-CN"/>
              </w:rPr>
              <w:t>本项目不接受联合体，不允许分包、转包。</w:t>
            </w:r>
            <w:r>
              <w:rPr>
                <w:rFonts w:hint="eastAsia" w:ascii="宋体" w:hAnsi="宋体" w:eastAsia="宋体" w:cs="宋体"/>
                <w:b/>
                <w:bCs/>
                <w:color w:val="auto"/>
                <w:sz w:val="21"/>
                <w:szCs w:val="21"/>
                <w:lang w:val="en-US" w:eastAsia="zh-CN"/>
              </w:rPr>
              <w:t>（提供</w:t>
            </w:r>
            <w:r>
              <w:rPr>
                <w:rFonts w:hint="eastAsia" w:ascii="宋体" w:hAnsi="宋体" w:cs="宋体"/>
                <w:b/>
                <w:bCs/>
                <w:color w:val="auto"/>
                <w:sz w:val="21"/>
                <w:szCs w:val="21"/>
                <w:lang w:val="en-US" w:eastAsia="zh-CN"/>
              </w:rPr>
              <w:t>声明</w:t>
            </w:r>
            <w:r>
              <w:rPr>
                <w:rFonts w:hint="eastAsia" w:ascii="宋体" w:hAnsi="宋体" w:eastAsia="宋体" w:cs="宋体"/>
                <w:b/>
                <w:bCs/>
                <w:color w:val="auto"/>
                <w:sz w:val="21"/>
                <w:szCs w:val="21"/>
                <w:lang w:val="en-US" w:eastAsia="zh-CN"/>
              </w:rPr>
              <w:t>函原件，格式自拟，并加盖供应商公司公章）</w:t>
            </w:r>
          </w:p>
        </w:tc>
        <w:tc>
          <w:tcPr>
            <w:tcW w:w="1824" w:type="dxa"/>
            <w:tcBorders>
              <w:top w:val="single" w:color="000000" w:sz="4" w:space="0"/>
              <w:left w:val="nil"/>
              <w:bottom w:val="single" w:color="000000" w:sz="4" w:space="0"/>
              <w:right w:val="single" w:color="000000" w:sz="4" w:space="0"/>
            </w:tcBorders>
            <w:shd w:val="clear" w:color="auto" w:fill="auto"/>
            <w:vAlign w:val="center"/>
          </w:tcPr>
          <w:p w14:paraId="57D94E06">
            <w:pPr>
              <w:widowControl/>
              <w:spacing w:line="240" w:lineRule="auto"/>
              <w:ind w:left="21" w:leftChars="0"/>
              <w:rPr>
                <w:rFonts w:hint="eastAsia" w:ascii="宋体" w:hAnsi="宋体" w:eastAsia="宋体" w:cs="Times New Roman"/>
                <w:bCs/>
                <w:kern w:val="2"/>
                <w:sz w:val="21"/>
                <w:szCs w:val="21"/>
                <w:lang w:val="en-US" w:eastAsia="zh-CN" w:bidi="ar-SA"/>
              </w:rPr>
            </w:pPr>
            <w:r>
              <w:rPr>
                <w:rFonts w:hint="eastAsia" w:ascii="宋体" w:hAnsi="宋体"/>
                <w:bCs/>
                <w:sz w:val="21"/>
                <w:szCs w:val="21"/>
              </w:rPr>
              <w:t>第(       )页</w:t>
            </w:r>
          </w:p>
        </w:tc>
      </w:tr>
      <w:tr w14:paraId="31523D2A">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14:paraId="5CF86481">
            <w:pPr>
              <w:pStyle w:val="24"/>
              <w:spacing w:line="240" w:lineRule="auto"/>
              <w:ind w:firstLine="0" w:firstLineChars="0"/>
              <w:jc w:val="center"/>
              <w:rPr>
                <w:rFonts w:hint="default" w:ascii="宋体" w:hAnsi="宋体" w:eastAsia="宋体"/>
                <w:bCs/>
                <w:sz w:val="21"/>
                <w:szCs w:val="21"/>
                <w:lang w:val="en-US" w:eastAsia="zh-CN"/>
              </w:rPr>
            </w:pPr>
            <w:r>
              <w:rPr>
                <w:rFonts w:hint="eastAsia" w:ascii="宋体" w:hAnsi="宋体"/>
                <w:bCs/>
                <w:sz w:val="21"/>
                <w:szCs w:val="21"/>
                <w:lang w:val="en-US" w:eastAsia="zh-CN"/>
              </w:rPr>
              <w:t>13</w:t>
            </w:r>
          </w:p>
        </w:tc>
        <w:tc>
          <w:tcPr>
            <w:tcW w:w="8272" w:type="dxa"/>
            <w:tcBorders>
              <w:top w:val="single" w:color="000000" w:sz="4" w:space="0"/>
              <w:left w:val="nil"/>
              <w:bottom w:val="single" w:color="000000" w:sz="4" w:space="0"/>
              <w:right w:val="single" w:color="000000" w:sz="4" w:space="0"/>
            </w:tcBorders>
            <w:vAlign w:val="center"/>
          </w:tcPr>
          <w:p w14:paraId="4F880FCC">
            <w:pPr>
              <w:keepNext w:val="0"/>
              <w:keepLines w:val="0"/>
              <w:pageBreakBefore w:val="0"/>
              <w:widowControl w:val="0"/>
              <w:numPr>
                <w:ilvl w:val="0"/>
                <w:numId w:val="0"/>
              </w:numPr>
              <w:tabs>
                <w:tab w:val="left" w:pos="0"/>
              </w:tabs>
              <w:kinsoku/>
              <w:wordWrap/>
              <w:overflowPunct/>
              <w:topLinePunct w:val="0"/>
              <w:autoSpaceDE/>
              <w:autoSpaceDN/>
              <w:bidi w:val="0"/>
              <w:spacing w:line="240" w:lineRule="auto"/>
              <w:textAlignment w:val="auto"/>
              <w:rPr>
                <w:rFonts w:ascii="宋体" w:hAnsi="宋体"/>
                <w:color w:val="auto"/>
                <w:sz w:val="21"/>
                <w:szCs w:val="21"/>
              </w:rPr>
            </w:pPr>
            <w:r>
              <w:rPr>
                <w:rFonts w:hint="eastAsia" w:ascii="宋体" w:hAnsi="宋体" w:eastAsia="宋体" w:cs="宋体"/>
                <w:color w:val="auto"/>
                <w:sz w:val="21"/>
                <w:szCs w:val="21"/>
                <w:lang w:val="en-US" w:eastAsia="zh-CN"/>
              </w:rPr>
              <w:t>法定代表人或单位负责人为同一个人或存在直接控股、管理关系的不同供应商，不得同时参与本项目同合同项下的采购活动</w:t>
            </w:r>
            <w:r>
              <w:rPr>
                <w:rFonts w:hint="eastAsia" w:ascii="宋体" w:hAnsi="宋体" w:cs="宋体"/>
                <w:color w:val="auto"/>
                <w:sz w:val="21"/>
                <w:szCs w:val="21"/>
                <w:lang w:val="en-US" w:eastAsia="zh-CN"/>
              </w:rPr>
              <w:t>。</w:t>
            </w:r>
            <w:r>
              <w:rPr>
                <w:rFonts w:hint="eastAsia" w:ascii="宋体" w:hAnsi="宋体" w:eastAsia="宋体" w:cs="宋体"/>
                <w:b/>
                <w:bCs/>
                <w:color w:val="auto"/>
                <w:sz w:val="21"/>
                <w:szCs w:val="21"/>
                <w:lang w:val="en-US" w:eastAsia="zh-CN"/>
              </w:rPr>
              <w:t>（提供声明函</w:t>
            </w:r>
            <w:r>
              <w:rPr>
                <w:rFonts w:hint="eastAsia" w:ascii="宋体" w:hAnsi="宋体" w:cs="宋体"/>
                <w:b/>
                <w:bCs/>
                <w:color w:val="auto"/>
                <w:sz w:val="21"/>
                <w:szCs w:val="21"/>
                <w:lang w:val="en-US" w:eastAsia="zh-CN"/>
              </w:rPr>
              <w:t>原件</w:t>
            </w:r>
            <w:r>
              <w:rPr>
                <w:rFonts w:hint="eastAsia" w:ascii="宋体" w:hAnsi="宋体" w:eastAsia="宋体" w:cs="宋体"/>
                <w:b/>
                <w:bCs/>
                <w:color w:val="auto"/>
                <w:sz w:val="21"/>
                <w:szCs w:val="21"/>
                <w:lang w:val="en-US" w:eastAsia="zh-CN"/>
              </w:rPr>
              <w:t>，格式自拟，并加盖供应商公司公章）</w:t>
            </w:r>
          </w:p>
        </w:tc>
        <w:tc>
          <w:tcPr>
            <w:tcW w:w="1824" w:type="dxa"/>
            <w:tcBorders>
              <w:top w:val="single" w:color="000000" w:sz="4" w:space="0"/>
              <w:left w:val="nil"/>
              <w:bottom w:val="single" w:color="000000" w:sz="4" w:space="0"/>
              <w:right w:val="single" w:color="000000" w:sz="4" w:space="0"/>
            </w:tcBorders>
            <w:vAlign w:val="center"/>
          </w:tcPr>
          <w:p w14:paraId="22E925DB">
            <w:pPr>
              <w:widowControl/>
              <w:spacing w:line="240" w:lineRule="auto"/>
              <w:ind w:left="21"/>
              <w:rPr>
                <w:rFonts w:ascii="宋体" w:hAnsi="宋体"/>
                <w:bCs/>
                <w:sz w:val="21"/>
                <w:szCs w:val="21"/>
              </w:rPr>
            </w:pPr>
            <w:r>
              <w:rPr>
                <w:rFonts w:hint="eastAsia" w:ascii="宋体" w:hAnsi="宋体"/>
                <w:bCs/>
                <w:sz w:val="21"/>
                <w:szCs w:val="21"/>
              </w:rPr>
              <w:t>第(       )页</w:t>
            </w:r>
          </w:p>
        </w:tc>
      </w:tr>
      <w:tr w14:paraId="7CE894BD">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14:paraId="631A489A">
            <w:pPr>
              <w:pStyle w:val="24"/>
              <w:spacing w:line="240" w:lineRule="auto"/>
              <w:ind w:firstLine="0" w:firstLineChars="0"/>
              <w:jc w:val="center"/>
              <w:rPr>
                <w:rFonts w:hint="default" w:ascii="宋体" w:hAnsi="宋体"/>
                <w:bCs/>
                <w:sz w:val="21"/>
                <w:szCs w:val="21"/>
                <w:lang w:val="en-US" w:eastAsia="zh-CN"/>
              </w:rPr>
            </w:pPr>
            <w:r>
              <w:rPr>
                <w:rFonts w:hint="eastAsia" w:ascii="宋体" w:hAnsi="宋体"/>
                <w:bCs/>
                <w:sz w:val="21"/>
                <w:szCs w:val="21"/>
                <w:lang w:val="en-US" w:eastAsia="zh-CN"/>
              </w:rPr>
              <w:t>14</w:t>
            </w:r>
          </w:p>
        </w:tc>
        <w:tc>
          <w:tcPr>
            <w:tcW w:w="8272" w:type="dxa"/>
            <w:tcBorders>
              <w:top w:val="single" w:color="000000" w:sz="4" w:space="0"/>
              <w:left w:val="nil"/>
              <w:bottom w:val="single" w:color="000000" w:sz="4" w:space="0"/>
              <w:right w:val="single" w:color="000000" w:sz="4" w:space="0"/>
            </w:tcBorders>
            <w:vAlign w:val="center"/>
          </w:tcPr>
          <w:p w14:paraId="72E06CEC">
            <w:pPr>
              <w:keepNext w:val="0"/>
              <w:keepLines w:val="0"/>
              <w:pageBreakBefore w:val="0"/>
              <w:widowControl w:val="0"/>
              <w:numPr>
                <w:ilvl w:val="0"/>
                <w:numId w:val="0"/>
              </w:numPr>
              <w:tabs>
                <w:tab w:val="left" w:pos="0"/>
              </w:tabs>
              <w:kinsoku/>
              <w:wordWrap/>
              <w:overflowPunct/>
              <w:topLinePunct w:val="0"/>
              <w:autoSpaceDE/>
              <w:autoSpaceDN/>
              <w:bidi w:val="0"/>
              <w:spacing w:line="240" w:lineRule="auto"/>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报价表（总报价表和分项报价表）</w:t>
            </w:r>
          </w:p>
        </w:tc>
        <w:tc>
          <w:tcPr>
            <w:tcW w:w="1824" w:type="dxa"/>
            <w:tcBorders>
              <w:top w:val="single" w:color="000000" w:sz="4" w:space="0"/>
              <w:left w:val="nil"/>
              <w:bottom w:val="single" w:color="000000" w:sz="4" w:space="0"/>
              <w:right w:val="single" w:color="000000" w:sz="4" w:space="0"/>
            </w:tcBorders>
            <w:vAlign w:val="center"/>
          </w:tcPr>
          <w:p w14:paraId="53CFDC09">
            <w:pPr>
              <w:widowControl/>
              <w:spacing w:line="240" w:lineRule="auto"/>
              <w:ind w:left="21"/>
              <w:rPr>
                <w:rFonts w:hint="eastAsia" w:ascii="宋体" w:hAnsi="宋体"/>
                <w:bCs/>
                <w:sz w:val="21"/>
                <w:szCs w:val="21"/>
              </w:rPr>
            </w:pPr>
            <w:r>
              <w:rPr>
                <w:rFonts w:hint="eastAsia" w:ascii="宋体" w:hAnsi="宋体"/>
                <w:bCs/>
                <w:sz w:val="21"/>
                <w:szCs w:val="21"/>
              </w:rPr>
              <w:t>第(       )页</w:t>
            </w:r>
          </w:p>
        </w:tc>
      </w:tr>
      <w:tr w14:paraId="2060DACC">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14:paraId="3215EF6D">
            <w:pPr>
              <w:pStyle w:val="24"/>
              <w:spacing w:line="240" w:lineRule="auto"/>
              <w:ind w:firstLine="0" w:firstLineChars="0"/>
              <w:jc w:val="center"/>
              <w:rPr>
                <w:rFonts w:hint="default" w:ascii="宋体" w:hAnsi="宋体" w:eastAsia="宋体"/>
                <w:bCs/>
                <w:sz w:val="21"/>
                <w:szCs w:val="21"/>
                <w:highlight w:val="none"/>
                <w:lang w:val="en-US" w:eastAsia="zh-CN"/>
              </w:rPr>
            </w:pPr>
            <w:r>
              <w:rPr>
                <w:rFonts w:hint="eastAsia" w:ascii="宋体" w:hAnsi="宋体"/>
                <w:bCs/>
                <w:sz w:val="21"/>
                <w:szCs w:val="21"/>
                <w:highlight w:val="none"/>
                <w:lang w:val="en-US" w:eastAsia="zh-CN"/>
              </w:rPr>
              <w:t>15</w:t>
            </w:r>
          </w:p>
        </w:tc>
        <w:tc>
          <w:tcPr>
            <w:tcW w:w="8272" w:type="dxa"/>
            <w:tcBorders>
              <w:top w:val="single" w:color="000000" w:sz="4" w:space="0"/>
              <w:left w:val="nil"/>
              <w:bottom w:val="single" w:color="000000" w:sz="4" w:space="0"/>
              <w:right w:val="single" w:color="000000" w:sz="4" w:space="0"/>
            </w:tcBorders>
            <w:vAlign w:val="center"/>
          </w:tcPr>
          <w:p w14:paraId="276835C2">
            <w:pPr>
              <w:pStyle w:val="24"/>
              <w:spacing w:line="240" w:lineRule="auto"/>
              <w:ind w:firstLine="0" w:firstLineChars="0"/>
              <w:jc w:val="both"/>
              <w:rPr>
                <w:rFonts w:ascii="宋体" w:hAnsi="宋体"/>
                <w:sz w:val="21"/>
                <w:szCs w:val="21"/>
              </w:rPr>
            </w:pPr>
            <w:r>
              <w:rPr>
                <w:rFonts w:hint="eastAsia" w:ascii="宋体" w:hAnsi="宋体"/>
                <w:sz w:val="21"/>
                <w:szCs w:val="21"/>
              </w:rPr>
              <w:t>公司简介</w:t>
            </w:r>
            <w:r>
              <w:rPr>
                <w:rFonts w:hint="eastAsia" w:ascii="宋体" w:hAnsi="宋体"/>
                <w:b/>
                <w:bCs/>
                <w:sz w:val="21"/>
                <w:szCs w:val="21"/>
              </w:rPr>
              <w:t>（格式自拟）</w:t>
            </w:r>
          </w:p>
        </w:tc>
        <w:tc>
          <w:tcPr>
            <w:tcW w:w="1824" w:type="dxa"/>
            <w:tcBorders>
              <w:top w:val="single" w:color="000000" w:sz="4" w:space="0"/>
              <w:left w:val="nil"/>
              <w:bottom w:val="single" w:color="000000" w:sz="4" w:space="0"/>
              <w:right w:val="single" w:color="000000" w:sz="4" w:space="0"/>
            </w:tcBorders>
            <w:vAlign w:val="center"/>
          </w:tcPr>
          <w:p w14:paraId="2F3599EC">
            <w:pPr>
              <w:widowControl/>
              <w:spacing w:line="240" w:lineRule="auto"/>
              <w:ind w:left="21"/>
              <w:rPr>
                <w:rFonts w:ascii="宋体" w:hAnsi="宋体"/>
                <w:bCs/>
                <w:sz w:val="21"/>
                <w:szCs w:val="21"/>
              </w:rPr>
            </w:pPr>
            <w:r>
              <w:rPr>
                <w:rFonts w:hint="eastAsia" w:ascii="宋体" w:hAnsi="宋体"/>
                <w:bCs/>
                <w:sz w:val="21"/>
                <w:szCs w:val="21"/>
              </w:rPr>
              <w:t>第(       )页</w:t>
            </w:r>
          </w:p>
        </w:tc>
      </w:tr>
      <w:tr w14:paraId="1EDCE61C">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14:paraId="2F10DF9A">
            <w:pPr>
              <w:pStyle w:val="24"/>
              <w:spacing w:line="240" w:lineRule="auto"/>
              <w:ind w:firstLine="0" w:firstLineChars="0"/>
              <w:jc w:val="center"/>
              <w:rPr>
                <w:rFonts w:hint="default" w:ascii="宋体" w:hAnsi="宋体" w:eastAsia="宋体"/>
                <w:bCs/>
                <w:sz w:val="21"/>
                <w:szCs w:val="21"/>
                <w:highlight w:val="none"/>
                <w:lang w:val="en-US" w:eastAsia="zh-CN"/>
              </w:rPr>
            </w:pPr>
            <w:r>
              <w:rPr>
                <w:rFonts w:hint="eastAsia" w:ascii="宋体" w:hAnsi="宋体"/>
                <w:bCs/>
                <w:sz w:val="21"/>
                <w:szCs w:val="21"/>
                <w:highlight w:val="none"/>
                <w:lang w:val="en-US" w:eastAsia="zh-CN"/>
              </w:rPr>
              <w:t>16</w:t>
            </w:r>
          </w:p>
        </w:tc>
        <w:tc>
          <w:tcPr>
            <w:tcW w:w="8272" w:type="dxa"/>
            <w:tcBorders>
              <w:top w:val="single" w:color="000000" w:sz="4" w:space="0"/>
              <w:left w:val="nil"/>
              <w:bottom w:val="single" w:color="000000" w:sz="4" w:space="0"/>
              <w:right w:val="single" w:color="000000" w:sz="4" w:space="0"/>
            </w:tcBorders>
            <w:vAlign w:val="center"/>
          </w:tcPr>
          <w:p w14:paraId="4333D186">
            <w:pPr>
              <w:pStyle w:val="24"/>
              <w:spacing w:line="240" w:lineRule="auto"/>
              <w:ind w:firstLine="0" w:firstLineChars="0"/>
              <w:jc w:val="both"/>
              <w:rPr>
                <w:rFonts w:ascii="宋体" w:hAnsi="宋体"/>
                <w:sz w:val="21"/>
                <w:szCs w:val="21"/>
                <w:lang w:val="zh-CN"/>
              </w:rPr>
            </w:pPr>
            <w:r>
              <w:rPr>
                <w:rFonts w:hint="eastAsia" w:ascii="宋体" w:hAnsi="宋体"/>
                <w:sz w:val="21"/>
                <w:szCs w:val="21"/>
              </w:rPr>
              <w:t>服务方案</w:t>
            </w:r>
            <w:r>
              <w:rPr>
                <w:rFonts w:hint="eastAsia" w:ascii="宋体" w:hAnsi="宋体"/>
                <w:b/>
                <w:bCs/>
                <w:sz w:val="21"/>
                <w:szCs w:val="21"/>
              </w:rPr>
              <w:t>（格式自拟）</w:t>
            </w:r>
          </w:p>
        </w:tc>
        <w:tc>
          <w:tcPr>
            <w:tcW w:w="1824" w:type="dxa"/>
            <w:tcBorders>
              <w:top w:val="single" w:color="000000" w:sz="4" w:space="0"/>
              <w:left w:val="nil"/>
              <w:bottom w:val="single" w:color="000000" w:sz="4" w:space="0"/>
              <w:right w:val="single" w:color="000000" w:sz="4" w:space="0"/>
            </w:tcBorders>
            <w:vAlign w:val="center"/>
          </w:tcPr>
          <w:p w14:paraId="6DD12E2F">
            <w:pPr>
              <w:widowControl/>
              <w:spacing w:line="240" w:lineRule="auto"/>
              <w:ind w:left="21"/>
              <w:rPr>
                <w:rFonts w:ascii="宋体" w:hAnsi="宋体"/>
                <w:bCs/>
                <w:sz w:val="21"/>
                <w:szCs w:val="21"/>
              </w:rPr>
            </w:pPr>
            <w:r>
              <w:rPr>
                <w:rFonts w:hint="eastAsia" w:ascii="宋体" w:hAnsi="宋体"/>
                <w:bCs/>
                <w:sz w:val="21"/>
                <w:szCs w:val="21"/>
              </w:rPr>
              <w:t>第(       )页</w:t>
            </w:r>
          </w:p>
        </w:tc>
      </w:tr>
      <w:tr w14:paraId="7B787933">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14:paraId="2D3BD803">
            <w:pPr>
              <w:pStyle w:val="24"/>
              <w:spacing w:line="240" w:lineRule="auto"/>
              <w:ind w:firstLine="0" w:firstLineChars="0"/>
              <w:jc w:val="center"/>
              <w:rPr>
                <w:rFonts w:hint="default" w:ascii="宋体" w:hAnsi="宋体" w:eastAsia="宋体"/>
                <w:bCs/>
                <w:sz w:val="21"/>
                <w:szCs w:val="21"/>
                <w:highlight w:val="none"/>
                <w:lang w:val="en-US" w:eastAsia="zh-CN"/>
              </w:rPr>
            </w:pPr>
            <w:r>
              <w:rPr>
                <w:rFonts w:hint="eastAsia" w:ascii="宋体" w:hAnsi="宋体"/>
                <w:bCs/>
                <w:sz w:val="21"/>
                <w:szCs w:val="21"/>
                <w:highlight w:val="none"/>
                <w:lang w:val="en-US" w:eastAsia="zh-CN"/>
              </w:rPr>
              <w:t>17</w:t>
            </w:r>
          </w:p>
        </w:tc>
        <w:tc>
          <w:tcPr>
            <w:tcW w:w="8272" w:type="dxa"/>
            <w:tcBorders>
              <w:top w:val="single" w:color="000000" w:sz="4" w:space="0"/>
              <w:left w:val="nil"/>
              <w:bottom w:val="single" w:color="000000" w:sz="4" w:space="0"/>
              <w:right w:val="single" w:color="000000" w:sz="4" w:space="0"/>
            </w:tcBorders>
            <w:vAlign w:val="center"/>
          </w:tcPr>
          <w:p w14:paraId="0446249D">
            <w:pPr>
              <w:pStyle w:val="24"/>
              <w:spacing w:line="240" w:lineRule="auto"/>
              <w:ind w:firstLine="0" w:firstLineChars="0"/>
              <w:jc w:val="both"/>
              <w:rPr>
                <w:rFonts w:ascii="宋体" w:hAnsi="宋体"/>
                <w:sz w:val="21"/>
                <w:szCs w:val="21"/>
              </w:rPr>
            </w:pPr>
            <w:r>
              <w:rPr>
                <w:rFonts w:hint="eastAsia" w:ascii="宋体" w:hAnsi="宋体"/>
                <w:sz w:val="21"/>
                <w:szCs w:val="21"/>
              </w:rPr>
              <w:t>配送方案</w:t>
            </w:r>
            <w:r>
              <w:rPr>
                <w:rFonts w:hint="eastAsia" w:ascii="宋体" w:hAnsi="宋体"/>
                <w:b/>
                <w:bCs/>
                <w:sz w:val="21"/>
                <w:szCs w:val="21"/>
              </w:rPr>
              <w:t>（格式自拟）</w:t>
            </w:r>
          </w:p>
        </w:tc>
        <w:tc>
          <w:tcPr>
            <w:tcW w:w="1824" w:type="dxa"/>
            <w:tcBorders>
              <w:top w:val="single" w:color="000000" w:sz="4" w:space="0"/>
              <w:left w:val="nil"/>
              <w:bottom w:val="single" w:color="000000" w:sz="4" w:space="0"/>
              <w:right w:val="single" w:color="000000" w:sz="4" w:space="0"/>
            </w:tcBorders>
            <w:vAlign w:val="center"/>
          </w:tcPr>
          <w:p w14:paraId="3F44298D">
            <w:pPr>
              <w:widowControl/>
              <w:spacing w:line="240" w:lineRule="auto"/>
              <w:ind w:left="21"/>
              <w:rPr>
                <w:rFonts w:ascii="宋体" w:hAnsi="宋体"/>
                <w:bCs/>
                <w:sz w:val="21"/>
                <w:szCs w:val="21"/>
              </w:rPr>
            </w:pPr>
            <w:r>
              <w:rPr>
                <w:rFonts w:hint="eastAsia" w:ascii="宋体" w:hAnsi="宋体"/>
                <w:bCs/>
                <w:sz w:val="21"/>
                <w:szCs w:val="21"/>
              </w:rPr>
              <w:t>第(       )页</w:t>
            </w:r>
          </w:p>
        </w:tc>
      </w:tr>
      <w:tr w14:paraId="41EC2DFF">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14:paraId="336BA37E">
            <w:pPr>
              <w:pStyle w:val="24"/>
              <w:spacing w:line="240" w:lineRule="auto"/>
              <w:ind w:firstLine="0" w:firstLineChars="0"/>
              <w:jc w:val="center"/>
              <w:rPr>
                <w:rFonts w:hint="default" w:ascii="宋体" w:hAnsi="宋体" w:eastAsia="宋体"/>
                <w:bCs/>
                <w:sz w:val="21"/>
                <w:szCs w:val="21"/>
                <w:highlight w:val="none"/>
                <w:lang w:val="en-US" w:eastAsia="zh-CN"/>
              </w:rPr>
            </w:pPr>
            <w:r>
              <w:rPr>
                <w:rFonts w:hint="eastAsia" w:ascii="宋体" w:hAnsi="宋体"/>
                <w:bCs/>
                <w:sz w:val="21"/>
                <w:szCs w:val="21"/>
                <w:highlight w:val="none"/>
                <w:lang w:val="en-US" w:eastAsia="zh-CN"/>
              </w:rPr>
              <w:t>18</w:t>
            </w:r>
          </w:p>
        </w:tc>
        <w:tc>
          <w:tcPr>
            <w:tcW w:w="8272" w:type="dxa"/>
            <w:tcBorders>
              <w:top w:val="single" w:color="000000" w:sz="4" w:space="0"/>
              <w:left w:val="nil"/>
              <w:bottom w:val="single" w:color="000000" w:sz="4" w:space="0"/>
              <w:right w:val="single" w:color="000000" w:sz="4" w:space="0"/>
            </w:tcBorders>
            <w:vAlign w:val="center"/>
          </w:tcPr>
          <w:p w14:paraId="1352314B">
            <w:pPr>
              <w:pStyle w:val="24"/>
              <w:numPr>
                <w:ilvl w:val="0"/>
                <w:numId w:val="0"/>
              </w:numPr>
              <w:spacing w:line="240" w:lineRule="auto"/>
              <w:jc w:val="both"/>
              <w:rPr>
                <w:rFonts w:hint="eastAsia" w:ascii="宋体" w:hAnsi="宋体"/>
                <w:sz w:val="21"/>
                <w:szCs w:val="21"/>
              </w:rPr>
            </w:pPr>
            <w:r>
              <w:rPr>
                <w:rFonts w:hint="eastAsia"/>
                <w:color w:val="auto"/>
                <w:sz w:val="21"/>
                <w:szCs w:val="21"/>
                <w:highlight w:val="none"/>
                <w:lang w:val="en-US" w:eastAsia="zh-CN"/>
              </w:rPr>
              <w:t>三种及以上宣传</w:t>
            </w:r>
            <w:r>
              <w:rPr>
                <w:rFonts w:hint="eastAsia" w:ascii="宋体" w:hAnsi="宋体"/>
                <w:bCs/>
                <w:sz w:val="21"/>
                <w:szCs w:val="21"/>
              </w:rPr>
              <w:t>品</w:t>
            </w:r>
            <w:r>
              <w:rPr>
                <w:rFonts w:hint="eastAsia" w:ascii="宋体" w:hAnsi="宋体"/>
                <w:bCs/>
                <w:sz w:val="21"/>
                <w:szCs w:val="21"/>
                <w:lang w:eastAsia="zh-CN"/>
              </w:rPr>
              <w:t>设计图</w:t>
            </w:r>
            <w:r>
              <w:rPr>
                <w:rFonts w:hint="eastAsia" w:ascii="宋体" w:hAnsi="宋体"/>
                <w:bCs/>
                <w:sz w:val="21"/>
                <w:szCs w:val="21"/>
              </w:rPr>
              <w:t>彩页</w:t>
            </w:r>
            <w:r>
              <w:rPr>
                <w:rFonts w:hint="eastAsia" w:ascii="宋体" w:hAnsi="宋体"/>
                <w:b/>
                <w:bCs/>
                <w:sz w:val="21"/>
                <w:szCs w:val="21"/>
              </w:rPr>
              <w:t>（格式自拟）</w:t>
            </w:r>
          </w:p>
        </w:tc>
        <w:tc>
          <w:tcPr>
            <w:tcW w:w="1824" w:type="dxa"/>
            <w:tcBorders>
              <w:top w:val="single" w:color="000000" w:sz="4" w:space="0"/>
              <w:left w:val="nil"/>
              <w:bottom w:val="single" w:color="000000" w:sz="4" w:space="0"/>
              <w:right w:val="single" w:color="000000" w:sz="4" w:space="0"/>
            </w:tcBorders>
            <w:vAlign w:val="center"/>
          </w:tcPr>
          <w:p w14:paraId="070E3F10">
            <w:pPr>
              <w:widowControl/>
              <w:spacing w:line="240" w:lineRule="auto"/>
              <w:ind w:left="21"/>
              <w:rPr>
                <w:rFonts w:hint="eastAsia" w:ascii="宋体" w:hAnsi="宋体"/>
                <w:bCs/>
                <w:sz w:val="21"/>
                <w:szCs w:val="21"/>
              </w:rPr>
            </w:pPr>
            <w:r>
              <w:rPr>
                <w:rFonts w:hint="eastAsia" w:ascii="宋体" w:hAnsi="宋体"/>
                <w:bCs/>
                <w:sz w:val="21"/>
                <w:szCs w:val="21"/>
              </w:rPr>
              <w:t>第(       )页</w:t>
            </w:r>
          </w:p>
        </w:tc>
      </w:tr>
      <w:tr w14:paraId="737806BA">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14:paraId="11CA9E20">
            <w:pPr>
              <w:pStyle w:val="24"/>
              <w:spacing w:line="240" w:lineRule="auto"/>
              <w:ind w:firstLine="0" w:firstLineChars="0"/>
              <w:jc w:val="center"/>
              <w:rPr>
                <w:rFonts w:hint="default" w:ascii="宋体" w:hAnsi="宋体" w:eastAsia="宋体"/>
                <w:bCs/>
                <w:sz w:val="21"/>
                <w:szCs w:val="21"/>
                <w:highlight w:val="none"/>
                <w:lang w:val="en-US" w:eastAsia="zh-CN"/>
              </w:rPr>
            </w:pPr>
            <w:r>
              <w:rPr>
                <w:rFonts w:hint="eastAsia" w:ascii="宋体" w:hAnsi="宋体"/>
                <w:bCs/>
                <w:sz w:val="21"/>
                <w:szCs w:val="21"/>
                <w:highlight w:val="none"/>
                <w:lang w:val="en-US" w:eastAsia="zh-CN"/>
              </w:rPr>
              <w:t>19</w:t>
            </w:r>
          </w:p>
        </w:tc>
        <w:tc>
          <w:tcPr>
            <w:tcW w:w="8272" w:type="dxa"/>
            <w:tcBorders>
              <w:top w:val="single" w:color="000000" w:sz="4" w:space="0"/>
              <w:left w:val="nil"/>
              <w:bottom w:val="single" w:color="000000" w:sz="4" w:space="0"/>
              <w:right w:val="single" w:color="000000" w:sz="4" w:space="0"/>
            </w:tcBorders>
            <w:vAlign w:val="center"/>
          </w:tcPr>
          <w:p w14:paraId="4A68CCBB">
            <w:pPr>
              <w:pStyle w:val="24"/>
              <w:spacing w:line="240" w:lineRule="auto"/>
              <w:ind w:firstLine="0" w:firstLineChars="0"/>
              <w:jc w:val="both"/>
              <w:rPr>
                <w:rFonts w:ascii="宋体" w:hAnsi="宋体"/>
                <w:sz w:val="21"/>
                <w:szCs w:val="21"/>
              </w:rPr>
            </w:pPr>
            <w:r>
              <w:rPr>
                <w:rFonts w:hint="eastAsia" w:ascii="宋体" w:hAnsi="宋体"/>
                <w:sz w:val="21"/>
                <w:szCs w:val="21"/>
              </w:rPr>
              <w:t>售后服务承诺书</w:t>
            </w:r>
            <w:r>
              <w:rPr>
                <w:rFonts w:hint="eastAsia" w:ascii="宋体" w:hAnsi="宋体"/>
                <w:b/>
                <w:bCs/>
                <w:sz w:val="21"/>
                <w:szCs w:val="21"/>
              </w:rPr>
              <w:t>（格式自拟）</w:t>
            </w:r>
          </w:p>
        </w:tc>
        <w:tc>
          <w:tcPr>
            <w:tcW w:w="1824" w:type="dxa"/>
            <w:tcBorders>
              <w:top w:val="single" w:color="000000" w:sz="4" w:space="0"/>
              <w:left w:val="nil"/>
              <w:bottom w:val="single" w:color="000000" w:sz="4" w:space="0"/>
              <w:right w:val="single" w:color="000000" w:sz="4" w:space="0"/>
            </w:tcBorders>
            <w:vAlign w:val="center"/>
          </w:tcPr>
          <w:p w14:paraId="248E19DA">
            <w:pPr>
              <w:widowControl/>
              <w:spacing w:line="240" w:lineRule="auto"/>
              <w:ind w:left="21"/>
              <w:rPr>
                <w:rFonts w:ascii="宋体" w:hAnsi="宋体"/>
                <w:bCs/>
                <w:sz w:val="21"/>
                <w:szCs w:val="21"/>
              </w:rPr>
            </w:pPr>
            <w:r>
              <w:rPr>
                <w:rFonts w:hint="eastAsia" w:ascii="宋体" w:hAnsi="宋体"/>
                <w:bCs/>
                <w:sz w:val="21"/>
                <w:szCs w:val="21"/>
              </w:rPr>
              <w:t>第(       )页</w:t>
            </w:r>
          </w:p>
        </w:tc>
      </w:tr>
      <w:tr w14:paraId="1032B01D">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14:paraId="54C7BF08">
            <w:pPr>
              <w:pStyle w:val="24"/>
              <w:spacing w:line="240" w:lineRule="auto"/>
              <w:ind w:firstLine="0" w:firstLineChars="0"/>
              <w:jc w:val="center"/>
              <w:rPr>
                <w:rFonts w:hint="default" w:ascii="宋体" w:hAnsi="宋体" w:eastAsia="宋体"/>
                <w:bCs/>
                <w:sz w:val="21"/>
                <w:szCs w:val="21"/>
                <w:highlight w:val="none"/>
                <w:lang w:val="en-US" w:eastAsia="zh-CN"/>
              </w:rPr>
            </w:pPr>
            <w:r>
              <w:rPr>
                <w:rFonts w:hint="eastAsia" w:ascii="宋体" w:hAnsi="宋体"/>
                <w:bCs/>
                <w:sz w:val="21"/>
                <w:szCs w:val="21"/>
                <w:highlight w:val="none"/>
                <w:lang w:val="en-US" w:eastAsia="zh-CN"/>
              </w:rPr>
              <w:t>20</w:t>
            </w:r>
          </w:p>
        </w:tc>
        <w:tc>
          <w:tcPr>
            <w:tcW w:w="8272" w:type="dxa"/>
            <w:tcBorders>
              <w:top w:val="single" w:color="000000" w:sz="4" w:space="0"/>
              <w:left w:val="nil"/>
              <w:bottom w:val="single" w:color="000000" w:sz="4" w:space="0"/>
              <w:right w:val="single" w:color="000000" w:sz="4" w:space="0"/>
            </w:tcBorders>
            <w:vAlign w:val="center"/>
          </w:tcPr>
          <w:p w14:paraId="38644728">
            <w:pPr>
              <w:pStyle w:val="24"/>
              <w:spacing w:line="240" w:lineRule="auto"/>
              <w:ind w:firstLine="0" w:firstLineChars="0"/>
              <w:rPr>
                <w:rFonts w:ascii="宋体" w:hAnsi="宋体"/>
                <w:sz w:val="21"/>
                <w:szCs w:val="21"/>
              </w:rPr>
            </w:pPr>
            <w:r>
              <w:rPr>
                <w:rFonts w:hint="eastAsia" w:ascii="宋体" w:hAnsi="宋体"/>
                <w:color w:val="auto"/>
                <w:sz w:val="21"/>
                <w:szCs w:val="21"/>
              </w:rPr>
              <w:t>20</w:t>
            </w:r>
            <w:r>
              <w:rPr>
                <w:rFonts w:hint="eastAsia" w:ascii="宋体" w:hAnsi="宋体"/>
                <w:color w:val="auto"/>
                <w:sz w:val="21"/>
                <w:szCs w:val="21"/>
                <w:lang w:val="en-US" w:eastAsia="zh-CN"/>
              </w:rPr>
              <w:t>21</w:t>
            </w:r>
            <w:r>
              <w:rPr>
                <w:rFonts w:hint="eastAsia" w:ascii="宋体" w:hAnsi="宋体"/>
                <w:color w:val="auto"/>
                <w:sz w:val="21"/>
                <w:szCs w:val="21"/>
              </w:rPr>
              <w:t>年</w:t>
            </w:r>
            <w:r>
              <w:rPr>
                <w:rFonts w:hint="eastAsia" w:ascii="宋体" w:hAnsi="宋体"/>
                <w:color w:val="auto"/>
                <w:sz w:val="21"/>
                <w:szCs w:val="21"/>
                <w:lang w:val="en-US" w:eastAsia="zh-CN"/>
              </w:rPr>
              <w:t>1月1日</w:t>
            </w:r>
            <w:r>
              <w:rPr>
                <w:rFonts w:hint="eastAsia" w:ascii="宋体" w:hAnsi="宋体"/>
                <w:color w:val="auto"/>
                <w:sz w:val="21"/>
                <w:szCs w:val="21"/>
              </w:rPr>
              <w:t>至</w:t>
            </w:r>
            <w:r>
              <w:rPr>
                <w:rFonts w:hint="eastAsia" w:ascii="宋体" w:hAnsi="宋体"/>
                <w:sz w:val="21"/>
                <w:szCs w:val="21"/>
              </w:rPr>
              <w:t>今同类项目的业绩用户名单</w:t>
            </w:r>
            <w:r>
              <w:rPr>
                <w:rFonts w:hint="eastAsia" w:ascii="宋体" w:hAnsi="宋体"/>
                <w:b/>
                <w:bCs/>
                <w:sz w:val="21"/>
                <w:szCs w:val="21"/>
              </w:rPr>
              <w:t>（需提供合同关键页复印件或中标</w:t>
            </w:r>
            <w:r>
              <w:rPr>
                <w:rFonts w:hint="eastAsia" w:ascii="宋体" w:hAnsi="宋体"/>
                <w:b/>
                <w:bCs/>
                <w:sz w:val="21"/>
                <w:szCs w:val="21"/>
                <w:lang w:eastAsia="zh-CN"/>
              </w:rPr>
              <w:t>（</w:t>
            </w:r>
            <w:r>
              <w:rPr>
                <w:rFonts w:hint="eastAsia" w:ascii="宋体" w:hAnsi="宋体"/>
                <w:b/>
                <w:bCs/>
                <w:sz w:val="21"/>
                <w:szCs w:val="21"/>
                <w:lang w:val="en-US" w:eastAsia="zh-CN"/>
              </w:rPr>
              <w:t>成交</w:t>
            </w:r>
            <w:r>
              <w:rPr>
                <w:rFonts w:hint="eastAsia" w:ascii="宋体" w:hAnsi="宋体"/>
                <w:b/>
                <w:bCs/>
                <w:sz w:val="21"/>
                <w:szCs w:val="21"/>
                <w:lang w:eastAsia="zh-CN"/>
              </w:rPr>
              <w:t>）</w:t>
            </w:r>
            <w:r>
              <w:rPr>
                <w:rFonts w:hint="eastAsia" w:ascii="宋体" w:hAnsi="宋体"/>
                <w:b/>
                <w:bCs/>
                <w:sz w:val="21"/>
                <w:szCs w:val="21"/>
              </w:rPr>
              <w:t>通知书复印件，并加盖供应商公司公章）</w:t>
            </w:r>
          </w:p>
        </w:tc>
        <w:tc>
          <w:tcPr>
            <w:tcW w:w="1824" w:type="dxa"/>
            <w:tcBorders>
              <w:top w:val="single" w:color="000000" w:sz="4" w:space="0"/>
              <w:left w:val="nil"/>
              <w:bottom w:val="single" w:color="000000" w:sz="4" w:space="0"/>
              <w:right w:val="single" w:color="000000" w:sz="4" w:space="0"/>
            </w:tcBorders>
            <w:vAlign w:val="center"/>
          </w:tcPr>
          <w:p w14:paraId="40ABFF65">
            <w:pPr>
              <w:widowControl/>
              <w:spacing w:line="240" w:lineRule="auto"/>
              <w:ind w:left="21"/>
              <w:rPr>
                <w:rFonts w:ascii="宋体" w:hAnsi="宋体"/>
                <w:bCs/>
                <w:sz w:val="21"/>
                <w:szCs w:val="21"/>
              </w:rPr>
            </w:pPr>
            <w:r>
              <w:rPr>
                <w:rFonts w:hint="eastAsia" w:ascii="宋体" w:hAnsi="宋体"/>
                <w:bCs/>
                <w:sz w:val="21"/>
                <w:szCs w:val="21"/>
              </w:rPr>
              <w:t>第(       )页</w:t>
            </w:r>
          </w:p>
        </w:tc>
      </w:tr>
      <w:tr w14:paraId="143A48D9">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14:paraId="2279D4BB">
            <w:pPr>
              <w:pStyle w:val="24"/>
              <w:spacing w:line="240" w:lineRule="auto"/>
              <w:ind w:firstLine="0" w:firstLineChars="0"/>
              <w:jc w:val="center"/>
              <w:rPr>
                <w:rFonts w:hint="default" w:ascii="宋体" w:hAnsi="宋体" w:eastAsia="宋体"/>
                <w:bCs/>
                <w:sz w:val="21"/>
                <w:szCs w:val="21"/>
                <w:highlight w:val="none"/>
                <w:lang w:val="en-US" w:eastAsia="zh-CN"/>
              </w:rPr>
            </w:pPr>
            <w:r>
              <w:rPr>
                <w:rFonts w:hint="eastAsia" w:ascii="宋体" w:hAnsi="宋体"/>
                <w:bCs/>
                <w:sz w:val="21"/>
                <w:szCs w:val="21"/>
                <w:highlight w:val="none"/>
                <w:lang w:val="en-US" w:eastAsia="zh-CN"/>
              </w:rPr>
              <w:t>21</w:t>
            </w:r>
          </w:p>
        </w:tc>
        <w:tc>
          <w:tcPr>
            <w:tcW w:w="8272" w:type="dxa"/>
            <w:tcBorders>
              <w:top w:val="single" w:color="000000" w:sz="4" w:space="0"/>
              <w:left w:val="nil"/>
              <w:bottom w:val="single" w:color="000000" w:sz="4" w:space="0"/>
              <w:right w:val="single" w:color="000000" w:sz="4" w:space="0"/>
            </w:tcBorders>
            <w:vAlign w:val="center"/>
          </w:tcPr>
          <w:p w14:paraId="5F41F738">
            <w:pPr>
              <w:pStyle w:val="24"/>
              <w:spacing w:line="240" w:lineRule="auto"/>
              <w:ind w:firstLine="0" w:firstLineChars="0"/>
              <w:rPr>
                <w:rFonts w:ascii="宋体" w:hAnsi="宋体"/>
                <w:sz w:val="21"/>
                <w:szCs w:val="21"/>
              </w:rPr>
            </w:pPr>
            <w:r>
              <w:rPr>
                <w:rFonts w:hint="eastAsia" w:ascii="宋体" w:hAnsi="宋体"/>
                <w:sz w:val="21"/>
                <w:szCs w:val="21"/>
              </w:rPr>
              <w:t>公平竞争承诺书</w:t>
            </w:r>
            <w:r>
              <w:rPr>
                <w:rFonts w:hint="eastAsia" w:ascii="宋体" w:hAnsi="宋体"/>
                <w:b/>
                <w:bCs/>
                <w:sz w:val="21"/>
                <w:szCs w:val="21"/>
              </w:rPr>
              <w:t>（详见相关格式文件）</w:t>
            </w:r>
          </w:p>
        </w:tc>
        <w:tc>
          <w:tcPr>
            <w:tcW w:w="1824" w:type="dxa"/>
            <w:tcBorders>
              <w:top w:val="single" w:color="000000" w:sz="4" w:space="0"/>
              <w:left w:val="nil"/>
              <w:bottom w:val="single" w:color="000000" w:sz="4" w:space="0"/>
              <w:right w:val="single" w:color="000000" w:sz="4" w:space="0"/>
            </w:tcBorders>
            <w:vAlign w:val="center"/>
          </w:tcPr>
          <w:p w14:paraId="7AEA5B96">
            <w:pPr>
              <w:widowControl/>
              <w:spacing w:line="240" w:lineRule="auto"/>
              <w:ind w:left="21"/>
              <w:rPr>
                <w:rFonts w:ascii="宋体" w:hAnsi="宋体"/>
                <w:bCs/>
                <w:sz w:val="21"/>
                <w:szCs w:val="21"/>
              </w:rPr>
            </w:pPr>
            <w:r>
              <w:rPr>
                <w:rFonts w:hint="eastAsia" w:ascii="宋体" w:hAnsi="宋体"/>
                <w:bCs/>
                <w:sz w:val="21"/>
                <w:szCs w:val="21"/>
              </w:rPr>
              <w:t>第(       )页</w:t>
            </w:r>
          </w:p>
        </w:tc>
      </w:tr>
      <w:tr w14:paraId="420122C5">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14:paraId="063C2CF6">
            <w:pPr>
              <w:pStyle w:val="24"/>
              <w:spacing w:line="240" w:lineRule="auto"/>
              <w:ind w:firstLine="0" w:firstLineChars="0"/>
              <w:jc w:val="center"/>
              <w:rPr>
                <w:rFonts w:hint="default" w:ascii="宋体" w:hAnsi="宋体" w:eastAsia="宋体"/>
                <w:bCs/>
                <w:sz w:val="21"/>
                <w:szCs w:val="21"/>
                <w:highlight w:val="none"/>
                <w:lang w:val="en-US" w:eastAsia="zh-CN"/>
              </w:rPr>
            </w:pPr>
            <w:r>
              <w:rPr>
                <w:rFonts w:hint="eastAsia" w:ascii="宋体" w:hAnsi="宋体"/>
                <w:bCs/>
                <w:sz w:val="21"/>
                <w:szCs w:val="21"/>
                <w:highlight w:val="none"/>
                <w:lang w:val="en-US" w:eastAsia="zh-CN"/>
              </w:rPr>
              <w:t>22</w:t>
            </w:r>
          </w:p>
        </w:tc>
        <w:tc>
          <w:tcPr>
            <w:tcW w:w="8272" w:type="dxa"/>
            <w:tcBorders>
              <w:top w:val="single" w:color="000000" w:sz="4" w:space="0"/>
              <w:left w:val="nil"/>
              <w:bottom w:val="single" w:color="000000" w:sz="4" w:space="0"/>
              <w:right w:val="single" w:color="000000" w:sz="4" w:space="0"/>
            </w:tcBorders>
            <w:vAlign w:val="center"/>
          </w:tcPr>
          <w:p w14:paraId="2940A1B6">
            <w:pPr>
              <w:pStyle w:val="24"/>
              <w:spacing w:line="240" w:lineRule="auto"/>
              <w:ind w:firstLine="0" w:firstLineChars="0"/>
              <w:rPr>
                <w:rFonts w:ascii="宋体" w:hAnsi="宋体"/>
                <w:sz w:val="21"/>
                <w:szCs w:val="21"/>
              </w:rPr>
            </w:pPr>
            <w:r>
              <w:rPr>
                <w:rFonts w:hint="eastAsia" w:ascii="宋体" w:hAnsi="宋体"/>
                <w:sz w:val="21"/>
                <w:szCs w:val="21"/>
              </w:rPr>
              <w:t>关于资格和响应文件的声明函</w:t>
            </w:r>
            <w:r>
              <w:rPr>
                <w:rFonts w:hint="eastAsia" w:ascii="宋体" w:hAnsi="宋体"/>
                <w:b/>
                <w:bCs/>
                <w:sz w:val="21"/>
                <w:szCs w:val="21"/>
              </w:rPr>
              <w:t>（详见相关格式文件）</w:t>
            </w:r>
          </w:p>
        </w:tc>
        <w:tc>
          <w:tcPr>
            <w:tcW w:w="1824" w:type="dxa"/>
            <w:tcBorders>
              <w:top w:val="single" w:color="000000" w:sz="4" w:space="0"/>
              <w:left w:val="nil"/>
              <w:bottom w:val="single" w:color="000000" w:sz="4" w:space="0"/>
              <w:right w:val="single" w:color="000000" w:sz="4" w:space="0"/>
            </w:tcBorders>
            <w:vAlign w:val="center"/>
          </w:tcPr>
          <w:p w14:paraId="1E8BDEE9">
            <w:pPr>
              <w:widowControl/>
              <w:spacing w:line="240" w:lineRule="auto"/>
              <w:ind w:left="21"/>
              <w:rPr>
                <w:rFonts w:ascii="宋体" w:hAnsi="宋体"/>
                <w:bCs/>
                <w:sz w:val="21"/>
                <w:szCs w:val="21"/>
              </w:rPr>
            </w:pPr>
            <w:r>
              <w:rPr>
                <w:rFonts w:hint="eastAsia" w:ascii="宋体" w:hAnsi="宋体"/>
                <w:bCs/>
                <w:sz w:val="21"/>
                <w:szCs w:val="21"/>
              </w:rPr>
              <w:t>第(       )页</w:t>
            </w:r>
          </w:p>
        </w:tc>
      </w:tr>
      <w:tr w14:paraId="19D791A2">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14:paraId="41CEA8AB">
            <w:pPr>
              <w:pStyle w:val="24"/>
              <w:spacing w:line="240" w:lineRule="auto"/>
              <w:ind w:firstLine="0" w:firstLineChars="0"/>
              <w:jc w:val="center"/>
              <w:rPr>
                <w:rFonts w:hint="default" w:ascii="宋体" w:hAnsi="宋体" w:eastAsia="宋体"/>
                <w:bCs/>
                <w:sz w:val="21"/>
                <w:szCs w:val="21"/>
                <w:highlight w:val="none"/>
                <w:lang w:val="en-US" w:eastAsia="zh-CN"/>
              </w:rPr>
            </w:pPr>
            <w:r>
              <w:rPr>
                <w:rFonts w:hint="eastAsia" w:ascii="宋体" w:hAnsi="宋体"/>
                <w:bCs/>
                <w:sz w:val="21"/>
                <w:szCs w:val="21"/>
                <w:highlight w:val="none"/>
                <w:lang w:val="en-US" w:eastAsia="zh-CN"/>
              </w:rPr>
              <w:t>23</w:t>
            </w:r>
          </w:p>
        </w:tc>
        <w:tc>
          <w:tcPr>
            <w:tcW w:w="8272" w:type="dxa"/>
            <w:tcBorders>
              <w:top w:val="single" w:color="000000" w:sz="4" w:space="0"/>
              <w:left w:val="nil"/>
              <w:bottom w:val="single" w:color="000000" w:sz="4" w:space="0"/>
              <w:right w:val="single" w:color="000000" w:sz="4" w:space="0"/>
            </w:tcBorders>
            <w:vAlign w:val="center"/>
          </w:tcPr>
          <w:p w14:paraId="4555DF7B">
            <w:pPr>
              <w:pStyle w:val="24"/>
              <w:spacing w:line="240" w:lineRule="auto"/>
              <w:ind w:firstLine="0" w:firstLineChars="0"/>
              <w:rPr>
                <w:rFonts w:ascii="宋体" w:hAnsi="宋体"/>
                <w:sz w:val="21"/>
                <w:szCs w:val="21"/>
              </w:rPr>
            </w:pPr>
            <w:r>
              <w:rPr>
                <w:rFonts w:hint="eastAsia" w:ascii="宋体" w:hAnsi="宋体"/>
                <w:sz w:val="21"/>
                <w:szCs w:val="21"/>
              </w:rPr>
              <w:t>公司认为需补充的相关资格文件或证明</w:t>
            </w:r>
            <w:r>
              <w:rPr>
                <w:rFonts w:hint="eastAsia" w:ascii="宋体" w:hAnsi="宋体"/>
                <w:b/>
                <w:bCs/>
                <w:sz w:val="21"/>
                <w:szCs w:val="21"/>
              </w:rPr>
              <w:t>（格式自拟）</w:t>
            </w:r>
          </w:p>
        </w:tc>
        <w:tc>
          <w:tcPr>
            <w:tcW w:w="1824" w:type="dxa"/>
            <w:tcBorders>
              <w:top w:val="single" w:color="000000" w:sz="4" w:space="0"/>
              <w:left w:val="nil"/>
              <w:bottom w:val="single" w:color="000000" w:sz="4" w:space="0"/>
              <w:right w:val="single" w:color="000000" w:sz="4" w:space="0"/>
            </w:tcBorders>
            <w:vAlign w:val="center"/>
          </w:tcPr>
          <w:p w14:paraId="18B87828">
            <w:pPr>
              <w:widowControl/>
              <w:spacing w:line="240" w:lineRule="auto"/>
              <w:ind w:left="21"/>
              <w:rPr>
                <w:rFonts w:ascii="宋体" w:hAnsi="宋体"/>
                <w:bCs/>
                <w:sz w:val="21"/>
                <w:szCs w:val="21"/>
              </w:rPr>
            </w:pPr>
            <w:r>
              <w:rPr>
                <w:rFonts w:hint="eastAsia" w:ascii="宋体" w:hAnsi="宋体"/>
                <w:bCs/>
                <w:sz w:val="21"/>
                <w:szCs w:val="21"/>
              </w:rPr>
              <w:t>第(       )页</w:t>
            </w:r>
          </w:p>
        </w:tc>
      </w:tr>
      <w:tr w14:paraId="510F887F">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14:paraId="7BAB155F">
            <w:pPr>
              <w:pStyle w:val="24"/>
              <w:spacing w:line="240" w:lineRule="auto"/>
              <w:ind w:firstLine="0" w:firstLineChars="0"/>
              <w:jc w:val="center"/>
              <w:rPr>
                <w:rFonts w:hint="default" w:ascii="宋体" w:hAnsi="宋体" w:eastAsia="宋体"/>
                <w:bCs/>
                <w:sz w:val="21"/>
                <w:szCs w:val="21"/>
                <w:highlight w:val="none"/>
                <w:lang w:val="en-US" w:eastAsia="zh-CN"/>
              </w:rPr>
            </w:pPr>
            <w:bookmarkStart w:id="169" w:name="_Toc562"/>
            <w:bookmarkStart w:id="170" w:name="_Toc11232"/>
            <w:bookmarkStart w:id="171" w:name="_Toc21936"/>
            <w:bookmarkStart w:id="172" w:name="_Toc24508"/>
            <w:r>
              <w:rPr>
                <w:rFonts w:hint="eastAsia" w:ascii="宋体" w:hAnsi="宋体"/>
                <w:bCs/>
                <w:sz w:val="21"/>
                <w:szCs w:val="21"/>
                <w:highlight w:val="none"/>
                <w:lang w:val="en-US" w:eastAsia="zh-CN"/>
              </w:rPr>
              <w:t>24</w:t>
            </w:r>
          </w:p>
        </w:tc>
        <w:tc>
          <w:tcPr>
            <w:tcW w:w="8272" w:type="dxa"/>
            <w:tcBorders>
              <w:top w:val="single" w:color="000000" w:sz="4" w:space="0"/>
              <w:left w:val="nil"/>
              <w:bottom w:val="single" w:color="000000" w:sz="4" w:space="0"/>
              <w:right w:val="single" w:color="000000" w:sz="4" w:space="0"/>
            </w:tcBorders>
            <w:vAlign w:val="center"/>
          </w:tcPr>
          <w:p w14:paraId="51F35881">
            <w:pPr>
              <w:pStyle w:val="24"/>
              <w:spacing w:line="240" w:lineRule="auto"/>
              <w:ind w:firstLine="0" w:firstLineChars="0"/>
              <w:rPr>
                <w:rFonts w:ascii="宋体" w:hAnsi="宋体"/>
                <w:sz w:val="21"/>
                <w:szCs w:val="21"/>
              </w:rPr>
            </w:pPr>
            <w:r>
              <w:rPr>
                <w:rFonts w:hint="eastAsia"/>
                <w:color w:val="auto"/>
                <w:sz w:val="21"/>
                <w:szCs w:val="21"/>
                <w:highlight w:val="none"/>
                <w:lang w:val="en-US" w:eastAsia="zh-CN"/>
              </w:rPr>
              <w:t>三种及以上宣传</w:t>
            </w:r>
            <w:r>
              <w:rPr>
                <w:rFonts w:hint="eastAsia" w:ascii="宋体" w:hAnsi="宋体"/>
                <w:bCs/>
                <w:sz w:val="21"/>
                <w:szCs w:val="21"/>
              </w:rPr>
              <w:t>品</w:t>
            </w:r>
            <w:r>
              <w:rPr>
                <w:rFonts w:hint="eastAsia" w:ascii="宋体" w:hAnsi="宋体"/>
                <w:sz w:val="21"/>
                <w:szCs w:val="21"/>
              </w:rPr>
              <w:t>样品</w:t>
            </w:r>
            <w:r>
              <w:rPr>
                <w:rFonts w:hint="eastAsia"/>
                <w:sz w:val="21"/>
                <w:szCs w:val="21"/>
              </w:rPr>
              <w:t>（如三折页、海报、宣传单张、邀请函、科室布置装修等）</w:t>
            </w:r>
          </w:p>
        </w:tc>
        <w:tc>
          <w:tcPr>
            <w:tcW w:w="1824" w:type="dxa"/>
            <w:tcBorders>
              <w:top w:val="single" w:color="000000" w:sz="4" w:space="0"/>
              <w:left w:val="nil"/>
              <w:bottom w:val="single" w:color="000000" w:sz="4" w:space="0"/>
              <w:right w:val="single" w:color="000000" w:sz="4" w:space="0"/>
            </w:tcBorders>
            <w:vAlign w:val="center"/>
          </w:tcPr>
          <w:p w14:paraId="1C488E8D">
            <w:pPr>
              <w:widowControl/>
              <w:spacing w:line="240" w:lineRule="auto"/>
              <w:ind w:left="21"/>
              <w:jc w:val="center"/>
              <w:rPr>
                <w:rFonts w:ascii="宋体" w:hAnsi="宋体"/>
                <w:bCs/>
                <w:sz w:val="21"/>
                <w:szCs w:val="21"/>
              </w:rPr>
            </w:pPr>
            <w:r>
              <w:rPr>
                <w:rFonts w:hint="eastAsia" w:ascii="宋体" w:hAnsi="宋体"/>
                <w:bCs/>
                <w:sz w:val="21"/>
                <w:szCs w:val="21"/>
              </w:rPr>
              <w:t>/</w:t>
            </w:r>
          </w:p>
        </w:tc>
      </w:tr>
    </w:tbl>
    <w:p w14:paraId="100C9B5E">
      <w:pPr>
        <w:spacing w:line="240" w:lineRule="auto"/>
        <w:rPr>
          <w:rFonts w:ascii="宋体" w:hAnsi="宋体"/>
          <w:b/>
          <w:color w:val="auto"/>
          <w:szCs w:val="21"/>
        </w:rPr>
      </w:pPr>
      <w:r>
        <w:rPr>
          <w:rFonts w:ascii="仿宋" w:hAnsi="仿宋" w:eastAsia="仿宋" w:cs="宋体"/>
          <w:b/>
          <w:kern w:val="0"/>
          <w:sz w:val="24"/>
          <w:szCs w:val="32"/>
        </w:rPr>
        <w:br w:type="page"/>
      </w:r>
      <w:bookmarkEnd w:id="169"/>
      <w:bookmarkEnd w:id="170"/>
      <w:bookmarkEnd w:id="171"/>
      <w:bookmarkEnd w:id="172"/>
      <w:bookmarkStart w:id="173" w:name="_Toc9683"/>
      <w:bookmarkStart w:id="174" w:name="_Toc8481"/>
      <w:bookmarkStart w:id="175" w:name="_Toc20169"/>
      <w:bookmarkStart w:id="176" w:name="_Toc26391"/>
      <w:bookmarkStart w:id="177" w:name="_Toc31804"/>
      <w:bookmarkStart w:id="178" w:name="_Toc24565"/>
      <w:bookmarkStart w:id="179" w:name="_Toc28877"/>
      <w:bookmarkStart w:id="180" w:name="_Toc10771"/>
      <w:bookmarkStart w:id="181" w:name="_Toc31025"/>
      <w:bookmarkStart w:id="182" w:name="_Toc11212"/>
      <w:bookmarkStart w:id="183" w:name="_Toc29101"/>
      <w:bookmarkStart w:id="184" w:name="_Toc25102"/>
      <w:bookmarkStart w:id="185" w:name="_Toc20065"/>
      <w:bookmarkStart w:id="186" w:name="_Toc10605"/>
      <w:r>
        <w:rPr>
          <w:rFonts w:hint="eastAsia" w:ascii="宋体" w:hAnsi="宋体"/>
          <w:b/>
          <w:color w:val="auto"/>
          <w:szCs w:val="21"/>
        </w:rPr>
        <w:t>▲供应商应根据所投产品/服务的情况逐项如实填写“用户需求响应偏离表”并作为供应商评分的重要依据。如不按所投产品/服务实际响应情况填写或不填写，视为不符合采购文件要求，对应技术参数和商务参数不得分，由此产生的不良后果由供应商自行负责。</w:t>
      </w:r>
    </w:p>
    <w:p w14:paraId="373F9127">
      <w:pPr>
        <w:spacing w:line="400" w:lineRule="exact"/>
        <w:rPr>
          <w:rFonts w:ascii="宋体" w:hAnsi="宋体"/>
          <w:b/>
          <w:color w:val="auto"/>
          <w:szCs w:val="21"/>
        </w:rPr>
      </w:pPr>
      <w:r>
        <w:rPr>
          <w:rFonts w:hint="eastAsia" w:ascii="宋体" w:hAnsi="宋体"/>
          <w:b/>
          <w:color w:val="auto"/>
          <w:szCs w:val="21"/>
        </w:rPr>
        <w:t>无偏离：所投产品/服务响应采购文件需求；</w:t>
      </w:r>
    </w:p>
    <w:p w14:paraId="7ACFCC91">
      <w:pPr>
        <w:spacing w:line="400" w:lineRule="exact"/>
        <w:rPr>
          <w:rFonts w:ascii="宋体" w:hAnsi="宋体"/>
          <w:b/>
          <w:color w:val="auto"/>
          <w:szCs w:val="21"/>
        </w:rPr>
      </w:pPr>
      <w:r>
        <w:rPr>
          <w:rFonts w:hint="eastAsia" w:ascii="宋体" w:hAnsi="宋体"/>
          <w:b/>
          <w:color w:val="auto"/>
          <w:szCs w:val="21"/>
        </w:rPr>
        <w:t>正偏离：所投产品/服务优于/高于采购文件需求；</w:t>
      </w:r>
    </w:p>
    <w:p w14:paraId="6FB44800">
      <w:pPr>
        <w:spacing w:line="400" w:lineRule="exact"/>
        <w:rPr>
          <w:rFonts w:ascii="宋体" w:hAnsi="宋体"/>
          <w:b/>
          <w:color w:val="auto"/>
          <w:szCs w:val="21"/>
        </w:rPr>
      </w:pPr>
      <w:r>
        <w:rPr>
          <w:rFonts w:hint="eastAsia" w:ascii="宋体" w:hAnsi="宋体"/>
          <w:b/>
          <w:color w:val="auto"/>
          <w:szCs w:val="21"/>
        </w:rPr>
        <w:t>负偏离：所投产品/服务不符合采购文件需求。</w:t>
      </w:r>
    </w:p>
    <w:p w14:paraId="332D7AF9">
      <w:pPr>
        <w:pStyle w:val="25"/>
        <w:tabs>
          <w:tab w:val="left" w:pos="1050"/>
          <w:tab w:val="center" w:pos="4535"/>
        </w:tabs>
        <w:jc w:val="center"/>
        <w:outlineLvl w:val="0"/>
        <w:rPr>
          <w:b/>
          <w:bCs/>
          <w:szCs w:val="21"/>
        </w:rPr>
      </w:pPr>
      <w:bookmarkStart w:id="187" w:name="_Toc20357"/>
      <w:r>
        <w:rPr>
          <w:rFonts w:hint="eastAsia"/>
          <w:b/>
          <w:bCs/>
        </w:rPr>
        <w:t>用户需求偏离表</w:t>
      </w:r>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Start w:id="188" w:name="_Toc6232"/>
      <w:bookmarkStart w:id="189" w:name="_Toc10398"/>
      <w:bookmarkStart w:id="190" w:name="_Toc15079"/>
      <w:bookmarkStart w:id="191" w:name="_Toc32295"/>
      <w:bookmarkStart w:id="192" w:name="_Toc24286"/>
      <w:bookmarkStart w:id="193" w:name="_Toc7019"/>
      <w:bookmarkStart w:id="194" w:name="_Toc24550"/>
    </w:p>
    <w:p w14:paraId="138FEA62">
      <w:pPr>
        <w:adjustRightInd w:val="0"/>
        <w:snapToGrid w:val="0"/>
        <w:spacing w:line="400" w:lineRule="exact"/>
        <w:ind w:firstLine="723" w:firstLineChars="300"/>
        <w:rPr>
          <w:rFonts w:hint="eastAsia" w:ascii="宋体" w:hAnsi="宋体" w:cs="宋体"/>
          <w:b/>
          <w:bCs/>
          <w:sz w:val="21"/>
          <w:szCs w:val="21"/>
          <w:lang w:eastAsia="zh-CN"/>
        </w:rPr>
      </w:pPr>
      <w:bookmarkStart w:id="195" w:name="_Toc17416"/>
      <w:bookmarkStart w:id="196" w:name="_Toc1548"/>
      <w:bookmarkStart w:id="197" w:name="_Toc21905"/>
      <w:bookmarkStart w:id="198" w:name="_Toc13551"/>
      <w:bookmarkStart w:id="199" w:name="_Toc31638"/>
      <w:bookmarkStart w:id="200" w:name="_Toc14009"/>
      <w:r>
        <w:rPr>
          <w:rFonts w:hint="eastAsia" w:ascii="宋体" w:hAnsi="宋体" w:cs="宋体"/>
          <w:b/>
          <w:bCs/>
          <w:sz w:val="24"/>
        </w:rPr>
        <w:t>一</w:t>
      </w:r>
      <w:r>
        <w:rPr>
          <w:rFonts w:hint="eastAsia" w:ascii="宋体" w:hAnsi="宋体" w:cs="宋体"/>
          <w:b/>
          <w:bCs/>
          <w:sz w:val="21"/>
          <w:szCs w:val="21"/>
        </w:rPr>
        <w:t>、</w:t>
      </w:r>
      <w:bookmarkEnd w:id="195"/>
      <w:bookmarkEnd w:id="196"/>
      <w:bookmarkEnd w:id="197"/>
      <w:bookmarkEnd w:id="198"/>
      <w:bookmarkEnd w:id="199"/>
      <w:bookmarkEnd w:id="200"/>
      <w:r>
        <w:rPr>
          <w:rFonts w:hint="eastAsia" w:ascii="宋体" w:hAnsi="宋体" w:cs="宋体"/>
          <w:b/>
          <w:bCs/>
          <w:sz w:val="21"/>
          <w:szCs w:val="21"/>
          <w:lang w:eastAsia="zh-CN"/>
        </w:rPr>
        <w:t>“</w:t>
      </w:r>
      <w:r>
        <w:rPr>
          <w:rFonts w:hint="eastAsia" w:ascii="宋体" w:hAnsi="宋体" w:cs="宋体"/>
          <w:b/>
          <w:bCs/>
          <w:sz w:val="21"/>
          <w:szCs w:val="21"/>
        </w:rPr>
        <w:t>★</w:t>
      </w:r>
      <w:r>
        <w:rPr>
          <w:rFonts w:hint="eastAsia" w:ascii="宋体" w:hAnsi="宋体" w:cs="宋体"/>
          <w:b/>
          <w:bCs/>
          <w:sz w:val="21"/>
          <w:szCs w:val="21"/>
          <w:lang w:eastAsia="zh-CN"/>
        </w:rPr>
        <w:t>”条款要求</w:t>
      </w:r>
    </w:p>
    <w:tbl>
      <w:tblPr>
        <w:tblStyle w:val="16"/>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14:paraId="0B5E3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6C3E0E0F">
            <w:pPr>
              <w:rPr>
                <w:rFonts w:ascii="宋体" w:hAnsi="宋体" w:cs="宋体"/>
                <w:bCs/>
                <w:sz w:val="21"/>
                <w:szCs w:val="21"/>
              </w:rPr>
            </w:pPr>
            <w:r>
              <w:rPr>
                <w:rFonts w:ascii="宋体" w:hAnsi="宋体" w:cs="宋体"/>
                <w:bCs/>
                <w:sz w:val="21"/>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14:paraId="085DFDFB">
            <w:pPr>
              <w:jc w:val="center"/>
              <w:rPr>
                <w:rFonts w:ascii="宋体" w:hAnsi="宋体" w:cs="宋体"/>
                <w:bCs/>
                <w:sz w:val="21"/>
                <w:szCs w:val="21"/>
              </w:rPr>
            </w:pPr>
            <w:r>
              <w:rPr>
                <w:rFonts w:ascii="宋体" w:hAnsi="宋体" w:cs="宋体"/>
                <w:bCs/>
                <w:sz w:val="21"/>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14:paraId="1BB912C9">
            <w:pPr>
              <w:jc w:val="center"/>
              <w:rPr>
                <w:rFonts w:ascii="宋体" w:hAnsi="宋体" w:cs="宋体"/>
                <w:bCs/>
                <w:sz w:val="21"/>
                <w:szCs w:val="21"/>
              </w:rPr>
            </w:pPr>
            <w:r>
              <w:rPr>
                <w:rFonts w:ascii="宋体" w:hAnsi="宋体" w:cs="宋体"/>
                <w:bCs/>
                <w:sz w:val="21"/>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14:paraId="779F4047">
            <w:pPr>
              <w:jc w:val="center"/>
              <w:rPr>
                <w:rFonts w:ascii="宋体" w:hAnsi="宋体" w:cs="宋体"/>
                <w:bCs/>
                <w:sz w:val="21"/>
                <w:szCs w:val="21"/>
              </w:rPr>
            </w:pPr>
            <w:r>
              <w:rPr>
                <w:rFonts w:ascii="宋体" w:hAnsi="宋体" w:cs="宋体"/>
                <w:bCs/>
                <w:sz w:val="21"/>
                <w:szCs w:val="21"/>
              </w:rPr>
              <w:t>是否偏离</w:t>
            </w:r>
          </w:p>
          <w:p w14:paraId="32A1CB33">
            <w:pPr>
              <w:jc w:val="center"/>
              <w:rPr>
                <w:rFonts w:ascii="宋体" w:hAnsi="宋体" w:cs="宋体"/>
                <w:bCs/>
                <w:sz w:val="21"/>
                <w:szCs w:val="21"/>
              </w:rPr>
            </w:pPr>
            <w:r>
              <w:rPr>
                <w:rFonts w:ascii="宋体" w:hAnsi="宋体" w:cs="宋体"/>
                <w:bCs/>
                <w:sz w:val="21"/>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14:paraId="130FF338">
            <w:pPr>
              <w:jc w:val="center"/>
              <w:rPr>
                <w:rFonts w:ascii="宋体" w:hAnsi="宋体" w:cs="宋体"/>
                <w:bCs/>
                <w:sz w:val="21"/>
                <w:szCs w:val="21"/>
              </w:rPr>
            </w:pPr>
            <w:r>
              <w:rPr>
                <w:rFonts w:hint="eastAsia" w:ascii="宋体" w:hAnsi="宋体" w:cs="宋体"/>
                <w:bCs/>
                <w:sz w:val="21"/>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14:paraId="1809CF5D">
            <w:pPr>
              <w:jc w:val="center"/>
              <w:rPr>
                <w:rFonts w:ascii="宋体" w:hAnsi="宋体" w:cs="宋体"/>
                <w:bCs/>
                <w:sz w:val="21"/>
                <w:szCs w:val="21"/>
              </w:rPr>
            </w:pPr>
            <w:r>
              <w:rPr>
                <w:rFonts w:ascii="宋体" w:hAnsi="宋体" w:cs="宋体"/>
                <w:bCs/>
                <w:sz w:val="21"/>
                <w:szCs w:val="21"/>
              </w:rPr>
              <w:t>备注</w:t>
            </w:r>
          </w:p>
        </w:tc>
      </w:tr>
      <w:tr w14:paraId="2B52B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7BCD2608">
            <w:pPr>
              <w:jc w:val="center"/>
              <w:rPr>
                <w:rFonts w:ascii="宋体" w:hAnsi="宋体" w:cs="宋体"/>
                <w:bCs/>
                <w:sz w:val="21"/>
                <w:szCs w:val="21"/>
              </w:rPr>
            </w:pPr>
            <w:r>
              <w:rPr>
                <w:rFonts w:ascii="宋体" w:hAnsi="宋体" w:cs="宋体"/>
                <w:bCs/>
                <w:sz w:val="21"/>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14:paraId="5600771D">
            <w:pPr>
              <w:jc w:val="center"/>
              <w:rPr>
                <w:rFonts w:ascii="宋体" w:hAnsi="宋体" w:cs="宋体"/>
                <w:bCs/>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14:paraId="611491C1">
            <w:pPr>
              <w:jc w:val="center"/>
              <w:rPr>
                <w:rFonts w:ascii="宋体" w:hAnsi="宋体" w:cs="宋体"/>
                <w:bCs/>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75DB73D6">
            <w:pPr>
              <w:jc w:val="center"/>
              <w:rPr>
                <w:rFonts w:ascii="宋体" w:hAnsi="宋体" w:cs="宋体"/>
                <w:bCs/>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14:paraId="09E682F9">
            <w:pPr>
              <w:jc w:val="center"/>
              <w:rPr>
                <w:rFonts w:ascii="宋体" w:hAnsi="宋体" w:cs="宋体"/>
                <w:bCs/>
                <w:sz w:val="21"/>
                <w:szCs w:val="21"/>
              </w:rPr>
            </w:pPr>
            <w:r>
              <w:rPr>
                <w:rFonts w:ascii="宋体" w:hAnsi="宋体" w:cs="宋体"/>
                <w:bCs/>
                <w:sz w:val="21"/>
                <w:szCs w:val="21"/>
              </w:rPr>
              <w:t>第(</w:t>
            </w:r>
            <w:r>
              <w:rPr>
                <w:rFonts w:hint="eastAsia" w:ascii="宋体" w:hAnsi="宋体" w:cs="宋体"/>
                <w:bCs/>
                <w:sz w:val="21"/>
                <w:szCs w:val="21"/>
              </w:rPr>
              <w:t xml:space="preserve">   ～    </w:t>
            </w:r>
            <w:r>
              <w:rPr>
                <w:rFonts w:ascii="宋体" w:hAnsi="宋体" w:cs="宋体"/>
                <w:bCs/>
                <w:sz w:val="21"/>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14:paraId="371B75A2">
            <w:pPr>
              <w:jc w:val="center"/>
              <w:rPr>
                <w:rFonts w:ascii="宋体" w:hAnsi="宋体" w:cs="宋体"/>
                <w:bCs/>
                <w:sz w:val="21"/>
                <w:szCs w:val="21"/>
              </w:rPr>
            </w:pPr>
          </w:p>
        </w:tc>
      </w:tr>
      <w:tr w14:paraId="053DA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5B72B490">
            <w:pPr>
              <w:jc w:val="center"/>
              <w:rPr>
                <w:rFonts w:ascii="宋体" w:hAnsi="宋体" w:cs="宋体"/>
                <w:bCs/>
                <w:sz w:val="21"/>
                <w:szCs w:val="21"/>
              </w:rPr>
            </w:pPr>
            <w:r>
              <w:rPr>
                <w:rFonts w:ascii="宋体" w:hAnsi="宋体" w:cs="宋体"/>
                <w:bCs/>
                <w:sz w:val="21"/>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14:paraId="489966E9">
            <w:pPr>
              <w:jc w:val="center"/>
              <w:rPr>
                <w:rFonts w:ascii="宋体" w:hAnsi="宋体" w:cs="宋体"/>
                <w:bCs/>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14:paraId="77CF5038">
            <w:pPr>
              <w:jc w:val="center"/>
              <w:rPr>
                <w:rFonts w:ascii="宋体" w:hAnsi="宋体" w:cs="宋体"/>
                <w:bCs/>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5A43EB95">
            <w:pPr>
              <w:jc w:val="center"/>
              <w:rPr>
                <w:rFonts w:ascii="宋体" w:hAnsi="宋体" w:cs="宋体"/>
                <w:bCs/>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14:paraId="1F32FFD9">
            <w:pPr>
              <w:jc w:val="center"/>
              <w:rPr>
                <w:rFonts w:ascii="宋体" w:hAnsi="宋体" w:cs="宋体"/>
                <w:bCs/>
                <w:sz w:val="21"/>
                <w:szCs w:val="21"/>
              </w:rPr>
            </w:pPr>
            <w:r>
              <w:rPr>
                <w:rFonts w:ascii="宋体" w:hAnsi="宋体" w:cs="宋体"/>
                <w:bCs/>
                <w:sz w:val="21"/>
                <w:szCs w:val="21"/>
              </w:rPr>
              <w:t>第(</w:t>
            </w:r>
            <w:r>
              <w:rPr>
                <w:rFonts w:hint="eastAsia" w:ascii="宋体" w:hAnsi="宋体" w:cs="宋体"/>
                <w:bCs/>
                <w:sz w:val="21"/>
                <w:szCs w:val="21"/>
              </w:rPr>
              <w:t xml:space="preserve">   ～    </w:t>
            </w:r>
            <w:r>
              <w:rPr>
                <w:rFonts w:ascii="宋体" w:hAnsi="宋体" w:cs="宋体"/>
                <w:bCs/>
                <w:sz w:val="21"/>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14:paraId="052D2310">
            <w:pPr>
              <w:jc w:val="center"/>
              <w:rPr>
                <w:rFonts w:ascii="宋体" w:hAnsi="宋体" w:cs="宋体"/>
                <w:bCs/>
                <w:sz w:val="21"/>
                <w:szCs w:val="21"/>
              </w:rPr>
            </w:pPr>
          </w:p>
        </w:tc>
      </w:tr>
      <w:tr w14:paraId="2119C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798B73BE">
            <w:pPr>
              <w:jc w:val="center"/>
              <w:rPr>
                <w:rFonts w:ascii="宋体" w:hAnsi="宋体" w:cs="宋体"/>
                <w:bCs/>
                <w:sz w:val="21"/>
                <w:szCs w:val="21"/>
              </w:rPr>
            </w:pPr>
            <w:r>
              <w:rPr>
                <w:rFonts w:ascii="宋体" w:hAnsi="宋体" w:cs="宋体"/>
                <w:bCs/>
                <w:sz w:val="21"/>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14:paraId="29C614E1">
            <w:pPr>
              <w:jc w:val="center"/>
              <w:rPr>
                <w:rFonts w:ascii="宋体" w:hAnsi="宋体" w:cs="宋体"/>
                <w:bCs/>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14:paraId="70EF976B">
            <w:pPr>
              <w:jc w:val="center"/>
              <w:rPr>
                <w:rFonts w:ascii="宋体" w:hAnsi="宋体" w:cs="宋体"/>
                <w:bCs/>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26750A58">
            <w:pPr>
              <w:jc w:val="center"/>
              <w:rPr>
                <w:rFonts w:ascii="宋体" w:hAnsi="宋体" w:cs="宋体"/>
                <w:bCs/>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14:paraId="465AF876">
            <w:pPr>
              <w:jc w:val="center"/>
              <w:rPr>
                <w:rFonts w:ascii="宋体" w:hAnsi="宋体" w:cs="宋体"/>
                <w:bCs/>
                <w:sz w:val="21"/>
                <w:szCs w:val="21"/>
              </w:rPr>
            </w:pPr>
            <w:r>
              <w:rPr>
                <w:rFonts w:ascii="宋体" w:hAnsi="宋体" w:cs="宋体"/>
                <w:bCs/>
                <w:sz w:val="21"/>
                <w:szCs w:val="21"/>
              </w:rPr>
              <w:t>第(</w:t>
            </w:r>
            <w:r>
              <w:rPr>
                <w:rFonts w:hint="eastAsia" w:ascii="宋体" w:hAnsi="宋体" w:cs="宋体"/>
                <w:bCs/>
                <w:sz w:val="21"/>
                <w:szCs w:val="21"/>
              </w:rPr>
              <w:t xml:space="preserve">   ～    </w:t>
            </w:r>
            <w:r>
              <w:rPr>
                <w:rFonts w:ascii="宋体" w:hAnsi="宋体" w:cs="宋体"/>
                <w:bCs/>
                <w:sz w:val="21"/>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14:paraId="5CA5EF7A">
            <w:pPr>
              <w:jc w:val="center"/>
              <w:rPr>
                <w:rFonts w:ascii="宋体" w:hAnsi="宋体" w:cs="宋体"/>
                <w:bCs/>
                <w:sz w:val="21"/>
                <w:szCs w:val="21"/>
              </w:rPr>
            </w:pPr>
          </w:p>
        </w:tc>
      </w:tr>
    </w:tbl>
    <w:p w14:paraId="4A32AB0A">
      <w:pPr>
        <w:adjustRightInd w:val="0"/>
        <w:snapToGrid w:val="0"/>
        <w:spacing w:line="400" w:lineRule="exact"/>
        <w:ind w:firstLine="422" w:firstLineChars="200"/>
        <w:rPr>
          <w:rFonts w:hint="eastAsia" w:ascii="宋体" w:hAnsi="宋体" w:cs="宋体"/>
          <w:b/>
          <w:bCs/>
          <w:color w:val="0000FF"/>
          <w:sz w:val="21"/>
          <w:szCs w:val="21"/>
        </w:rPr>
      </w:pPr>
    </w:p>
    <w:p w14:paraId="630CA3EA">
      <w:pPr>
        <w:adjustRightInd w:val="0"/>
        <w:snapToGrid w:val="0"/>
        <w:spacing w:line="400" w:lineRule="exact"/>
        <w:ind w:firstLine="632" w:firstLineChars="300"/>
        <w:rPr>
          <w:rFonts w:hint="eastAsia" w:ascii="宋体" w:hAnsi="宋体" w:cs="宋体"/>
          <w:b/>
          <w:bCs/>
          <w:sz w:val="21"/>
          <w:szCs w:val="21"/>
          <w:lang w:eastAsia="zh-CN"/>
        </w:rPr>
      </w:pPr>
      <w:r>
        <w:rPr>
          <w:rFonts w:hint="eastAsia" w:ascii="宋体" w:hAnsi="宋体" w:cs="宋体"/>
          <w:b/>
          <w:bCs/>
          <w:color w:val="auto"/>
          <w:sz w:val="21"/>
          <w:szCs w:val="21"/>
          <w:lang w:eastAsia="zh-CN"/>
        </w:rPr>
        <w:t>二、</w:t>
      </w:r>
      <w:r>
        <w:rPr>
          <w:rFonts w:hint="eastAsia" w:ascii="宋体" w:hAnsi="宋体" w:cs="宋体"/>
          <w:b/>
          <w:bCs/>
          <w:sz w:val="21"/>
          <w:szCs w:val="21"/>
          <w:lang w:eastAsia="zh-CN"/>
        </w:rPr>
        <w:t>“</w:t>
      </w:r>
      <w:r>
        <w:rPr>
          <w:rFonts w:hint="eastAsia" w:ascii="宋体" w:hAnsi="宋体" w:cs="宋体"/>
          <w:sz w:val="21"/>
          <w:szCs w:val="21"/>
        </w:rPr>
        <w:t>▲</w:t>
      </w:r>
      <w:r>
        <w:rPr>
          <w:rFonts w:hint="eastAsia" w:ascii="宋体" w:hAnsi="宋体" w:cs="宋体"/>
          <w:b/>
          <w:bCs/>
          <w:sz w:val="21"/>
          <w:szCs w:val="21"/>
          <w:lang w:eastAsia="zh-CN"/>
        </w:rPr>
        <w:t>”条款要求</w:t>
      </w:r>
    </w:p>
    <w:tbl>
      <w:tblPr>
        <w:tblStyle w:val="16"/>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14:paraId="146DD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78560FA6">
            <w:pPr>
              <w:rPr>
                <w:rFonts w:ascii="宋体" w:hAnsi="宋体" w:cs="宋体"/>
                <w:bCs/>
                <w:sz w:val="21"/>
                <w:szCs w:val="21"/>
              </w:rPr>
            </w:pPr>
            <w:r>
              <w:rPr>
                <w:rFonts w:ascii="宋体" w:hAnsi="宋体" w:cs="宋体"/>
                <w:bCs/>
                <w:sz w:val="21"/>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14:paraId="02300189">
            <w:pPr>
              <w:jc w:val="center"/>
              <w:rPr>
                <w:rFonts w:ascii="宋体" w:hAnsi="宋体" w:cs="宋体"/>
                <w:bCs/>
                <w:sz w:val="21"/>
                <w:szCs w:val="21"/>
              </w:rPr>
            </w:pPr>
            <w:r>
              <w:rPr>
                <w:rFonts w:ascii="宋体" w:hAnsi="宋体" w:cs="宋体"/>
                <w:bCs/>
                <w:sz w:val="21"/>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14:paraId="1848EB9C">
            <w:pPr>
              <w:jc w:val="center"/>
              <w:rPr>
                <w:rFonts w:ascii="宋体" w:hAnsi="宋体" w:cs="宋体"/>
                <w:bCs/>
                <w:sz w:val="21"/>
                <w:szCs w:val="21"/>
              </w:rPr>
            </w:pPr>
            <w:r>
              <w:rPr>
                <w:rFonts w:ascii="宋体" w:hAnsi="宋体" w:cs="宋体"/>
                <w:bCs/>
                <w:sz w:val="21"/>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14:paraId="05748B4C">
            <w:pPr>
              <w:jc w:val="center"/>
              <w:rPr>
                <w:rFonts w:ascii="宋体" w:hAnsi="宋体" w:cs="宋体"/>
                <w:bCs/>
                <w:sz w:val="21"/>
                <w:szCs w:val="21"/>
              </w:rPr>
            </w:pPr>
            <w:r>
              <w:rPr>
                <w:rFonts w:ascii="宋体" w:hAnsi="宋体" w:cs="宋体"/>
                <w:bCs/>
                <w:sz w:val="21"/>
                <w:szCs w:val="21"/>
              </w:rPr>
              <w:t>是否偏离</w:t>
            </w:r>
          </w:p>
          <w:p w14:paraId="495C7AC9">
            <w:pPr>
              <w:jc w:val="center"/>
              <w:rPr>
                <w:rFonts w:ascii="宋体" w:hAnsi="宋体" w:cs="宋体"/>
                <w:bCs/>
                <w:sz w:val="21"/>
                <w:szCs w:val="21"/>
              </w:rPr>
            </w:pPr>
            <w:r>
              <w:rPr>
                <w:rFonts w:ascii="宋体" w:hAnsi="宋体" w:cs="宋体"/>
                <w:bCs/>
                <w:sz w:val="21"/>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14:paraId="5E440131">
            <w:pPr>
              <w:jc w:val="center"/>
              <w:rPr>
                <w:rFonts w:ascii="宋体" w:hAnsi="宋体" w:cs="宋体"/>
                <w:bCs/>
                <w:sz w:val="21"/>
                <w:szCs w:val="21"/>
              </w:rPr>
            </w:pPr>
            <w:r>
              <w:rPr>
                <w:rFonts w:hint="eastAsia" w:ascii="宋体" w:hAnsi="宋体" w:cs="宋体"/>
                <w:bCs/>
                <w:sz w:val="21"/>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14:paraId="24F69E39">
            <w:pPr>
              <w:jc w:val="center"/>
              <w:rPr>
                <w:rFonts w:ascii="宋体" w:hAnsi="宋体" w:cs="宋体"/>
                <w:bCs/>
                <w:sz w:val="21"/>
                <w:szCs w:val="21"/>
              </w:rPr>
            </w:pPr>
            <w:r>
              <w:rPr>
                <w:rFonts w:ascii="宋体" w:hAnsi="宋体" w:cs="宋体"/>
                <w:bCs/>
                <w:sz w:val="21"/>
                <w:szCs w:val="21"/>
              </w:rPr>
              <w:t>备注</w:t>
            </w:r>
          </w:p>
        </w:tc>
      </w:tr>
      <w:tr w14:paraId="10A05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7DAA9E9C">
            <w:pPr>
              <w:jc w:val="center"/>
              <w:rPr>
                <w:rFonts w:ascii="宋体" w:hAnsi="宋体" w:cs="宋体"/>
                <w:bCs/>
                <w:sz w:val="21"/>
                <w:szCs w:val="21"/>
              </w:rPr>
            </w:pPr>
            <w:r>
              <w:rPr>
                <w:rFonts w:ascii="宋体" w:hAnsi="宋体" w:cs="宋体"/>
                <w:bCs/>
                <w:sz w:val="21"/>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14:paraId="2096199F">
            <w:pPr>
              <w:jc w:val="center"/>
              <w:rPr>
                <w:rFonts w:ascii="宋体" w:hAnsi="宋体" w:cs="宋体"/>
                <w:bCs/>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14:paraId="4ED607D5">
            <w:pPr>
              <w:jc w:val="center"/>
              <w:rPr>
                <w:rFonts w:ascii="宋体" w:hAnsi="宋体" w:cs="宋体"/>
                <w:bCs/>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6C203E0B">
            <w:pPr>
              <w:jc w:val="center"/>
              <w:rPr>
                <w:rFonts w:ascii="宋体" w:hAnsi="宋体" w:cs="宋体"/>
                <w:bCs/>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14:paraId="7A02537B">
            <w:pPr>
              <w:jc w:val="center"/>
              <w:rPr>
                <w:rFonts w:ascii="宋体" w:hAnsi="宋体" w:cs="宋体"/>
                <w:bCs/>
                <w:sz w:val="21"/>
                <w:szCs w:val="21"/>
              </w:rPr>
            </w:pPr>
            <w:r>
              <w:rPr>
                <w:rFonts w:ascii="宋体" w:hAnsi="宋体" w:cs="宋体"/>
                <w:bCs/>
                <w:sz w:val="21"/>
                <w:szCs w:val="21"/>
              </w:rPr>
              <w:t>第(</w:t>
            </w:r>
            <w:r>
              <w:rPr>
                <w:rFonts w:hint="eastAsia" w:ascii="宋体" w:hAnsi="宋体" w:cs="宋体"/>
                <w:bCs/>
                <w:sz w:val="21"/>
                <w:szCs w:val="21"/>
              </w:rPr>
              <w:t xml:space="preserve">   ～    </w:t>
            </w:r>
            <w:r>
              <w:rPr>
                <w:rFonts w:ascii="宋体" w:hAnsi="宋体" w:cs="宋体"/>
                <w:bCs/>
                <w:sz w:val="21"/>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14:paraId="75C863F4">
            <w:pPr>
              <w:jc w:val="center"/>
              <w:rPr>
                <w:rFonts w:ascii="宋体" w:hAnsi="宋体" w:cs="宋体"/>
                <w:bCs/>
                <w:sz w:val="21"/>
                <w:szCs w:val="21"/>
              </w:rPr>
            </w:pPr>
          </w:p>
        </w:tc>
      </w:tr>
      <w:tr w14:paraId="56D1D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68D0BDA3">
            <w:pPr>
              <w:jc w:val="center"/>
              <w:rPr>
                <w:rFonts w:ascii="宋体" w:hAnsi="宋体" w:cs="宋体"/>
                <w:bCs/>
                <w:sz w:val="21"/>
                <w:szCs w:val="21"/>
              </w:rPr>
            </w:pPr>
            <w:r>
              <w:rPr>
                <w:rFonts w:ascii="宋体" w:hAnsi="宋体" w:cs="宋体"/>
                <w:bCs/>
                <w:sz w:val="21"/>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14:paraId="60EC8D92">
            <w:pPr>
              <w:jc w:val="center"/>
              <w:rPr>
                <w:rFonts w:ascii="宋体" w:hAnsi="宋体" w:cs="宋体"/>
                <w:bCs/>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14:paraId="114F2DBA">
            <w:pPr>
              <w:jc w:val="center"/>
              <w:rPr>
                <w:rFonts w:ascii="宋体" w:hAnsi="宋体" w:cs="宋体"/>
                <w:bCs/>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50348F04">
            <w:pPr>
              <w:jc w:val="center"/>
              <w:rPr>
                <w:rFonts w:ascii="宋体" w:hAnsi="宋体" w:cs="宋体"/>
                <w:bCs/>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14:paraId="564A21BE">
            <w:pPr>
              <w:jc w:val="center"/>
              <w:rPr>
                <w:rFonts w:ascii="宋体" w:hAnsi="宋体" w:cs="宋体"/>
                <w:bCs/>
                <w:sz w:val="21"/>
                <w:szCs w:val="21"/>
              </w:rPr>
            </w:pPr>
            <w:r>
              <w:rPr>
                <w:rFonts w:ascii="宋体" w:hAnsi="宋体" w:cs="宋体"/>
                <w:bCs/>
                <w:sz w:val="21"/>
                <w:szCs w:val="21"/>
              </w:rPr>
              <w:t>第(</w:t>
            </w:r>
            <w:r>
              <w:rPr>
                <w:rFonts w:hint="eastAsia" w:ascii="宋体" w:hAnsi="宋体" w:cs="宋体"/>
                <w:bCs/>
                <w:sz w:val="21"/>
                <w:szCs w:val="21"/>
              </w:rPr>
              <w:t xml:space="preserve">   ～    </w:t>
            </w:r>
            <w:r>
              <w:rPr>
                <w:rFonts w:ascii="宋体" w:hAnsi="宋体" w:cs="宋体"/>
                <w:bCs/>
                <w:sz w:val="21"/>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14:paraId="4B1F3E38">
            <w:pPr>
              <w:jc w:val="center"/>
              <w:rPr>
                <w:rFonts w:ascii="宋体" w:hAnsi="宋体" w:cs="宋体"/>
                <w:bCs/>
                <w:sz w:val="21"/>
                <w:szCs w:val="21"/>
              </w:rPr>
            </w:pPr>
          </w:p>
        </w:tc>
      </w:tr>
      <w:tr w14:paraId="3B391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43DDF74C">
            <w:pPr>
              <w:jc w:val="center"/>
              <w:rPr>
                <w:rFonts w:ascii="宋体" w:hAnsi="宋体" w:cs="宋体"/>
                <w:bCs/>
                <w:sz w:val="21"/>
                <w:szCs w:val="21"/>
              </w:rPr>
            </w:pPr>
            <w:r>
              <w:rPr>
                <w:rFonts w:ascii="宋体" w:hAnsi="宋体" w:cs="宋体"/>
                <w:bCs/>
                <w:sz w:val="21"/>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14:paraId="5598E4B7">
            <w:pPr>
              <w:jc w:val="center"/>
              <w:rPr>
                <w:rFonts w:ascii="宋体" w:hAnsi="宋体" w:cs="宋体"/>
                <w:bCs/>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14:paraId="3BFB69A3">
            <w:pPr>
              <w:jc w:val="center"/>
              <w:rPr>
                <w:rFonts w:ascii="宋体" w:hAnsi="宋体" w:cs="宋体"/>
                <w:bCs/>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4FE2B669">
            <w:pPr>
              <w:jc w:val="center"/>
              <w:rPr>
                <w:rFonts w:ascii="宋体" w:hAnsi="宋体" w:cs="宋体"/>
                <w:bCs/>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14:paraId="6C6C4370">
            <w:pPr>
              <w:jc w:val="center"/>
              <w:rPr>
                <w:rFonts w:ascii="宋体" w:hAnsi="宋体" w:cs="宋体"/>
                <w:bCs/>
                <w:sz w:val="21"/>
                <w:szCs w:val="21"/>
              </w:rPr>
            </w:pPr>
            <w:r>
              <w:rPr>
                <w:rFonts w:ascii="宋体" w:hAnsi="宋体" w:cs="宋体"/>
                <w:bCs/>
                <w:sz w:val="21"/>
                <w:szCs w:val="21"/>
              </w:rPr>
              <w:t>第(</w:t>
            </w:r>
            <w:r>
              <w:rPr>
                <w:rFonts w:hint="eastAsia" w:ascii="宋体" w:hAnsi="宋体" w:cs="宋体"/>
                <w:bCs/>
                <w:sz w:val="21"/>
                <w:szCs w:val="21"/>
              </w:rPr>
              <w:t xml:space="preserve">   ～    </w:t>
            </w:r>
            <w:r>
              <w:rPr>
                <w:rFonts w:ascii="宋体" w:hAnsi="宋体" w:cs="宋体"/>
                <w:bCs/>
                <w:sz w:val="21"/>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14:paraId="083BCC20">
            <w:pPr>
              <w:jc w:val="center"/>
              <w:rPr>
                <w:rFonts w:ascii="宋体" w:hAnsi="宋体" w:cs="宋体"/>
                <w:bCs/>
                <w:sz w:val="21"/>
                <w:szCs w:val="21"/>
              </w:rPr>
            </w:pPr>
          </w:p>
        </w:tc>
      </w:tr>
    </w:tbl>
    <w:p w14:paraId="4898FADF">
      <w:pPr>
        <w:adjustRightInd w:val="0"/>
        <w:snapToGrid w:val="0"/>
        <w:spacing w:line="400" w:lineRule="exact"/>
        <w:rPr>
          <w:rFonts w:hint="eastAsia" w:ascii="宋体" w:hAnsi="宋体" w:cs="宋体"/>
          <w:b/>
          <w:bCs/>
          <w:color w:val="0000FF"/>
          <w:sz w:val="21"/>
          <w:szCs w:val="21"/>
        </w:rPr>
      </w:pPr>
    </w:p>
    <w:p w14:paraId="2772D4DE">
      <w:pPr>
        <w:adjustRightInd w:val="0"/>
        <w:snapToGrid w:val="0"/>
        <w:spacing w:line="400" w:lineRule="exact"/>
        <w:ind w:firstLine="632" w:firstLineChars="300"/>
        <w:rPr>
          <w:rFonts w:hint="eastAsia" w:eastAsia="宋体" w:asciiTheme="majorEastAsia" w:hAnsiTheme="majorEastAsia"/>
          <w:b/>
          <w:sz w:val="21"/>
          <w:szCs w:val="21"/>
          <w:lang w:eastAsia="zh-CN"/>
        </w:rPr>
      </w:pPr>
      <w:r>
        <w:rPr>
          <w:rFonts w:hint="eastAsia" w:ascii="宋体" w:hAnsi="宋体" w:cs="宋体"/>
          <w:b/>
          <w:bCs/>
          <w:color w:val="auto"/>
          <w:sz w:val="21"/>
          <w:szCs w:val="21"/>
          <w:lang w:eastAsia="zh-CN"/>
        </w:rPr>
        <w:t>三、项目内容</w:t>
      </w:r>
    </w:p>
    <w:bookmarkEnd w:id="188"/>
    <w:tbl>
      <w:tblPr>
        <w:tblStyle w:val="16"/>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14:paraId="3D666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2F2D8C9C">
            <w:pPr>
              <w:rPr>
                <w:rFonts w:ascii="宋体" w:hAnsi="宋体" w:cs="宋体"/>
                <w:bCs/>
                <w:sz w:val="21"/>
                <w:szCs w:val="21"/>
              </w:rPr>
            </w:pPr>
            <w:r>
              <w:rPr>
                <w:rFonts w:ascii="宋体" w:hAnsi="宋体" w:cs="宋体"/>
                <w:bCs/>
                <w:sz w:val="21"/>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14:paraId="4CAEBDF1">
            <w:pPr>
              <w:jc w:val="center"/>
              <w:rPr>
                <w:rFonts w:ascii="宋体" w:hAnsi="宋体" w:cs="宋体"/>
                <w:bCs/>
                <w:sz w:val="21"/>
                <w:szCs w:val="21"/>
              </w:rPr>
            </w:pPr>
            <w:r>
              <w:rPr>
                <w:rFonts w:ascii="宋体" w:hAnsi="宋体" w:cs="宋体"/>
                <w:bCs/>
                <w:sz w:val="21"/>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14:paraId="053F02C9">
            <w:pPr>
              <w:jc w:val="center"/>
              <w:rPr>
                <w:rFonts w:ascii="宋体" w:hAnsi="宋体" w:cs="宋体"/>
                <w:bCs/>
                <w:sz w:val="21"/>
                <w:szCs w:val="21"/>
              </w:rPr>
            </w:pPr>
            <w:r>
              <w:rPr>
                <w:rFonts w:ascii="宋体" w:hAnsi="宋体" w:cs="宋体"/>
                <w:bCs/>
                <w:sz w:val="21"/>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14:paraId="179219F9">
            <w:pPr>
              <w:jc w:val="center"/>
              <w:rPr>
                <w:rFonts w:ascii="宋体" w:hAnsi="宋体" w:cs="宋体"/>
                <w:bCs/>
                <w:sz w:val="21"/>
                <w:szCs w:val="21"/>
              </w:rPr>
            </w:pPr>
            <w:r>
              <w:rPr>
                <w:rFonts w:ascii="宋体" w:hAnsi="宋体" w:cs="宋体"/>
                <w:bCs/>
                <w:sz w:val="21"/>
                <w:szCs w:val="21"/>
              </w:rPr>
              <w:t>是否偏离</w:t>
            </w:r>
          </w:p>
          <w:p w14:paraId="335B70A6">
            <w:pPr>
              <w:jc w:val="center"/>
              <w:rPr>
                <w:rFonts w:ascii="宋体" w:hAnsi="宋体" w:cs="宋体"/>
                <w:bCs/>
                <w:sz w:val="21"/>
                <w:szCs w:val="21"/>
              </w:rPr>
            </w:pPr>
            <w:r>
              <w:rPr>
                <w:rFonts w:ascii="宋体" w:hAnsi="宋体" w:cs="宋体"/>
                <w:bCs/>
                <w:sz w:val="21"/>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14:paraId="211C9451">
            <w:pPr>
              <w:jc w:val="center"/>
              <w:rPr>
                <w:rFonts w:ascii="宋体" w:hAnsi="宋体" w:cs="宋体"/>
                <w:bCs/>
                <w:sz w:val="21"/>
                <w:szCs w:val="21"/>
              </w:rPr>
            </w:pPr>
            <w:r>
              <w:rPr>
                <w:rFonts w:hint="eastAsia" w:ascii="宋体" w:hAnsi="宋体" w:cs="宋体"/>
                <w:bCs/>
                <w:sz w:val="21"/>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14:paraId="7B308290">
            <w:pPr>
              <w:jc w:val="center"/>
              <w:rPr>
                <w:rFonts w:ascii="宋体" w:hAnsi="宋体" w:cs="宋体"/>
                <w:bCs/>
                <w:sz w:val="21"/>
                <w:szCs w:val="21"/>
              </w:rPr>
            </w:pPr>
            <w:r>
              <w:rPr>
                <w:rFonts w:ascii="宋体" w:hAnsi="宋体" w:cs="宋体"/>
                <w:bCs/>
                <w:sz w:val="21"/>
                <w:szCs w:val="21"/>
              </w:rPr>
              <w:t>备注</w:t>
            </w:r>
          </w:p>
        </w:tc>
      </w:tr>
      <w:tr w14:paraId="33EA2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19FEF348">
            <w:pPr>
              <w:jc w:val="center"/>
              <w:rPr>
                <w:rFonts w:ascii="宋体" w:hAnsi="宋体" w:cs="宋体"/>
                <w:bCs/>
                <w:sz w:val="21"/>
                <w:szCs w:val="21"/>
              </w:rPr>
            </w:pPr>
            <w:r>
              <w:rPr>
                <w:rFonts w:ascii="宋体" w:hAnsi="宋体" w:cs="宋体"/>
                <w:bCs/>
                <w:sz w:val="21"/>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14:paraId="6BA06D3E">
            <w:pPr>
              <w:jc w:val="center"/>
              <w:rPr>
                <w:rFonts w:ascii="宋体" w:hAnsi="宋体" w:cs="宋体"/>
                <w:bCs/>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14:paraId="4DC336C7">
            <w:pPr>
              <w:jc w:val="center"/>
              <w:rPr>
                <w:rFonts w:ascii="宋体" w:hAnsi="宋体" w:cs="宋体"/>
                <w:bCs/>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0EA28F60">
            <w:pPr>
              <w:jc w:val="center"/>
              <w:rPr>
                <w:rFonts w:ascii="宋体" w:hAnsi="宋体" w:cs="宋体"/>
                <w:bCs/>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14:paraId="092F1196">
            <w:pPr>
              <w:jc w:val="center"/>
              <w:rPr>
                <w:rFonts w:ascii="宋体" w:hAnsi="宋体" w:cs="宋体"/>
                <w:bCs/>
                <w:sz w:val="21"/>
                <w:szCs w:val="21"/>
              </w:rPr>
            </w:pPr>
            <w:r>
              <w:rPr>
                <w:rFonts w:ascii="宋体" w:hAnsi="宋体" w:cs="宋体"/>
                <w:bCs/>
                <w:sz w:val="21"/>
                <w:szCs w:val="21"/>
              </w:rPr>
              <w:t>第(</w:t>
            </w:r>
            <w:r>
              <w:rPr>
                <w:rFonts w:hint="eastAsia" w:ascii="宋体" w:hAnsi="宋体" w:cs="宋体"/>
                <w:bCs/>
                <w:sz w:val="21"/>
                <w:szCs w:val="21"/>
              </w:rPr>
              <w:t xml:space="preserve">   ～    </w:t>
            </w:r>
            <w:r>
              <w:rPr>
                <w:rFonts w:ascii="宋体" w:hAnsi="宋体" w:cs="宋体"/>
                <w:bCs/>
                <w:sz w:val="21"/>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14:paraId="57C1B5A3">
            <w:pPr>
              <w:jc w:val="center"/>
              <w:rPr>
                <w:rFonts w:ascii="宋体" w:hAnsi="宋体" w:cs="宋体"/>
                <w:bCs/>
                <w:sz w:val="21"/>
                <w:szCs w:val="21"/>
              </w:rPr>
            </w:pPr>
          </w:p>
        </w:tc>
      </w:tr>
      <w:tr w14:paraId="3CD09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7DDCBD59">
            <w:pPr>
              <w:jc w:val="center"/>
              <w:rPr>
                <w:rFonts w:ascii="宋体" w:hAnsi="宋体" w:cs="宋体"/>
                <w:bCs/>
                <w:sz w:val="21"/>
                <w:szCs w:val="21"/>
              </w:rPr>
            </w:pPr>
            <w:r>
              <w:rPr>
                <w:rFonts w:ascii="宋体" w:hAnsi="宋体" w:cs="宋体"/>
                <w:bCs/>
                <w:sz w:val="21"/>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14:paraId="5ED9832C">
            <w:pPr>
              <w:jc w:val="center"/>
              <w:rPr>
                <w:rFonts w:ascii="宋体" w:hAnsi="宋体" w:cs="宋体"/>
                <w:bCs/>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14:paraId="46C833CC">
            <w:pPr>
              <w:jc w:val="center"/>
              <w:rPr>
                <w:rFonts w:ascii="宋体" w:hAnsi="宋体" w:cs="宋体"/>
                <w:bCs/>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29E847D6">
            <w:pPr>
              <w:jc w:val="center"/>
              <w:rPr>
                <w:rFonts w:ascii="宋体" w:hAnsi="宋体" w:cs="宋体"/>
                <w:bCs/>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14:paraId="412A4737">
            <w:pPr>
              <w:jc w:val="center"/>
              <w:rPr>
                <w:rFonts w:ascii="宋体" w:hAnsi="宋体" w:cs="宋体"/>
                <w:bCs/>
                <w:sz w:val="21"/>
                <w:szCs w:val="21"/>
              </w:rPr>
            </w:pPr>
            <w:r>
              <w:rPr>
                <w:rFonts w:ascii="宋体" w:hAnsi="宋体" w:cs="宋体"/>
                <w:bCs/>
                <w:sz w:val="21"/>
                <w:szCs w:val="21"/>
              </w:rPr>
              <w:t>第(</w:t>
            </w:r>
            <w:r>
              <w:rPr>
                <w:rFonts w:hint="eastAsia" w:ascii="宋体" w:hAnsi="宋体" w:cs="宋体"/>
                <w:bCs/>
                <w:sz w:val="21"/>
                <w:szCs w:val="21"/>
              </w:rPr>
              <w:t xml:space="preserve">   ～    </w:t>
            </w:r>
            <w:r>
              <w:rPr>
                <w:rFonts w:ascii="宋体" w:hAnsi="宋体" w:cs="宋体"/>
                <w:bCs/>
                <w:sz w:val="21"/>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14:paraId="20C21962">
            <w:pPr>
              <w:jc w:val="center"/>
              <w:rPr>
                <w:rFonts w:ascii="宋体" w:hAnsi="宋体" w:cs="宋体"/>
                <w:bCs/>
                <w:sz w:val="21"/>
                <w:szCs w:val="21"/>
              </w:rPr>
            </w:pPr>
          </w:p>
        </w:tc>
      </w:tr>
      <w:tr w14:paraId="39BFC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7F742396">
            <w:pPr>
              <w:jc w:val="center"/>
              <w:rPr>
                <w:rFonts w:ascii="宋体" w:hAnsi="宋体" w:cs="宋体"/>
                <w:bCs/>
                <w:sz w:val="21"/>
                <w:szCs w:val="21"/>
              </w:rPr>
            </w:pPr>
            <w:r>
              <w:rPr>
                <w:rFonts w:ascii="宋体" w:hAnsi="宋体" w:cs="宋体"/>
                <w:bCs/>
                <w:sz w:val="21"/>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14:paraId="23425C84">
            <w:pPr>
              <w:jc w:val="center"/>
              <w:rPr>
                <w:rFonts w:ascii="宋体" w:hAnsi="宋体" w:cs="宋体"/>
                <w:bCs/>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14:paraId="0A412E95">
            <w:pPr>
              <w:jc w:val="center"/>
              <w:rPr>
                <w:rFonts w:ascii="宋体" w:hAnsi="宋体" w:cs="宋体"/>
                <w:bCs/>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2C86C7EC">
            <w:pPr>
              <w:jc w:val="center"/>
              <w:rPr>
                <w:rFonts w:ascii="宋体" w:hAnsi="宋体" w:cs="宋体"/>
                <w:bCs/>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14:paraId="6A94F813">
            <w:pPr>
              <w:jc w:val="center"/>
              <w:rPr>
                <w:rFonts w:ascii="宋体" w:hAnsi="宋体" w:cs="宋体"/>
                <w:bCs/>
                <w:sz w:val="21"/>
                <w:szCs w:val="21"/>
              </w:rPr>
            </w:pPr>
            <w:r>
              <w:rPr>
                <w:rFonts w:ascii="宋体" w:hAnsi="宋体" w:cs="宋体"/>
                <w:bCs/>
                <w:sz w:val="21"/>
                <w:szCs w:val="21"/>
              </w:rPr>
              <w:t>第(</w:t>
            </w:r>
            <w:r>
              <w:rPr>
                <w:rFonts w:hint="eastAsia" w:ascii="宋体" w:hAnsi="宋体" w:cs="宋体"/>
                <w:bCs/>
                <w:sz w:val="21"/>
                <w:szCs w:val="21"/>
              </w:rPr>
              <w:t xml:space="preserve">   ～    </w:t>
            </w:r>
            <w:r>
              <w:rPr>
                <w:rFonts w:ascii="宋体" w:hAnsi="宋体" w:cs="宋体"/>
                <w:bCs/>
                <w:sz w:val="21"/>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14:paraId="667549DC">
            <w:pPr>
              <w:jc w:val="center"/>
              <w:rPr>
                <w:rFonts w:ascii="宋体" w:hAnsi="宋体" w:cs="宋体"/>
                <w:bCs/>
                <w:sz w:val="21"/>
                <w:szCs w:val="21"/>
              </w:rPr>
            </w:pPr>
          </w:p>
        </w:tc>
      </w:tr>
    </w:tbl>
    <w:p w14:paraId="40A39797">
      <w:pPr>
        <w:spacing w:line="300" w:lineRule="auto"/>
        <w:rPr>
          <w:rFonts w:asciiTheme="majorEastAsia" w:hAnsiTheme="majorEastAsia" w:eastAsiaTheme="majorEastAsia"/>
          <w:b/>
          <w:sz w:val="21"/>
          <w:szCs w:val="21"/>
        </w:rPr>
      </w:pPr>
      <w:bookmarkStart w:id="201" w:name="_Toc14718"/>
      <w:bookmarkStart w:id="202" w:name="_Toc15903"/>
      <w:bookmarkStart w:id="203" w:name="_Toc19330"/>
      <w:bookmarkStart w:id="204" w:name="_Toc26114"/>
      <w:bookmarkStart w:id="205" w:name="_Toc16131"/>
      <w:bookmarkStart w:id="206" w:name="_Toc28342"/>
      <w:bookmarkStart w:id="207" w:name="_Toc31897"/>
    </w:p>
    <w:p w14:paraId="4DC35BE9">
      <w:pPr>
        <w:adjustRightInd w:val="0"/>
        <w:snapToGrid w:val="0"/>
        <w:spacing w:line="400" w:lineRule="exact"/>
        <w:ind w:firstLine="632" w:firstLineChars="300"/>
        <w:rPr>
          <w:rFonts w:hint="eastAsia" w:ascii="宋体" w:hAnsi="宋体" w:cs="宋体"/>
          <w:b/>
          <w:bCs/>
          <w:sz w:val="21"/>
          <w:szCs w:val="21"/>
        </w:rPr>
      </w:pPr>
      <w:r>
        <w:rPr>
          <w:rFonts w:hint="eastAsia" w:ascii="宋体" w:hAnsi="宋体" w:cs="宋体"/>
          <w:b/>
          <w:bCs/>
          <w:sz w:val="21"/>
          <w:szCs w:val="21"/>
          <w:lang w:eastAsia="zh-CN"/>
        </w:rPr>
        <w:t>四</w:t>
      </w:r>
      <w:r>
        <w:rPr>
          <w:rFonts w:hint="eastAsia" w:ascii="宋体" w:hAnsi="宋体" w:cs="宋体"/>
          <w:b/>
          <w:bCs/>
          <w:sz w:val="21"/>
          <w:szCs w:val="21"/>
        </w:rPr>
        <w:t>、</w:t>
      </w:r>
      <w:bookmarkEnd w:id="189"/>
      <w:bookmarkEnd w:id="190"/>
      <w:bookmarkEnd w:id="191"/>
      <w:bookmarkEnd w:id="192"/>
      <w:bookmarkEnd w:id="193"/>
      <w:bookmarkEnd w:id="194"/>
      <w:bookmarkEnd w:id="201"/>
      <w:bookmarkEnd w:id="202"/>
      <w:bookmarkEnd w:id="203"/>
      <w:bookmarkEnd w:id="204"/>
      <w:bookmarkEnd w:id="205"/>
      <w:bookmarkEnd w:id="206"/>
      <w:bookmarkEnd w:id="207"/>
      <w:r>
        <w:rPr>
          <w:rFonts w:hint="eastAsia" w:ascii="宋体" w:hAnsi="宋体" w:cs="宋体"/>
          <w:b/>
          <w:bCs/>
          <w:sz w:val="21"/>
          <w:szCs w:val="21"/>
          <w:lang w:val="en-US" w:eastAsia="zh-CN"/>
        </w:rPr>
        <w:t>服务</w:t>
      </w:r>
      <w:r>
        <w:rPr>
          <w:rFonts w:hint="eastAsia" w:ascii="宋体" w:hAnsi="宋体" w:cs="宋体"/>
          <w:b/>
          <w:bCs/>
          <w:sz w:val="21"/>
          <w:szCs w:val="21"/>
        </w:rPr>
        <w:t>要求</w:t>
      </w:r>
    </w:p>
    <w:tbl>
      <w:tblPr>
        <w:tblStyle w:val="16"/>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14:paraId="48391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3CBD1641">
            <w:pPr>
              <w:jc w:val="center"/>
              <w:rPr>
                <w:rFonts w:ascii="宋体" w:hAnsi="宋体" w:cs="宋体"/>
                <w:bCs/>
                <w:sz w:val="21"/>
                <w:szCs w:val="21"/>
              </w:rPr>
            </w:pPr>
            <w:r>
              <w:rPr>
                <w:rFonts w:ascii="宋体" w:hAnsi="宋体" w:cs="宋体"/>
                <w:bCs/>
                <w:sz w:val="21"/>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14:paraId="56ED7A53">
            <w:pPr>
              <w:jc w:val="center"/>
              <w:rPr>
                <w:rFonts w:ascii="宋体" w:hAnsi="宋体" w:cs="宋体"/>
                <w:bCs/>
                <w:sz w:val="21"/>
                <w:szCs w:val="21"/>
              </w:rPr>
            </w:pPr>
            <w:r>
              <w:rPr>
                <w:rFonts w:ascii="宋体" w:hAnsi="宋体" w:cs="宋体"/>
                <w:bCs/>
                <w:sz w:val="21"/>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14:paraId="4B9AFC31">
            <w:pPr>
              <w:jc w:val="center"/>
              <w:rPr>
                <w:rFonts w:ascii="宋体" w:hAnsi="宋体" w:cs="宋体"/>
                <w:bCs/>
                <w:sz w:val="21"/>
                <w:szCs w:val="21"/>
              </w:rPr>
            </w:pPr>
            <w:r>
              <w:rPr>
                <w:rFonts w:ascii="宋体" w:hAnsi="宋体" w:cs="宋体"/>
                <w:bCs/>
                <w:sz w:val="21"/>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14:paraId="022B5D34">
            <w:pPr>
              <w:jc w:val="center"/>
              <w:rPr>
                <w:rFonts w:ascii="宋体" w:hAnsi="宋体" w:cs="宋体"/>
                <w:bCs/>
                <w:sz w:val="21"/>
                <w:szCs w:val="21"/>
              </w:rPr>
            </w:pPr>
            <w:r>
              <w:rPr>
                <w:rFonts w:ascii="宋体" w:hAnsi="宋体" w:cs="宋体"/>
                <w:bCs/>
                <w:sz w:val="21"/>
                <w:szCs w:val="21"/>
              </w:rPr>
              <w:t>是否偏离</w:t>
            </w:r>
          </w:p>
          <w:p w14:paraId="18164537">
            <w:pPr>
              <w:jc w:val="center"/>
              <w:rPr>
                <w:rFonts w:ascii="宋体" w:hAnsi="宋体" w:cs="宋体"/>
                <w:bCs/>
                <w:sz w:val="21"/>
                <w:szCs w:val="21"/>
              </w:rPr>
            </w:pPr>
            <w:r>
              <w:rPr>
                <w:rFonts w:ascii="宋体" w:hAnsi="宋体" w:cs="宋体"/>
                <w:bCs/>
                <w:sz w:val="21"/>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14:paraId="55035753">
            <w:pPr>
              <w:jc w:val="center"/>
              <w:rPr>
                <w:rFonts w:ascii="宋体" w:hAnsi="宋体" w:cs="宋体"/>
                <w:bCs/>
                <w:sz w:val="21"/>
                <w:szCs w:val="21"/>
              </w:rPr>
            </w:pPr>
            <w:r>
              <w:rPr>
                <w:rFonts w:hint="eastAsia" w:ascii="宋体" w:hAnsi="宋体" w:cs="宋体"/>
                <w:bCs/>
                <w:sz w:val="21"/>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14:paraId="03312A4D">
            <w:pPr>
              <w:jc w:val="center"/>
              <w:rPr>
                <w:rFonts w:ascii="宋体" w:hAnsi="宋体" w:cs="宋体"/>
                <w:bCs/>
                <w:sz w:val="21"/>
                <w:szCs w:val="21"/>
              </w:rPr>
            </w:pPr>
            <w:r>
              <w:rPr>
                <w:rFonts w:ascii="宋体" w:hAnsi="宋体" w:cs="宋体"/>
                <w:bCs/>
                <w:sz w:val="21"/>
                <w:szCs w:val="21"/>
              </w:rPr>
              <w:t>备注</w:t>
            </w:r>
          </w:p>
        </w:tc>
      </w:tr>
      <w:tr w14:paraId="17D75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5360FF0E">
            <w:pPr>
              <w:jc w:val="center"/>
              <w:rPr>
                <w:rFonts w:ascii="宋体" w:hAnsi="宋体" w:cs="宋体"/>
                <w:bCs/>
                <w:sz w:val="21"/>
                <w:szCs w:val="21"/>
              </w:rPr>
            </w:pPr>
            <w:r>
              <w:rPr>
                <w:rFonts w:ascii="宋体" w:hAnsi="宋体" w:cs="宋体"/>
                <w:bCs/>
                <w:sz w:val="21"/>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14:paraId="1E47A8B8">
            <w:pPr>
              <w:jc w:val="center"/>
              <w:rPr>
                <w:rFonts w:ascii="宋体" w:hAnsi="宋体" w:cs="宋体"/>
                <w:bCs/>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14:paraId="227D7118">
            <w:pPr>
              <w:jc w:val="center"/>
              <w:rPr>
                <w:rFonts w:ascii="宋体" w:hAnsi="宋体" w:cs="宋体"/>
                <w:bCs/>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6E906D2E">
            <w:pPr>
              <w:jc w:val="center"/>
              <w:rPr>
                <w:rFonts w:ascii="宋体" w:hAnsi="宋体" w:cs="宋体"/>
                <w:bCs/>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14:paraId="30F3CA2C">
            <w:pPr>
              <w:jc w:val="center"/>
              <w:rPr>
                <w:rFonts w:ascii="宋体" w:hAnsi="宋体" w:cs="宋体"/>
                <w:bCs/>
                <w:sz w:val="21"/>
                <w:szCs w:val="21"/>
              </w:rPr>
            </w:pPr>
            <w:r>
              <w:rPr>
                <w:rFonts w:ascii="宋体" w:hAnsi="宋体" w:cs="宋体"/>
                <w:bCs/>
                <w:sz w:val="21"/>
                <w:szCs w:val="21"/>
              </w:rPr>
              <w:t>第(</w:t>
            </w:r>
            <w:r>
              <w:rPr>
                <w:rFonts w:hint="eastAsia" w:ascii="宋体" w:hAnsi="宋体" w:cs="宋体"/>
                <w:bCs/>
                <w:sz w:val="21"/>
                <w:szCs w:val="21"/>
              </w:rPr>
              <w:t xml:space="preserve">   ～    </w:t>
            </w:r>
            <w:r>
              <w:rPr>
                <w:rFonts w:ascii="宋体" w:hAnsi="宋体" w:cs="宋体"/>
                <w:bCs/>
                <w:sz w:val="21"/>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14:paraId="5257C480">
            <w:pPr>
              <w:jc w:val="center"/>
              <w:rPr>
                <w:rFonts w:ascii="宋体" w:hAnsi="宋体" w:cs="宋体"/>
                <w:bCs/>
                <w:sz w:val="21"/>
                <w:szCs w:val="21"/>
              </w:rPr>
            </w:pPr>
          </w:p>
        </w:tc>
      </w:tr>
      <w:tr w14:paraId="5D49E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5D7F3D2E">
            <w:pPr>
              <w:jc w:val="center"/>
              <w:rPr>
                <w:rFonts w:ascii="宋体" w:hAnsi="宋体" w:cs="宋体"/>
                <w:bCs/>
                <w:sz w:val="21"/>
                <w:szCs w:val="21"/>
              </w:rPr>
            </w:pPr>
            <w:r>
              <w:rPr>
                <w:rFonts w:ascii="宋体" w:hAnsi="宋体" w:cs="宋体"/>
                <w:bCs/>
                <w:sz w:val="21"/>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14:paraId="21BAA8E8">
            <w:pPr>
              <w:jc w:val="center"/>
              <w:rPr>
                <w:rFonts w:ascii="宋体" w:hAnsi="宋体" w:cs="宋体"/>
                <w:bCs/>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14:paraId="1812E36B">
            <w:pPr>
              <w:jc w:val="center"/>
              <w:rPr>
                <w:rFonts w:ascii="宋体" w:hAnsi="宋体" w:cs="宋体"/>
                <w:bCs/>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2C7EB599">
            <w:pPr>
              <w:jc w:val="center"/>
              <w:rPr>
                <w:rFonts w:ascii="宋体" w:hAnsi="宋体" w:cs="宋体"/>
                <w:bCs/>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14:paraId="2AE74EE4">
            <w:pPr>
              <w:jc w:val="center"/>
              <w:rPr>
                <w:rFonts w:ascii="宋体" w:hAnsi="宋体" w:cs="宋体"/>
                <w:bCs/>
                <w:sz w:val="21"/>
                <w:szCs w:val="21"/>
              </w:rPr>
            </w:pPr>
            <w:r>
              <w:rPr>
                <w:rFonts w:ascii="宋体" w:hAnsi="宋体" w:cs="宋体"/>
                <w:bCs/>
                <w:sz w:val="21"/>
                <w:szCs w:val="21"/>
              </w:rPr>
              <w:t>第(</w:t>
            </w:r>
            <w:r>
              <w:rPr>
                <w:rFonts w:hint="eastAsia" w:ascii="宋体" w:hAnsi="宋体" w:cs="宋体"/>
                <w:bCs/>
                <w:sz w:val="21"/>
                <w:szCs w:val="21"/>
              </w:rPr>
              <w:t xml:space="preserve">   ～    </w:t>
            </w:r>
            <w:r>
              <w:rPr>
                <w:rFonts w:ascii="宋体" w:hAnsi="宋体" w:cs="宋体"/>
                <w:bCs/>
                <w:sz w:val="21"/>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14:paraId="09791902">
            <w:pPr>
              <w:jc w:val="center"/>
              <w:rPr>
                <w:rFonts w:ascii="宋体" w:hAnsi="宋体" w:cs="宋体"/>
                <w:bCs/>
                <w:sz w:val="21"/>
                <w:szCs w:val="21"/>
              </w:rPr>
            </w:pPr>
          </w:p>
        </w:tc>
      </w:tr>
      <w:tr w14:paraId="15B21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6AEEB284">
            <w:pPr>
              <w:jc w:val="center"/>
              <w:rPr>
                <w:rFonts w:ascii="宋体" w:hAnsi="宋体" w:cs="宋体"/>
                <w:bCs/>
                <w:sz w:val="21"/>
                <w:szCs w:val="21"/>
              </w:rPr>
            </w:pPr>
            <w:r>
              <w:rPr>
                <w:rFonts w:ascii="宋体" w:hAnsi="宋体" w:cs="宋体"/>
                <w:bCs/>
                <w:sz w:val="21"/>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14:paraId="74D43770">
            <w:pPr>
              <w:jc w:val="center"/>
              <w:rPr>
                <w:rFonts w:ascii="宋体" w:hAnsi="宋体" w:cs="宋体"/>
                <w:bCs/>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14:paraId="406753E4">
            <w:pPr>
              <w:jc w:val="center"/>
              <w:rPr>
                <w:rFonts w:ascii="宋体" w:hAnsi="宋体" w:cs="宋体"/>
                <w:bCs/>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045F0A58">
            <w:pPr>
              <w:jc w:val="center"/>
              <w:rPr>
                <w:rFonts w:ascii="宋体" w:hAnsi="宋体" w:cs="宋体"/>
                <w:bCs/>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14:paraId="0E4B2C66">
            <w:pPr>
              <w:jc w:val="center"/>
              <w:rPr>
                <w:rFonts w:ascii="宋体" w:hAnsi="宋体" w:cs="宋体"/>
                <w:bCs/>
                <w:sz w:val="21"/>
                <w:szCs w:val="21"/>
              </w:rPr>
            </w:pPr>
            <w:r>
              <w:rPr>
                <w:rFonts w:ascii="宋体" w:hAnsi="宋体" w:cs="宋体"/>
                <w:bCs/>
                <w:sz w:val="21"/>
                <w:szCs w:val="21"/>
              </w:rPr>
              <w:t>第(</w:t>
            </w:r>
            <w:r>
              <w:rPr>
                <w:rFonts w:hint="eastAsia" w:ascii="宋体" w:hAnsi="宋体" w:cs="宋体"/>
                <w:bCs/>
                <w:sz w:val="21"/>
                <w:szCs w:val="21"/>
              </w:rPr>
              <w:t xml:space="preserve">   ～    </w:t>
            </w:r>
            <w:r>
              <w:rPr>
                <w:rFonts w:ascii="宋体" w:hAnsi="宋体" w:cs="宋体"/>
                <w:bCs/>
                <w:sz w:val="21"/>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14:paraId="43C01389">
            <w:pPr>
              <w:jc w:val="center"/>
              <w:rPr>
                <w:rFonts w:ascii="宋体" w:hAnsi="宋体" w:cs="宋体"/>
                <w:bCs/>
                <w:sz w:val="21"/>
                <w:szCs w:val="21"/>
              </w:rPr>
            </w:pPr>
          </w:p>
        </w:tc>
      </w:tr>
    </w:tbl>
    <w:p w14:paraId="23A2AFC7">
      <w:pPr>
        <w:spacing w:line="300" w:lineRule="auto"/>
        <w:ind w:firstLine="632" w:firstLineChars="300"/>
        <w:outlineLvl w:val="9"/>
        <w:rPr>
          <w:rFonts w:asciiTheme="majorEastAsia" w:hAnsiTheme="majorEastAsia" w:eastAsiaTheme="majorEastAsia"/>
          <w:b/>
          <w:bCs/>
          <w:sz w:val="21"/>
          <w:szCs w:val="21"/>
        </w:rPr>
      </w:pPr>
    </w:p>
    <w:p w14:paraId="62F19D9E">
      <w:pPr>
        <w:spacing w:line="300" w:lineRule="auto"/>
        <w:ind w:firstLine="632" w:firstLineChars="300"/>
        <w:outlineLvl w:val="1"/>
        <w:rPr>
          <w:rFonts w:hint="default" w:ascii="宋体" w:hAnsi="宋体" w:cs="宋体"/>
          <w:b/>
          <w:bCs/>
          <w:sz w:val="21"/>
          <w:szCs w:val="21"/>
          <w:lang w:val="en-US" w:eastAsia="zh-CN"/>
        </w:rPr>
      </w:pPr>
      <w:r>
        <w:rPr>
          <w:rFonts w:hint="eastAsia" w:asciiTheme="majorEastAsia" w:hAnsiTheme="majorEastAsia" w:eastAsiaTheme="majorEastAsia"/>
          <w:b/>
          <w:bCs/>
          <w:sz w:val="21"/>
          <w:szCs w:val="21"/>
        </w:rPr>
        <w:t xml:space="preserve"> </w:t>
      </w:r>
      <w:r>
        <w:rPr>
          <w:rFonts w:hint="eastAsia" w:ascii="宋体" w:hAnsi="宋体" w:cs="宋体"/>
          <w:b/>
          <w:bCs/>
          <w:sz w:val="21"/>
          <w:szCs w:val="21"/>
          <w:lang w:eastAsia="zh-CN"/>
        </w:rPr>
        <w:t>五、</w:t>
      </w:r>
      <w:r>
        <w:rPr>
          <w:rFonts w:hint="eastAsia" w:ascii="宋体" w:hAnsi="宋体" w:cs="宋体"/>
          <w:b/>
          <w:bCs/>
          <w:sz w:val="21"/>
          <w:szCs w:val="21"/>
          <w:lang w:val="en-US" w:eastAsia="zh-CN"/>
        </w:rPr>
        <w:t>售后服务</w:t>
      </w:r>
    </w:p>
    <w:tbl>
      <w:tblPr>
        <w:tblStyle w:val="16"/>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2145"/>
        <w:gridCol w:w="2126"/>
        <w:gridCol w:w="1701"/>
        <w:gridCol w:w="2144"/>
        <w:gridCol w:w="698"/>
      </w:tblGrid>
      <w:tr w14:paraId="41F2D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vAlign w:val="center"/>
          </w:tcPr>
          <w:p w14:paraId="5B77B749">
            <w:pPr>
              <w:jc w:val="center"/>
              <w:rPr>
                <w:rFonts w:ascii="宋体" w:hAnsi="宋体" w:cs="宋体"/>
                <w:bCs/>
                <w:sz w:val="21"/>
                <w:szCs w:val="21"/>
              </w:rPr>
            </w:pPr>
            <w:r>
              <w:rPr>
                <w:rFonts w:ascii="宋体" w:hAnsi="宋体" w:cs="宋体"/>
                <w:bCs/>
                <w:sz w:val="21"/>
                <w:szCs w:val="21"/>
              </w:rPr>
              <w:t>序号</w:t>
            </w:r>
          </w:p>
        </w:tc>
        <w:tc>
          <w:tcPr>
            <w:tcW w:w="2145" w:type="dxa"/>
            <w:tcBorders>
              <w:top w:val="single" w:color="auto" w:sz="4" w:space="0"/>
              <w:left w:val="single" w:color="auto" w:sz="4" w:space="0"/>
              <w:bottom w:val="single" w:color="auto" w:sz="4" w:space="0"/>
              <w:right w:val="single" w:color="auto" w:sz="4" w:space="0"/>
            </w:tcBorders>
            <w:vAlign w:val="center"/>
          </w:tcPr>
          <w:p w14:paraId="0A0077B2">
            <w:pPr>
              <w:jc w:val="center"/>
              <w:rPr>
                <w:rFonts w:ascii="宋体" w:hAnsi="宋体" w:cs="宋体"/>
                <w:bCs/>
                <w:sz w:val="21"/>
                <w:szCs w:val="21"/>
              </w:rPr>
            </w:pPr>
            <w:r>
              <w:rPr>
                <w:rFonts w:ascii="宋体" w:hAnsi="宋体" w:cs="宋体"/>
                <w:bCs/>
                <w:sz w:val="21"/>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14:paraId="6DFBA2F3">
            <w:pPr>
              <w:jc w:val="center"/>
              <w:rPr>
                <w:rFonts w:ascii="宋体" w:hAnsi="宋体" w:cs="宋体"/>
                <w:bCs/>
                <w:sz w:val="21"/>
                <w:szCs w:val="21"/>
              </w:rPr>
            </w:pPr>
            <w:r>
              <w:rPr>
                <w:rFonts w:ascii="宋体" w:hAnsi="宋体" w:cs="宋体"/>
                <w:bCs/>
                <w:sz w:val="21"/>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14:paraId="2F4FD048">
            <w:pPr>
              <w:jc w:val="center"/>
              <w:rPr>
                <w:rFonts w:ascii="宋体" w:hAnsi="宋体" w:cs="宋体"/>
                <w:bCs/>
                <w:sz w:val="21"/>
                <w:szCs w:val="21"/>
              </w:rPr>
            </w:pPr>
            <w:r>
              <w:rPr>
                <w:rFonts w:ascii="宋体" w:hAnsi="宋体" w:cs="宋体"/>
                <w:bCs/>
                <w:sz w:val="21"/>
                <w:szCs w:val="21"/>
              </w:rPr>
              <w:t>是否偏离</w:t>
            </w:r>
          </w:p>
          <w:p w14:paraId="1E0E82BB">
            <w:pPr>
              <w:jc w:val="center"/>
              <w:rPr>
                <w:rFonts w:ascii="宋体" w:hAnsi="宋体" w:cs="宋体"/>
                <w:bCs/>
                <w:sz w:val="21"/>
                <w:szCs w:val="21"/>
              </w:rPr>
            </w:pPr>
            <w:r>
              <w:rPr>
                <w:rFonts w:ascii="宋体" w:hAnsi="宋体" w:cs="宋体"/>
                <w:bCs/>
                <w:sz w:val="21"/>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14:paraId="319C3DD6">
            <w:pPr>
              <w:jc w:val="center"/>
              <w:rPr>
                <w:rFonts w:ascii="宋体" w:hAnsi="宋体" w:cs="宋体"/>
                <w:bCs/>
                <w:sz w:val="21"/>
                <w:szCs w:val="21"/>
              </w:rPr>
            </w:pPr>
            <w:r>
              <w:rPr>
                <w:rFonts w:hint="eastAsia" w:ascii="宋体" w:hAnsi="宋体" w:cs="宋体"/>
                <w:bCs/>
                <w:sz w:val="21"/>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14:paraId="4EEDF82D">
            <w:pPr>
              <w:jc w:val="center"/>
              <w:rPr>
                <w:rFonts w:ascii="宋体" w:hAnsi="宋体" w:cs="宋体"/>
                <w:bCs/>
                <w:sz w:val="21"/>
                <w:szCs w:val="21"/>
              </w:rPr>
            </w:pPr>
            <w:r>
              <w:rPr>
                <w:rFonts w:ascii="宋体" w:hAnsi="宋体" w:cs="宋体"/>
                <w:bCs/>
                <w:sz w:val="21"/>
                <w:szCs w:val="21"/>
              </w:rPr>
              <w:t>备注</w:t>
            </w:r>
          </w:p>
        </w:tc>
      </w:tr>
      <w:tr w14:paraId="52BB7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vAlign w:val="center"/>
          </w:tcPr>
          <w:p w14:paraId="02B7DD41">
            <w:pPr>
              <w:jc w:val="center"/>
              <w:rPr>
                <w:rFonts w:ascii="宋体" w:hAnsi="宋体" w:cs="宋体"/>
                <w:bCs/>
                <w:sz w:val="21"/>
                <w:szCs w:val="21"/>
              </w:rPr>
            </w:pPr>
            <w:r>
              <w:rPr>
                <w:rFonts w:ascii="宋体" w:hAnsi="宋体" w:cs="宋体"/>
                <w:bCs/>
                <w:sz w:val="21"/>
                <w:szCs w:val="21"/>
              </w:rPr>
              <w:t>1</w:t>
            </w:r>
          </w:p>
        </w:tc>
        <w:tc>
          <w:tcPr>
            <w:tcW w:w="2145" w:type="dxa"/>
            <w:tcBorders>
              <w:top w:val="single" w:color="auto" w:sz="4" w:space="0"/>
              <w:left w:val="single" w:color="auto" w:sz="4" w:space="0"/>
              <w:bottom w:val="single" w:color="auto" w:sz="4" w:space="0"/>
              <w:right w:val="single" w:color="auto" w:sz="4" w:space="0"/>
            </w:tcBorders>
            <w:vAlign w:val="center"/>
          </w:tcPr>
          <w:p w14:paraId="32BE9601">
            <w:pPr>
              <w:jc w:val="center"/>
              <w:rPr>
                <w:rFonts w:ascii="宋体" w:hAnsi="宋体" w:cs="宋体"/>
                <w:bCs/>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14:paraId="08138D1A">
            <w:pPr>
              <w:jc w:val="center"/>
              <w:rPr>
                <w:rFonts w:ascii="宋体" w:hAnsi="宋体" w:cs="宋体"/>
                <w:bCs/>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24D24192">
            <w:pPr>
              <w:jc w:val="center"/>
              <w:rPr>
                <w:rFonts w:ascii="宋体" w:hAnsi="宋体" w:cs="宋体"/>
                <w:bCs/>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14:paraId="605B855D">
            <w:pPr>
              <w:jc w:val="center"/>
              <w:rPr>
                <w:rFonts w:ascii="宋体" w:hAnsi="宋体" w:cs="宋体"/>
                <w:bCs/>
                <w:sz w:val="21"/>
                <w:szCs w:val="21"/>
              </w:rPr>
            </w:pPr>
            <w:r>
              <w:rPr>
                <w:rFonts w:ascii="宋体" w:hAnsi="宋体" w:cs="宋体"/>
                <w:bCs/>
                <w:sz w:val="21"/>
                <w:szCs w:val="21"/>
              </w:rPr>
              <w:t>第(</w:t>
            </w:r>
            <w:r>
              <w:rPr>
                <w:rFonts w:hint="eastAsia" w:ascii="宋体" w:hAnsi="宋体" w:cs="宋体"/>
                <w:bCs/>
                <w:sz w:val="21"/>
                <w:szCs w:val="21"/>
              </w:rPr>
              <w:t xml:space="preserve">   ～    </w:t>
            </w:r>
            <w:r>
              <w:rPr>
                <w:rFonts w:ascii="宋体" w:hAnsi="宋体" w:cs="宋体"/>
                <w:bCs/>
                <w:sz w:val="21"/>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14:paraId="1662A7C2">
            <w:pPr>
              <w:jc w:val="center"/>
              <w:rPr>
                <w:rFonts w:ascii="宋体" w:hAnsi="宋体" w:cs="宋体"/>
                <w:bCs/>
                <w:sz w:val="21"/>
                <w:szCs w:val="21"/>
              </w:rPr>
            </w:pPr>
          </w:p>
        </w:tc>
      </w:tr>
      <w:tr w14:paraId="2B088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91" w:type="dxa"/>
            <w:tcBorders>
              <w:top w:val="single" w:color="auto" w:sz="4" w:space="0"/>
              <w:left w:val="single" w:color="auto" w:sz="4" w:space="0"/>
              <w:bottom w:val="single" w:color="auto" w:sz="4" w:space="0"/>
              <w:right w:val="single" w:color="auto" w:sz="4" w:space="0"/>
            </w:tcBorders>
            <w:vAlign w:val="center"/>
          </w:tcPr>
          <w:p w14:paraId="49D5518A">
            <w:pPr>
              <w:jc w:val="center"/>
              <w:rPr>
                <w:rFonts w:ascii="宋体" w:hAnsi="宋体" w:cs="宋体"/>
                <w:bCs/>
                <w:sz w:val="21"/>
                <w:szCs w:val="21"/>
              </w:rPr>
            </w:pPr>
            <w:r>
              <w:rPr>
                <w:rFonts w:ascii="宋体" w:hAnsi="宋体" w:cs="宋体"/>
                <w:bCs/>
                <w:sz w:val="21"/>
                <w:szCs w:val="21"/>
              </w:rPr>
              <w:t>2</w:t>
            </w:r>
          </w:p>
        </w:tc>
        <w:tc>
          <w:tcPr>
            <w:tcW w:w="2145" w:type="dxa"/>
            <w:tcBorders>
              <w:top w:val="single" w:color="auto" w:sz="4" w:space="0"/>
              <w:left w:val="single" w:color="auto" w:sz="4" w:space="0"/>
              <w:bottom w:val="single" w:color="auto" w:sz="4" w:space="0"/>
              <w:right w:val="single" w:color="auto" w:sz="4" w:space="0"/>
            </w:tcBorders>
            <w:vAlign w:val="center"/>
          </w:tcPr>
          <w:p w14:paraId="07D9A11B">
            <w:pPr>
              <w:jc w:val="center"/>
              <w:rPr>
                <w:rFonts w:ascii="宋体" w:hAnsi="宋体" w:cs="宋体"/>
                <w:bCs/>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14:paraId="07B19EDB">
            <w:pPr>
              <w:jc w:val="center"/>
              <w:rPr>
                <w:rFonts w:ascii="宋体" w:hAnsi="宋体" w:cs="宋体"/>
                <w:bCs/>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513CA9D6">
            <w:pPr>
              <w:jc w:val="center"/>
              <w:rPr>
                <w:rFonts w:ascii="宋体" w:hAnsi="宋体" w:cs="宋体"/>
                <w:bCs/>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14:paraId="6413A2F3">
            <w:pPr>
              <w:jc w:val="center"/>
              <w:rPr>
                <w:rFonts w:ascii="宋体" w:hAnsi="宋体" w:cs="宋体"/>
                <w:bCs/>
                <w:sz w:val="21"/>
                <w:szCs w:val="21"/>
              </w:rPr>
            </w:pPr>
            <w:r>
              <w:rPr>
                <w:rFonts w:ascii="宋体" w:hAnsi="宋体" w:cs="宋体"/>
                <w:bCs/>
                <w:sz w:val="21"/>
                <w:szCs w:val="21"/>
              </w:rPr>
              <w:t>第(</w:t>
            </w:r>
            <w:r>
              <w:rPr>
                <w:rFonts w:hint="eastAsia" w:ascii="宋体" w:hAnsi="宋体" w:cs="宋体"/>
                <w:bCs/>
                <w:sz w:val="21"/>
                <w:szCs w:val="21"/>
              </w:rPr>
              <w:t xml:space="preserve">   ～    </w:t>
            </w:r>
            <w:r>
              <w:rPr>
                <w:rFonts w:ascii="宋体" w:hAnsi="宋体" w:cs="宋体"/>
                <w:bCs/>
                <w:sz w:val="21"/>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14:paraId="67BC85B2">
            <w:pPr>
              <w:jc w:val="center"/>
              <w:rPr>
                <w:rFonts w:ascii="宋体" w:hAnsi="宋体" w:cs="宋体"/>
                <w:bCs/>
                <w:sz w:val="21"/>
                <w:szCs w:val="21"/>
              </w:rPr>
            </w:pPr>
          </w:p>
        </w:tc>
      </w:tr>
      <w:tr w14:paraId="27DA5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vAlign w:val="center"/>
          </w:tcPr>
          <w:p w14:paraId="6DF2F172">
            <w:pPr>
              <w:jc w:val="center"/>
              <w:rPr>
                <w:rFonts w:ascii="宋体" w:hAnsi="宋体" w:cs="宋体"/>
                <w:bCs/>
                <w:sz w:val="21"/>
                <w:szCs w:val="21"/>
              </w:rPr>
            </w:pPr>
            <w:r>
              <w:rPr>
                <w:rFonts w:ascii="宋体" w:hAnsi="宋体" w:cs="宋体"/>
                <w:bCs/>
                <w:sz w:val="21"/>
                <w:szCs w:val="21"/>
              </w:rPr>
              <w:t>…</w:t>
            </w:r>
          </w:p>
        </w:tc>
        <w:tc>
          <w:tcPr>
            <w:tcW w:w="2145" w:type="dxa"/>
            <w:tcBorders>
              <w:top w:val="single" w:color="auto" w:sz="4" w:space="0"/>
              <w:left w:val="single" w:color="auto" w:sz="4" w:space="0"/>
              <w:bottom w:val="single" w:color="auto" w:sz="4" w:space="0"/>
              <w:right w:val="single" w:color="auto" w:sz="4" w:space="0"/>
            </w:tcBorders>
            <w:vAlign w:val="center"/>
          </w:tcPr>
          <w:p w14:paraId="074B82CF">
            <w:pPr>
              <w:jc w:val="center"/>
              <w:rPr>
                <w:rFonts w:ascii="宋体" w:hAnsi="宋体" w:cs="宋体"/>
                <w:bCs/>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14:paraId="040957DA">
            <w:pPr>
              <w:jc w:val="center"/>
              <w:rPr>
                <w:rFonts w:ascii="宋体" w:hAnsi="宋体" w:cs="宋体"/>
                <w:bCs/>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7A21558B">
            <w:pPr>
              <w:jc w:val="center"/>
              <w:rPr>
                <w:rFonts w:ascii="宋体" w:hAnsi="宋体" w:cs="宋体"/>
                <w:bCs/>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14:paraId="4ADBA8C0">
            <w:pPr>
              <w:jc w:val="center"/>
              <w:rPr>
                <w:rFonts w:ascii="宋体" w:hAnsi="宋体" w:cs="宋体"/>
                <w:bCs/>
                <w:sz w:val="21"/>
                <w:szCs w:val="21"/>
              </w:rPr>
            </w:pPr>
            <w:r>
              <w:rPr>
                <w:rFonts w:ascii="宋体" w:hAnsi="宋体" w:cs="宋体"/>
                <w:bCs/>
                <w:sz w:val="21"/>
                <w:szCs w:val="21"/>
              </w:rPr>
              <w:t>第(</w:t>
            </w:r>
            <w:r>
              <w:rPr>
                <w:rFonts w:hint="eastAsia" w:ascii="宋体" w:hAnsi="宋体" w:cs="宋体"/>
                <w:bCs/>
                <w:sz w:val="21"/>
                <w:szCs w:val="21"/>
              </w:rPr>
              <w:t xml:space="preserve">   ～    </w:t>
            </w:r>
            <w:r>
              <w:rPr>
                <w:rFonts w:ascii="宋体" w:hAnsi="宋体" w:cs="宋体"/>
                <w:bCs/>
                <w:sz w:val="21"/>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14:paraId="55A3FEA3">
            <w:pPr>
              <w:jc w:val="center"/>
              <w:rPr>
                <w:rFonts w:ascii="宋体" w:hAnsi="宋体" w:cs="宋体"/>
                <w:bCs/>
                <w:sz w:val="21"/>
                <w:szCs w:val="21"/>
              </w:rPr>
            </w:pPr>
          </w:p>
        </w:tc>
      </w:tr>
    </w:tbl>
    <w:p w14:paraId="370C0E33">
      <w:pPr>
        <w:spacing w:line="300" w:lineRule="auto"/>
        <w:outlineLvl w:val="9"/>
        <w:rPr>
          <w:rFonts w:hint="eastAsia" w:ascii="宋体" w:hAnsi="宋体" w:cs="宋体"/>
          <w:b/>
          <w:bCs/>
          <w:sz w:val="21"/>
          <w:szCs w:val="21"/>
          <w:lang w:eastAsia="zh-CN"/>
        </w:rPr>
      </w:pPr>
    </w:p>
    <w:p w14:paraId="0FF1037B">
      <w:pPr>
        <w:tabs>
          <w:tab w:val="left" w:pos="0"/>
        </w:tabs>
        <w:spacing w:line="360" w:lineRule="auto"/>
        <w:ind w:firstLine="422" w:firstLineChars="200"/>
        <w:rPr>
          <w:rFonts w:ascii="宋体" w:hAnsi="宋体" w:cs="宋体"/>
          <w:b/>
          <w:bCs/>
          <w:sz w:val="21"/>
          <w:szCs w:val="21"/>
        </w:rPr>
      </w:pPr>
      <w:r>
        <w:rPr>
          <w:rFonts w:hint="eastAsia" w:ascii="宋体" w:hAnsi="宋体" w:cs="宋体"/>
          <w:b/>
          <w:bCs/>
          <w:sz w:val="21"/>
          <w:szCs w:val="21"/>
          <w:lang w:eastAsia="zh-CN"/>
        </w:rPr>
        <w:t>六、</w:t>
      </w:r>
      <w:r>
        <w:rPr>
          <w:rFonts w:hint="eastAsia" w:ascii="宋体" w:hAnsi="宋体" w:cs="宋体"/>
          <w:b/>
          <w:bCs/>
          <w:sz w:val="21"/>
          <w:szCs w:val="21"/>
        </w:rPr>
        <w:t>配送要求及交货地点</w:t>
      </w:r>
    </w:p>
    <w:tbl>
      <w:tblPr>
        <w:tblStyle w:val="16"/>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2145"/>
        <w:gridCol w:w="2126"/>
        <w:gridCol w:w="1701"/>
        <w:gridCol w:w="2144"/>
        <w:gridCol w:w="698"/>
      </w:tblGrid>
      <w:tr w14:paraId="334BB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vAlign w:val="center"/>
          </w:tcPr>
          <w:p w14:paraId="5164E983">
            <w:pPr>
              <w:jc w:val="center"/>
              <w:rPr>
                <w:rFonts w:ascii="宋体" w:hAnsi="宋体" w:cs="宋体"/>
                <w:bCs/>
                <w:sz w:val="21"/>
                <w:szCs w:val="21"/>
              </w:rPr>
            </w:pPr>
            <w:r>
              <w:rPr>
                <w:rFonts w:ascii="宋体" w:hAnsi="宋体" w:cs="宋体"/>
                <w:bCs/>
                <w:sz w:val="21"/>
                <w:szCs w:val="21"/>
              </w:rPr>
              <w:t>序号</w:t>
            </w:r>
          </w:p>
        </w:tc>
        <w:tc>
          <w:tcPr>
            <w:tcW w:w="2145" w:type="dxa"/>
            <w:tcBorders>
              <w:top w:val="single" w:color="auto" w:sz="4" w:space="0"/>
              <w:left w:val="single" w:color="auto" w:sz="4" w:space="0"/>
              <w:bottom w:val="single" w:color="auto" w:sz="4" w:space="0"/>
              <w:right w:val="single" w:color="auto" w:sz="4" w:space="0"/>
            </w:tcBorders>
            <w:vAlign w:val="center"/>
          </w:tcPr>
          <w:p w14:paraId="1EB6D35A">
            <w:pPr>
              <w:jc w:val="center"/>
              <w:rPr>
                <w:rFonts w:ascii="宋体" w:hAnsi="宋体" w:cs="宋体"/>
                <w:bCs/>
                <w:sz w:val="21"/>
                <w:szCs w:val="21"/>
              </w:rPr>
            </w:pPr>
            <w:r>
              <w:rPr>
                <w:rFonts w:ascii="宋体" w:hAnsi="宋体" w:cs="宋体"/>
                <w:bCs/>
                <w:sz w:val="21"/>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14:paraId="2194D43C">
            <w:pPr>
              <w:jc w:val="center"/>
              <w:rPr>
                <w:rFonts w:ascii="宋体" w:hAnsi="宋体" w:cs="宋体"/>
                <w:bCs/>
                <w:sz w:val="21"/>
                <w:szCs w:val="21"/>
              </w:rPr>
            </w:pPr>
            <w:r>
              <w:rPr>
                <w:rFonts w:ascii="宋体" w:hAnsi="宋体" w:cs="宋体"/>
                <w:bCs/>
                <w:sz w:val="21"/>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14:paraId="0E6DE7B8">
            <w:pPr>
              <w:jc w:val="center"/>
              <w:rPr>
                <w:rFonts w:ascii="宋体" w:hAnsi="宋体" w:cs="宋体"/>
                <w:bCs/>
                <w:sz w:val="21"/>
                <w:szCs w:val="21"/>
              </w:rPr>
            </w:pPr>
            <w:r>
              <w:rPr>
                <w:rFonts w:ascii="宋体" w:hAnsi="宋体" w:cs="宋体"/>
                <w:bCs/>
                <w:sz w:val="21"/>
                <w:szCs w:val="21"/>
              </w:rPr>
              <w:t>是否偏离</w:t>
            </w:r>
          </w:p>
          <w:p w14:paraId="32A7E7C1">
            <w:pPr>
              <w:jc w:val="center"/>
              <w:rPr>
                <w:rFonts w:ascii="宋体" w:hAnsi="宋体" w:cs="宋体"/>
                <w:bCs/>
                <w:sz w:val="21"/>
                <w:szCs w:val="21"/>
              </w:rPr>
            </w:pPr>
            <w:r>
              <w:rPr>
                <w:rFonts w:ascii="宋体" w:hAnsi="宋体" w:cs="宋体"/>
                <w:bCs/>
                <w:sz w:val="21"/>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14:paraId="5028FB9E">
            <w:pPr>
              <w:jc w:val="center"/>
              <w:rPr>
                <w:rFonts w:ascii="宋体" w:hAnsi="宋体" w:cs="宋体"/>
                <w:bCs/>
                <w:sz w:val="21"/>
                <w:szCs w:val="21"/>
              </w:rPr>
            </w:pPr>
            <w:r>
              <w:rPr>
                <w:rFonts w:hint="eastAsia" w:ascii="宋体" w:hAnsi="宋体" w:cs="宋体"/>
                <w:bCs/>
                <w:sz w:val="21"/>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14:paraId="79C86EC7">
            <w:pPr>
              <w:jc w:val="center"/>
              <w:rPr>
                <w:rFonts w:ascii="宋体" w:hAnsi="宋体" w:cs="宋体"/>
                <w:bCs/>
                <w:sz w:val="21"/>
                <w:szCs w:val="21"/>
              </w:rPr>
            </w:pPr>
            <w:r>
              <w:rPr>
                <w:rFonts w:ascii="宋体" w:hAnsi="宋体" w:cs="宋体"/>
                <w:bCs/>
                <w:sz w:val="21"/>
                <w:szCs w:val="21"/>
              </w:rPr>
              <w:t>备注</w:t>
            </w:r>
          </w:p>
        </w:tc>
      </w:tr>
      <w:tr w14:paraId="1DA34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vAlign w:val="center"/>
          </w:tcPr>
          <w:p w14:paraId="596BC881">
            <w:pPr>
              <w:jc w:val="center"/>
              <w:rPr>
                <w:rFonts w:ascii="宋体" w:hAnsi="宋体" w:cs="宋体"/>
                <w:bCs/>
                <w:sz w:val="21"/>
                <w:szCs w:val="21"/>
              </w:rPr>
            </w:pPr>
            <w:r>
              <w:rPr>
                <w:rFonts w:ascii="宋体" w:hAnsi="宋体" w:cs="宋体"/>
                <w:bCs/>
                <w:sz w:val="21"/>
                <w:szCs w:val="21"/>
              </w:rPr>
              <w:t>1</w:t>
            </w:r>
          </w:p>
        </w:tc>
        <w:tc>
          <w:tcPr>
            <w:tcW w:w="2145" w:type="dxa"/>
            <w:tcBorders>
              <w:top w:val="single" w:color="auto" w:sz="4" w:space="0"/>
              <w:left w:val="single" w:color="auto" w:sz="4" w:space="0"/>
              <w:bottom w:val="single" w:color="auto" w:sz="4" w:space="0"/>
              <w:right w:val="single" w:color="auto" w:sz="4" w:space="0"/>
            </w:tcBorders>
            <w:vAlign w:val="center"/>
          </w:tcPr>
          <w:p w14:paraId="2CDECA5D">
            <w:pPr>
              <w:jc w:val="center"/>
              <w:rPr>
                <w:rFonts w:ascii="宋体" w:hAnsi="宋体" w:cs="宋体"/>
                <w:bCs/>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14:paraId="748B76C6">
            <w:pPr>
              <w:jc w:val="center"/>
              <w:rPr>
                <w:rFonts w:ascii="宋体" w:hAnsi="宋体" w:cs="宋体"/>
                <w:bCs/>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021361DD">
            <w:pPr>
              <w:jc w:val="center"/>
              <w:rPr>
                <w:rFonts w:ascii="宋体" w:hAnsi="宋体" w:cs="宋体"/>
                <w:bCs/>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14:paraId="6CAD229B">
            <w:pPr>
              <w:jc w:val="center"/>
              <w:rPr>
                <w:rFonts w:ascii="宋体" w:hAnsi="宋体" w:cs="宋体"/>
                <w:bCs/>
                <w:sz w:val="21"/>
                <w:szCs w:val="21"/>
              </w:rPr>
            </w:pPr>
            <w:r>
              <w:rPr>
                <w:rFonts w:ascii="宋体" w:hAnsi="宋体" w:cs="宋体"/>
                <w:bCs/>
                <w:sz w:val="21"/>
                <w:szCs w:val="21"/>
              </w:rPr>
              <w:t>第(</w:t>
            </w:r>
            <w:r>
              <w:rPr>
                <w:rFonts w:hint="eastAsia" w:ascii="宋体" w:hAnsi="宋体" w:cs="宋体"/>
                <w:bCs/>
                <w:sz w:val="21"/>
                <w:szCs w:val="21"/>
              </w:rPr>
              <w:t xml:space="preserve">   ～    </w:t>
            </w:r>
            <w:r>
              <w:rPr>
                <w:rFonts w:ascii="宋体" w:hAnsi="宋体" w:cs="宋体"/>
                <w:bCs/>
                <w:sz w:val="21"/>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14:paraId="3653DB94">
            <w:pPr>
              <w:jc w:val="center"/>
              <w:rPr>
                <w:rFonts w:ascii="宋体" w:hAnsi="宋体" w:cs="宋体"/>
                <w:bCs/>
                <w:sz w:val="21"/>
                <w:szCs w:val="21"/>
              </w:rPr>
            </w:pPr>
          </w:p>
        </w:tc>
      </w:tr>
      <w:tr w14:paraId="7948D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vAlign w:val="center"/>
          </w:tcPr>
          <w:p w14:paraId="3D97F427">
            <w:pPr>
              <w:jc w:val="center"/>
              <w:rPr>
                <w:rFonts w:ascii="宋体" w:hAnsi="宋体" w:cs="宋体"/>
                <w:bCs/>
                <w:sz w:val="21"/>
                <w:szCs w:val="21"/>
              </w:rPr>
            </w:pPr>
            <w:r>
              <w:rPr>
                <w:rFonts w:ascii="宋体" w:hAnsi="宋体" w:cs="宋体"/>
                <w:bCs/>
                <w:sz w:val="21"/>
                <w:szCs w:val="21"/>
              </w:rPr>
              <w:t>2</w:t>
            </w:r>
          </w:p>
        </w:tc>
        <w:tc>
          <w:tcPr>
            <w:tcW w:w="2145" w:type="dxa"/>
            <w:tcBorders>
              <w:top w:val="single" w:color="auto" w:sz="4" w:space="0"/>
              <w:left w:val="single" w:color="auto" w:sz="4" w:space="0"/>
              <w:bottom w:val="single" w:color="auto" w:sz="4" w:space="0"/>
              <w:right w:val="single" w:color="auto" w:sz="4" w:space="0"/>
            </w:tcBorders>
            <w:vAlign w:val="center"/>
          </w:tcPr>
          <w:p w14:paraId="7B014857">
            <w:pPr>
              <w:jc w:val="center"/>
              <w:rPr>
                <w:rFonts w:ascii="宋体" w:hAnsi="宋体" w:cs="宋体"/>
                <w:bCs/>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14:paraId="33B4CD5D">
            <w:pPr>
              <w:jc w:val="center"/>
              <w:rPr>
                <w:rFonts w:ascii="宋体" w:hAnsi="宋体" w:cs="宋体"/>
                <w:bCs/>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37FCC86F">
            <w:pPr>
              <w:jc w:val="center"/>
              <w:rPr>
                <w:rFonts w:ascii="宋体" w:hAnsi="宋体" w:cs="宋体"/>
                <w:bCs/>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14:paraId="2BCB1D51">
            <w:pPr>
              <w:jc w:val="center"/>
              <w:rPr>
                <w:rFonts w:ascii="宋体" w:hAnsi="宋体" w:cs="宋体"/>
                <w:bCs/>
                <w:sz w:val="21"/>
                <w:szCs w:val="21"/>
              </w:rPr>
            </w:pPr>
            <w:r>
              <w:rPr>
                <w:rFonts w:ascii="宋体" w:hAnsi="宋体" w:cs="宋体"/>
                <w:bCs/>
                <w:sz w:val="21"/>
                <w:szCs w:val="21"/>
              </w:rPr>
              <w:t>第(</w:t>
            </w:r>
            <w:r>
              <w:rPr>
                <w:rFonts w:hint="eastAsia" w:ascii="宋体" w:hAnsi="宋体" w:cs="宋体"/>
                <w:bCs/>
                <w:sz w:val="21"/>
                <w:szCs w:val="21"/>
              </w:rPr>
              <w:t xml:space="preserve">   ～    </w:t>
            </w:r>
            <w:r>
              <w:rPr>
                <w:rFonts w:ascii="宋体" w:hAnsi="宋体" w:cs="宋体"/>
                <w:bCs/>
                <w:sz w:val="21"/>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14:paraId="603DDA44">
            <w:pPr>
              <w:jc w:val="center"/>
              <w:rPr>
                <w:rFonts w:ascii="宋体" w:hAnsi="宋体" w:cs="宋体"/>
                <w:bCs/>
                <w:sz w:val="21"/>
                <w:szCs w:val="21"/>
              </w:rPr>
            </w:pPr>
          </w:p>
        </w:tc>
      </w:tr>
      <w:tr w14:paraId="77DF4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vAlign w:val="center"/>
          </w:tcPr>
          <w:p w14:paraId="2E26945E">
            <w:pPr>
              <w:jc w:val="center"/>
              <w:rPr>
                <w:rFonts w:ascii="宋体" w:hAnsi="宋体" w:cs="宋体"/>
                <w:bCs/>
                <w:sz w:val="21"/>
                <w:szCs w:val="21"/>
              </w:rPr>
            </w:pPr>
            <w:r>
              <w:rPr>
                <w:rFonts w:ascii="宋体" w:hAnsi="宋体" w:cs="宋体"/>
                <w:bCs/>
                <w:sz w:val="21"/>
                <w:szCs w:val="21"/>
              </w:rPr>
              <w:t>…</w:t>
            </w:r>
          </w:p>
        </w:tc>
        <w:tc>
          <w:tcPr>
            <w:tcW w:w="2145" w:type="dxa"/>
            <w:tcBorders>
              <w:top w:val="single" w:color="auto" w:sz="4" w:space="0"/>
              <w:left w:val="single" w:color="auto" w:sz="4" w:space="0"/>
              <w:bottom w:val="single" w:color="auto" w:sz="4" w:space="0"/>
              <w:right w:val="single" w:color="auto" w:sz="4" w:space="0"/>
            </w:tcBorders>
            <w:vAlign w:val="center"/>
          </w:tcPr>
          <w:p w14:paraId="35B176CB">
            <w:pPr>
              <w:jc w:val="center"/>
              <w:rPr>
                <w:rFonts w:ascii="宋体" w:hAnsi="宋体" w:cs="宋体"/>
                <w:bCs/>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14:paraId="4B6C2168">
            <w:pPr>
              <w:jc w:val="center"/>
              <w:rPr>
                <w:rFonts w:ascii="宋体" w:hAnsi="宋体" w:cs="宋体"/>
                <w:bCs/>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4BD3C8AA">
            <w:pPr>
              <w:jc w:val="center"/>
              <w:rPr>
                <w:rFonts w:ascii="宋体" w:hAnsi="宋体" w:cs="宋体"/>
                <w:bCs/>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14:paraId="0A6361D1">
            <w:pPr>
              <w:jc w:val="center"/>
              <w:rPr>
                <w:rFonts w:ascii="宋体" w:hAnsi="宋体" w:cs="宋体"/>
                <w:bCs/>
                <w:sz w:val="21"/>
                <w:szCs w:val="21"/>
              </w:rPr>
            </w:pPr>
            <w:r>
              <w:rPr>
                <w:rFonts w:ascii="宋体" w:hAnsi="宋体" w:cs="宋体"/>
                <w:bCs/>
                <w:sz w:val="21"/>
                <w:szCs w:val="21"/>
              </w:rPr>
              <w:t>第(</w:t>
            </w:r>
            <w:r>
              <w:rPr>
                <w:rFonts w:hint="eastAsia" w:ascii="宋体" w:hAnsi="宋体" w:cs="宋体"/>
                <w:bCs/>
                <w:sz w:val="21"/>
                <w:szCs w:val="21"/>
              </w:rPr>
              <w:t xml:space="preserve">   ～    </w:t>
            </w:r>
            <w:r>
              <w:rPr>
                <w:rFonts w:ascii="宋体" w:hAnsi="宋体" w:cs="宋体"/>
                <w:bCs/>
                <w:sz w:val="21"/>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14:paraId="3424667F">
            <w:pPr>
              <w:jc w:val="center"/>
              <w:rPr>
                <w:rFonts w:ascii="宋体" w:hAnsi="宋体" w:cs="宋体"/>
                <w:bCs/>
                <w:sz w:val="21"/>
                <w:szCs w:val="21"/>
              </w:rPr>
            </w:pPr>
          </w:p>
        </w:tc>
      </w:tr>
    </w:tbl>
    <w:p w14:paraId="15F08238">
      <w:pPr>
        <w:spacing w:line="360" w:lineRule="auto"/>
        <w:ind w:left="420" w:leftChars="200" w:firstLine="211" w:firstLineChars="100"/>
        <w:rPr>
          <w:rFonts w:hint="eastAsia" w:ascii="宋体" w:hAnsi="宋体" w:cs="宋体"/>
          <w:b/>
          <w:bCs/>
          <w:sz w:val="21"/>
          <w:szCs w:val="21"/>
          <w:lang w:eastAsia="zh-CN"/>
        </w:rPr>
      </w:pPr>
    </w:p>
    <w:p w14:paraId="62FF65DD">
      <w:pPr>
        <w:spacing w:line="360" w:lineRule="auto"/>
        <w:ind w:left="420" w:leftChars="200" w:firstLine="211" w:firstLineChars="100"/>
        <w:rPr>
          <w:b/>
          <w:bCs/>
          <w:sz w:val="21"/>
          <w:szCs w:val="21"/>
        </w:rPr>
      </w:pPr>
      <w:r>
        <w:rPr>
          <w:rFonts w:hint="eastAsia" w:ascii="宋体" w:hAnsi="宋体" w:cs="宋体"/>
          <w:b/>
          <w:bCs/>
          <w:sz w:val="21"/>
          <w:szCs w:val="21"/>
          <w:lang w:eastAsia="zh-CN"/>
        </w:rPr>
        <w:t>七、</w:t>
      </w:r>
      <w:r>
        <w:rPr>
          <w:rFonts w:hint="eastAsia"/>
          <w:b/>
          <w:bCs/>
          <w:sz w:val="21"/>
          <w:szCs w:val="21"/>
        </w:rPr>
        <w:t>付款方式及履约保证金</w:t>
      </w:r>
    </w:p>
    <w:tbl>
      <w:tblPr>
        <w:tblStyle w:val="16"/>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2145"/>
        <w:gridCol w:w="2126"/>
        <w:gridCol w:w="1701"/>
        <w:gridCol w:w="2144"/>
        <w:gridCol w:w="698"/>
      </w:tblGrid>
      <w:tr w14:paraId="070DD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vAlign w:val="center"/>
          </w:tcPr>
          <w:p w14:paraId="3B5D4AA6">
            <w:pPr>
              <w:jc w:val="center"/>
              <w:rPr>
                <w:rFonts w:ascii="宋体" w:hAnsi="宋体" w:cs="宋体"/>
                <w:bCs/>
                <w:sz w:val="21"/>
                <w:szCs w:val="21"/>
              </w:rPr>
            </w:pPr>
            <w:r>
              <w:rPr>
                <w:rFonts w:ascii="宋体" w:hAnsi="宋体" w:cs="宋体"/>
                <w:bCs/>
                <w:sz w:val="21"/>
                <w:szCs w:val="21"/>
              </w:rPr>
              <w:t>序号</w:t>
            </w:r>
          </w:p>
        </w:tc>
        <w:tc>
          <w:tcPr>
            <w:tcW w:w="2145" w:type="dxa"/>
            <w:tcBorders>
              <w:top w:val="single" w:color="auto" w:sz="4" w:space="0"/>
              <w:left w:val="single" w:color="auto" w:sz="4" w:space="0"/>
              <w:bottom w:val="single" w:color="auto" w:sz="4" w:space="0"/>
              <w:right w:val="single" w:color="auto" w:sz="4" w:space="0"/>
            </w:tcBorders>
            <w:vAlign w:val="center"/>
          </w:tcPr>
          <w:p w14:paraId="0518645F">
            <w:pPr>
              <w:jc w:val="center"/>
              <w:rPr>
                <w:rFonts w:ascii="宋体" w:hAnsi="宋体" w:cs="宋体"/>
                <w:bCs/>
                <w:sz w:val="21"/>
                <w:szCs w:val="21"/>
              </w:rPr>
            </w:pPr>
            <w:r>
              <w:rPr>
                <w:rFonts w:ascii="宋体" w:hAnsi="宋体" w:cs="宋体"/>
                <w:bCs/>
                <w:sz w:val="21"/>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14:paraId="30D49261">
            <w:pPr>
              <w:jc w:val="center"/>
              <w:rPr>
                <w:rFonts w:ascii="宋体" w:hAnsi="宋体" w:cs="宋体"/>
                <w:bCs/>
                <w:sz w:val="21"/>
                <w:szCs w:val="21"/>
              </w:rPr>
            </w:pPr>
            <w:r>
              <w:rPr>
                <w:rFonts w:ascii="宋体" w:hAnsi="宋体" w:cs="宋体"/>
                <w:bCs/>
                <w:sz w:val="21"/>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14:paraId="2A818E64">
            <w:pPr>
              <w:jc w:val="center"/>
              <w:rPr>
                <w:rFonts w:ascii="宋体" w:hAnsi="宋体" w:cs="宋体"/>
                <w:bCs/>
                <w:sz w:val="21"/>
                <w:szCs w:val="21"/>
              </w:rPr>
            </w:pPr>
            <w:r>
              <w:rPr>
                <w:rFonts w:ascii="宋体" w:hAnsi="宋体" w:cs="宋体"/>
                <w:bCs/>
                <w:sz w:val="21"/>
                <w:szCs w:val="21"/>
              </w:rPr>
              <w:t>是否偏离</w:t>
            </w:r>
          </w:p>
          <w:p w14:paraId="5A80C96D">
            <w:pPr>
              <w:jc w:val="center"/>
              <w:rPr>
                <w:rFonts w:ascii="宋体" w:hAnsi="宋体" w:cs="宋体"/>
                <w:bCs/>
                <w:sz w:val="21"/>
                <w:szCs w:val="21"/>
              </w:rPr>
            </w:pPr>
            <w:r>
              <w:rPr>
                <w:rFonts w:ascii="宋体" w:hAnsi="宋体" w:cs="宋体"/>
                <w:bCs/>
                <w:sz w:val="21"/>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14:paraId="0B763379">
            <w:pPr>
              <w:jc w:val="center"/>
              <w:rPr>
                <w:rFonts w:ascii="宋体" w:hAnsi="宋体" w:cs="宋体"/>
                <w:bCs/>
                <w:sz w:val="21"/>
                <w:szCs w:val="21"/>
              </w:rPr>
            </w:pPr>
            <w:r>
              <w:rPr>
                <w:rFonts w:hint="eastAsia" w:ascii="宋体" w:hAnsi="宋体" w:cs="宋体"/>
                <w:bCs/>
                <w:sz w:val="21"/>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14:paraId="0C712ED7">
            <w:pPr>
              <w:jc w:val="center"/>
              <w:rPr>
                <w:rFonts w:ascii="宋体" w:hAnsi="宋体" w:cs="宋体"/>
                <w:bCs/>
                <w:sz w:val="21"/>
                <w:szCs w:val="21"/>
              </w:rPr>
            </w:pPr>
            <w:r>
              <w:rPr>
                <w:rFonts w:ascii="宋体" w:hAnsi="宋体" w:cs="宋体"/>
                <w:bCs/>
                <w:sz w:val="21"/>
                <w:szCs w:val="21"/>
              </w:rPr>
              <w:t>备注</w:t>
            </w:r>
          </w:p>
        </w:tc>
      </w:tr>
      <w:tr w14:paraId="18838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vAlign w:val="center"/>
          </w:tcPr>
          <w:p w14:paraId="4A9D9382">
            <w:pPr>
              <w:jc w:val="center"/>
              <w:rPr>
                <w:rFonts w:ascii="宋体" w:hAnsi="宋体" w:cs="宋体"/>
                <w:bCs/>
                <w:sz w:val="21"/>
                <w:szCs w:val="21"/>
              </w:rPr>
            </w:pPr>
            <w:r>
              <w:rPr>
                <w:rFonts w:ascii="宋体" w:hAnsi="宋体" w:cs="宋体"/>
                <w:bCs/>
                <w:sz w:val="21"/>
                <w:szCs w:val="21"/>
              </w:rPr>
              <w:t>1</w:t>
            </w:r>
          </w:p>
        </w:tc>
        <w:tc>
          <w:tcPr>
            <w:tcW w:w="2145" w:type="dxa"/>
            <w:tcBorders>
              <w:top w:val="single" w:color="auto" w:sz="4" w:space="0"/>
              <w:left w:val="single" w:color="auto" w:sz="4" w:space="0"/>
              <w:bottom w:val="single" w:color="auto" w:sz="4" w:space="0"/>
              <w:right w:val="single" w:color="auto" w:sz="4" w:space="0"/>
            </w:tcBorders>
            <w:vAlign w:val="center"/>
          </w:tcPr>
          <w:p w14:paraId="58CE4BB0">
            <w:pPr>
              <w:jc w:val="center"/>
              <w:rPr>
                <w:rFonts w:ascii="宋体" w:hAnsi="宋体" w:cs="宋体"/>
                <w:bCs/>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14:paraId="27EA125D">
            <w:pPr>
              <w:jc w:val="center"/>
              <w:rPr>
                <w:rFonts w:ascii="宋体" w:hAnsi="宋体" w:cs="宋体"/>
                <w:bCs/>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6CF770C4">
            <w:pPr>
              <w:jc w:val="center"/>
              <w:rPr>
                <w:rFonts w:ascii="宋体" w:hAnsi="宋体" w:cs="宋体"/>
                <w:bCs/>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14:paraId="230C94E9">
            <w:pPr>
              <w:jc w:val="center"/>
              <w:rPr>
                <w:rFonts w:ascii="宋体" w:hAnsi="宋体" w:cs="宋体"/>
                <w:bCs/>
                <w:sz w:val="21"/>
                <w:szCs w:val="21"/>
              </w:rPr>
            </w:pPr>
            <w:r>
              <w:rPr>
                <w:rFonts w:ascii="宋体" w:hAnsi="宋体" w:cs="宋体"/>
                <w:bCs/>
                <w:sz w:val="21"/>
                <w:szCs w:val="21"/>
              </w:rPr>
              <w:t>第(</w:t>
            </w:r>
            <w:r>
              <w:rPr>
                <w:rFonts w:hint="eastAsia" w:ascii="宋体" w:hAnsi="宋体" w:cs="宋体"/>
                <w:bCs/>
                <w:sz w:val="21"/>
                <w:szCs w:val="21"/>
              </w:rPr>
              <w:t xml:space="preserve">   ～    </w:t>
            </w:r>
            <w:r>
              <w:rPr>
                <w:rFonts w:ascii="宋体" w:hAnsi="宋体" w:cs="宋体"/>
                <w:bCs/>
                <w:sz w:val="21"/>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14:paraId="192E9F2A">
            <w:pPr>
              <w:jc w:val="center"/>
              <w:rPr>
                <w:rFonts w:ascii="宋体" w:hAnsi="宋体" w:cs="宋体"/>
                <w:bCs/>
                <w:sz w:val="21"/>
                <w:szCs w:val="21"/>
              </w:rPr>
            </w:pPr>
          </w:p>
        </w:tc>
      </w:tr>
      <w:tr w14:paraId="22112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vAlign w:val="center"/>
          </w:tcPr>
          <w:p w14:paraId="24302306">
            <w:pPr>
              <w:jc w:val="center"/>
              <w:rPr>
                <w:rFonts w:ascii="宋体" w:hAnsi="宋体" w:cs="宋体"/>
                <w:bCs/>
                <w:sz w:val="21"/>
                <w:szCs w:val="21"/>
              </w:rPr>
            </w:pPr>
            <w:r>
              <w:rPr>
                <w:rFonts w:ascii="宋体" w:hAnsi="宋体" w:cs="宋体"/>
                <w:bCs/>
                <w:sz w:val="21"/>
                <w:szCs w:val="21"/>
              </w:rPr>
              <w:t>2</w:t>
            </w:r>
          </w:p>
        </w:tc>
        <w:tc>
          <w:tcPr>
            <w:tcW w:w="2145" w:type="dxa"/>
            <w:tcBorders>
              <w:top w:val="single" w:color="auto" w:sz="4" w:space="0"/>
              <w:left w:val="single" w:color="auto" w:sz="4" w:space="0"/>
              <w:bottom w:val="single" w:color="auto" w:sz="4" w:space="0"/>
              <w:right w:val="single" w:color="auto" w:sz="4" w:space="0"/>
            </w:tcBorders>
            <w:vAlign w:val="center"/>
          </w:tcPr>
          <w:p w14:paraId="4CA40ECE">
            <w:pPr>
              <w:jc w:val="center"/>
              <w:rPr>
                <w:rFonts w:ascii="宋体" w:hAnsi="宋体" w:cs="宋体"/>
                <w:bCs/>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14:paraId="194BDC40">
            <w:pPr>
              <w:jc w:val="center"/>
              <w:rPr>
                <w:rFonts w:ascii="宋体" w:hAnsi="宋体" w:cs="宋体"/>
                <w:bCs/>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1C894FEA">
            <w:pPr>
              <w:jc w:val="center"/>
              <w:rPr>
                <w:rFonts w:ascii="宋体" w:hAnsi="宋体" w:cs="宋体"/>
                <w:bCs/>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14:paraId="0B551533">
            <w:pPr>
              <w:jc w:val="center"/>
              <w:rPr>
                <w:rFonts w:ascii="宋体" w:hAnsi="宋体" w:cs="宋体"/>
                <w:bCs/>
                <w:sz w:val="21"/>
                <w:szCs w:val="21"/>
              </w:rPr>
            </w:pPr>
            <w:r>
              <w:rPr>
                <w:rFonts w:ascii="宋体" w:hAnsi="宋体" w:cs="宋体"/>
                <w:bCs/>
                <w:sz w:val="21"/>
                <w:szCs w:val="21"/>
              </w:rPr>
              <w:t>第(</w:t>
            </w:r>
            <w:r>
              <w:rPr>
                <w:rFonts w:hint="eastAsia" w:ascii="宋体" w:hAnsi="宋体" w:cs="宋体"/>
                <w:bCs/>
                <w:sz w:val="21"/>
                <w:szCs w:val="21"/>
              </w:rPr>
              <w:t xml:space="preserve">   ～    </w:t>
            </w:r>
            <w:r>
              <w:rPr>
                <w:rFonts w:ascii="宋体" w:hAnsi="宋体" w:cs="宋体"/>
                <w:bCs/>
                <w:sz w:val="21"/>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14:paraId="63F9D67D">
            <w:pPr>
              <w:jc w:val="center"/>
              <w:rPr>
                <w:rFonts w:ascii="宋体" w:hAnsi="宋体" w:cs="宋体"/>
                <w:bCs/>
                <w:sz w:val="21"/>
                <w:szCs w:val="21"/>
              </w:rPr>
            </w:pPr>
          </w:p>
        </w:tc>
      </w:tr>
      <w:tr w14:paraId="0CC20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vAlign w:val="center"/>
          </w:tcPr>
          <w:p w14:paraId="7587BD74">
            <w:pPr>
              <w:jc w:val="center"/>
              <w:rPr>
                <w:rFonts w:ascii="宋体" w:hAnsi="宋体" w:cs="宋体"/>
                <w:bCs/>
                <w:sz w:val="21"/>
                <w:szCs w:val="21"/>
              </w:rPr>
            </w:pPr>
            <w:r>
              <w:rPr>
                <w:rFonts w:ascii="宋体" w:hAnsi="宋体" w:cs="宋体"/>
                <w:bCs/>
                <w:sz w:val="21"/>
                <w:szCs w:val="21"/>
              </w:rPr>
              <w:t>…</w:t>
            </w:r>
          </w:p>
        </w:tc>
        <w:tc>
          <w:tcPr>
            <w:tcW w:w="2145" w:type="dxa"/>
            <w:tcBorders>
              <w:top w:val="single" w:color="auto" w:sz="4" w:space="0"/>
              <w:left w:val="single" w:color="auto" w:sz="4" w:space="0"/>
              <w:bottom w:val="single" w:color="auto" w:sz="4" w:space="0"/>
              <w:right w:val="single" w:color="auto" w:sz="4" w:space="0"/>
            </w:tcBorders>
            <w:vAlign w:val="center"/>
          </w:tcPr>
          <w:p w14:paraId="2A534CE5">
            <w:pPr>
              <w:jc w:val="center"/>
              <w:rPr>
                <w:rFonts w:ascii="宋体" w:hAnsi="宋体" w:cs="宋体"/>
                <w:bCs/>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14:paraId="67C1C541">
            <w:pPr>
              <w:jc w:val="center"/>
              <w:rPr>
                <w:rFonts w:ascii="宋体" w:hAnsi="宋体" w:cs="宋体"/>
                <w:bCs/>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36F5F4F5">
            <w:pPr>
              <w:jc w:val="center"/>
              <w:rPr>
                <w:rFonts w:ascii="宋体" w:hAnsi="宋体" w:cs="宋体"/>
                <w:bCs/>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14:paraId="3DA8B2B2">
            <w:pPr>
              <w:jc w:val="center"/>
              <w:rPr>
                <w:rFonts w:ascii="宋体" w:hAnsi="宋体" w:cs="宋体"/>
                <w:bCs/>
                <w:sz w:val="21"/>
                <w:szCs w:val="21"/>
              </w:rPr>
            </w:pPr>
            <w:r>
              <w:rPr>
                <w:rFonts w:ascii="宋体" w:hAnsi="宋体" w:cs="宋体"/>
                <w:bCs/>
                <w:sz w:val="21"/>
                <w:szCs w:val="21"/>
              </w:rPr>
              <w:t>第(</w:t>
            </w:r>
            <w:r>
              <w:rPr>
                <w:rFonts w:hint="eastAsia" w:ascii="宋体" w:hAnsi="宋体" w:cs="宋体"/>
                <w:bCs/>
                <w:sz w:val="21"/>
                <w:szCs w:val="21"/>
              </w:rPr>
              <w:t xml:space="preserve">   ～    </w:t>
            </w:r>
            <w:r>
              <w:rPr>
                <w:rFonts w:ascii="宋体" w:hAnsi="宋体" w:cs="宋体"/>
                <w:bCs/>
                <w:sz w:val="21"/>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14:paraId="1B2A7BB6">
            <w:pPr>
              <w:jc w:val="center"/>
              <w:rPr>
                <w:rFonts w:ascii="宋体" w:hAnsi="宋体" w:cs="宋体"/>
                <w:bCs/>
                <w:sz w:val="21"/>
                <w:szCs w:val="21"/>
              </w:rPr>
            </w:pPr>
          </w:p>
        </w:tc>
      </w:tr>
    </w:tbl>
    <w:p w14:paraId="4DC56165">
      <w:pPr>
        <w:spacing w:line="300" w:lineRule="auto"/>
        <w:outlineLvl w:val="9"/>
        <w:rPr>
          <w:rFonts w:hint="eastAsia" w:ascii="宋体" w:hAnsi="宋体" w:cs="宋体"/>
          <w:b/>
          <w:bCs/>
          <w:sz w:val="21"/>
          <w:szCs w:val="21"/>
          <w:lang w:eastAsia="zh-CN"/>
        </w:rPr>
      </w:pPr>
    </w:p>
    <w:p w14:paraId="55C16F33">
      <w:pPr>
        <w:spacing w:line="300" w:lineRule="auto"/>
        <w:ind w:firstLine="632" w:firstLineChars="300"/>
        <w:outlineLvl w:val="1"/>
        <w:rPr>
          <w:rFonts w:hint="default" w:ascii="宋体" w:hAnsi="宋体" w:cs="宋体"/>
          <w:b/>
          <w:bCs/>
          <w:sz w:val="21"/>
          <w:szCs w:val="21"/>
          <w:lang w:val="en-US" w:eastAsia="zh-CN"/>
        </w:rPr>
      </w:pPr>
      <w:r>
        <w:rPr>
          <w:rFonts w:hint="eastAsia" w:ascii="宋体" w:hAnsi="宋体" w:cs="宋体"/>
          <w:b/>
          <w:bCs/>
          <w:sz w:val="21"/>
          <w:szCs w:val="21"/>
          <w:lang w:eastAsia="zh-CN"/>
        </w:rPr>
        <w:t>八、</w:t>
      </w:r>
      <w:r>
        <w:rPr>
          <w:rFonts w:hint="eastAsia" w:ascii="宋体" w:hAnsi="宋体" w:cs="宋体"/>
          <w:b/>
          <w:bCs/>
          <w:sz w:val="21"/>
          <w:szCs w:val="21"/>
          <w:lang w:val="en-US" w:eastAsia="zh-CN"/>
        </w:rPr>
        <w:t>合同条款</w:t>
      </w:r>
    </w:p>
    <w:tbl>
      <w:tblPr>
        <w:tblStyle w:val="16"/>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14:paraId="2466A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6E93CF6B">
            <w:pPr>
              <w:jc w:val="center"/>
              <w:rPr>
                <w:rFonts w:ascii="宋体" w:hAnsi="宋体" w:cs="宋体"/>
                <w:bCs/>
                <w:sz w:val="21"/>
                <w:szCs w:val="21"/>
              </w:rPr>
            </w:pPr>
            <w:r>
              <w:rPr>
                <w:rFonts w:ascii="宋体" w:hAnsi="宋体" w:cs="宋体"/>
                <w:bCs/>
                <w:sz w:val="21"/>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14:paraId="3A581DE1">
            <w:pPr>
              <w:jc w:val="center"/>
              <w:rPr>
                <w:rFonts w:ascii="宋体" w:hAnsi="宋体" w:cs="宋体"/>
                <w:bCs/>
                <w:sz w:val="21"/>
                <w:szCs w:val="21"/>
              </w:rPr>
            </w:pPr>
            <w:r>
              <w:rPr>
                <w:rFonts w:ascii="宋体" w:hAnsi="宋体" w:cs="宋体"/>
                <w:bCs/>
                <w:sz w:val="21"/>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14:paraId="4A4CAB61">
            <w:pPr>
              <w:jc w:val="center"/>
              <w:rPr>
                <w:rFonts w:ascii="宋体" w:hAnsi="宋体" w:cs="宋体"/>
                <w:bCs/>
                <w:sz w:val="21"/>
                <w:szCs w:val="21"/>
              </w:rPr>
            </w:pPr>
            <w:r>
              <w:rPr>
                <w:rFonts w:ascii="宋体" w:hAnsi="宋体" w:cs="宋体"/>
                <w:bCs/>
                <w:sz w:val="21"/>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14:paraId="2AF294A4">
            <w:pPr>
              <w:jc w:val="center"/>
              <w:rPr>
                <w:rFonts w:ascii="宋体" w:hAnsi="宋体" w:cs="宋体"/>
                <w:bCs/>
                <w:sz w:val="21"/>
                <w:szCs w:val="21"/>
              </w:rPr>
            </w:pPr>
            <w:r>
              <w:rPr>
                <w:rFonts w:ascii="宋体" w:hAnsi="宋体" w:cs="宋体"/>
                <w:bCs/>
                <w:sz w:val="21"/>
                <w:szCs w:val="21"/>
              </w:rPr>
              <w:t>是否偏离</w:t>
            </w:r>
          </w:p>
          <w:p w14:paraId="378FFFB0">
            <w:pPr>
              <w:jc w:val="center"/>
              <w:rPr>
                <w:rFonts w:ascii="宋体" w:hAnsi="宋体" w:cs="宋体"/>
                <w:bCs/>
                <w:sz w:val="21"/>
                <w:szCs w:val="21"/>
              </w:rPr>
            </w:pPr>
            <w:r>
              <w:rPr>
                <w:rFonts w:ascii="宋体" w:hAnsi="宋体" w:cs="宋体"/>
                <w:bCs/>
                <w:sz w:val="21"/>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14:paraId="3D03062F">
            <w:pPr>
              <w:jc w:val="center"/>
              <w:rPr>
                <w:rFonts w:ascii="宋体" w:hAnsi="宋体" w:cs="宋体"/>
                <w:bCs/>
                <w:sz w:val="21"/>
                <w:szCs w:val="21"/>
              </w:rPr>
            </w:pPr>
            <w:r>
              <w:rPr>
                <w:rFonts w:hint="eastAsia" w:ascii="宋体" w:hAnsi="宋体" w:cs="宋体"/>
                <w:bCs/>
                <w:sz w:val="21"/>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14:paraId="75EFE042">
            <w:pPr>
              <w:jc w:val="center"/>
              <w:rPr>
                <w:rFonts w:ascii="宋体" w:hAnsi="宋体" w:cs="宋体"/>
                <w:bCs/>
                <w:sz w:val="21"/>
                <w:szCs w:val="21"/>
              </w:rPr>
            </w:pPr>
            <w:r>
              <w:rPr>
                <w:rFonts w:ascii="宋体" w:hAnsi="宋体" w:cs="宋体"/>
                <w:bCs/>
                <w:sz w:val="21"/>
                <w:szCs w:val="21"/>
              </w:rPr>
              <w:t>备注</w:t>
            </w:r>
          </w:p>
        </w:tc>
      </w:tr>
      <w:tr w14:paraId="2F363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0D4F2714">
            <w:pPr>
              <w:jc w:val="center"/>
              <w:rPr>
                <w:rFonts w:ascii="宋体" w:hAnsi="宋体" w:cs="宋体"/>
                <w:bCs/>
                <w:sz w:val="21"/>
                <w:szCs w:val="21"/>
              </w:rPr>
            </w:pPr>
            <w:r>
              <w:rPr>
                <w:rFonts w:ascii="宋体" w:hAnsi="宋体" w:cs="宋体"/>
                <w:bCs/>
                <w:sz w:val="21"/>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14:paraId="47888317">
            <w:pPr>
              <w:jc w:val="center"/>
              <w:rPr>
                <w:rFonts w:ascii="宋体" w:hAnsi="宋体" w:cs="宋体"/>
                <w:bCs/>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14:paraId="7F575360">
            <w:pPr>
              <w:jc w:val="center"/>
              <w:rPr>
                <w:rFonts w:ascii="宋体" w:hAnsi="宋体" w:cs="宋体"/>
                <w:bCs/>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5227E6A3">
            <w:pPr>
              <w:jc w:val="center"/>
              <w:rPr>
                <w:rFonts w:ascii="宋体" w:hAnsi="宋体" w:cs="宋体"/>
                <w:bCs/>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14:paraId="379F3BC0">
            <w:pPr>
              <w:jc w:val="center"/>
              <w:rPr>
                <w:rFonts w:ascii="宋体" w:hAnsi="宋体" w:cs="宋体"/>
                <w:bCs/>
                <w:sz w:val="21"/>
                <w:szCs w:val="21"/>
              </w:rPr>
            </w:pPr>
            <w:r>
              <w:rPr>
                <w:rFonts w:ascii="宋体" w:hAnsi="宋体" w:cs="宋体"/>
                <w:bCs/>
                <w:sz w:val="21"/>
                <w:szCs w:val="21"/>
              </w:rPr>
              <w:t>第(</w:t>
            </w:r>
            <w:r>
              <w:rPr>
                <w:rFonts w:hint="eastAsia" w:ascii="宋体" w:hAnsi="宋体" w:cs="宋体"/>
                <w:bCs/>
                <w:sz w:val="21"/>
                <w:szCs w:val="21"/>
              </w:rPr>
              <w:t xml:space="preserve">   ～    </w:t>
            </w:r>
            <w:r>
              <w:rPr>
                <w:rFonts w:ascii="宋体" w:hAnsi="宋体" w:cs="宋体"/>
                <w:bCs/>
                <w:sz w:val="21"/>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14:paraId="030589D6">
            <w:pPr>
              <w:jc w:val="center"/>
              <w:rPr>
                <w:rFonts w:ascii="宋体" w:hAnsi="宋体" w:cs="宋体"/>
                <w:bCs/>
                <w:sz w:val="21"/>
                <w:szCs w:val="21"/>
              </w:rPr>
            </w:pPr>
          </w:p>
        </w:tc>
      </w:tr>
      <w:tr w14:paraId="5B3B7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320FE088">
            <w:pPr>
              <w:jc w:val="center"/>
              <w:rPr>
                <w:rFonts w:ascii="宋体" w:hAnsi="宋体" w:cs="宋体"/>
                <w:bCs/>
                <w:sz w:val="21"/>
                <w:szCs w:val="21"/>
              </w:rPr>
            </w:pPr>
            <w:r>
              <w:rPr>
                <w:rFonts w:ascii="宋体" w:hAnsi="宋体" w:cs="宋体"/>
                <w:bCs/>
                <w:sz w:val="21"/>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14:paraId="5B07728A">
            <w:pPr>
              <w:jc w:val="center"/>
              <w:rPr>
                <w:rFonts w:ascii="宋体" w:hAnsi="宋体" w:cs="宋体"/>
                <w:bCs/>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14:paraId="263A3DF6">
            <w:pPr>
              <w:jc w:val="center"/>
              <w:rPr>
                <w:rFonts w:ascii="宋体" w:hAnsi="宋体" w:cs="宋体"/>
                <w:bCs/>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55FE046C">
            <w:pPr>
              <w:jc w:val="center"/>
              <w:rPr>
                <w:rFonts w:ascii="宋体" w:hAnsi="宋体" w:cs="宋体"/>
                <w:bCs/>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14:paraId="4D58F16F">
            <w:pPr>
              <w:jc w:val="center"/>
              <w:rPr>
                <w:rFonts w:ascii="宋体" w:hAnsi="宋体" w:cs="宋体"/>
                <w:bCs/>
                <w:sz w:val="21"/>
                <w:szCs w:val="21"/>
              </w:rPr>
            </w:pPr>
            <w:r>
              <w:rPr>
                <w:rFonts w:ascii="宋体" w:hAnsi="宋体" w:cs="宋体"/>
                <w:bCs/>
                <w:sz w:val="21"/>
                <w:szCs w:val="21"/>
              </w:rPr>
              <w:t>第(</w:t>
            </w:r>
            <w:r>
              <w:rPr>
                <w:rFonts w:hint="eastAsia" w:ascii="宋体" w:hAnsi="宋体" w:cs="宋体"/>
                <w:bCs/>
                <w:sz w:val="21"/>
                <w:szCs w:val="21"/>
              </w:rPr>
              <w:t xml:space="preserve">   ～    </w:t>
            </w:r>
            <w:r>
              <w:rPr>
                <w:rFonts w:ascii="宋体" w:hAnsi="宋体" w:cs="宋体"/>
                <w:bCs/>
                <w:sz w:val="21"/>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14:paraId="4312F86E">
            <w:pPr>
              <w:jc w:val="center"/>
              <w:rPr>
                <w:rFonts w:ascii="宋体" w:hAnsi="宋体" w:cs="宋体"/>
                <w:bCs/>
                <w:sz w:val="21"/>
                <w:szCs w:val="21"/>
              </w:rPr>
            </w:pPr>
          </w:p>
        </w:tc>
      </w:tr>
      <w:tr w14:paraId="5FF09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50DE7F63">
            <w:pPr>
              <w:jc w:val="center"/>
              <w:rPr>
                <w:rFonts w:ascii="宋体" w:hAnsi="宋体" w:cs="宋体"/>
                <w:bCs/>
                <w:sz w:val="21"/>
                <w:szCs w:val="21"/>
              </w:rPr>
            </w:pPr>
            <w:r>
              <w:rPr>
                <w:rFonts w:ascii="宋体" w:hAnsi="宋体" w:cs="宋体"/>
                <w:bCs/>
                <w:sz w:val="21"/>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14:paraId="0ABEF56E">
            <w:pPr>
              <w:jc w:val="center"/>
              <w:rPr>
                <w:rFonts w:ascii="宋体" w:hAnsi="宋体" w:cs="宋体"/>
                <w:bCs/>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14:paraId="3A678F0E">
            <w:pPr>
              <w:jc w:val="center"/>
              <w:rPr>
                <w:rFonts w:ascii="宋体" w:hAnsi="宋体" w:cs="宋体"/>
                <w:bCs/>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3821AE82">
            <w:pPr>
              <w:jc w:val="center"/>
              <w:rPr>
                <w:rFonts w:ascii="宋体" w:hAnsi="宋体" w:cs="宋体"/>
                <w:bCs/>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14:paraId="71DEA5E0">
            <w:pPr>
              <w:jc w:val="center"/>
              <w:rPr>
                <w:rFonts w:ascii="宋体" w:hAnsi="宋体" w:cs="宋体"/>
                <w:bCs/>
                <w:sz w:val="21"/>
                <w:szCs w:val="21"/>
              </w:rPr>
            </w:pPr>
            <w:r>
              <w:rPr>
                <w:rFonts w:ascii="宋体" w:hAnsi="宋体" w:cs="宋体"/>
                <w:bCs/>
                <w:sz w:val="21"/>
                <w:szCs w:val="21"/>
              </w:rPr>
              <w:t>第(</w:t>
            </w:r>
            <w:r>
              <w:rPr>
                <w:rFonts w:hint="eastAsia" w:ascii="宋体" w:hAnsi="宋体" w:cs="宋体"/>
                <w:bCs/>
                <w:sz w:val="21"/>
                <w:szCs w:val="21"/>
              </w:rPr>
              <w:t xml:space="preserve">   ～    </w:t>
            </w:r>
            <w:r>
              <w:rPr>
                <w:rFonts w:ascii="宋体" w:hAnsi="宋体" w:cs="宋体"/>
                <w:bCs/>
                <w:sz w:val="21"/>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14:paraId="30ABC907">
            <w:pPr>
              <w:jc w:val="center"/>
              <w:rPr>
                <w:rFonts w:ascii="宋体" w:hAnsi="宋体" w:cs="宋体"/>
                <w:bCs/>
                <w:sz w:val="21"/>
                <w:szCs w:val="21"/>
              </w:rPr>
            </w:pPr>
          </w:p>
        </w:tc>
      </w:tr>
    </w:tbl>
    <w:p w14:paraId="513CD74A">
      <w:pPr>
        <w:snapToGrid w:val="0"/>
        <w:spacing w:line="360" w:lineRule="auto"/>
        <w:rPr>
          <w:sz w:val="21"/>
          <w:szCs w:val="21"/>
        </w:rPr>
      </w:pPr>
      <w:r>
        <w:rPr>
          <w:rFonts w:hint="eastAsia" w:ascii="宋体" w:hAnsi="宋体"/>
          <w:b/>
          <w:bCs/>
          <w:sz w:val="21"/>
          <w:szCs w:val="21"/>
        </w:rPr>
        <w:t xml:space="preserve">    </w:t>
      </w:r>
    </w:p>
    <w:p w14:paraId="0B6707C7">
      <w:pPr>
        <w:spacing w:line="300" w:lineRule="auto"/>
        <w:ind w:firstLine="632" w:firstLineChars="300"/>
        <w:outlineLvl w:val="1"/>
        <w:rPr>
          <w:rFonts w:hint="eastAsia" w:ascii="宋体" w:hAnsi="宋体" w:cs="宋体"/>
          <w:b/>
          <w:bCs/>
          <w:sz w:val="21"/>
          <w:szCs w:val="21"/>
          <w:lang w:eastAsia="zh-CN"/>
        </w:rPr>
      </w:pPr>
      <w:r>
        <w:rPr>
          <w:rFonts w:hint="eastAsia" w:ascii="宋体" w:hAnsi="宋体" w:cs="宋体"/>
          <w:b/>
          <w:bCs/>
          <w:sz w:val="21"/>
          <w:szCs w:val="21"/>
          <w:lang w:eastAsia="zh-CN"/>
        </w:rPr>
        <w:t>九、其他</w:t>
      </w:r>
    </w:p>
    <w:tbl>
      <w:tblPr>
        <w:tblStyle w:val="16"/>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14:paraId="345CD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0E4DCD05">
            <w:pPr>
              <w:jc w:val="center"/>
              <w:rPr>
                <w:rFonts w:ascii="宋体" w:hAnsi="宋体" w:cs="宋体"/>
                <w:bCs/>
                <w:sz w:val="21"/>
                <w:szCs w:val="21"/>
              </w:rPr>
            </w:pPr>
            <w:r>
              <w:rPr>
                <w:rFonts w:ascii="宋体" w:hAnsi="宋体" w:cs="宋体"/>
                <w:bCs/>
                <w:sz w:val="21"/>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14:paraId="41106893">
            <w:pPr>
              <w:jc w:val="center"/>
              <w:rPr>
                <w:rFonts w:ascii="宋体" w:hAnsi="宋体" w:cs="宋体"/>
                <w:bCs/>
                <w:sz w:val="21"/>
                <w:szCs w:val="21"/>
              </w:rPr>
            </w:pPr>
            <w:r>
              <w:rPr>
                <w:rFonts w:ascii="宋体" w:hAnsi="宋体" w:cs="宋体"/>
                <w:bCs/>
                <w:sz w:val="21"/>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14:paraId="3F6C74B2">
            <w:pPr>
              <w:jc w:val="center"/>
              <w:rPr>
                <w:rFonts w:ascii="宋体" w:hAnsi="宋体" w:cs="宋体"/>
                <w:bCs/>
                <w:sz w:val="21"/>
                <w:szCs w:val="21"/>
              </w:rPr>
            </w:pPr>
            <w:r>
              <w:rPr>
                <w:rFonts w:ascii="宋体" w:hAnsi="宋体" w:cs="宋体"/>
                <w:bCs/>
                <w:sz w:val="21"/>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14:paraId="7FF9C069">
            <w:pPr>
              <w:jc w:val="center"/>
              <w:rPr>
                <w:rFonts w:ascii="宋体" w:hAnsi="宋体" w:cs="宋体"/>
                <w:bCs/>
                <w:sz w:val="21"/>
                <w:szCs w:val="21"/>
              </w:rPr>
            </w:pPr>
            <w:r>
              <w:rPr>
                <w:rFonts w:ascii="宋体" w:hAnsi="宋体" w:cs="宋体"/>
                <w:bCs/>
                <w:sz w:val="21"/>
                <w:szCs w:val="21"/>
              </w:rPr>
              <w:t>是否偏离</w:t>
            </w:r>
          </w:p>
          <w:p w14:paraId="1EC5FE07">
            <w:pPr>
              <w:jc w:val="center"/>
              <w:rPr>
                <w:rFonts w:ascii="宋体" w:hAnsi="宋体" w:cs="宋体"/>
                <w:bCs/>
                <w:sz w:val="21"/>
                <w:szCs w:val="21"/>
              </w:rPr>
            </w:pPr>
            <w:r>
              <w:rPr>
                <w:rFonts w:ascii="宋体" w:hAnsi="宋体" w:cs="宋体"/>
                <w:bCs/>
                <w:sz w:val="21"/>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14:paraId="4314A0B5">
            <w:pPr>
              <w:jc w:val="center"/>
              <w:rPr>
                <w:rFonts w:ascii="宋体" w:hAnsi="宋体" w:cs="宋体"/>
                <w:bCs/>
                <w:sz w:val="21"/>
                <w:szCs w:val="21"/>
              </w:rPr>
            </w:pPr>
            <w:r>
              <w:rPr>
                <w:rFonts w:hint="eastAsia" w:ascii="宋体" w:hAnsi="宋体" w:cs="宋体"/>
                <w:bCs/>
                <w:sz w:val="21"/>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14:paraId="43C305F9">
            <w:pPr>
              <w:jc w:val="center"/>
              <w:rPr>
                <w:rFonts w:ascii="宋体" w:hAnsi="宋体" w:cs="宋体"/>
                <w:bCs/>
                <w:sz w:val="21"/>
                <w:szCs w:val="21"/>
              </w:rPr>
            </w:pPr>
            <w:r>
              <w:rPr>
                <w:rFonts w:ascii="宋体" w:hAnsi="宋体" w:cs="宋体"/>
                <w:bCs/>
                <w:sz w:val="21"/>
                <w:szCs w:val="21"/>
              </w:rPr>
              <w:t>备注</w:t>
            </w:r>
          </w:p>
        </w:tc>
      </w:tr>
      <w:tr w14:paraId="0815C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09FB6547">
            <w:pPr>
              <w:jc w:val="center"/>
              <w:rPr>
                <w:rFonts w:ascii="宋体" w:hAnsi="宋体" w:cs="宋体"/>
                <w:bCs/>
                <w:sz w:val="21"/>
                <w:szCs w:val="21"/>
              </w:rPr>
            </w:pPr>
            <w:r>
              <w:rPr>
                <w:rFonts w:ascii="宋体" w:hAnsi="宋体" w:cs="宋体"/>
                <w:bCs/>
                <w:sz w:val="21"/>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14:paraId="2D3FDEB0">
            <w:pPr>
              <w:jc w:val="center"/>
              <w:rPr>
                <w:rFonts w:ascii="宋体" w:hAnsi="宋体" w:cs="宋体"/>
                <w:bCs/>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14:paraId="6BFDBB0B">
            <w:pPr>
              <w:jc w:val="center"/>
              <w:rPr>
                <w:rFonts w:ascii="宋体" w:hAnsi="宋体" w:cs="宋体"/>
                <w:bCs/>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3E1919B1">
            <w:pPr>
              <w:jc w:val="center"/>
              <w:rPr>
                <w:rFonts w:ascii="宋体" w:hAnsi="宋体" w:cs="宋体"/>
                <w:bCs/>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14:paraId="48F557FF">
            <w:pPr>
              <w:jc w:val="center"/>
              <w:rPr>
                <w:rFonts w:ascii="宋体" w:hAnsi="宋体" w:cs="宋体"/>
                <w:bCs/>
                <w:sz w:val="21"/>
                <w:szCs w:val="21"/>
              </w:rPr>
            </w:pPr>
            <w:r>
              <w:rPr>
                <w:rFonts w:ascii="宋体" w:hAnsi="宋体" w:cs="宋体"/>
                <w:bCs/>
                <w:sz w:val="21"/>
                <w:szCs w:val="21"/>
              </w:rPr>
              <w:t>第(</w:t>
            </w:r>
            <w:r>
              <w:rPr>
                <w:rFonts w:hint="eastAsia" w:ascii="宋体" w:hAnsi="宋体" w:cs="宋体"/>
                <w:bCs/>
                <w:sz w:val="21"/>
                <w:szCs w:val="21"/>
              </w:rPr>
              <w:t xml:space="preserve">   ～    </w:t>
            </w:r>
            <w:r>
              <w:rPr>
                <w:rFonts w:ascii="宋体" w:hAnsi="宋体" w:cs="宋体"/>
                <w:bCs/>
                <w:sz w:val="21"/>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14:paraId="5B560E66">
            <w:pPr>
              <w:jc w:val="center"/>
              <w:rPr>
                <w:rFonts w:ascii="宋体" w:hAnsi="宋体" w:cs="宋体"/>
                <w:bCs/>
                <w:sz w:val="21"/>
                <w:szCs w:val="21"/>
              </w:rPr>
            </w:pPr>
          </w:p>
        </w:tc>
      </w:tr>
      <w:tr w14:paraId="03414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1B1901DA">
            <w:pPr>
              <w:jc w:val="center"/>
              <w:rPr>
                <w:rFonts w:ascii="宋体" w:hAnsi="宋体" w:cs="宋体"/>
                <w:bCs/>
                <w:sz w:val="21"/>
                <w:szCs w:val="21"/>
              </w:rPr>
            </w:pPr>
            <w:r>
              <w:rPr>
                <w:rFonts w:ascii="宋体" w:hAnsi="宋体" w:cs="宋体"/>
                <w:bCs/>
                <w:sz w:val="21"/>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14:paraId="4C34FE99">
            <w:pPr>
              <w:jc w:val="center"/>
              <w:rPr>
                <w:rFonts w:ascii="宋体" w:hAnsi="宋体" w:cs="宋体"/>
                <w:bCs/>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14:paraId="6235C13D">
            <w:pPr>
              <w:jc w:val="center"/>
              <w:rPr>
                <w:rFonts w:ascii="宋体" w:hAnsi="宋体" w:cs="宋体"/>
                <w:bCs/>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137C20D3">
            <w:pPr>
              <w:jc w:val="center"/>
              <w:rPr>
                <w:rFonts w:ascii="宋体" w:hAnsi="宋体" w:cs="宋体"/>
                <w:bCs/>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14:paraId="0CA7011F">
            <w:pPr>
              <w:jc w:val="center"/>
              <w:rPr>
                <w:rFonts w:ascii="宋体" w:hAnsi="宋体" w:cs="宋体"/>
                <w:bCs/>
                <w:sz w:val="21"/>
                <w:szCs w:val="21"/>
              </w:rPr>
            </w:pPr>
            <w:r>
              <w:rPr>
                <w:rFonts w:ascii="宋体" w:hAnsi="宋体" w:cs="宋体"/>
                <w:bCs/>
                <w:sz w:val="21"/>
                <w:szCs w:val="21"/>
              </w:rPr>
              <w:t>第(</w:t>
            </w:r>
            <w:r>
              <w:rPr>
                <w:rFonts w:hint="eastAsia" w:ascii="宋体" w:hAnsi="宋体" w:cs="宋体"/>
                <w:bCs/>
                <w:sz w:val="21"/>
                <w:szCs w:val="21"/>
              </w:rPr>
              <w:t xml:space="preserve">   ～    </w:t>
            </w:r>
            <w:r>
              <w:rPr>
                <w:rFonts w:ascii="宋体" w:hAnsi="宋体" w:cs="宋体"/>
                <w:bCs/>
                <w:sz w:val="21"/>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14:paraId="0FEDF873">
            <w:pPr>
              <w:jc w:val="center"/>
              <w:rPr>
                <w:rFonts w:ascii="宋体" w:hAnsi="宋体" w:cs="宋体"/>
                <w:bCs/>
                <w:sz w:val="21"/>
                <w:szCs w:val="21"/>
              </w:rPr>
            </w:pPr>
          </w:p>
        </w:tc>
      </w:tr>
      <w:tr w14:paraId="077F1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5AA1F1B9">
            <w:pPr>
              <w:jc w:val="center"/>
              <w:rPr>
                <w:rFonts w:ascii="宋体" w:hAnsi="宋体" w:cs="宋体"/>
                <w:bCs/>
                <w:sz w:val="21"/>
                <w:szCs w:val="21"/>
              </w:rPr>
            </w:pPr>
            <w:r>
              <w:rPr>
                <w:rFonts w:ascii="宋体" w:hAnsi="宋体" w:cs="宋体"/>
                <w:bCs/>
                <w:sz w:val="21"/>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14:paraId="0A750F7E">
            <w:pPr>
              <w:jc w:val="center"/>
              <w:rPr>
                <w:rFonts w:ascii="宋体" w:hAnsi="宋体" w:cs="宋体"/>
                <w:bCs/>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14:paraId="6F0AEC45">
            <w:pPr>
              <w:jc w:val="center"/>
              <w:rPr>
                <w:rFonts w:ascii="宋体" w:hAnsi="宋体" w:cs="宋体"/>
                <w:bCs/>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72ADBDC7">
            <w:pPr>
              <w:jc w:val="center"/>
              <w:rPr>
                <w:rFonts w:ascii="宋体" w:hAnsi="宋体" w:cs="宋体"/>
                <w:bCs/>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14:paraId="5BF01168">
            <w:pPr>
              <w:jc w:val="center"/>
              <w:rPr>
                <w:rFonts w:ascii="宋体" w:hAnsi="宋体" w:cs="宋体"/>
                <w:bCs/>
                <w:sz w:val="21"/>
                <w:szCs w:val="21"/>
              </w:rPr>
            </w:pPr>
            <w:r>
              <w:rPr>
                <w:rFonts w:ascii="宋体" w:hAnsi="宋体" w:cs="宋体"/>
                <w:bCs/>
                <w:sz w:val="21"/>
                <w:szCs w:val="21"/>
              </w:rPr>
              <w:t>第(</w:t>
            </w:r>
            <w:r>
              <w:rPr>
                <w:rFonts w:hint="eastAsia" w:ascii="宋体" w:hAnsi="宋体" w:cs="宋体"/>
                <w:bCs/>
                <w:sz w:val="21"/>
                <w:szCs w:val="21"/>
              </w:rPr>
              <w:t xml:space="preserve">   ～    </w:t>
            </w:r>
            <w:r>
              <w:rPr>
                <w:rFonts w:ascii="宋体" w:hAnsi="宋体" w:cs="宋体"/>
                <w:bCs/>
                <w:sz w:val="21"/>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14:paraId="42F00577">
            <w:pPr>
              <w:jc w:val="center"/>
              <w:rPr>
                <w:rFonts w:ascii="宋体" w:hAnsi="宋体" w:cs="宋体"/>
                <w:bCs/>
                <w:sz w:val="21"/>
                <w:szCs w:val="21"/>
              </w:rPr>
            </w:pPr>
          </w:p>
        </w:tc>
      </w:tr>
    </w:tbl>
    <w:p w14:paraId="70C14B90">
      <w:pPr>
        <w:pStyle w:val="3"/>
        <w:outlineLvl w:val="9"/>
        <w:rPr>
          <w:sz w:val="21"/>
          <w:szCs w:val="21"/>
        </w:rPr>
        <w:sectPr>
          <w:pgSz w:w="11906" w:h="16838"/>
          <w:pgMar w:top="850" w:right="454" w:bottom="850" w:left="454" w:header="851" w:footer="992" w:gutter="0"/>
          <w:pgNumType w:fmt="decimal"/>
          <w:cols w:space="720" w:num="1"/>
          <w:docGrid w:linePitch="312" w:charSpace="0"/>
        </w:sectPr>
      </w:pPr>
    </w:p>
    <w:p w14:paraId="3E113251">
      <w:pPr>
        <w:pStyle w:val="2"/>
        <w:spacing w:line="360" w:lineRule="auto"/>
        <w:ind w:firstLine="4518" w:firstLineChars="1500"/>
        <w:jc w:val="both"/>
        <w:outlineLvl w:val="0"/>
        <w:rPr>
          <w:rFonts w:hint="default" w:ascii="仿宋" w:hAnsi="仿宋" w:eastAsia="仿宋" w:cs="宋体"/>
          <w:b/>
          <w:kern w:val="0"/>
          <w:sz w:val="30"/>
          <w:szCs w:val="30"/>
          <w:lang w:val="en-US" w:eastAsia="zh-CN"/>
        </w:rPr>
      </w:pPr>
      <w:bookmarkStart w:id="208" w:name="_Toc28944"/>
      <w:bookmarkStart w:id="209" w:name="_Toc21213"/>
      <w:bookmarkStart w:id="210" w:name="_Toc6214"/>
      <w:bookmarkStart w:id="211" w:name="_Toc28851"/>
      <w:bookmarkStart w:id="212" w:name="_Toc31077"/>
      <w:bookmarkStart w:id="213" w:name="_Toc21561"/>
      <w:bookmarkStart w:id="214" w:name="_Toc31674"/>
      <w:r>
        <w:rPr>
          <w:rFonts w:hint="eastAsia" w:ascii="仿宋" w:hAnsi="仿宋" w:eastAsia="仿宋" w:cs="宋体"/>
          <w:b/>
          <w:kern w:val="0"/>
          <w:sz w:val="30"/>
          <w:szCs w:val="30"/>
          <w:lang w:val="en-US" w:eastAsia="zh-CN"/>
        </w:rPr>
        <w:t>报价表</w:t>
      </w:r>
      <w:bookmarkEnd w:id="208"/>
    </w:p>
    <w:tbl>
      <w:tblPr>
        <w:tblStyle w:val="16"/>
        <w:tblW w:w="10796" w:type="dxa"/>
        <w:jc w:val="center"/>
        <w:tblLayout w:type="fixed"/>
        <w:tblCellMar>
          <w:top w:w="0" w:type="dxa"/>
          <w:left w:w="108" w:type="dxa"/>
          <w:bottom w:w="0" w:type="dxa"/>
          <w:right w:w="108" w:type="dxa"/>
        </w:tblCellMar>
      </w:tblPr>
      <w:tblGrid>
        <w:gridCol w:w="3193"/>
        <w:gridCol w:w="750"/>
        <w:gridCol w:w="645"/>
        <w:gridCol w:w="1635"/>
        <w:gridCol w:w="4573"/>
      </w:tblGrid>
      <w:tr w14:paraId="58727772">
        <w:tblPrEx>
          <w:tblCellMar>
            <w:top w:w="0" w:type="dxa"/>
            <w:left w:w="108" w:type="dxa"/>
            <w:bottom w:w="0" w:type="dxa"/>
            <w:right w:w="108" w:type="dxa"/>
          </w:tblCellMar>
        </w:tblPrEx>
        <w:trPr>
          <w:trHeight w:val="502" w:hRule="atLeast"/>
          <w:jc w:val="center"/>
        </w:trPr>
        <w:tc>
          <w:tcPr>
            <w:tcW w:w="3193" w:type="dxa"/>
            <w:tcBorders>
              <w:top w:val="single" w:color="auto" w:sz="4" w:space="0"/>
              <w:left w:val="single" w:color="auto" w:sz="4" w:space="0"/>
              <w:bottom w:val="single" w:color="auto" w:sz="4" w:space="0"/>
              <w:right w:val="single" w:color="auto" w:sz="4" w:space="0"/>
            </w:tcBorders>
            <w:vAlign w:val="center"/>
          </w:tcPr>
          <w:p w14:paraId="6703A8F8">
            <w:pPr>
              <w:jc w:val="center"/>
              <w:rPr>
                <w:b/>
                <w:bCs/>
                <w:color w:val="auto"/>
                <w:sz w:val="21"/>
                <w:szCs w:val="21"/>
              </w:rPr>
            </w:pPr>
            <w:r>
              <w:rPr>
                <w:rFonts w:hint="eastAsia"/>
                <w:b/>
                <w:bCs/>
                <w:color w:val="auto"/>
                <w:sz w:val="21"/>
                <w:szCs w:val="21"/>
              </w:rPr>
              <w:t>内容</w:t>
            </w:r>
          </w:p>
        </w:tc>
        <w:tc>
          <w:tcPr>
            <w:tcW w:w="750" w:type="dxa"/>
            <w:tcBorders>
              <w:top w:val="single" w:color="auto" w:sz="4" w:space="0"/>
              <w:left w:val="nil"/>
              <w:bottom w:val="single" w:color="auto" w:sz="4" w:space="0"/>
              <w:right w:val="single" w:color="auto" w:sz="4" w:space="0"/>
            </w:tcBorders>
            <w:vAlign w:val="center"/>
          </w:tcPr>
          <w:p w14:paraId="3DC9536F">
            <w:pPr>
              <w:jc w:val="center"/>
              <w:rPr>
                <w:b/>
                <w:bCs/>
                <w:color w:val="auto"/>
                <w:sz w:val="21"/>
                <w:szCs w:val="21"/>
              </w:rPr>
            </w:pPr>
            <w:r>
              <w:rPr>
                <w:rFonts w:hint="eastAsia"/>
                <w:b/>
                <w:bCs/>
                <w:color w:val="auto"/>
                <w:sz w:val="21"/>
                <w:szCs w:val="21"/>
              </w:rPr>
              <w:t>数量</w:t>
            </w:r>
          </w:p>
        </w:tc>
        <w:tc>
          <w:tcPr>
            <w:tcW w:w="645" w:type="dxa"/>
            <w:tcBorders>
              <w:top w:val="single" w:color="auto" w:sz="4" w:space="0"/>
              <w:left w:val="nil"/>
              <w:bottom w:val="single" w:color="auto" w:sz="4" w:space="0"/>
              <w:right w:val="single" w:color="auto" w:sz="4" w:space="0"/>
            </w:tcBorders>
            <w:vAlign w:val="center"/>
          </w:tcPr>
          <w:p w14:paraId="74D8D55D">
            <w:pPr>
              <w:jc w:val="center"/>
              <w:rPr>
                <w:b/>
                <w:bCs/>
                <w:color w:val="auto"/>
                <w:sz w:val="21"/>
                <w:szCs w:val="21"/>
              </w:rPr>
            </w:pPr>
            <w:r>
              <w:rPr>
                <w:rFonts w:hint="eastAsia"/>
                <w:b/>
                <w:bCs/>
                <w:color w:val="auto"/>
                <w:sz w:val="21"/>
                <w:szCs w:val="21"/>
              </w:rPr>
              <w:t>单位</w:t>
            </w:r>
          </w:p>
        </w:tc>
        <w:tc>
          <w:tcPr>
            <w:tcW w:w="1635" w:type="dxa"/>
            <w:tcBorders>
              <w:top w:val="single" w:color="auto" w:sz="4" w:space="0"/>
              <w:left w:val="nil"/>
              <w:bottom w:val="single" w:color="auto" w:sz="4" w:space="0"/>
              <w:right w:val="single" w:color="auto" w:sz="4" w:space="0"/>
            </w:tcBorders>
            <w:shd w:val="clear" w:color="auto" w:fill="auto"/>
            <w:vAlign w:val="center"/>
          </w:tcPr>
          <w:p w14:paraId="0F7ACA8B">
            <w:pPr>
              <w:jc w:val="center"/>
              <w:rPr>
                <w:rFonts w:hint="eastAsia"/>
                <w:b/>
                <w:bCs/>
                <w:color w:val="auto"/>
                <w:sz w:val="21"/>
                <w:szCs w:val="21"/>
              </w:rPr>
            </w:pPr>
            <w:r>
              <w:rPr>
                <w:rFonts w:hint="eastAsia" w:ascii="宋体" w:hAnsi="宋体" w:eastAsia="宋体" w:cs="宋体"/>
                <w:b/>
                <w:bCs w:val="0"/>
                <w:color w:val="auto"/>
                <w:w w:val="99"/>
                <w:sz w:val="21"/>
                <w:szCs w:val="21"/>
                <w:lang w:val="zh-CN" w:bidi="zh-CN"/>
              </w:rPr>
              <w:t>折扣率</w:t>
            </w:r>
          </w:p>
        </w:tc>
        <w:tc>
          <w:tcPr>
            <w:tcW w:w="4573" w:type="dxa"/>
            <w:tcBorders>
              <w:top w:val="single" w:color="auto" w:sz="4" w:space="0"/>
              <w:left w:val="nil"/>
              <w:bottom w:val="single" w:color="auto" w:sz="4" w:space="0"/>
              <w:right w:val="single" w:color="auto" w:sz="4" w:space="0"/>
            </w:tcBorders>
            <w:shd w:val="clear" w:color="auto" w:fill="auto"/>
            <w:vAlign w:val="center"/>
          </w:tcPr>
          <w:p w14:paraId="7010ED79">
            <w:pPr>
              <w:jc w:val="center"/>
              <w:rPr>
                <w:rFonts w:hint="default" w:ascii="Times New Roman" w:hAnsi="Times New Roman" w:eastAsia="宋体" w:cs="Times New Roman"/>
                <w:b/>
                <w:bCs/>
                <w:color w:val="auto"/>
                <w:kern w:val="2"/>
                <w:sz w:val="21"/>
                <w:szCs w:val="21"/>
                <w:lang w:val="en-US" w:eastAsia="zh-CN" w:bidi="ar-SA"/>
              </w:rPr>
            </w:pPr>
            <w:r>
              <w:rPr>
                <w:rFonts w:hint="eastAsia" w:ascii="宋体" w:hAnsi="宋体" w:cs="宋体"/>
                <w:b/>
                <w:bCs/>
                <w:color w:val="auto"/>
                <w:sz w:val="21"/>
                <w:szCs w:val="21"/>
              </w:rPr>
              <w:t>单价汇总报价</w:t>
            </w:r>
            <w:r>
              <w:rPr>
                <w:rFonts w:hint="eastAsia" w:ascii="宋体" w:hAnsi="宋体" w:cs="宋体"/>
                <w:b/>
                <w:bCs/>
                <w:color w:val="auto"/>
                <w:sz w:val="21"/>
                <w:szCs w:val="21"/>
                <w:lang w:eastAsia="zh-CN"/>
              </w:rPr>
              <w:t>（</w:t>
            </w:r>
            <w:r>
              <w:rPr>
                <w:rFonts w:hint="eastAsia" w:ascii="宋体" w:hAnsi="宋体" w:cs="宋体"/>
                <w:b/>
                <w:bCs/>
                <w:color w:val="auto"/>
                <w:sz w:val="21"/>
                <w:szCs w:val="21"/>
                <w:lang w:val="en-US" w:eastAsia="zh-CN"/>
              </w:rPr>
              <w:t>元）</w:t>
            </w:r>
          </w:p>
        </w:tc>
      </w:tr>
      <w:tr w14:paraId="4AD786A0">
        <w:tblPrEx>
          <w:tblCellMar>
            <w:top w:w="0" w:type="dxa"/>
            <w:left w:w="108" w:type="dxa"/>
            <w:bottom w:w="0" w:type="dxa"/>
            <w:right w:w="108" w:type="dxa"/>
          </w:tblCellMar>
        </w:tblPrEx>
        <w:trPr>
          <w:trHeight w:val="1888" w:hRule="atLeast"/>
          <w:jc w:val="center"/>
        </w:trPr>
        <w:tc>
          <w:tcPr>
            <w:tcW w:w="3193" w:type="dxa"/>
            <w:tcBorders>
              <w:top w:val="nil"/>
              <w:left w:val="single" w:color="auto" w:sz="4" w:space="0"/>
              <w:bottom w:val="single" w:color="auto" w:sz="4" w:space="0"/>
              <w:right w:val="nil"/>
            </w:tcBorders>
            <w:vAlign w:val="center"/>
          </w:tcPr>
          <w:p w14:paraId="70D9BFF9">
            <w:pPr>
              <w:jc w:val="left"/>
              <w:rPr>
                <w:rFonts w:ascii="宋体" w:hAnsi="宋体" w:cs="宋体"/>
                <w:bCs/>
                <w:color w:val="auto"/>
                <w:sz w:val="21"/>
                <w:szCs w:val="21"/>
              </w:rPr>
            </w:pPr>
            <w:r>
              <w:rPr>
                <w:rFonts w:hint="eastAsia" w:ascii="宋体" w:hAnsi="宋体" w:cs="宋体"/>
                <w:b/>
                <w:bCs/>
                <w:color w:val="auto"/>
                <w:sz w:val="21"/>
                <w:szCs w:val="21"/>
              </w:rPr>
              <w:t>南方医科大学第五附属医院宣传品采购项目</w:t>
            </w:r>
          </w:p>
        </w:tc>
        <w:tc>
          <w:tcPr>
            <w:tcW w:w="750" w:type="dxa"/>
            <w:tcBorders>
              <w:top w:val="nil"/>
              <w:left w:val="single" w:color="auto" w:sz="4" w:space="0"/>
              <w:bottom w:val="single" w:color="auto" w:sz="4" w:space="0"/>
              <w:right w:val="single" w:color="auto" w:sz="4" w:space="0"/>
            </w:tcBorders>
            <w:vAlign w:val="center"/>
          </w:tcPr>
          <w:p w14:paraId="4B7DD0A0">
            <w:pPr>
              <w:jc w:val="center"/>
              <w:rPr>
                <w:color w:val="auto"/>
                <w:sz w:val="21"/>
                <w:szCs w:val="21"/>
              </w:rPr>
            </w:pPr>
            <w:r>
              <w:rPr>
                <w:rFonts w:hint="eastAsia"/>
                <w:color w:val="auto"/>
                <w:sz w:val="21"/>
                <w:szCs w:val="21"/>
              </w:rPr>
              <w:t>1</w:t>
            </w:r>
          </w:p>
        </w:tc>
        <w:tc>
          <w:tcPr>
            <w:tcW w:w="645" w:type="dxa"/>
            <w:tcBorders>
              <w:top w:val="nil"/>
              <w:left w:val="single" w:color="auto" w:sz="4" w:space="0"/>
              <w:bottom w:val="single" w:color="auto" w:sz="4" w:space="0"/>
              <w:right w:val="single" w:color="auto" w:sz="4" w:space="0"/>
            </w:tcBorders>
            <w:vAlign w:val="center"/>
          </w:tcPr>
          <w:p w14:paraId="3F38060A">
            <w:pPr>
              <w:jc w:val="center"/>
              <w:rPr>
                <w:color w:val="auto"/>
                <w:sz w:val="21"/>
                <w:szCs w:val="21"/>
              </w:rPr>
            </w:pPr>
            <w:r>
              <w:rPr>
                <w:rFonts w:hint="eastAsia"/>
                <w:color w:val="auto"/>
                <w:sz w:val="21"/>
                <w:szCs w:val="21"/>
              </w:rPr>
              <w:t>项</w:t>
            </w:r>
          </w:p>
        </w:tc>
        <w:tc>
          <w:tcPr>
            <w:tcW w:w="1635" w:type="dxa"/>
            <w:tcBorders>
              <w:top w:val="nil"/>
              <w:left w:val="single" w:color="auto" w:sz="4" w:space="0"/>
              <w:bottom w:val="single" w:color="auto" w:sz="4" w:space="0"/>
              <w:right w:val="single" w:color="auto" w:sz="4" w:space="0"/>
            </w:tcBorders>
            <w:shd w:val="clear" w:color="auto" w:fill="auto"/>
            <w:vAlign w:val="center"/>
          </w:tcPr>
          <w:p w14:paraId="2E3825D1">
            <w:pPr>
              <w:jc w:val="center"/>
              <w:rPr>
                <w:rFonts w:hint="eastAsia"/>
                <w:color w:val="auto"/>
                <w:sz w:val="21"/>
                <w:szCs w:val="21"/>
              </w:rPr>
            </w:pPr>
            <w:r>
              <w:rPr>
                <w:rFonts w:hint="eastAsia" w:ascii="宋体" w:hAnsi="宋体" w:eastAsia="宋体" w:cs="宋体"/>
                <w:b w:val="0"/>
                <w:bCs/>
                <w:color w:val="auto"/>
                <w:w w:val="99"/>
                <w:sz w:val="21"/>
                <w:szCs w:val="21"/>
                <w:lang w:bidi="zh-CN"/>
              </w:rPr>
              <w:t>%</w:t>
            </w:r>
          </w:p>
        </w:tc>
        <w:tc>
          <w:tcPr>
            <w:tcW w:w="4573" w:type="dxa"/>
            <w:tcBorders>
              <w:top w:val="nil"/>
              <w:left w:val="single" w:color="auto" w:sz="4" w:space="0"/>
              <w:bottom w:val="single" w:color="auto" w:sz="4" w:space="0"/>
              <w:right w:val="single" w:color="auto" w:sz="4" w:space="0"/>
            </w:tcBorders>
            <w:shd w:val="clear" w:color="auto" w:fill="auto"/>
            <w:vAlign w:val="center"/>
          </w:tcPr>
          <w:p w14:paraId="1640B0A3">
            <w:pPr>
              <w:jc w:val="left"/>
              <w:rPr>
                <w:rFonts w:ascii="宋体" w:hAnsi="宋体" w:cs="宋体"/>
                <w:b/>
                <w:bCs/>
                <w:color w:val="auto"/>
                <w:sz w:val="21"/>
                <w:szCs w:val="21"/>
              </w:rPr>
            </w:pPr>
            <w:r>
              <w:rPr>
                <w:rFonts w:hint="eastAsia" w:ascii="宋体" w:hAnsi="宋体" w:cs="宋体"/>
                <w:b/>
                <w:bCs/>
                <w:color w:val="auto"/>
                <w:sz w:val="21"/>
                <w:szCs w:val="21"/>
              </w:rPr>
              <w:t xml:space="preserve">人民币大写： </w:t>
            </w:r>
          </w:p>
          <w:p w14:paraId="6C573F9B">
            <w:pPr>
              <w:pStyle w:val="2"/>
              <w:rPr>
                <w:rFonts w:ascii="宋体" w:hAnsi="宋体" w:cs="宋体"/>
                <w:b/>
                <w:bCs/>
                <w:color w:val="auto"/>
                <w:sz w:val="21"/>
                <w:szCs w:val="21"/>
              </w:rPr>
            </w:pPr>
          </w:p>
          <w:p w14:paraId="01555C64">
            <w:pPr>
              <w:pStyle w:val="2"/>
              <w:rPr>
                <w:rFonts w:ascii="宋体" w:hAnsi="宋体" w:cs="宋体"/>
                <w:b/>
                <w:bCs/>
                <w:color w:val="auto"/>
                <w:sz w:val="21"/>
                <w:szCs w:val="21"/>
              </w:rPr>
            </w:pPr>
          </w:p>
          <w:p w14:paraId="6CFC43B6">
            <w:pPr>
              <w:jc w:val="left"/>
              <w:rPr>
                <w:rFonts w:hint="eastAsia" w:ascii="Times New Roman" w:hAnsi="Times New Roman" w:eastAsia="宋体" w:cs="Times New Roman"/>
                <w:color w:val="auto"/>
                <w:kern w:val="2"/>
                <w:sz w:val="21"/>
                <w:szCs w:val="21"/>
                <w:lang w:val="en-US" w:eastAsia="zh-CN" w:bidi="ar-SA"/>
              </w:rPr>
            </w:pPr>
            <w:r>
              <w:rPr>
                <w:rFonts w:hint="eastAsia" w:ascii="宋体" w:hAnsi="宋体" w:cs="宋体"/>
                <w:b/>
                <w:bCs/>
                <w:color w:val="auto"/>
                <w:sz w:val="21"/>
                <w:szCs w:val="21"/>
              </w:rPr>
              <w:t xml:space="preserve"> 小写：</w:t>
            </w:r>
            <w:r>
              <w:rPr>
                <w:rFonts w:hint="eastAsia" w:ascii="宋体" w:hAnsi="宋体" w:cs="宋体"/>
                <w:color w:val="auto"/>
                <w:sz w:val="21"/>
                <w:szCs w:val="21"/>
              </w:rPr>
              <w:t xml:space="preserve"> </w:t>
            </w:r>
          </w:p>
        </w:tc>
      </w:tr>
    </w:tbl>
    <w:p w14:paraId="1C06AE3A">
      <w:pPr>
        <w:pStyle w:val="2"/>
        <w:spacing w:line="360" w:lineRule="auto"/>
        <w:rPr>
          <w:rFonts w:ascii="宋体" w:hAnsi="宋体"/>
          <w:b/>
          <w:bCs/>
          <w:color w:val="auto"/>
          <w:sz w:val="21"/>
          <w:szCs w:val="21"/>
        </w:rPr>
      </w:pPr>
    </w:p>
    <w:p w14:paraId="0D3A8D59">
      <w:pPr>
        <w:pStyle w:val="2"/>
        <w:spacing w:line="360" w:lineRule="auto"/>
        <w:rPr>
          <w:rFonts w:ascii="宋体" w:hAnsi="宋体"/>
          <w:b/>
          <w:bCs/>
          <w:color w:val="auto"/>
          <w:sz w:val="21"/>
          <w:szCs w:val="21"/>
        </w:rPr>
      </w:pPr>
      <w:r>
        <w:rPr>
          <w:rFonts w:hint="eastAsia" w:ascii="宋体" w:hAnsi="宋体"/>
          <w:b/>
          <w:bCs/>
          <w:color w:val="auto"/>
          <w:sz w:val="21"/>
          <w:szCs w:val="21"/>
        </w:rPr>
        <w:t>备注：</w:t>
      </w:r>
    </w:p>
    <w:p w14:paraId="5D5BEABD">
      <w:pPr>
        <w:pStyle w:val="2"/>
        <w:spacing w:line="360" w:lineRule="auto"/>
        <w:rPr>
          <w:rFonts w:ascii="黑体" w:hAnsi="黑体" w:eastAsia="黑体"/>
          <w:color w:val="auto"/>
          <w:sz w:val="21"/>
          <w:szCs w:val="21"/>
        </w:rPr>
      </w:pPr>
      <w:r>
        <w:rPr>
          <w:rFonts w:hint="eastAsia" w:ascii="宋体" w:hAnsi="宋体"/>
          <w:b/>
          <w:bCs/>
          <w:color w:val="auto"/>
          <w:sz w:val="21"/>
          <w:szCs w:val="21"/>
        </w:rPr>
        <w:t>1.温馨提示（金额大写）：</w:t>
      </w:r>
      <w:r>
        <w:rPr>
          <w:rFonts w:hint="eastAsia" w:ascii="宋体" w:hAnsi="宋体"/>
          <w:color w:val="auto"/>
          <w:sz w:val="21"/>
          <w:szCs w:val="21"/>
        </w:rPr>
        <w:t>壹、贰、叁、肆、伍、陆、柒、捌、玖、拾 、佰、仟、万</w:t>
      </w:r>
    </w:p>
    <w:p w14:paraId="4F3E8501">
      <w:pPr>
        <w:widowControl/>
        <w:spacing w:line="360" w:lineRule="auto"/>
        <w:jc w:val="left"/>
        <w:rPr>
          <w:rFonts w:hint="eastAsia" w:ascii="宋体" w:hAnsi="宋体" w:eastAsia="宋体" w:cs="Times New Roman"/>
          <w:color w:val="auto"/>
          <w:kern w:val="2"/>
          <w:sz w:val="21"/>
          <w:szCs w:val="21"/>
          <w:lang w:val="en-US" w:eastAsia="zh-CN" w:bidi="ar-SA"/>
        </w:rPr>
      </w:pPr>
      <w:r>
        <w:rPr>
          <w:rFonts w:hint="eastAsia" w:ascii="宋体" w:hAnsi="宋体"/>
          <w:b/>
          <w:bCs/>
          <w:color w:val="auto"/>
          <w:sz w:val="21"/>
          <w:szCs w:val="21"/>
        </w:rPr>
        <w:t>2.</w:t>
      </w:r>
      <w:r>
        <w:rPr>
          <w:rFonts w:hint="eastAsia"/>
          <w:b/>
          <w:bCs/>
          <w:color w:val="auto"/>
          <w:sz w:val="21"/>
          <w:szCs w:val="21"/>
          <w:lang w:eastAsia="zh-CN"/>
        </w:rPr>
        <w:t>合同</w:t>
      </w:r>
      <w:r>
        <w:rPr>
          <w:rFonts w:hint="eastAsia"/>
          <w:b/>
          <w:bCs/>
          <w:color w:val="auto"/>
          <w:sz w:val="21"/>
          <w:szCs w:val="21"/>
        </w:rPr>
        <w:t>期限：</w:t>
      </w:r>
      <w:r>
        <w:rPr>
          <w:rFonts w:hint="eastAsia" w:ascii="宋体" w:hAnsi="宋体" w:eastAsia="宋体" w:cs="Times New Roman"/>
          <w:color w:val="auto"/>
          <w:kern w:val="2"/>
          <w:sz w:val="21"/>
          <w:szCs w:val="21"/>
          <w:lang w:val="en-US" w:eastAsia="zh-CN" w:bidi="ar-SA"/>
        </w:rPr>
        <w:t>自合同签订之日起满1年或项目累计采购金额达到</w:t>
      </w:r>
      <w:r>
        <w:rPr>
          <w:rFonts w:hint="eastAsia" w:ascii="宋体" w:hAnsi="宋体" w:cs="Times New Roman"/>
          <w:color w:val="auto"/>
          <w:kern w:val="2"/>
          <w:sz w:val="21"/>
          <w:szCs w:val="21"/>
          <w:lang w:val="en-US" w:eastAsia="zh-CN" w:bidi="ar-SA"/>
        </w:rPr>
        <w:t>48</w:t>
      </w:r>
      <w:r>
        <w:rPr>
          <w:rFonts w:hint="eastAsia" w:ascii="宋体" w:hAnsi="宋体" w:eastAsia="宋体" w:cs="Times New Roman"/>
          <w:color w:val="auto"/>
          <w:kern w:val="2"/>
          <w:sz w:val="21"/>
          <w:szCs w:val="21"/>
          <w:lang w:val="en-US" w:eastAsia="zh-CN" w:bidi="ar-SA"/>
        </w:rPr>
        <w:t>万元，合同自动终止。</w:t>
      </w:r>
    </w:p>
    <w:p w14:paraId="67F4A489">
      <w:pPr>
        <w:widowControl/>
        <w:spacing w:line="360" w:lineRule="auto"/>
        <w:jc w:val="left"/>
        <w:rPr>
          <w:rFonts w:hint="eastAsia" w:ascii="宋体" w:hAnsi="宋体"/>
          <w:b/>
          <w:bCs/>
          <w:color w:val="auto"/>
          <w:sz w:val="21"/>
          <w:szCs w:val="21"/>
          <w:lang w:val="en-US" w:eastAsia="zh-CN"/>
        </w:rPr>
      </w:pPr>
      <w:r>
        <w:rPr>
          <w:rFonts w:hint="eastAsia" w:ascii="宋体" w:hAnsi="宋体"/>
          <w:b/>
          <w:bCs/>
          <w:color w:val="auto"/>
          <w:sz w:val="21"/>
          <w:szCs w:val="21"/>
          <w:lang w:val="en-US" w:eastAsia="zh-CN"/>
        </w:rPr>
        <w:t>3.报价说明：</w:t>
      </w:r>
    </w:p>
    <w:p w14:paraId="6143A908">
      <w:pPr>
        <w:widowControl/>
        <w:spacing w:line="360" w:lineRule="auto"/>
        <w:jc w:val="left"/>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(1)本项目的报价方式为折扣率报价，只允许供应商投报一个折扣率。例如：报七折，则填写70.00%,采购人不接受任何有选择的报价。</w:t>
      </w:r>
    </w:p>
    <w:p w14:paraId="48CCA8B5">
      <w:pPr>
        <w:widowControl/>
        <w:spacing w:line="360" w:lineRule="auto"/>
        <w:jc w:val="left"/>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(2) 报价方式：供应商以采购人发布采购文件中第二部分采购需求《常规标识需求清单》为基准，报出统一的折扣率，该折扣率为所有产品统一就致的报价折扣率，即所有产品结算时按此折扣率结算。</w:t>
      </w:r>
    </w:p>
    <w:p w14:paraId="11BA1917">
      <w:pPr>
        <w:widowControl/>
        <w:spacing w:line="360" w:lineRule="auto"/>
        <w:jc w:val="left"/>
        <w:rPr>
          <w:rFonts w:hint="default"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(3)价格包含但不限于价格含但不限于所有货款、设计费、制作费、安装费、安装辅材、材料费、运输、维护、培训、员工的工资、福利、社会保险（包括工伤保险）、拆卸费、税费、向产品所有权人支付的专利权、商标权或其它知识产权以及履约过程中可预见和不可预见的所有费用。报价保留到小数点后2位。</w:t>
      </w:r>
    </w:p>
    <w:p w14:paraId="647D794A">
      <w:pPr>
        <w:widowControl/>
        <w:spacing w:line="360" w:lineRule="auto"/>
        <w:jc w:val="left"/>
        <w:rPr>
          <w:rFonts w:ascii="宋体" w:hAnsi="宋体"/>
          <w:b/>
          <w:bCs/>
          <w:color w:val="auto"/>
          <w:sz w:val="21"/>
          <w:szCs w:val="21"/>
        </w:rPr>
      </w:pPr>
      <w:r>
        <w:rPr>
          <w:rFonts w:hint="eastAsia" w:ascii="宋体" w:hAnsi="宋体"/>
          <w:b/>
          <w:bCs/>
          <w:color w:val="auto"/>
          <w:sz w:val="21"/>
          <w:szCs w:val="21"/>
          <w:lang w:val="en-US" w:eastAsia="zh-CN"/>
        </w:rPr>
        <w:t>4.</w:t>
      </w:r>
      <w:r>
        <w:rPr>
          <w:rFonts w:hint="eastAsia" w:ascii="宋体" w:hAnsi="宋体"/>
          <w:b/>
          <w:bCs/>
          <w:color w:val="auto"/>
          <w:sz w:val="21"/>
          <w:szCs w:val="21"/>
        </w:rPr>
        <w:t>其他承诺：</w:t>
      </w:r>
    </w:p>
    <w:p w14:paraId="700A5A84">
      <w:pPr>
        <w:pStyle w:val="2"/>
        <w:rPr>
          <w:rFonts w:ascii="宋体" w:hAnsi="宋体"/>
          <w:color w:val="auto"/>
          <w:sz w:val="21"/>
          <w:szCs w:val="21"/>
        </w:rPr>
      </w:pPr>
      <w:r>
        <w:rPr>
          <w:rFonts w:hint="eastAsia" w:ascii="宋体" w:hAnsi="宋体"/>
          <w:color w:val="auto"/>
          <w:sz w:val="21"/>
          <w:szCs w:val="21"/>
        </w:rPr>
        <w:br w:type="textWrapping"/>
      </w:r>
    </w:p>
    <w:p w14:paraId="7C23E2AB">
      <w:pPr>
        <w:pStyle w:val="2"/>
        <w:rPr>
          <w:rFonts w:ascii="宋体" w:hAnsi="宋体"/>
          <w:color w:val="auto"/>
          <w:sz w:val="21"/>
          <w:szCs w:val="21"/>
        </w:rPr>
      </w:pPr>
    </w:p>
    <w:p w14:paraId="669AAB6B">
      <w:pPr>
        <w:widowControl/>
        <w:spacing w:line="360" w:lineRule="auto"/>
        <w:ind w:firstLine="3885" w:firstLineChars="1850"/>
        <w:jc w:val="left"/>
        <w:rPr>
          <w:rFonts w:ascii="宋体" w:hAnsi="宋体"/>
          <w:color w:val="auto"/>
          <w:sz w:val="21"/>
          <w:szCs w:val="21"/>
        </w:rPr>
      </w:pPr>
    </w:p>
    <w:p w14:paraId="062B50DB">
      <w:pPr>
        <w:widowControl/>
        <w:spacing w:line="360" w:lineRule="auto"/>
        <w:ind w:firstLine="3885" w:firstLineChars="1850"/>
        <w:jc w:val="left"/>
        <w:rPr>
          <w:color w:val="auto"/>
          <w:sz w:val="21"/>
          <w:szCs w:val="21"/>
        </w:rPr>
      </w:pPr>
      <w:r>
        <w:rPr>
          <w:rFonts w:hint="eastAsia" w:ascii="宋体" w:hAnsi="宋体"/>
          <w:color w:val="auto"/>
          <w:sz w:val="21"/>
          <w:szCs w:val="21"/>
        </w:rPr>
        <w:t>公司名称（加盖公章）：</w:t>
      </w:r>
    </w:p>
    <w:p w14:paraId="002D7096">
      <w:pPr>
        <w:widowControl/>
        <w:spacing w:line="360" w:lineRule="auto"/>
        <w:ind w:firstLine="3570" w:firstLineChars="1700"/>
        <w:jc w:val="left"/>
        <w:rPr>
          <w:rFonts w:hint="eastAsia" w:ascii="宋体" w:hAnsi="宋体"/>
          <w:color w:val="auto"/>
          <w:sz w:val="21"/>
          <w:szCs w:val="21"/>
          <w:lang w:val="en-US" w:eastAsia="zh-CN"/>
        </w:rPr>
      </w:pPr>
    </w:p>
    <w:p w14:paraId="210F87E9">
      <w:pPr>
        <w:widowControl/>
        <w:spacing w:line="360" w:lineRule="auto"/>
        <w:ind w:firstLine="3570" w:firstLineChars="1700"/>
        <w:jc w:val="left"/>
        <w:rPr>
          <w:rFonts w:ascii="宋体" w:hAnsi="宋体"/>
          <w:color w:val="auto"/>
          <w:sz w:val="21"/>
          <w:szCs w:val="21"/>
        </w:rPr>
      </w:pPr>
      <w:r>
        <w:rPr>
          <w:rFonts w:hint="eastAsia" w:ascii="宋体" w:hAnsi="宋体"/>
          <w:color w:val="auto"/>
          <w:sz w:val="21"/>
          <w:szCs w:val="21"/>
          <w:lang w:val="en-US" w:eastAsia="zh-CN"/>
        </w:rPr>
        <w:t>公司</w:t>
      </w:r>
      <w:r>
        <w:rPr>
          <w:rFonts w:hint="eastAsia" w:ascii="宋体" w:hAnsi="宋体"/>
          <w:color w:val="auto"/>
          <w:sz w:val="21"/>
          <w:szCs w:val="21"/>
        </w:rPr>
        <w:t xml:space="preserve">法定代表人或授权代表签名：              </w:t>
      </w:r>
    </w:p>
    <w:p w14:paraId="5309D1D8">
      <w:pPr>
        <w:spacing w:line="360" w:lineRule="auto"/>
        <w:ind w:firstLine="6090" w:firstLineChars="2900"/>
        <w:rPr>
          <w:rFonts w:hint="eastAsia" w:ascii="宋体" w:hAnsi="宋体"/>
          <w:color w:val="auto"/>
          <w:sz w:val="21"/>
          <w:szCs w:val="21"/>
        </w:rPr>
      </w:pPr>
    </w:p>
    <w:p w14:paraId="28363BE9">
      <w:pPr>
        <w:pStyle w:val="2"/>
        <w:rPr>
          <w:rFonts w:hint="eastAsia" w:ascii="宋体" w:hAnsi="宋体"/>
          <w:color w:val="auto"/>
          <w:sz w:val="21"/>
          <w:szCs w:val="21"/>
        </w:rPr>
      </w:pPr>
    </w:p>
    <w:p w14:paraId="1A8B8236">
      <w:pPr>
        <w:pStyle w:val="2"/>
        <w:rPr>
          <w:rFonts w:hint="eastAsia" w:ascii="宋体" w:hAnsi="宋体"/>
          <w:color w:val="auto"/>
          <w:sz w:val="21"/>
          <w:szCs w:val="21"/>
        </w:rPr>
      </w:pPr>
    </w:p>
    <w:p w14:paraId="129C4C9F">
      <w:pPr>
        <w:pStyle w:val="2"/>
        <w:rPr>
          <w:rFonts w:hint="eastAsia" w:ascii="宋体" w:hAnsi="宋体"/>
          <w:color w:val="auto"/>
          <w:sz w:val="21"/>
          <w:szCs w:val="21"/>
        </w:rPr>
      </w:pPr>
    </w:p>
    <w:p w14:paraId="0CC315E3">
      <w:pPr>
        <w:pStyle w:val="2"/>
        <w:rPr>
          <w:rFonts w:hint="eastAsia" w:ascii="宋体" w:hAnsi="宋体"/>
          <w:color w:val="auto"/>
          <w:sz w:val="21"/>
          <w:szCs w:val="21"/>
        </w:rPr>
      </w:pPr>
    </w:p>
    <w:p w14:paraId="20038009">
      <w:pPr>
        <w:spacing w:line="360" w:lineRule="auto"/>
        <w:ind w:firstLine="6090" w:firstLineChars="2900"/>
        <w:rPr>
          <w:rFonts w:ascii="宋体" w:hAnsi="宋体" w:cs="宋体"/>
          <w:b/>
          <w:color w:val="auto"/>
          <w:sz w:val="24"/>
        </w:rPr>
      </w:pPr>
      <w:r>
        <w:rPr>
          <w:rFonts w:hint="eastAsia" w:ascii="宋体" w:hAnsi="宋体"/>
          <w:color w:val="auto"/>
          <w:sz w:val="21"/>
          <w:szCs w:val="21"/>
        </w:rPr>
        <w:t>日  期：  年   月    日</w:t>
      </w:r>
    </w:p>
    <w:p w14:paraId="602A5A6E">
      <w:pPr>
        <w:pStyle w:val="2"/>
        <w:spacing w:line="360" w:lineRule="auto"/>
        <w:ind w:firstLine="4518" w:firstLineChars="1500"/>
        <w:jc w:val="both"/>
        <w:outlineLvl w:val="9"/>
        <w:rPr>
          <w:rFonts w:hint="eastAsia" w:ascii="仿宋" w:hAnsi="仿宋" w:eastAsia="仿宋" w:cs="宋体"/>
          <w:b/>
          <w:kern w:val="0"/>
          <w:sz w:val="30"/>
          <w:szCs w:val="30"/>
          <w:lang w:val="en-US" w:eastAsia="zh-CN"/>
        </w:rPr>
      </w:pPr>
    </w:p>
    <w:p w14:paraId="0F987BD3">
      <w:pPr>
        <w:pStyle w:val="2"/>
        <w:spacing w:line="360" w:lineRule="auto"/>
        <w:ind w:firstLine="4518" w:firstLineChars="1500"/>
        <w:jc w:val="both"/>
        <w:outlineLvl w:val="9"/>
        <w:rPr>
          <w:rFonts w:hint="eastAsia" w:ascii="仿宋" w:hAnsi="仿宋" w:eastAsia="仿宋" w:cs="宋体"/>
          <w:b/>
          <w:kern w:val="0"/>
          <w:sz w:val="30"/>
          <w:szCs w:val="30"/>
          <w:lang w:val="en-US" w:eastAsia="zh-CN"/>
        </w:rPr>
      </w:pPr>
    </w:p>
    <w:p w14:paraId="7CC291A9">
      <w:pPr>
        <w:pStyle w:val="2"/>
        <w:spacing w:line="360" w:lineRule="auto"/>
        <w:ind w:firstLine="4518" w:firstLineChars="1500"/>
        <w:jc w:val="both"/>
        <w:outlineLvl w:val="0"/>
        <w:rPr>
          <w:rFonts w:hint="eastAsia" w:ascii="仿宋" w:hAnsi="仿宋" w:eastAsia="仿宋" w:cs="宋体"/>
          <w:b/>
          <w:kern w:val="0"/>
          <w:sz w:val="30"/>
          <w:szCs w:val="30"/>
          <w:lang w:val="en-US" w:eastAsia="zh-CN"/>
        </w:rPr>
      </w:pPr>
      <w:bookmarkStart w:id="215" w:name="_Toc31467"/>
      <w:r>
        <w:rPr>
          <w:rFonts w:hint="eastAsia" w:ascii="仿宋" w:hAnsi="仿宋" w:eastAsia="仿宋" w:cs="宋体"/>
          <w:b/>
          <w:kern w:val="0"/>
          <w:sz w:val="30"/>
          <w:szCs w:val="30"/>
          <w:lang w:val="en-US" w:eastAsia="zh-CN"/>
        </w:rPr>
        <w:t>分项</w:t>
      </w:r>
      <w:r>
        <w:rPr>
          <w:rFonts w:hint="eastAsia" w:ascii="仿宋" w:hAnsi="仿宋" w:eastAsia="仿宋" w:cs="宋体"/>
          <w:b/>
          <w:kern w:val="0"/>
          <w:sz w:val="30"/>
          <w:szCs w:val="30"/>
        </w:rPr>
        <w:t>报价</w:t>
      </w:r>
      <w:r>
        <w:rPr>
          <w:rFonts w:hint="eastAsia" w:ascii="仿宋" w:hAnsi="仿宋" w:eastAsia="仿宋" w:cs="宋体"/>
          <w:b/>
          <w:kern w:val="0"/>
          <w:sz w:val="30"/>
          <w:szCs w:val="30"/>
          <w:lang w:val="en-US" w:eastAsia="zh-CN"/>
        </w:rPr>
        <w:t>表</w:t>
      </w:r>
      <w:bookmarkEnd w:id="215"/>
    </w:p>
    <w:p w14:paraId="47824453">
      <w:pPr>
        <w:pStyle w:val="2"/>
        <w:spacing w:line="360" w:lineRule="auto"/>
        <w:jc w:val="both"/>
        <w:outlineLvl w:val="0"/>
        <w:rPr>
          <w:rFonts w:hint="eastAsia" w:ascii="Arial" w:hAnsi="Arial" w:eastAsia="宋体" w:cs="Arial"/>
          <w:b/>
          <w:bCs/>
          <w:color w:val="000000"/>
          <w:szCs w:val="21"/>
          <w:lang w:val="en-US" w:eastAsia="zh-CN"/>
        </w:rPr>
      </w:pPr>
      <w:bookmarkStart w:id="216" w:name="_Toc1116"/>
      <w:r>
        <w:rPr>
          <w:rFonts w:hint="eastAsia" w:ascii="Arial" w:hAnsi="Arial" w:cs="Arial"/>
          <w:b/>
          <w:bCs/>
          <w:color w:val="000000"/>
          <w:szCs w:val="21"/>
          <w:lang w:eastAsia="zh-CN"/>
        </w:rPr>
        <w:t>项目名称：</w:t>
      </w:r>
      <w:r>
        <w:rPr>
          <w:rFonts w:hint="eastAsia" w:ascii="Arial" w:hAnsi="Arial" w:cs="Arial"/>
          <w:b/>
          <w:bCs/>
          <w:color w:val="000000"/>
          <w:szCs w:val="21"/>
          <w:lang w:val="en-US" w:eastAsia="zh-CN"/>
        </w:rPr>
        <w:t xml:space="preserve"> 南方医科大学第五附属医院宣传品采购项目           </w:t>
      </w:r>
      <w:r>
        <w:rPr>
          <w:rFonts w:hint="eastAsia" w:ascii="Arial" w:hAnsi="Arial" w:eastAsia="宋体" w:cs="Arial"/>
          <w:b/>
          <w:bCs/>
          <w:color w:val="000000"/>
          <w:szCs w:val="21"/>
          <w:lang w:val="en-US" w:eastAsia="zh-CN"/>
        </w:rPr>
        <w:t xml:space="preserve">  采购项目编号：NYWYF20240021</w:t>
      </w:r>
      <w:bookmarkEnd w:id="216"/>
      <w:r>
        <w:rPr>
          <w:rFonts w:hint="eastAsia" w:ascii="Arial" w:hAnsi="Arial" w:eastAsia="宋体" w:cs="Arial"/>
          <w:b/>
          <w:bCs/>
          <w:color w:val="000000"/>
          <w:szCs w:val="21"/>
          <w:lang w:val="en-US" w:eastAsia="zh-CN"/>
        </w:rPr>
        <w:t xml:space="preserve"> </w:t>
      </w:r>
    </w:p>
    <w:tbl>
      <w:tblPr>
        <w:tblStyle w:val="16"/>
        <w:tblW w:w="1040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4"/>
        <w:gridCol w:w="1001"/>
        <w:gridCol w:w="2540"/>
        <w:gridCol w:w="1034"/>
        <w:gridCol w:w="1034"/>
        <w:gridCol w:w="1034"/>
        <w:gridCol w:w="1034"/>
        <w:gridCol w:w="1034"/>
        <w:gridCol w:w="1034"/>
      </w:tblGrid>
      <w:tr w14:paraId="30FCE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6" w:hRule="atLeast"/>
          <w:tblHeader/>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45556">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序号</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44960">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产品名称</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D6146">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项目内容/材料明细</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EBD37">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交货时间（自采购人发出订货通知之日起算）</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5EDCC">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尺寸/规格</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C8100">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数量</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479CE">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备注</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FDBA2">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最高限价（元）</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78646">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公司报价（元）</w:t>
            </w:r>
          </w:p>
        </w:tc>
      </w:tr>
      <w:tr w14:paraId="053EF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9" w:hRule="atLeast"/>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E25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523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户外宣传栏</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046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采用钢骨架，防锈处理，面敷1.0mm厚#304不锈钢板切割焊接成型，面烤哑光ICI汽车漆；图文四色丝印，面盖采用5mm厚耐力板，气压式翻盖启；内藏白光LED模组（合资芯片)光源；种地安装。</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7E7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7个工作日安装/维护</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E98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2500×2200mm</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D4D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1套</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808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BD0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7000</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AE2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7CC33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6" w:hRule="atLeast"/>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FF9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875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外走廊宣传栏</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548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采用1.0mm厚镀锌板切割焊接成型，面烤哑光ICI汽车漆；图文四色丝印，面盖采用5mm厚耐力板，气压式翻盖开启；挂墙安装。</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E88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7个工作日安装/维护</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AB4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3000×1500mm</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053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1套</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611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CB2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6600</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C88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2738F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C5C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ABB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室内宣传栏</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34E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用1.0mm厚镀锌板切割焊接成型，面烤哑光ICI汽车漆；图文四色丝印；挂墙安装。</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525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7个工作日安装/维护</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8D5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2400×1200×50mm</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B39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1套</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9E1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66A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3600</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075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138EA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6" w:hRule="atLeast"/>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BDE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A0C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道路指引</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197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采用钢骨架，防锈处理，面敷1.0mm厚#304不锈钢板切割焊接成型，面烤哑光ICI汽车漆；图文四色丝印；种地安装。</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588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7个工作日安装/维护</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369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2800×1060mm</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476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1套</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499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4EB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5300</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F0B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07E9C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5" w:hRule="atLeast"/>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32E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995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道路指引（灯箱）</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D66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采用钢骨架，防锈处理，面敷1.0mm厚#304不锈钢板切割焊接成型，面烤哑光ICI汽车漆；图文发光处理，内藏红光LED模组（合资芯片)光源；种地安装。</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D27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7个工作日安装/维护</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F65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2800×1060mm</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216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1套</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EF4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E3F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5800</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7A4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3DDCC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6" w:hRule="atLeast"/>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273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A4A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楼层索引</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86A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采用1.0mm厚镀锌板切割焊接成型，面烤哑光ICI汽车漆；面贴5mm厚透明有机玻璃，图文背丝印，背喷漆；挂墙安装。</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DCD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7个工作日安装/维护</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581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680×2200mm</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FEF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1套</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BDD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2CE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3100</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308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0D144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C46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5AA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电梯内楼层索引</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41A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用1.0mm厚镀锌板切割焊接成型，面烤哑光ICI汽车漆；图文四色丝印；挂墙安装。</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827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7个工作日安装/维护</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B5C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1200×300mm</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271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1套</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A4C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03C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900</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03A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7DEC9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6" w:hRule="atLeast"/>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EF5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305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医护一栏表</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A21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采用1.0mm厚镀锌板切割焊接成型，面烤哑光ICI汽车漆；图文四色丝印，面贴2.0mm厚透明有机玻璃盒子；挂墙安装。</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9FA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7个工作日安装/维护</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3AC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2400×1200mm</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645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1套</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DA1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7A9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4200</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283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639FA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5" w:hRule="atLeast"/>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ECE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471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走廊吊牌（灯箱）</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6B1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采用1.0mm厚铝板切割焊接成型，面烤哑光ICI汽车漆；图文发光处理，内藏红光LED模组（芯片)光源；吊挂安装。</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4CE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7个工作日安装/维护</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E41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1500×300mm</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26E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1套</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5D1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90A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2500</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623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12EB1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8" w:hRule="atLeast"/>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C2D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D5C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科室牌A（灯箱）</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CCF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底盒采用1.0mm厚镀锌板切割焊接成型，面烤哑光ICI汽车漆；面采用5mm厚透明有机玻璃，热弯成型，面烤哑光ICI汽车漆，内藏LED灯，图文发光处理；挂墙安装。</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353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7个工作日安装/维护</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F3F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260×720mm</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468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1套</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FFF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CCF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600</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9DE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63728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526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11</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9D8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科室牌B</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EF8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采用1.0mm厚镀锌板切割焊接成型，面烤哑光ICI汽车漆；图文丝印；挂墙安装。</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033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3个工作日安装/维护</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A82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400×200mm</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AF7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1套</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6EC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AFB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230</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474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08138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5" w:hRule="atLeast"/>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9C2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255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科室牌C</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04A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采用1.0mm厚镀锌板切割焊接成型，面烤哑光ICI汽车漆；图文丝印；挂墙安装。（插卡式）</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EF1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5个工作日</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FB9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400×200mm</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CC0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1套</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160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DA1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230</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434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2895F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6" w:hRule="atLeast"/>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070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13</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2AD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床头号</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317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面采用5mm厚透明有机玻璃雕刻，内圆磨边，反面丝印颜色，数字采用5mm厚瓷白色有机玻璃雕刻，底板采用3mm厚透明有机玻璃雕刻，背喷漆；贴墙安装。</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FEA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3个工作日安装/维护</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262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150×100mm</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1AE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1块</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1BB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35B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35</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8F1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3A1D7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5" w:hRule="atLeast"/>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523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14</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62B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床头卡</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9A5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面采用(5+5+5mm)厚透明有机玻璃雕刻，图文丝印，背面烤哑光ICI汽车漆；容采取抽插形式，贴墙安装。</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B34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3个工作日安装/维护</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E70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200×250mm</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F3F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1块</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D22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513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120</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5FC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318F3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5" w:hRule="atLeast"/>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2A5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71D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电梯号</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3AC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采用5mm厚透明亚克力电脑雕刻成型，磨边，抛光，图文背丝印，背面烤哑光ICI汽车漆；贴墙安装。</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A28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3个工作日安装/维护</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1F6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280×180mm</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2F6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1块</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87A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C00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35</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3C2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4658E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7D8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16</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448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易拉宝架</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C78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铝合金易拉宝（含画面）80x200cm</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7D5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1个工作日安装/维护</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A3D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80*200cm</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BD6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1套</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65E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E63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150</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676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5C280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B84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17</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48F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门型展架</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B56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门型展架（含画面）</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AB5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1个工作日安装/维护</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A20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80*180cm</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2CC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1套</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FAE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161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120</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EB1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7F751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DB9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18</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112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丽屏架</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2D9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丽屏架（含画面）</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673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1个工作日安装/维护</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BED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80*180cm</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FE8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1套</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889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FCC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290</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AE2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0149B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244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19</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52F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横幅</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013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丝印横幅带车耳仔（含60-100cm高）</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490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当日 安装/维护</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F45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60-100cm高</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1AD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1米</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273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B30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8E2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3E621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70A1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10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64DA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海报</w:t>
            </w:r>
          </w:p>
        </w:tc>
        <w:tc>
          <w:tcPr>
            <w:tcW w:w="2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26CF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采用 2880dpi 高清车贴亚膜（含黑底）</w:t>
            </w: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8D08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1个工作日安装/维护</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73F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大于含30cm</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B5A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A69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634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70</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707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77B02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84F35A">
            <w:pPr>
              <w:jc w:val="center"/>
              <w:rPr>
                <w:rFonts w:hint="eastAsia" w:asciiTheme="minorEastAsia" w:hAnsiTheme="minorEastAsia" w:eastAsiaTheme="minorEastAsia" w:cstheme="minorEastAsia"/>
                <w:i w:val="0"/>
                <w:iCs w:val="0"/>
                <w:color w:val="000000"/>
                <w:sz w:val="21"/>
                <w:szCs w:val="21"/>
                <w:u w:val="none"/>
              </w:rPr>
            </w:pPr>
          </w:p>
        </w:tc>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1E1637">
            <w:pPr>
              <w:jc w:val="center"/>
              <w:rPr>
                <w:rFonts w:hint="eastAsia" w:asciiTheme="minorEastAsia" w:hAnsiTheme="minorEastAsia" w:eastAsiaTheme="minorEastAsia" w:cstheme="minorEastAsia"/>
                <w:i w:val="0"/>
                <w:iCs w:val="0"/>
                <w:color w:val="000000"/>
                <w:sz w:val="21"/>
                <w:szCs w:val="21"/>
                <w:u w:val="none"/>
              </w:rPr>
            </w:pPr>
          </w:p>
        </w:tc>
        <w:tc>
          <w:tcPr>
            <w:tcW w:w="2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97C775">
            <w:pPr>
              <w:jc w:val="center"/>
              <w:rPr>
                <w:rFonts w:hint="eastAsia" w:asciiTheme="minorEastAsia" w:hAnsiTheme="minorEastAsia" w:eastAsiaTheme="minorEastAsia" w:cstheme="minorEastAsia"/>
                <w:i w:val="0"/>
                <w:iCs w:val="0"/>
                <w:color w:val="000000"/>
                <w:sz w:val="21"/>
                <w:szCs w:val="21"/>
                <w:u w:val="none"/>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014285">
            <w:pPr>
              <w:jc w:val="center"/>
              <w:rPr>
                <w:rFonts w:hint="eastAsia" w:asciiTheme="minorEastAsia" w:hAnsiTheme="minorEastAsia" w:eastAsiaTheme="minorEastAsia" w:cstheme="minorEastAsia"/>
                <w:i w:val="0"/>
                <w:iCs w:val="0"/>
                <w:color w:val="000000"/>
                <w:sz w:val="21"/>
                <w:szCs w:val="21"/>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CF2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小于不含30cm</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287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727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AB1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90</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41A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3EB63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C3FD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21</w:t>
            </w:r>
          </w:p>
        </w:tc>
        <w:tc>
          <w:tcPr>
            <w:tcW w:w="10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C463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地贴</w:t>
            </w:r>
          </w:p>
        </w:tc>
        <w:tc>
          <w:tcPr>
            <w:tcW w:w="2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B62F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采用 2880dpi 高清车贴（防滑）、含斜纹材质；</w:t>
            </w: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EC18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1个工作日安装/维护</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611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大于含30cm</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038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9A7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ECB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100</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A7F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39B1F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F1EFF0">
            <w:pPr>
              <w:jc w:val="center"/>
              <w:rPr>
                <w:rFonts w:hint="eastAsia" w:asciiTheme="minorEastAsia" w:hAnsiTheme="minorEastAsia" w:eastAsiaTheme="minorEastAsia" w:cstheme="minorEastAsia"/>
                <w:i w:val="0"/>
                <w:iCs w:val="0"/>
                <w:color w:val="000000"/>
                <w:sz w:val="21"/>
                <w:szCs w:val="21"/>
                <w:u w:val="none"/>
              </w:rPr>
            </w:pPr>
          </w:p>
        </w:tc>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396DD9">
            <w:pPr>
              <w:jc w:val="center"/>
              <w:rPr>
                <w:rFonts w:hint="eastAsia" w:asciiTheme="minorEastAsia" w:hAnsiTheme="minorEastAsia" w:eastAsiaTheme="minorEastAsia" w:cstheme="minorEastAsia"/>
                <w:i w:val="0"/>
                <w:iCs w:val="0"/>
                <w:color w:val="000000"/>
                <w:sz w:val="21"/>
                <w:szCs w:val="21"/>
                <w:u w:val="none"/>
              </w:rPr>
            </w:pPr>
          </w:p>
        </w:tc>
        <w:tc>
          <w:tcPr>
            <w:tcW w:w="2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3C25D2">
            <w:pPr>
              <w:jc w:val="center"/>
              <w:rPr>
                <w:rFonts w:hint="eastAsia" w:asciiTheme="minorEastAsia" w:hAnsiTheme="minorEastAsia" w:eastAsiaTheme="minorEastAsia" w:cstheme="minorEastAsia"/>
                <w:i w:val="0"/>
                <w:iCs w:val="0"/>
                <w:color w:val="000000"/>
                <w:sz w:val="21"/>
                <w:szCs w:val="21"/>
                <w:u w:val="none"/>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B5914E">
            <w:pPr>
              <w:jc w:val="center"/>
              <w:rPr>
                <w:rFonts w:hint="eastAsia" w:asciiTheme="minorEastAsia" w:hAnsiTheme="minorEastAsia" w:eastAsiaTheme="minorEastAsia" w:cstheme="minorEastAsia"/>
                <w:i w:val="0"/>
                <w:iCs w:val="0"/>
                <w:color w:val="000000"/>
                <w:sz w:val="21"/>
                <w:szCs w:val="21"/>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7F6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小于不含30cm</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575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0B5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D57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120</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B8C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1BA07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5D9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22</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982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海报</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EDC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户外写真光膜（哑膜）</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230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1个工作安日装/维护</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BE0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351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7E3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D44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80</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D7A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1466B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A92E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23</w:t>
            </w:r>
          </w:p>
        </w:tc>
        <w:tc>
          <w:tcPr>
            <w:tcW w:w="10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0F22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0.3mmPVC</w:t>
            </w:r>
          </w:p>
        </w:tc>
        <w:tc>
          <w:tcPr>
            <w:tcW w:w="2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E2FD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户外写真光膜裱0.3mm白色PVC胶片</w:t>
            </w: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7596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1个工作日安装/维护</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842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大于含30cm</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817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175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CCE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130</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751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6133A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E6C5CE">
            <w:pPr>
              <w:jc w:val="center"/>
              <w:rPr>
                <w:rFonts w:hint="eastAsia" w:asciiTheme="minorEastAsia" w:hAnsiTheme="minorEastAsia" w:eastAsiaTheme="minorEastAsia" w:cstheme="minorEastAsia"/>
                <w:i w:val="0"/>
                <w:iCs w:val="0"/>
                <w:color w:val="000000"/>
                <w:sz w:val="21"/>
                <w:szCs w:val="21"/>
                <w:u w:val="none"/>
              </w:rPr>
            </w:pPr>
          </w:p>
        </w:tc>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C5630A">
            <w:pPr>
              <w:jc w:val="center"/>
              <w:rPr>
                <w:rFonts w:hint="eastAsia" w:asciiTheme="minorEastAsia" w:hAnsiTheme="minorEastAsia" w:eastAsiaTheme="minorEastAsia" w:cstheme="minorEastAsia"/>
                <w:i w:val="0"/>
                <w:iCs w:val="0"/>
                <w:color w:val="000000"/>
                <w:sz w:val="21"/>
                <w:szCs w:val="21"/>
                <w:u w:val="none"/>
              </w:rPr>
            </w:pPr>
          </w:p>
        </w:tc>
        <w:tc>
          <w:tcPr>
            <w:tcW w:w="2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064C7A">
            <w:pPr>
              <w:jc w:val="center"/>
              <w:rPr>
                <w:rFonts w:hint="eastAsia" w:asciiTheme="minorEastAsia" w:hAnsiTheme="minorEastAsia" w:eastAsiaTheme="minorEastAsia" w:cstheme="minorEastAsia"/>
                <w:i w:val="0"/>
                <w:iCs w:val="0"/>
                <w:color w:val="000000"/>
                <w:sz w:val="21"/>
                <w:szCs w:val="21"/>
                <w:u w:val="none"/>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88B356">
            <w:pPr>
              <w:jc w:val="center"/>
              <w:rPr>
                <w:rFonts w:hint="eastAsia" w:asciiTheme="minorEastAsia" w:hAnsiTheme="minorEastAsia" w:eastAsiaTheme="minorEastAsia" w:cstheme="minorEastAsia"/>
                <w:i w:val="0"/>
                <w:iCs w:val="0"/>
                <w:color w:val="000000"/>
                <w:sz w:val="21"/>
                <w:szCs w:val="21"/>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A28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小于不含30cm</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F90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F53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803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160</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95B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36C05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6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681B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24</w:t>
            </w:r>
          </w:p>
        </w:tc>
        <w:tc>
          <w:tcPr>
            <w:tcW w:w="10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F1B3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 厘 PVC</w:t>
            </w:r>
          </w:p>
        </w:tc>
        <w:tc>
          <w:tcPr>
            <w:tcW w:w="2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14E1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3厘 PVC 裱户外背胶裱写真</w:t>
            </w: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1B67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1个工作日安装/维护</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30D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大于含30cm</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700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cm</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849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B63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120</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002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2D4DE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9FE726">
            <w:pPr>
              <w:jc w:val="center"/>
              <w:rPr>
                <w:rFonts w:hint="eastAsia" w:asciiTheme="minorEastAsia" w:hAnsiTheme="minorEastAsia" w:eastAsiaTheme="minorEastAsia" w:cstheme="minorEastAsia"/>
                <w:i w:val="0"/>
                <w:iCs w:val="0"/>
                <w:color w:val="000000"/>
                <w:sz w:val="21"/>
                <w:szCs w:val="21"/>
                <w:u w:val="none"/>
              </w:rPr>
            </w:pPr>
          </w:p>
        </w:tc>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B03C7A">
            <w:pPr>
              <w:jc w:val="center"/>
              <w:rPr>
                <w:rFonts w:hint="eastAsia" w:asciiTheme="minorEastAsia" w:hAnsiTheme="minorEastAsia" w:eastAsiaTheme="minorEastAsia" w:cstheme="minorEastAsia"/>
                <w:i w:val="0"/>
                <w:iCs w:val="0"/>
                <w:color w:val="000000"/>
                <w:sz w:val="21"/>
                <w:szCs w:val="21"/>
                <w:u w:val="none"/>
              </w:rPr>
            </w:pPr>
          </w:p>
        </w:tc>
        <w:tc>
          <w:tcPr>
            <w:tcW w:w="2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CA02D6">
            <w:pPr>
              <w:jc w:val="center"/>
              <w:rPr>
                <w:rFonts w:hint="eastAsia" w:asciiTheme="minorEastAsia" w:hAnsiTheme="minorEastAsia" w:eastAsiaTheme="minorEastAsia" w:cstheme="minorEastAsia"/>
                <w:i w:val="0"/>
                <w:iCs w:val="0"/>
                <w:color w:val="000000"/>
                <w:sz w:val="21"/>
                <w:szCs w:val="21"/>
                <w:u w:val="none"/>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656CC4">
            <w:pPr>
              <w:jc w:val="center"/>
              <w:rPr>
                <w:rFonts w:hint="eastAsia" w:asciiTheme="minorEastAsia" w:hAnsiTheme="minorEastAsia" w:eastAsiaTheme="minorEastAsia" w:cstheme="minorEastAsia"/>
                <w:i w:val="0"/>
                <w:iCs w:val="0"/>
                <w:color w:val="000000"/>
                <w:sz w:val="21"/>
                <w:szCs w:val="21"/>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A06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小于不含30cm</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3B5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cm</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3B4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FC8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150</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ABE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77A36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4" w:hRule="atLeast"/>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B6B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25</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8E3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 厘 PVC</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F27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5厘 PVC 裱户外背胶裱写真</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419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1个工作日安装/维护</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0C0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0C8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8FF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392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140</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8DA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5E1EC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BB1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26</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98C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10厘 PVC</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FD8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10厘 PVC 裱户外背胶裱写真</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A98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1个工作日安装/维护</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08A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D7C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3AA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654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200</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214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03782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292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27</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D4E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 厘 KT 板</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CA5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5厘 KT 板裱户外背胶含(包边）</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27F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1个工作日安装/维护</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463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457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BB2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BE0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110</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9FF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29355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23C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28</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872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 厘 KT 板</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178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5厘 KT 板裱户外背胶</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941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1个工作日安装/维护</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78B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BF0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EDB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118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110</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A59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4D8D9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176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29</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604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 厘机片+3 厘PVC 裱画</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6A7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3厘机片+3 厘 PVC 裱画裱写真</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3B3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3个工作日安装/维护</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176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E29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EF864">
            <w:pPr>
              <w:jc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9B4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230</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8A9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497FB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4BE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30</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11A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 厘机片+5 厘PVC 裱画</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AB1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3厘机片+5 厘 PVC 裱画裱写真</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B9D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3个工作日安装/维护</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88C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D32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47B31">
            <w:pPr>
              <w:jc w:val="center"/>
              <w:rPr>
                <w:rFonts w:hint="eastAsia" w:asciiTheme="minorEastAsia" w:hAnsiTheme="minorEastAsia" w:eastAsiaTheme="minorEastAsia" w:cstheme="minorEastAsia"/>
                <w:i w:val="0"/>
                <w:iCs w:val="0"/>
                <w:color w:val="000000"/>
                <w:sz w:val="21"/>
                <w:szCs w:val="21"/>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520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300</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E0B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7E8FD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305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31</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4C8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高清灯布喷画</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CAF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普通灯布</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6FA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1个工作日安装/维护</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C41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61E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AEA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816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40</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1AF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392ED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CA0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32</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3F5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高清灯布喷画</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723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加厚2880dpi 高清黑底车贴</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97E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1个工作日安装/维护</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44D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B73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589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616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60</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7EC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5416B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8A7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33</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DC4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荣誉证书红色1</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B06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荣誉证书红色封套+300克双胶纸内页（封面绒面+烫金）</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AAC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3个工作日安装/维护</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933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A4</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48B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1个</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4A3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7E4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25</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1FE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0E265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4" w:hRule="atLeast"/>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E64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34</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87C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荣誉证书红色2</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ED8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荣誉证书红色封套+300克双胶纸内页（封面绒面+烫金）</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333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3个工作日安装/维护</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A86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A3</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215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1个</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0DF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D69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50</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8C9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5A482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49C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35</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E68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荣誉证书红色3</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E32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定制封面封套+300克双胶纸内页</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AA8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5个工作日安装/维护</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07E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A4</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8D9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1个</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9C745">
            <w:pPr>
              <w:jc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C79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60</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65D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58844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EB5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36</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6A3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B7工作证</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BC6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B7工作证（含卡套+吊绳+内芯）300G内页纸</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287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3个工作日安装/维护</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C14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D9B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1个</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BC7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ED9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7B0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690BF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E89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37</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2DB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1mmPVC卡</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502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1mmPVC硬卡(含卡绳）</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8CB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3个工作日安装/维护</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051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7.5*11cm</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B8C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1张</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FC8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A51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3B6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3B2B3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6C3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38</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9EB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1mmPVC卡</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56A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1mmPVC硬卡</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3A0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3个工作日安装/维护</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70E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9*5.5cm</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DEB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1张</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187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03F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1AE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6EBCF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31D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39</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150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界字</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0AA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kk背胶纸</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155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3个工作日安装/维护</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5C8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5CE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1c㎡</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081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3EF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C47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0625E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741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40</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C55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水晶字</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0D0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8厘机片厚+3 厘机片厚水晶字</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D10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3个工作日安装/维护</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FE4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938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1cm</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149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AF4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133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490C8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306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41</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719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亚克力过UV</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A7D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3mm亚克力过UV</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D6E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3个工作日安装/维护</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370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5A4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BBC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C5F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300</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D8E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42BDC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CD1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42</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BD6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亚克力过UV</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EED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5mm亚克力过UV</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2B4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3个工作日安装/维护</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406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6B0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15B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24C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380</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0C8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73CB8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E15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43</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C6F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异形宣传栏</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6AB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亚克力/PVC混合立体造型-多层</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18B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5个工作日安装/维护</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49E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64E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564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A8D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580</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0A2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40416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EFD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44</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2DC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磁片</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99E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户外写真光膜裱磁片</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D66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3个工作日安装/维护</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046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D6C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A5D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EDF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280</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AD2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43C5D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D5F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45</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018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手提式水牌架1</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BCD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含画面</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88C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3个工作日安装/维护</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CC6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60*90cm</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E24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1个</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D5C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F75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160</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A74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60B4C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972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46</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2AA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手提式水牌架2</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D30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含画面</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394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3个工作日安装/维护</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600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90*120cm</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209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1个</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7BB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99F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260</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EC9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3FD4F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473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47</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031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红袖章</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E4E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棉布红袖章油墨式丝印加回形针</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A28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2个工作日安装/维护</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E28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82E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1个</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1C7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088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61B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2813C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4" w:hRule="atLeast"/>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97A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48</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911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礼仪带</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1D0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带穗边礼仪带</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A57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2个工作日安装/维护</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5CD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4EE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1条</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558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3C2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29</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B3F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78C15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778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49</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434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木托奖牌</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725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金箔木托奖牌</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AC5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3个工作日安装/维护</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2BC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30*40cm</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A5D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1个</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425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3EA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110</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E58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178D5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B57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50</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2B8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腐蚀牌</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DF0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不锈钢</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3B4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3个工作日安装/维护</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C3F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40*60cm</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4D7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1块</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330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75C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230</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581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3F076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4" w:hRule="atLeast"/>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464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51</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AF7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锦旗</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235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80*50cm 锦旗</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EE5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3个工作日安装/维护</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5F6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82A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1面</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B2A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8E0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110</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1C5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09608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E7D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52</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694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旗帜1</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075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3号旗</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F4D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2个工作日安装/维护</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82E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A9B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1面</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146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FEB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100</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032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1076B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4" w:hRule="atLeast"/>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024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53</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A29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旗帜2</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FDE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4号旗</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F3B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2个工作日安装/维护</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D17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726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1面</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FBB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9FD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65</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D52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2B1FB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0AB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54</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432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旗杆</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5F0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不锈钢旗杆</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2B6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2个工作日安装/维护</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BD0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2.5m-3m</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8FF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1个</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FDA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5E6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100</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96F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604FB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4A2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55</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A63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普通名片</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D5C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300G双铜</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03E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1个工作日安装/维护</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F1A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90*54mm</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C58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500张</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1DF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5DC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80</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79A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597E4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7B4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56</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226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三折页</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BE9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157g双铜含压痕</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B48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3个工作日安装/维护</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BB4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210*285mm</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F91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500张</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883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660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350</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672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6091E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D6C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57</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E4D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三折页</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716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200g双铜含压痕</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7B8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3个工作日安装/维护</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144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210*285mm</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DA3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500张</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E0A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235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410</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9AF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318DB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F6C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58</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2CA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三折页</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A2F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200g双铜含压痕（亮凸局部UV上光+烫金）</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4A9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3个工作日安装/维护</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ECF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210*285mm</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53B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500张</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9BA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1AB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750</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197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0D931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4F1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59</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0FB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彩色打印</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D9B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200克双铜双面</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C5D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3个工作日安装/维护</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ACA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A4</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E08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500张</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4AC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1D6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650</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6EE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32D4F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75A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60</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792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黑白打印</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41C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80克双胶双面</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085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当日 安装/维护</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577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A4</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E68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500张</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269C2">
            <w:pPr>
              <w:jc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4FE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250</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99B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63A91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956D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61</w:t>
            </w:r>
          </w:p>
        </w:tc>
        <w:tc>
          <w:tcPr>
            <w:tcW w:w="10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E2FF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小册子A</w:t>
            </w:r>
          </w:p>
        </w:tc>
        <w:tc>
          <w:tcPr>
            <w:tcW w:w="2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4B9F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封底250克双铜内页157克双铜，无线胶装</w:t>
            </w: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C151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3个工作日安装/维护</w:t>
            </w: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EB5A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A5（20P）</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E3E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1本</w:t>
            </w: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7539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如需要设计按P数计算</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EBA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32（单位：本）</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477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7C26C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0CBC0A">
            <w:pPr>
              <w:jc w:val="center"/>
              <w:rPr>
                <w:rFonts w:hint="eastAsia" w:asciiTheme="minorEastAsia" w:hAnsiTheme="minorEastAsia" w:eastAsiaTheme="minorEastAsia" w:cstheme="minorEastAsia"/>
                <w:i w:val="0"/>
                <w:iCs w:val="0"/>
                <w:color w:val="000000"/>
                <w:sz w:val="21"/>
                <w:szCs w:val="21"/>
                <w:u w:val="none"/>
              </w:rPr>
            </w:pPr>
          </w:p>
        </w:tc>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E66FF1">
            <w:pPr>
              <w:jc w:val="center"/>
              <w:rPr>
                <w:rFonts w:hint="eastAsia" w:asciiTheme="minorEastAsia" w:hAnsiTheme="minorEastAsia" w:eastAsiaTheme="minorEastAsia" w:cstheme="minorEastAsia"/>
                <w:i w:val="0"/>
                <w:iCs w:val="0"/>
                <w:color w:val="000000"/>
                <w:sz w:val="21"/>
                <w:szCs w:val="21"/>
                <w:u w:val="none"/>
              </w:rPr>
            </w:pPr>
          </w:p>
        </w:tc>
        <w:tc>
          <w:tcPr>
            <w:tcW w:w="2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C04217">
            <w:pPr>
              <w:jc w:val="center"/>
              <w:rPr>
                <w:rFonts w:hint="eastAsia" w:asciiTheme="minorEastAsia" w:hAnsiTheme="minorEastAsia" w:eastAsiaTheme="minorEastAsia" w:cstheme="minorEastAsia"/>
                <w:i w:val="0"/>
                <w:iCs w:val="0"/>
                <w:color w:val="000000"/>
                <w:sz w:val="21"/>
                <w:szCs w:val="21"/>
                <w:u w:val="none"/>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B6FBE1">
            <w:pPr>
              <w:jc w:val="center"/>
              <w:rPr>
                <w:rFonts w:hint="eastAsia" w:asciiTheme="minorEastAsia" w:hAnsiTheme="minorEastAsia" w:eastAsiaTheme="minorEastAsia" w:cstheme="minorEastAsia"/>
                <w:i w:val="0"/>
                <w:iCs w:val="0"/>
                <w:color w:val="000000"/>
                <w:sz w:val="21"/>
                <w:szCs w:val="21"/>
                <w:u w:val="none"/>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18A44F">
            <w:pPr>
              <w:jc w:val="center"/>
              <w:rPr>
                <w:rFonts w:hint="eastAsia" w:asciiTheme="minorEastAsia" w:hAnsiTheme="minorEastAsia" w:eastAsiaTheme="minorEastAsia" w:cstheme="minorEastAsia"/>
                <w:i w:val="0"/>
                <w:iCs w:val="0"/>
                <w:color w:val="000000"/>
                <w:sz w:val="21"/>
                <w:szCs w:val="21"/>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AE0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10本</w:t>
            </w: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3D27BC">
            <w:pPr>
              <w:jc w:val="center"/>
              <w:rPr>
                <w:rFonts w:hint="eastAsia" w:asciiTheme="minorEastAsia" w:hAnsiTheme="minorEastAsia" w:eastAsiaTheme="minorEastAsia" w:cstheme="minorEastAsia"/>
                <w:i w:val="0"/>
                <w:iCs w:val="0"/>
                <w:color w:val="000000"/>
                <w:sz w:val="21"/>
                <w:szCs w:val="21"/>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076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30（单位：本）</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B2A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5724B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E0D3BC">
            <w:pPr>
              <w:jc w:val="center"/>
              <w:rPr>
                <w:rFonts w:hint="eastAsia" w:asciiTheme="minorEastAsia" w:hAnsiTheme="minorEastAsia" w:eastAsiaTheme="minorEastAsia" w:cstheme="minorEastAsia"/>
                <w:i w:val="0"/>
                <w:iCs w:val="0"/>
                <w:color w:val="000000"/>
                <w:sz w:val="21"/>
                <w:szCs w:val="21"/>
                <w:u w:val="none"/>
              </w:rPr>
            </w:pPr>
          </w:p>
        </w:tc>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A90C25">
            <w:pPr>
              <w:jc w:val="center"/>
              <w:rPr>
                <w:rFonts w:hint="eastAsia" w:asciiTheme="minorEastAsia" w:hAnsiTheme="minorEastAsia" w:eastAsiaTheme="minorEastAsia" w:cstheme="minorEastAsia"/>
                <w:i w:val="0"/>
                <w:iCs w:val="0"/>
                <w:color w:val="000000"/>
                <w:sz w:val="21"/>
                <w:szCs w:val="21"/>
                <w:u w:val="none"/>
              </w:rPr>
            </w:pPr>
          </w:p>
        </w:tc>
        <w:tc>
          <w:tcPr>
            <w:tcW w:w="2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9D3329">
            <w:pPr>
              <w:jc w:val="center"/>
              <w:rPr>
                <w:rFonts w:hint="eastAsia" w:asciiTheme="minorEastAsia" w:hAnsiTheme="minorEastAsia" w:eastAsiaTheme="minorEastAsia" w:cstheme="minorEastAsia"/>
                <w:i w:val="0"/>
                <w:iCs w:val="0"/>
                <w:color w:val="000000"/>
                <w:sz w:val="21"/>
                <w:szCs w:val="21"/>
                <w:u w:val="none"/>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F9C8C1">
            <w:pPr>
              <w:jc w:val="center"/>
              <w:rPr>
                <w:rFonts w:hint="eastAsia" w:asciiTheme="minorEastAsia" w:hAnsiTheme="minorEastAsia" w:eastAsiaTheme="minorEastAsia" w:cstheme="minorEastAsia"/>
                <w:i w:val="0"/>
                <w:iCs w:val="0"/>
                <w:color w:val="000000"/>
                <w:sz w:val="21"/>
                <w:szCs w:val="21"/>
                <w:u w:val="none"/>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2BA8B0">
            <w:pPr>
              <w:jc w:val="center"/>
              <w:rPr>
                <w:rFonts w:hint="eastAsia" w:asciiTheme="minorEastAsia" w:hAnsiTheme="minorEastAsia" w:eastAsiaTheme="minorEastAsia" w:cstheme="minorEastAsia"/>
                <w:i w:val="0"/>
                <w:iCs w:val="0"/>
                <w:color w:val="000000"/>
                <w:sz w:val="21"/>
                <w:szCs w:val="21"/>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2CB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20本</w:t>
            </w: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45EB8B">
            <w:pPr>
              <w:jc w:val="center"/>
              <w:rPr>
                <w:rFonts w:hint="eastAsia" w:asciiTheme="minorEastAsia" w:hAnsiTheme="minorEastAsia" w:eastAsiaTheme="minorEastAsia" w:cstheme="minorEastAsia"/>
                <w:i w:val="0"/>
                <w:iCs w:val="0"/>
                <w:color w:val="000000"/>
                <w:sz w:val="21"/>
                <w:szCs w:val="21"/>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D28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28（单位：1本）</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D6F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456ED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2E2CB8">
            <w:pPr>
              <w:jc w:val="center"/>
              <w:rPr>
                <w:rFonts w:hint="eastAsia" w:asciiTheme="minorEastAsia" w:hAnsiTheme="minorEastAsia" w:eastAsiaTheme="minorEastAsia" w:cstheme="minorEastAsia"/>
                <w:i w:val="0"/>
                <w:iCs w:val="0"/>
                <w:color w:val="000000"/>
                <w:sz w:val="21"/>
                <w:szCs w:val="21"/>
                <w:u w:val="none"/>
              </w:rPr>
            </w:pPr>
          </w:p>
        </w:tc>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46A18B">
            <w:pPr>
              <w:jc w:val="center"/>
              <w:rPr>
                <w:rFonts w:hint="eastAsia" w:asciiTheme="minorEastAsia" w:hAnsiTheme="minorEastAsia" w:eastAsiaTheme="minorEastAsia" w:cstheme="minorEastAsia"/>
                <w:i w:val="0"/>
                <w:iCs w:val="0"/>
                <w:color w:val="000000"/>
                <w:sz w:val="21"/>
                <w:szCs w:val="21"/>
                <w:u w:val="none"/>
              </w:rPr>
            </w:pPr>
          </w:p>
        </w:tc>
        <w:tc>
          <w:tcPr>
            <w:tcW w:w="2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3461C5">
            <w:pPr>
              <w:jc w:val="center"/>
              <w:rPr>
                <w:rFonts w:hint="eastAsia" w:asciiTheme="minorEastAsia" w:hAnsiTheme="minorEastAsia" w:eastAsiaTheme="minorEastAsia" w:cstheme="minorEastAsia"/>
                <w:i w:val="0"/>
                <w:iCs w:val="0"/>
                <w:color w:val="000000"/>
                <w:sz w:val="21"/>
                <w:szCs w:val="21"/>
                <w:u w:val="none"/>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73CB96">
            <w:pPr>
              <w:jc w:val="center"/>
              <w:rPr>
                <w:rFonts w:hint="eastAsia" w:asciiTheme="minorEastAsia" w:hAnsiTheme="minorEastAsia" w:eastAsiaTheme="minorEastAsia" w:cstheme="minorEastAsia"/>
                <w:i w:val="0"/>
                <w:iCs w:val="0"/>
                <w:color w:val="000000"/>
                <w:sz w:val="21"/>
                <w:szCs w:val="21"/>
                <w:u w:val="none"/>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67351F">
            <w:pPr>
              <w:jc w:val="center"/>
              <w:rPr>
                <w:rFonts w:hint="eastAsia" w:asciiTheme="minorEastAsia" w:hAnsiTheme="minorEastAsia" w:eastAsiaTheme="minorEastAsia" w:cstheme="minorEastAsia"/>
                <w:i w:val="0"/>
                <w:iCs w:val="0"/>
                <w:color w:val="000000"/>
                <w:sz w:val="21"/>
                <w:szCs w:val="21"/>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21E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50本</w:t>
            </w: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E293E8">
            <w:pPr>
              <w:jc w:val="center"/>
              <w:rPr>
                <w:rFonts w:hint="eastAsia" w:asciiTheme="minorEastAsia" w:hAnsiTheme="minorEastAsia" w:eastAsiaTheme="minorEastAsia" w:cstheme="minorEastAsia"/>
                <w:i w:val="0"/>
                <w:iCs w:val="0"/>
                <w:color w:val="000000"/>
                <w:sz w:val="21"/>
                <w:szCs w:val="21"/>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C1C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25（单位：1本）</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DF9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77831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ED38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62</w:t>
            </w:r>
          </w:p>
        </w:tc>
        <w:tc>
          <w:tcPr>
            <w:tcW w:w="10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FB26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小册子B</w:t>
            </w:r>
          </w:p>
        </w:tc>
        <w:tc>
          <w:tcPr>
            <w:tcW w:w="2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5F18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封底250克双铜内页157克双铜，无线胶装</w:t>
            </w: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9C6D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3个工作日安装/维护</w:t>
            </w: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45CD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A4（20P）</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403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1本</w:t>
            </w: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14D9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如需要设计按P数计算</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C73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50（单位：1本）</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AC4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59F38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3FA3AE">
            <w:pPr>
              <w:jc w:val="center"/>
              <w:rPr>
                <w:rFonts w:hint="eastAsia" w:asciiTheme="minorEastAsia" w:hAnsiTheme="minorEastAsia" w:eastAsiaTheme="minorEastAsia" w:cstheme="minorEastAsia"/>
                <w:i w:val="0"/>
                <w:iCs w:val="0"/>
                <w:color w:val="000000"/>
                <w:sz w:val="21"/>
                <w:szCs w:val="21"/>
                <w:u w:val="none"/>
              </w:rPr>
            </w:pPr>
          </w:p>
        </w:tc>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462379">
            <w:pPr>
              <w:jc w:val="center"/>
              <w:rPr>
                <w:rFonts w:hint="eastAsia" w:asciiTheme="minorEastAsia" w:hAnsiTheme="minorEastAsia" w:eastAsiaTheme="minorEastAsia" w:cstheme="minorEastAsia"/>
                <w:i w:val="0"/>
                <w:iCs w:val="0"/>
                <w:color w:val="000000"/>
                <w:sz w:val="21"/>
                <w:szCs w:val="21"/>
                <w:u w:val="none"/>
              </w:rPr>
            </w:pPr>
          </w:p>
        </w:tc>
        <w:tc>
          <w:tcPr>
            <w:tcW w:w="2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6BA2DD">
            <w:pPr>
              <w:jc w:val="center"/>
              <w:rPr>
                <w:rFonts w:hint="eastAsia" w:asciiTheme="minorEastAsia" w:hAnsiTheme="minorEastAsia" w:eastAsiaTheme="minorEastAsia" w:cstheme="minorEastAsia"/>
                <w:i w:val="0"/>
                <w:iCs w:val="0"/>
                <w:color w:val="000000"/>
                <w:sz w:val="21"/>
                <w:szCs w:val="21"/>
                <w:u w:val="none"/>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C9A503">
            <w:pPr>
              <w:jc w:val="center"/>
              <w:rPr>
                <w:rFonts w:hint="eastAsia" w:asciiTheme="minorEastAsia" w:hAnsiTheme="minorEastAsia" w:eastAsiaTheme="minorEastAsia" w:cstheme="minorEastAsia"/>
                <w:i w:val="0"/>
                <w:iCs w:val="0"/>
                <w:color w:val="000000"/>
                <w:sz w:val="21"/>
                <w:szCs w:val="21"/>
                <w:u w:val="none"/>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0E77A6">
            <w:pPr>
              <w:jc w:val="center"/>
              <w:rPr>
                <w:rFonts w:hint="eastAsia" w:asciiTheme="minorEastAsia" w:hAnsiTheme="minorEastAsia" w:eastAsiaTheme="minorEastAsia" w:cstheme="minorEastAsia"/>
                <w:i w:val="0"/>
                <w:iCs w:val="0"/>
                <w:color w:val="000000"/>
                <w:sz w:val="21"/>
                <w:szCs w:val="21"/>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6B0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10本</w:t>
            </w: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FCFD76">
            <w:pPr>
              <w:jc w:val="center"/>
              <w:rPr>
                <w:rFonts w:hint="eastAsia" w:asciiTheme="minorEastAsia" w:hAnsiTheme="minorEastAsia" w:eastAsiaTheme="minorEastAsia" w:cstheme="minorEastAsia"/>
                <w:i w:val="0"/>
                <w:iCs w:val="0"/>
                <w:color w:val="000000"/>
                <w:sz w:val="21"/>
                <w:szCs w:val="21"/>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6F9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48（单位：1本）</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D42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33AFC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371869">
            <w:pPr>
              <w:jc w:val="center"/>
              <w:rPr>
                <w:rFonts w:hint="eastAsia" w:asciiTheme="minorEastAsia" w:hAnsiTheme="minorEastAsia" w:eastAsiaTheme="minorEastAsia" w:cstheme="minorEastAsia"/>
                <w:i w:val="0"/>
                <w:iCs w:val="0"/>
                <w:color w:val="000000"/>
                <w:sz w:val="21"/>
                <w:szCs w:val="21"/>
                <w:u w:val="none"/>
              </w:rPr>
            </w:pPr>
          </w:p>
        </w:tc>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D311F7">
            <w:pPr>
              <w:jc w:val="center"/>
              <w:rPr>
                <w:rFonts w:hint="eastAsia" w:asciiTheme="minorEastAsia" w:hAnsiTheme="minorEastAsia" w:eastAsiaTheme="minorEastAsia" w:cstheme="minorEastAsia"/>
                <w:i w:val="0"/>
                <w:iCs w:val="0"/>
                <w:color w:val="000000"/>
                <w:sz w:val="21"/>
                <w:szCs w:val="21"/>
                <w:u w:val="none"/>
              </w:rPr>
            </w:pPr>
          </w:p>
        </w:tc>
        <w:tc>
          <w:tcPr>
            <w:tcW w:w="2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E824E8">
            <w:pPr>
              <w:jc w:val="center"/>
              <w:rPr>
                <w:rFonts w:hint="eastAsia" w:asciiTheme="minorEastAsia" w:hAnsiTheme="minorEastAsia" w:eastAsiaTheme="minorEastAsia" w:cstheme="minorEastAsia"/>
                <w:i w:val="0"/>
                <w:iCs w:val="0"/>
                <w:color w:val="000000"/>
                <w:sz w:val="21"/>
                <w:szCs w:val="21"/>
                <w:u w:val="none"/>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3B10A0">
            <w:pPr>
              <w:jc w:val="center"/>
              <w:rPr>
                <w:rFonts w:hint="eastAsia" w:asciiTheme="minorEastAsia" w:hAnsiTheme="minorEastAsia" w:eastAsiaTheme="minorEastAsia" w:cstheme="minorEastAsia"/>
                <w:i w:val="0"/>
                <w:iCs w:val="0"/>
                <w:color w:val="000000"/>
                <w:sz w:val="21"/>
                <w:szCs w:val="21"/>
                <w:u w:val="none"/>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EA2F02">
            <w:pPr>
              <w:jc w:val="center"/>
              <w:rPr>
                <w:rFonts w:hint="eastAsia" w:asciiTheme="minorEastAsia" w:hAnsiTheme="minorEastAsia" w:eastAsiaTheme="minorEastAsia" w:cstheme="minorEastAsia"/>
                <w:i w:val="0"/>
                <w:iCs w:val="0"/>
                <w:color w:val="000000"/>
                <w:sz w:val="21"/>
                <w:szCs w:val="21"/>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F2B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20本</w:t>
            </w: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BDBD6E">
            <w:pPr>
              <w:jc w:val="center"/>
              <w:rPr>
                <w:rFonts w:hint="eastAsia" w:asciiTheme="minorEastAsia" w:hAnsiTheme="minorEastAsia" w:eastAsiaTheme="minorEastAsia" w:cstheme="minorEastAsia"/>
                <w:i w:val="0"/>
                <w:iCs w:val="0"/>
                <w:color w:val="000000"/>
                <w:sz w:val="21"/>
                <w:szCs w:val="21"/>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7D3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46（单位：1本）</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CDE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676FD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1E59E8">
            <w:pPr>
              <w:jc w:val="center"/>
              <w:rPr>
                <w:rFonts w:hint="eastAsia" w:asciiTheme="minorEastAsia" w:hAnsiTheme="minorEastAsia" w:eastAsiaTheme="minorEastAsia" w:cstheme="minorEastAsia"/>
                <w:i w:val="0"/>
                <w:iCs w:val="0"/>
                <w:color w:val="000000"/>
                <w:sz w:val="21"/>
                <w:szCs w:val="21"/>
                <w:u w:val="none"/>
              </w:rPr>
            </w:pPr>
          </w:p>
        </w:tc>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25280D">
            <w:pPr>
              <w:jc w:val="center"/>
              <w:rPr>
                <w:rFonts w:hint="eastAsia" w:asciiTheme="minorEastAsia" w:hAnsiTheme="minorEastAsia" w:eastAsiaTheme="minorEastAsia" w:cstheme="minorEastAsia"/>
                <w:i w:val="0"/>
                <w:iCs w:val="0"/>
                <w:color w:val="000000"/>
                <w:sz w:val="21"/>
                <w:szCs w:val="21"/>
                <w:u w:val="none"/>
              </w:rPr>
            </w:pPr>
          </w:p>
        </w:tc>
        <w:tc>
          <w:tcPr>
            <w:tcW w:w="2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EA5F95">
            <w:pPr>
              <w:jc w:val="center"/>
              <w:rPr>
                <w:rFonts w:hint="eastAsia" w:asciiTheme="minorEastAsia" w:hAnsiTheme="minorEastAsia" w:eastAsiaTheme="minorEastAsia" w:cstheme="minorEastAsia"/>
                <w:i w:val="0"/>
                <w:iCs w:val="0"/>
                <w:color w:val="000000"/>
                <w:sz w:val="21"/>
                <w:szCs w:val="21"/>
                <w:u w:val="none"/>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22D74F">
            <w:pPr>
              <w:jc w:val="center"/>
              <w:rPr>
                <w:rFonts w:hint="eastAsia" w:asciiTheme="minorEastAsia" w:hAnsiTheme="minorEastAsia" w:eastAsiaTheme="minorEastAsia" w:cstheme="minorEastAsia"/>
                <w:i w:val="0"/>
                <w:iCs w:val="0"/>
                <w:color w:val="000000"/>
                <w:sz w:val="21"/>
                <w:szCs w:val="21"/>
                <w:u w:val="none"/>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45E9D3">
            <w:pPr>
              <w:jc w:val="center"/>
              <w:rPr>
                <w:rFonts w:hint="eastAsia" w:asciiTheme="minorEastAsia" w:hAnsiTheme="minorEastAsia" w:eastAsiaTheme="minorEastAsia" w:cstheme="minorEastAsia"/>
                <w:i w:val="0"/>
                <w:iCs w:val="0"/>
                <w:color w:val="000000"/>
                <w:sz w:val="21"/>
                <w:szCs w:val="21"/>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016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50本</w:t>
            </w: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96A5D4">
            <w:pPr>
              <w:jc w:val="center"/>
              <w:rPr>
                <w:rFonts w:hint="eastAsia" w:asciiTheme="minorEastAsia" w:hAnsiTheme="minorEastAsia" w:eastAsiaTheme="minorEastAsia" w:cstheme="minorEastAsia"/>
                <w:i w:val="0"/>
                <w:iCs w:val="0"/>
                <w:color w:val="000000"/>
                <w:sz w:val="21"/>
                <w:szCs w:val="21"/>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B48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42（单位：1本）</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869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5D535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E7B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63</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0DE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宣传单张</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33E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200G铜版纸双面</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6E1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3个工作日安装/维护</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E11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A4</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294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500张</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9BA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8C5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550</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938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2CF67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E1A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64</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66F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宣传单张</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744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157G铜版纸双面</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60B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3个工作日安装/维护</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307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A4</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066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500张</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468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C18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450</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BDF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07CF2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124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65</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317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装订1</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2C5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骑马钉</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602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当日 安装/维护</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91F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C44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1本</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EFA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A87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7F6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59034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C31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66</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B0D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装订2</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D07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无线胶装</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ABC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1个工作日安装/维护</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159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BE8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1本</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E6B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B16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AE4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33FF2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5" w:hRule="atLeast"/>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904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67</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40D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招牌发光字</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B65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字壳采用1.0mm厚度304不锈钢板切割焊接成型，围边厚度120mm，面烤哑光ICI汽车漆；面盖（合资品牌）采用5mm厚水红色亚克力，内藏红光LED模组（合资芯片)光源；变压器采用合资品牌LED专用输出开关电源，主线用4平方电线（阻燃双塑）；每个位置标识牌各安装一套电源，每套含户外(或内)电箱(视安装位置而定)、电表、)空气带漏电开关、交流接触器、钟控各一个。</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7F8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7个工作日安装/维护</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84D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1平方米及以上</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AFD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B9D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72E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1500</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406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30CB6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7DC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68</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AD7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桁架（租赁）</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3C0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含画面</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81C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1个工作日安装/维护</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06E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9E5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E62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069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110</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CF0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2D048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775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69</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F34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会场会务布置（租赁）</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8CC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1.8 米嘉宾台及台布、台裙</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E3D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1个工作日安装/维护</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73D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长180cm</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B8D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1套</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510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3E5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120</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77E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5AF9F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329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70</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049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舞台搭建（租赁）</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D71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舞台架搭建（含红地毯）</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E81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1个工作日安装/维护</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FCB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77B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46B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1D7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90</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B87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12F5C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08C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71</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702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方凳（租赁）</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FE3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红色、蓝色、白色方凳</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1E8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3个工作日安装/维护</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8DA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C12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1张</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B64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3E9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13</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D27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66ED7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70B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72</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755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折叠椅（租赁）</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629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折叠椅</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DE0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3个工作日安装/维护</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C1F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2CB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1张</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3D0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A44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86B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3DA2C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57A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73</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184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嘉宾椅（租赁）</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5F2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嘉宾椅（含椅套）</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E63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3个工作日安装/维护</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A59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BF3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1张</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CC6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6F7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30</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814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2CCBF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51F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74</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580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彩旗A</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233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彩旗（含竹竿）</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C25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1个工作日安装/维护</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699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4F4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1支</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538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447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307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59966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6B2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75</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F46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彩旗B</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44F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彩旗（含竹竿+字样印刷）</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FC8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1个工作日安装/维护</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8B5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C85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1支</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64F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536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29</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C89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08F7B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6" w:hRule="atLeast"/>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14E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76</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31E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音响（租赁）</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4D6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1.双 15全音域音箱 2 对；.全频功放 1台；调音台 1 台；.均衡器 1 台；电源时序器 1 台；超低频音箱 1 对；2.咪架2个；咪头4 个</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A28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2个工作日安装/维护</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03B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100人以内活动</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393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1套</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806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DEB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4000</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C37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2189F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5F4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77</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16A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铁皮烤漆板+磁铁</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C75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（含画面设计）</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622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2个工作日安装/维护</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5F8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200*120cm</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66D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1套</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60D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A5E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2500</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0B3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1E43E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3F8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78</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A8A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铁皮板（晶彩格）</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B09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（含画面设计）</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10B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2个工作日安装/维护</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FD6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3A1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BC1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198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300</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BDD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62588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7FA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79</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486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定制类A</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993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杯子：含包装设计（单次定制50套以上）</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AA1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5个工作日安装/维护</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0D6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水杯容180ml</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FEB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1套</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928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882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35</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DDE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718EB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5FE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80</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3E6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定制类B</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092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迷你可湿水面纸（6片/包，10包/条）含：包装设计</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83D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5个工作日安装/维护</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0B1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100%原生木浆</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9B0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1包</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B52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BF4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A5C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1DA73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AD1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81</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BA1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定制类C</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8C5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胸针（含包装） 含：包装设计</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08C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5个工作日安装/维护</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F2F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5*5cm</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5C6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1只</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EDC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8A2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F24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42CD2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61F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82</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22C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定制类D</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9AA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异形小扇子：PP纸双面彩印印含：包装设计（约300个）</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E65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5个工作日安装/维护</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887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19*28cm</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446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1个</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E9A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1DF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5C5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6FFB8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5" w:hRule="atLeast"/>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5B9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83</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B26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定制类E</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6DE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伸缩型折叠雨伞（含礼盒）含：包装设计</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663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3个工作日安装/维护</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7C3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收缩：25cm</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直径：96cm</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33F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1套</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8C4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B2D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45</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CF6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40E6D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C88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84</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119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设计费</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7B9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各类电子版含PPT、特定节日性海报等（此处指不制作实物，只出设计稿的情况）</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57B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356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939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1个</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FF8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DE3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600</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489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6F41A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3" w:hRule="atLeast"/>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5A8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85</w:t>
            </w:r>
          </w:p>
        </w:tc>
        <w:tc>
          <w:tcPr>
            <w:tcW w:w="871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FA469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医技楼、外、内、妇儿住院楼、云星楼、放疗楼（显示屏、发光字维修）</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869AF">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p>
        </w:tc>
      </w:tr>
      <w:tr w14:paraId="20D56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77" w:hRule="atLeast"/>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734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85.1</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C25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电源</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763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损坏维修</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99D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2个工作日安装/维护，含高空作业费、含更换配件费</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67F53">
            <w:pPr>
              <w:jc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242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1个</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D55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3个月内若同一部位多次出现故障，需免费维修。</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AA6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350</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9BC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56017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7" w:hRule="atLeast"/>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B9D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85.2</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361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单元板</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039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单色板更换</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ED3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2个工作日安装/维护，含高空作业费、含更换配件费</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173CE">
            <w:pPr>
              <w:jc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DB4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1块</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243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3个月内若同一部位多次出现故障，需免费维修。</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0E0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250</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411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6C708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7" w:hRule="atLeast"/>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83F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85.3</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892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单元板</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BBB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P2参数单元板更换</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765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2个工作日安装/维护，含高空作业费、含更换配件费</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E4DE2">
            <w:pPr>
              <w:jc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1FC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1块</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DF3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3个月内若同一部位多次出现故障，需免费维修。</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27A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450</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E3E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30D3E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7" w:hRule="atLeast"/>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FC5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85.4</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7BB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单元板</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CDD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P3参数单元板更换</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E6B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2个工作日安装/维护，含高空作业费、含更换配件费</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A75E6">
            <w:pPr>
              <w:jc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1E6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1块</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5EF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3个月内若同一部位多次出现故障，需免费维修。</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47A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450</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5F0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432BE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7" w:hRule="atLeast"/>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5C9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85.5</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088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单元板</w:t>
            </w:r>
          </w:p>
        </w:tc>
        <w:tc>
          <w:tcPr>
            <w:tcW w:w="2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B81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P4参数单元板更换</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D77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2个工作日安装/维护，含高空作业费、含更换配件费</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2254D">
            <w:pPr>
              <w:jc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BFF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1块</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FCD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3个月内若同一部位多次出现故障，需免费维修。</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C4D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450</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539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40BD0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7" w:hRule="atLeast"/>
        </w:trPr>
        <w:tc>
          <w:tcPr>
            <w:tcW w:w="664" w:type="dxa"/>
            <w:tcBorders>
              <w:top w:val="single" w:color="000000" w:sz="4" w:space="0"/>
              <w:left w:val="single" w:color="000000" w:sz="4" w:space="0"/>
              <w:bottom w:val="single" w:color="auto" w:sz="4" w:space="0"/>
              <w:right w:val="single" w:color="000000" w:sz="4" w:space="0"/>
            </w:tcBorders>
            <w:shd w:val="clear" w:color="auto" w:fill="auto"/>
            <w:vAlign w:val="center"/>
          </w:tcPr>
          <w:p w14:paraId="132FF9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85.6</w:t>
            </w:r>
          </w:p>
        </w:tc>
        <w:tc>
          <w:tcPr>
            <w:tcW w:w="1001" w:type="dxa"/>
            <w:tcBorders>
              <w:top w:val="single" w:color="000000" w:sz="4" w:space="0"/>
              <w:left w:val="single" w:color="000000" w:sz="4" w:space="0"/>
              <w:bottom w:val="single" w:color="auto" w:sz="4" w:space="0"/>
              <w:right w:val="single" w:color="000000" w:sz="4" w:space="0"/>
            </w:tcBorders>
            <w:shd w:val="clear" w:color="auto" w:fill="auto"/>
            <w:vAlign w:val="center"/>
          </w:tcPr>
          <w:p w14:paraId="0F610B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LED灯珠</w:t>
            </w:r>
          </w:p>
        </w:tc>
        <w:tc>
          <w:tcPr>
            <w:tcW w:w="2540" w:type="dxa"/>
            <w:tcBorders>
              <w:top w:val="single" w:color="000000" w:sz="4" w:space="0"/>
              <w:left w:val="single" w:color="000000" w:sz="4" w:space="0"/>
              <w:bottom w:val="single" w:color="auto" w:sz="4" w:space="0"/>
              <w:right w:val="single" w:color="000000" w:sz="4" w:space="0"/>
            </w:tcBorders>
            <w:shd w:val="clear" w:color="auto" w:fill="auto"/>
            <w:vAlign w:val="center"/>
          </w:tcPr>
          <w:p w14:paraId="713834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根据实际情况大小更换</w:t>
            </w:r>
          </w:p>
        </w:tc>
        <w:tc>
          <w:tcPr>
            <w:tcW w:w="1034" w:type="dxa"/>
            <w:tcBorders>
              <w:top w:val="single" w:color="000000" w:sz="4" w:space="0"/>
              <w:left w:val="single" w:color="000000" w:sz="4" w:space="0"/>
              <w:bottom w:val="single" w:color="auto" w:sz="4" w:space="0"/>
              <w:right w:val="single" w:color="000000" w:sz="4" w:space="0"/>
            </w:tcBorders>
            <w:shd w:val="clear" w:color="auto" w:fill="auto"/>
            <w:vAlign w:val="center"/>
          </w:tcPr>
          <w:p w14:paraId="5E11EB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2个工作日安装/维护，含高空作业费、含更换配件费</w:t>
            </w:r>
          </w:p>
        </w:tc>
        <w:tc>
          <w:tcPr>
            <w:tcW w:w="1034" w:type="dxa"/>
            <w:tcBorders>
              <w:top w:val="single" w:color="000000" w:sz="4" w:space="0"/>
              <w:left w:val="single" w:color="000000" w:sz="4" w:space="0"/>
              <w:bottom w:val="single" w:color="auto" w:sz="4" w:space="0"/>
              <w:right w:val="single" w:color="000000" w:sz="4" w:space="0"/>
            </w:tcBorders>
            <w:shd w:val="clear" w:color="auto" w:fill="auto"/>
            <w:vAlign w:val="center"/>
          </w:tcPr>
          <w:p w14:paraId="5C6F8073">
            <w:pPr>
              <w:jc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034" w:type="dxa"/>
            <w:tcBorders>
              <w:top w:val="single" w:color="000000" w:sz="4" w:space="0"/>
              <w:left w:val="single" w:color="000000" w:sz="4" w:space="0"/>
              <w:bottom w:val="single" w:color="auto" w:sz="4" w:space="0"/>
              <w:right w:val="single" w:color="000000" w:sz="4" w:space="0"/>
            </w:tcBorders>
            <w:shd w:val="clear" w:color="auto" w:fill="auto"/>
            <w:vAlign w:val="center"/>
          </w:tcPr>
          <w:p w14:paraId="25D1D5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次</w:t>
            </w:r>
          </w:p>
        </w:tc>
        <w:tc>
          <w:tcPr>
            <w:tcW w:w="1034" w:type="dxa"/>
            <w:tcBorders>
              <w:top w:val="single" w:color="000000" w:sz="4" w:space="0"/>
              <w:left w:val="single" w:color="000000" w:sz="4" w:space="0"/>
              <w:bottom w:val="single" w:color="auto" w:sz="4" w:space="0"/>
              <w:right w:val="single" w:color="000000" w:sz="4" w:space="0"/>
            </w:tcBorders>
            <w:shd w:val="clear" w:color="auto" w:fill="auto"/>
            <w:vAlign w:val="center"/>
          </w:tcPr>
          <w:p w14:paraId="37FD93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3个月内若同一部位多次出现故障，需免费维修。</w:t>
            </w:r>
          </w:p>
        </w:tc>
        <w:tc>
          <w:tcPr>
            <w:tcW w:w="1034"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B50A7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500</w:t>
            </w:r>
          </w:p>
        </w:tc>
        <w:tc>
          <w:tcPr>
            <w:tcW w:w="1034"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32B664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bl>
    <w:p w14:paraId="7CE66CCE">
      <w:pPr>
        <w:pStyle w:val="2"/>
        <w:spacing w:line="360" w:lineRule="auto"/>
        <w:ind w:firstLine="2741" w:firstLineChars="1300"/>
        <w:jc w:val="both"/>
        <w:outlineLvl w:val="9"/>
        <w:rPr>
          <w:rFonts w:hint="eastAsia" w:asciiTheme="minorEastAsia" w:hAnsiTheme="minorEastAsia" w:eastAsiaTheme="minorEastAsia" w:cstheme="minorEastAsia"/>
          <w:b/>
          <w:kern w:val="0"/>
          <w:sz w:val="21"/>
          <w:szCs w:val="21"/>
          <w:lang w:val="en-US" w:eastAsia="zh-CN"/>
        </w:rPr>
      </w:pPr>
    </w:p>
    <w:p w14:paraId="4288E599">
      <w:pPr>
        <w:pStyle w:val="2"/>
        <w:spacing w:line="360" w:lineRule="auto"/>
        <w:jc w:val="both"/>
        <w:outlineLvl w:val="0"/>
        <w:rPr>
          <w:rFonts w:hint="eastAsia" w:ascii="宋体" w:hAnsi="宋体"/>
          <w:color w:val="auto"/>
          <w:sz w:val="21"/>
          <w:szCs w:val="21"/>
          <w:highlight w:val="none"/>
          <w:lang w:val="zh-CN"/>
        </w:rPr>
      </w:pPr>
      <w:bookmarkStart w:id="217" w:name="_Toc23473"/>
      <w:r>
        <w:rPr>
          <w:rFonts w:hint="eastAsia" w:asciiTheme="minorEastAsia" w:hAnsiTheme="minorEastAsia" w:eastAsiaTheme="minorEastAsia" w:cstheme="minorEastAsia"/>
          <w:b/>
          <w:kern w:val="0"/>
          <w:sz w:val="21"/>
          <w:szCs w:val="21"/>
          <w:lang w:val="en-US" w:eastAsia="zh-CN"/>
        </w:rPr>
        <w:t>备注：</w:t>
      </w:r>
      <w:bookmarkEnd w:id="217"/>
      <w:bookmarkStart w:id="218" w:name="_Toc22248"/>
    </w:p>
    <w:p w14:paraId="6785D397">
      <w:pPr>
        <w:pStyle w:val="2"/>
        <w:spacing w:line="360" w:lineRule="auto"/>
        <w:ind w:firstLine="420" w:firstLineChars="200"/>
        <w:jc w:val="both"/>
        <w:outlineLvl w:val="0"/>
        <w:rPr>
          <w:rFonts w:hint="default" w:ascii="宋体" w:hAnsi="宋体" w:eastAsia="宋体" w:cs="Times New Roman"/>
          <w:color w:val="auto"/>
          <w:sz w:val="21"/>
          <w:szCs w:val="21"/>
          <w:highlight w:val="none"/>
          <w:lang w:val="en-US" w:eastAsia="zh-CN"/>
        </w:rPr>
      </w:pPr>
      <w:bookmarkStart w:id="219" w:name="_Toc166"/>
      <w:r>
        <w:rPr>
          <w:rFonts w:hint="eastAsia" w:ascii="宋体" w:hAnsi="宋体"/>
          <w:color w:val="auto"/>
          <w:sz w:val="21"/>
          <w:szCs w:val="21"/>
          <w:highlight w:val="none"/>
          <w:lang w:val="en-US" w:eastAsia="zh-CN"/>
        </w:rPr>
        <w:t>1.供应商需对本项目的采购内容进行整体响应，任何只对其中一部分采购内容进行的响应都被视为无效响应。所报价格保留到小</w:t>
      </w:r>
      <w:r>
        <w:rPr>
          <w:rFonts w:hint="eastAsia" w:ascii="宋体" w:hAnsi="宋体" w:eastAsia="宋体" w:cs="Times New Roman"/>
          <w:color w:val="auto"/>
          <w:sz w:val="21"/>
          <w:szCs w:val="21"/>
          <w:highlight w:val="none"/>
          <w:lang w:val="en-US" w:eastAsia="zh-CN"/>
        </w:rPr>
        <w:t>数点后2位。</w:t>
      </w:r>
      <w:bookmarkEnd w:id="219"/>
    </w:p>
    <w:p w14:paraId="3EEA792E">
      <w:pPr>
        <w:pStyle w:val="2"/>
        <w:spacing w:line="360" w:lineRule="auto"/>
        <w:ind w:firstLine="420" w:firstLineChars="200"/>
        <w:jc w:val="both"/>
        <w:outlineLvl w:val="0"/>
        <w:rPr>
          <w:rFonts w:hint="eastAsia" w:ascii="宋体" w:hAnsi="宋体" w:eastAsia="宋体" w:cs="Times New Roman"/>
          <w:color w:val="auto"/>
          <w:sz w:val="21"/>
          <w:szCs w:val="21"/>
          <w:highlight w:val="none"/>
          <w:lang w:val="zh-CN" w:eastAsia="zh-CN"/>
        </w:rPr>
      </w:pPr>
      <w:bookmarkStart w:id="220" w:name="_Toc16151"/>
      <w:r>
        <w:rPr>
          <w:rFonts w:hint="eastAsia" w:ascii="宋体" w:hAnsi="宋体" w:eastAsia="宋体" w:cs="Times New Roman"/>
          <w:color w:val="auto"/>
          <w:sz w:val="21"/>
          <w:szCs w:val="21"/>
          <w:highlight w:val="none"/>
          <w:lang w:val="en-US" w:eastAsia="zh-CN"/>
        </w:rPr>
        <w:t>2.</w:t>
      </w:r>
      <w:r>
        <w:rPr>
          <w:rFonts w:hint="eastAsia" w:ascii="宋体" w:hAnsi="宋体" w:eastAsia="宋体" w:cs="Times New Roman"/>
          <w:color w:val="auto"/>
          <w:sz w:val="21"/>
          <w:szCs w:val="21"/>
          <w:highlight w:val="none"/>
          <w:lang w:val="zh-CN" w:eastAsia="zh-CN"/>
        </w:rPr>
        <w:t>各品种的单价报价不得高于该品种单价最高限价，否则按无效报价处理。</w:t>
      </w:r>
      <w:bookmarkEnd w:id="220"/>
    </w:p>
    <w:p w14:paraId="7FD429FC">
      <w:pPr>
        <w:pStyle w:val="2"/>
        <w:spacing w:line="360" w:lineRule="auto"/>
        <w:ind w:firstLine="420" w:firstLineChars="200"/>
        <w:jc w:val="both"/>
        <w:outlineLvl w:val="0"/>
        <w:rPr>
          <w:rFonts w:hint="default" w:ascii="宋体" w:hAnsi="宋体" w:eastAsia="宋体" w:cs="Times New Roman"/>
          <w:color w:val="auto"/>
          <w:sz w:val="21"/>
          <w:szCs w:val="21"/>
          <w:highlight w:val="none"/>
          <w:lang w:val="en-US" w:eastAsia="zh-CN"/>
        </w:rPr>
      </w:pPr>
      <w:bookmarkStart w:id="221" w:name="_Toc12615"/>
      <w:r>
        <w:rPr>
          <w:rFonts w:hint="eastAsia" w:ascii="宋体" w:hAnsi="宋体" w:eastAsia="宋体" w:cs="Times New Roman"/>
          <w:color w:val="auto"/>
          <w:sz w:val="21"/>
          <w:szCs w:val="21"/>
          <w:highlight w:val="none"/>
          <w:lang w:val="en-US" w:eastAsia="zh-CN"/>
        </w:rPr>
        <w:t>3.预算采购量为年度预计采购量，具体结算按实际采购量结算，结算方式=产品成交单价×实际采购量。</w:t>
      </w:r>
      <w:bookmarkEnd w:id="221"/>
    </w:p>
    <w:bookmarkEnd w:id="218"/>
    <w:p w14:paraId="124D0FC3">
      <w:pPr>
        <w:pStyle w:val="2"/>
        <w:rPr>
          <w:rFonts w:ascii="宋体" w:hAnsi="宋体"/>
          <w:sz w:val="21"/>
          <w:szCs w:val="21"/>
        </w:rPr>
      </w:pPr>
    </w:p>
    <w:p w14:paraId="306361EA">
      <w:pPr>
        <w:widowControl/>
        <w:spacing w:line="360" w:lineRule="auto"/>
        <w:ind w:firstLine="3360" w:firstLineChars="1600"/>
        <w:jc w:val="left"/>
        <w:outlineLvl w:val="9"/>
        <w:rPr>
          <w:rFonts w:hint="eastAsia" w:ascii="宋体" w:hAnsi="宋体"/>
          <w:sz w:val="21"/>
          <w:szCs w:val="21"/>
        </w:rPr>
      </w:pPr>
      <w:bookmarkStart w:id="222" w:name="_Toc16161"/>
    </w:p>
    <w:p w14:paraId="6EE6941D">
      <w:pPr>
        <w:widowControl/>
        <w:spacing w:line="360" w:lineRule="auto"/>
        <w:ind w:firstLine="4620" w:firstLineChars="2200"/>
        <w:jc w:val="left"/>
        <w:outlineLvl w:val="0"/>
        <w:rPr>
          <w:rFonts w:ascii="宋体" w:hAnsi="宋体"/>
          <w:sz w:val="21"/>
          <w:szCs w:val="21"/>
        </w:rPr>
      </w:pPr>
      <w:bookmarkStart w:id="223" w:name="_Toc29146"/>
      <w:r>
        <w:rPr>
          <w:rFonts w:hint="eastAsia" w:ascii="宋体" w:hAnsi="宋体"/>
          <w:sz w:val="21"/>
          <w:szCs w:val="21"/>
        </w:rPr>
        <w:t>公司名称（加盖公章）：</w:t>
      </w:r>
      <w:bookmarkEnd w:id="222"/>
      <w:bookmarkEnd w:id="223"/>
    </w:p>
    <w:p w14:paraId="20E45D5D">
      <w:pPr>
        <w:widowControl/>
        <w:spacing w:line="360" w:lineRule="auto"/>
        <w:ind w:firstLine="5250" w:firstLineChars="2500"/>
        <w:jc w:val="left"/>
        <w:outlineLvl w:val="9"/>
        <w:rPr>
          <w:rFonts w:ascii="宋体" w:hAnsi="宋体"/>
          <w:sz w:val="21"/>
          <w:szCs w:val="21"/>
        </w:rPr>
      </w:pPr>
      <w:bookmarkStart w:id="224" w:name="_Toc16792"/>
    </w:p>
    <w:p w14:paraId="43FFB499">
      <w:pPr>
        <w:widowControl/>
        <w:spacing w:line="360" w:lineRule="auto"/>
        <w:ind w:firstLine="3780" w:firstLineChars="1800"/>
        <w:jc w:val="left"/>
        <w:outlineLvl w:val="0"/>
        <w:rPr>
          <w:rFonts w:ascii="宋体" w:hAnsi="宋体"/>
          <w:sz w:val="21"/>
          <w:szCs w:val="21"/>
        </w:rPr>
      </w:pPr>
      <w:bookmarkStart w:id="225" w:name="_Toc19367"/>
      <w:r>
        <w:rPr>
          <w:rFonts w:hint="eastAsia" w:ascii="宋体" w:hAnsi="宋体"/>
          <w:sz w:val="21"/>
          <w:szCs w:val="21"/>
          <w:lang w:val="en-US" w:eastAsia="zh-CN"/>
        </w:rPr>
        <w:t>公司</w:t>
      </w:r>
      <w:r>
        <w:rPr>
          <w:rFonts w:hint="eastAsia" w:ascii="宋体" w:hAnsi="宋体"/>
          <w:sz w:val="21"/>
          <w:szCs w:val="21"/>
        </w:rPr>
        <w:t>法定代表人或授权代表签名：</w:t>
      </w:r>
      <w:bookmarkEnd w:id="224"/>
      <w:bookmarkEnd w:id="225"/>
      <w:r>
        <w:rPr>
          <w:rFonts w:hint="eastAsia" w:ascii="宋体" w:hAnsi="宋体"/>
          <w:sz w:val="21"/>
          <w:szCs w:val="21"/>
        </w:rPr>
        <w:t xml:space="preserve">           </w:t>
      </w:r>
    </w:p>
    <w:p w14:paraId="6A067883">
      <w:pPr>
        <w:widowControl/>
        <w:spacing w:line="360" w:lineRule="auto"/>
        <w:ind w:firstLine="5880" w:firstLineChars="2800"/>
        <w:jc w:val="left"/>
        <w:outlineLvl w:val="9"/>
        <w:rPr>
          <w:rFonts w:ascii="宋体" w:hAnsi="宋体"/>
          <w:sz w:val="21"/>
          <w:szCs w:val="21"/>
        </w:rPr>
      </w:pPr>
      <w:bookmarkStart w:id="226" w:name="_Toc17664"/>
    </w:p>
    <w:p w14:paraId="6DF0E71B">
      <w:pPr>
        <w:widowControl/>
        <w:spacing w:line="360" w:lineRule="auto"/>
        <w:ind w:firstLine="4620" w:firstLineChars="2200"/>
        <w:jc w:val="left"/>
        <w:outlineLvl w:val="9"/>
        <w:rPr>
          <w:rFonts w:hint="eastAsia" w:ascii="宋体" w:hAnsi="宋体"/>
          <w:sz w:val="21"/>
          <w:szCs w:val="21"/>
        </w:rPr>
      </w:pPr>
    </w:p>
    <w:p w14:paraId="44F441C7">
      <w:pPr>
        <w:widowControl/>
        <w:spacing w:line="360" w:lineRule="auto"/>
        <w:ind w:firstLine="4620" w:firstLineChars="2200"/>
        <w:jc w:val="left"/>
        <w:outlineLvl w:val="9"/>
        <w:rPr>
          <w:rFonts w:hint="eastAsia" w:ascii="宋体" w:hAnsi="宋体"/>
          <w:sz w:val="21"/>
          <w:szCs w:val="21"/>
        </w:rPr>
      </w:pPr>
    </w:p>
    <w:p w14:paraId="415C1593">
      <w:pPr>
        <w:widowControl/>
        <w:spacing w:line="360" w:lineRule="auto"/>
        <w:ind w:firstLine="6090" w:firstLineChars="2900"/>
        <w:jc w:val="left"/>
        <w:outlineLvl w:val="0"/>
        <w:rPr>
          <w:rFonts w:ascii="宋体" w:hAnsi="宋体"/>
          <w:sz w:val="21"/>
          <w:szCs w:val="21"/>
        </w:rPr>
      </w:pPr>
      <w:bookmarkStart w:id="227" w:name="_Toc2274"/>
      <w:r>
        <w:rPr>
          <w:rFonts w:hint="eastAsia" w:ascii="宋体" w:hAnsi="宋体"/>
          <w:sz w:val="21"/>
          <w:szCs w:val="21"/>
        </w:rPr>
        <w:t>日  期：    年    月     日</w:t>
      </w:r>
      <w:bookmarkEnd w:id="226"/>
      <w:bookmarkEnd w:id="227"/>
    </w:p>
    <w:p w14:paraId="2270CA56">
      <w:pPr>
        <w:rPr>
          <w:rFonts w:hint="eastAsia"/>
          <w:b/>
          <w:bCs/>
          <w:sz w:val="32"/>
          <w:szCs w:val="32"/>
        </w:rPr>
      </w:pPr>
      <w:bookmarkStart w:id="228" w:name="_Toc11748"/>
      <w:r>
        <w:rPr>
          <w:rFonts w:hint="eastAsia"/>
          <w:b/>
          <w:bCs/>
          <w:sz w:val="32"/>
          <w:szCs w:val="32"/>
        </w:rPr>
        <w:br w:type="page"/>
      </w:r>
    </w:p>
    <w:p w14:paraId="6038EA1E">
      <w:pPr>
        <w:pStyle w:val="25"/>
        <w:tabs>
          <w:tab w:val="left" w:pos="1050"/>
          <w:tab w:val="center" w:pos="4535"/>
        </w:tabs>
        <w:spacing w:line="360" w:lineRule="auto"/>
        <w:jc w:val="center"/>
        <w:outlineLvl w:val="0"/>
        <w:rPr>
          <w:b/>
          <w:bCs/>
          <w:sz w:val="32"/>
          <w:szCs w:val="32"/>
        </w:rPr>
      </w:pPr>
      <w:bookmarkStart w:id="229" w:name="_Toc22978"/>
      <w:r>
        <w:rPr>
          <w:rFonts w:hint="eastAsia"/>
          <w:b/>
          <w:bCs/>
          <w:sz w:val="32"/>
          <w:szCs w:val="32"/>
        </w:rPr>
        <w:t>法定代表人资格证明书</w:t>
      </w:r>
      <w:bookmarkEnd w:id="209"/>
      <w:bookmarkEnd w:id="210"/>
      <w:bookmarkEnd w:id="211"/>
      <w:bookmarkEnd w:id="212"/>
      <w:bookmarkEnd w:id="228"/>
      <w:bookmarkEnd w:id="229"/>
    </w:p>
    <w:p w14:paraId="2B64B732">
      <w:pPr>
        <w:pStyle w:val="25"/>
        <w:spacing w:line="360" w:lineRule="auto"/>
        <w:jc w:val="center"/>
        <w:rPr>
          <w:b/>
          <w:bCs/>
          <w:sz w:val="30"/>
          <w:szCs w:val="30"/>
        </w:rPr>
      </w:pPr>
    </w:p>
    <w:p w14:paraId="64050323">
      <w:pPr>
        <w:pStyle w:val="25"/>
        <w:spacing w:line="360" w:lineRule="auto"/>
        <w:ind w:firstLine="560"/>
        <w:rPr>
          <w:sz w:val="28"/>
          <w:szCs w:val="28"/>
        </w:rPr>
      </w:pPr>
      <w:r>
        <w:rPr>
          <w:rFonts w:hint="eastAsia"/>
          <w:sz w:val="28"/>
          <w:szCs w:val="28"/>
        </w:rPr>
        <w:t>兹证明，</w:t>
      </w:r>
      <w:r>
        <w:rPr>
          <w:rFonts w:hint="eastAsia"/>
          <w:sz w:val="28"/>
          <w:szCs w:val="28"/>
          <w:u w:val="single"/>
        </w:rPr>
        <w:t xml:space="preserve">           </w:t>
      </w:r>
      <w:r>
        <w:rPr>
          <w:rFonts w:hint="eastAsia"/>
          <w:sz w:val="28"/>
          <w:szCs w:val="28"/>
        </w:rPr>
        <w:t>同志，</w:t>
      </w:r>
      <w:r>
        <w:rPr>
          <w:rFonts w:hint="eastAsia"/>
          <w:sz w:val="28"/>
          <w:szCs w:val="28"/>
          <w:u w:val="single"/>
        </w:rPr>
        <w:t xml:space="preserve">     </w:t>
      </w:r>
      <w:r>
        <w:rPr>
          <w:rFonts w:hint="eastAsia"/>
          <w:sz w:val="28"/>
          <w:szCs w:val="28"/>
        </w:rPr>
        <w:t>（性别），现任我司</w:t>
      </w:r>
      <w:r>
        <w:rPr>
          <w:rFonts w:hint="eastAsia"/>
          <w:sz w:val="28"/>
          <w:szCs w:val="28"/>
          <w:u w:val="single"/>
        </w:rPr>
        <w:t xml:space="preserve">         </w:t>
      </w:r>
      <w:r>
        <w:rPr>
          <w:rFonts w:hint="eastAsia"/>
          <w:sz w:val="28"/>
          <w:szCs w:val="28"/>
        </w:rPr>
        <w:t>职务，为本公司的法定代表人，特此证明。</w:t>
      </w:r>
    </w:p>
    <w:p w14:paraId="5B7D4AF1">
      <w:pPr>
        <w:pStyle w:val="25"/>
        <w:spacing w:line="360" w:lineRule="auto"/>
        <w:ind w:firstLine="560"/>
        <w:rPr>
          <w:sz w:val="28"/>
          <w:szCs w:val="28"/>
        </w:rPr>
      </w:pPr>
    </w:p>
    <w:p w14:paraId="6EA2E494">
      <w:pPr>
        <w:pStyle w:val="25"/>
        <w:spacing w:line="360" w:lineRule="auto"/>
        <w:ind w:firstLine="560"/>
        <w:rPr>
          <w:sz w:val="28"/>
          <w:szCs w:val="28"/>
          <w:u w:val="single"/>
        </w:rPr>
      </w:pPr>
      <w:r>
        <w:rPr>
          <w:rFonts w:hint="eastAsia"/>
          <w:sz w:val="28"/>
          <w:szCs w:val="28"/>
        </w:rPr>
        <w:t>供应商法定代表人签字（盖章）：</w:t>
      </w:r>
      <w:r>
        <w:rPr>
          <w:rFonts w:hint="eastAsia"/>
          <w:sz w:val="28"/>
          <w:szCs w:val="28"/>
          <w:u w:val="single"/>
        </w:rPr>
        <w:t xml:space="preserve">                                  </w:t>
      </w:r>
    </w:p>
    <w:p w14:paraId="16CFFF03">
      <w:pPr>
        <w:pStyle w:val="25"/>
        <w:spacing w:line="360" w:lineRule="auto"/>
        <w:ind w:firstLine="560"/>
        <w:rPr>
          <w:sz w:val="28"/>
          <w:szCs w:val="28"/>
        </w:rPr>
      </w:pPr>
      <w:r>
        <w:rPr>
          <w:rFonts w:hint="eastAsia"/>
          <w:sz w:val="28"/>
          <w:szCs w:val="28"/>
        </w:rPr>
        <w:t>公司名称（加盖公章）：</w:t>
      </w:r>
      <w:r>
        <w:rPr>
          <w:rFonts w:hint="eastAsia"/>
          <w:sz w:val="28"/>
          <w:szCs w:val="28"/>
          <w:u w:val="single"/>
        </w:rPr>
        <w:t xml:space="preserve">                                            </w:t>
      </w:r>
      <w:r>
        <w:rPr>
          <w:rFonts w:hint="eastAsia"/>
          <w:sz w:val="28"/>
          <w:szCs w:val="28"/>
        </w:rPr>
        <w:t xml:space="preserve">  </w:t>
      </w:r>
    </w:p>
    <w:p w14:paraId="42D46D7F">
      <w:pPr>
        <w:pStyle w:val="25"/>
        <w:spacing w:line="360" w:lineRule="auto"/>
        <w:ind w:firstLine="560"/>
        <w:rPr>
          <w:sz w:val="28"/>
          <w:szCs w:val="28"/>
          <w:u w:val="single"/>
        </w:rPr>
      </w:pPr>
      <w:r>
        <w:rPr>
          <w:rFonts w:hint="eastAsia"/>
          <w:sz w:val="28"/>
          <w:szCs w:val="28"/>
        </w:rPr>
        <w:t>日期：</w:t>
      </w:r>
      <w:r>
        <w:rPr>
          <w:rFonts w:hint="eastAsia"/>
          <w:sz w:val="28"/>
          <w:szCs w:val="28"/>
          <w:u w:val="single"/>
        </w:rPr>
        <w:t xml:space="preserve">                                                           </w:t>
      </w:r>
    </w:p>
    <w:p w14:paraId="46307534">
      <w:pPr>
        <w:pStyle w:val="25"/>
        <w:spacing w:line="360" w:lineRule="auto"/>
        <w:rPr>
          <w:b/>
          <w:bCs/>
          <w:sz w:val="28"/>
          <w:szCs w:val="28"/>
        </w:rPr>
      </w:pPr>
    </w:p>
    <w:p w14:paraId="62C46C5D">
      <w:pPr>
        <w:pStyle w:val="25"/>
        <w:spacing w:line="360" w:lineRule="auto"/>
        <w:ind w:firstLine="120" w:firstLineChars="50"/>
        <w:rPr>
          <w:b/>
          <w:bCs/>
          <w:sz w:val="28"/>
          <w:szCs w:val="28"/>
        </w:rPr>
      </w:pPr>
      <w:r>
        <w:drawing>
          <wp:inline distT="0" distB="0" distL="0" distR="0">
            <wp:extent cx="2609850" cy="1733550"/>
            <wp:effectExtent l="0" t="0" r="0" b="0"/>
            <wp:docPr id="8" name="图片 8"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说明: C:\Users\NY5Y\AppData\Local\Temp\ksohtml\wps_clip_image-27478.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rPr>
        <w:t xml:space="preserve">      </w:t>
      </w:r>
      <w:r>
        <w:drawing>
          <wp:inline distT="0" distB="0" distL="0" distR="0">
            <wp:extent cx="2543175" cy="1733550"/>
            <wp:effectExtent l="0" t="0" r="9525" b="0"/>
            <wp:docPr id="9" name="图片 9"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说明: C:\Users\NY5Y\AppData\Local\Temp\ksohtml\wps_clip_image-12176.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14:paraId="75EC4076">
      <w:pPr>
        <w:widowControl/>
        <w:spacing w:line="500" w:lineRule="atLeast"/>
        <w:rPr>
          <w:rFonts w:ascii="宋体" w:hAnsi="宋体"/>
          <w:spacing w:val="4"/>
          <w:kern w:val="0"/>
          <w:szCs w:val="21"/>
        </w:rPr>
      </w:pPr>
    </w:p>
    <w:p w14:paraId="7436FC75">
      <w:pPr>
        <w:spacing w:line="400" w:lineRule="exact"/>
        <w:rPr>
          <w:rFonts w:ascii="宋体" w:hAnsi="宋体"/>
          <w:b/>
          <w:sz w:val="36"/>
          <w:szCs w:val="36"/>
        </w:rPr>
      </w:pPr>
    </w:p>
    <w:p w14:paraId="6A88A8AA">
      <w:pPr>
        <w:spacing w:line="400" w:lineRule="exact"/>
        <w:rPr>
          <w:rFonts w:ascii="宋体" w:hAnsi="宋体"/>
          <w:b/>
          <w:sz w:val="36"/>
          <w:szCs w:val="36"/>
        </w:rPr>
      </w:pPr>
    </w:p>
    <w:p w14:paraId="570EB0DA">
      <w:pPr>
        <w:spacing w:line="400" w:lineRule="exact"/>
        <w:rPr>
          <w:rFonts w:ascii="宋体" w:hAnsi="宋体"/>
          <w:b/>
          <w:sz w:val="36"/>
          <w:szCs w:val="36"/>
        </w:rPr>
      </w:pPr>
    </w:p>
    <w:p w14:paraId="62E474C5">
      <w:pPr>
        <w:spacing w:line="400" w:lineRule="exact"/>
        <w:rPr>
          <w:rFonts w:ascii="宋体" w:hAnsi="宋体"/>
          <w:b/>
          <w:sz w:val="36"/>
          <w:szCs w:val="36"/>
        </w:rPr>
      </w:pPr>
    </w:p>
    <w:p w14:paraId="114B896A">
      <w:pPr>
        <w:widowControl/>
        <w:spacing w:line="360" w:lineRule="auto"/>
        <w:jc w:val="left"/>
        <w:rPr>
          <w:rFonts w:ascii="仿宋" w:hAnsi="仿宋" w:eastAsia="仿宋" w:cs="宋体"/>
          <w:b/>
          <w:kern w:val="0"/>
          <w:sz w:val="24"/>
          <w:szCs w:val="32"/>
        </w:rPr>
      </w:pPr>
    </w:p>
    <w:p w14:paraId="78D067E1">
      <w:pPr>
        <w:pStyle w:val="25"/>
        <w:spacing w:line="360" w:lineRule="auto"/>
        <w:jc w:val="center"/>
        <w:rPr>
          <w:b/>
          <w:bCs/>
          <w:sz w:val="32"/>
          <w:szCs w:val="32"/>
        </w:rPr>
      </w:pPr>
      <w:bookmarkStart w:id="230" w:name="_Toc14591"/>
      <w:bookmarkStart w:id="231" w:name="_Toc14853"/>
      <w:bookmarkStart w:id="232" w:name="_Toc14020"/>
      <w:bookmarkStart w:id="233" w:name="_Toc22175"/>
      <w:bookmarkStart w:id="234" w:name="_Toc23685"/>
      <w:bookmarkStart w:id="235" w:name="_Toc3758"/>
      <w:bookmarkStart w:id="236" w:name="_Toc3241"/>
      <w:bookmarkStart w:id="237" w:name="_Toc15050"/>
      <w:bookmarkStart w:id="238" w:name="_Toc7276"/>
      <w:bookmarkStart w:id="239" w:name="_Toc18443"/>
      <w:bookmarkStart w:id="240" w:name="_Toc28957"/>
    </w:p>
    <w:p w14:paraId="37443A80">
      <w:pPr>
        <w:pStyle w:val="25"/>
        <w:spacing w:line="360" w:lineRule="auto"/>
        <w:jc w:val="center"/>
        <w:outlineLvl w:val="0"/>
        <w:rPr>
          <w:b/>
          <w:bCs/>
          <w:sz w:val="32"/>
          <w:szCs w:val="32"/>
        </w:rPr>
      </w:pPr>
      <w:bookmarkStart w:id="241" w:name="_Toc11289"/>
      <w:bookmarkStart w:id="242" w:name="_Toc21532"/>
      <w:r>
        <w:rPr>
          <w:rFonts w:hint="eastAsia"/>
          <w:b/>
          <w:bCs/>
          <w:sz w:val="32"/>
          <w:szCs w:val="32"/>
        </w:rPr>
        <w:t>法定代表人授权委托书</w:t>
      </w:r>
      <w:bookmarkEnd w:id="230"/>
      <w:bookmarkEnd w:id="231"/>
      <w:bookmarkEnd w:id="232"/>
      <w:bookmarkEnd w:id="233"/>
      <w:bookmarkEnd w:id="234"/>
      <w:bookmarkEnd w:id="235"/>
      <w:bookmarkEnd w:id="236"/>
      <w:bookmarkEnd w:id="237"/>
      <w:bookmarkEnd w:id="238"/>
      <w:bookmarkEnd w:id="239"/>
      <w:bookmarkEnd w:id="240"/>
      <w:bookmarkEnd w:id="241"/>
      <w:bookmarkEnd w:id="242"/>
    </w:p>
    <w:p w14:paraId="78E57933">
      <w:pPr>
        <w:pStyle w:val="26"/>
        <w:spacing w:line="360" w:lineRule="auto"/>
        <w:ind w:firstLine="602"/>
        <w:jc w:val="left"/>
        <w:rPr>
          <w:b/>
          <w:bCs/>
          <w:sz w:val="24"/>
          <w:szCs w:val="24"/>
        </w:rPr>
      </w:pPr>
      <w:r>
        <w:rPr>
          <w:rFonts w:hint="eastAsia"/>
          <w:b/>
          <w:bCs/>
          <w:sz w:val="24"/>
          <w:szCs w:val="24"/>
        </w:rPr>
        <w:t>本授权书声明：</w:t>
      </w:r>
    </w:p>
    <w:p w14:paraId="443C43BB">
      <w:pPr>
        <w:pStyle w:val="25"/>
        <w:spacing w:line="360" w:lineRule="auto"/>
        <w:ind w:firstLine="600"/>
      </w:pPr>
      <w:r>
        <w:rPr>
          <w:rFonts w:hint="eastAsia"/>
        </w:rPr>
        <w:t>注册于</w:t>
      </w:r>
      <w:r>
        <w:rPr>
          <w:rFonts w:hint="eastAsia"/>
          <w:u w:val="single"/>
        </w:rPr>
        <w:t xml:space="preserve">           </w:t>
      </w:r>
      <w:r>
        <w:rPr>
          <w:rFonts w:hint="eastAsia"/>
        </w:rPr>
        <w:t>（公司地址）</w:t>
      </w:r>
      <w:r>
        <w:rPr>
          <w:rFonts w:hint="eastAsia"/>
          <w:u w:val="single"/>
        </w:rPr>
        <w:t xml:space="preserve">               </w:t>
      </w:r>
      <w:r>
        <w:rPr>
          <w:rFonts w:hint="eastAsia"/>
        </w:rPr>
        <w:t>（公司名称）的</w:t>
      </w:r>
      <w:r>
        <w:rPr>
          <w:rFonts w:hint="eastAsia"/>
          <w:u w:val="single"/>
        </w:rPr>
        <w:t xml:space="preserve">        </w:t>
      </w:r>
      <w:r>
        <w:rPr>
          <w:rFonts w:hint="eastAsia"/>
        </w:rPr>
        <w:t xml:space="preserve">（法定代表人姓名、职务）代表本公司授权 </w:t>
      </w:r>
      <w:r>
        <w:rPr>
          <w:rFonts w:hint="eastAsia"/>
          <w:u w:val="single"/>
        </w:rPr>
        <w:t xml:space="preserve">       </w:t>
      </w:r>
      <w:r>
        <w:rPr>
          <w:rFonts w:hint="eastAsia"/>
        </w:rPr>
        <w:t>（被授权人的姓名、职务、联系方式）为本公司的合法代表，以本公司名义负责处理在</w:t>
      </w:r>
      <w:r>
        <w:rPr>
          <w:rFonts w:hint="eastAsia"/>
          <w:u w:val="single"/>
        </w:rPr>
        <w:t>南方医科大学第五附属医院 ***项目</w:t>
      </w:r>
      <w:r>
        <w:rPr>
          <w:rFonts w:hint="eastAsia"/>
        </w:rPr>
        <w:t>院内采购活动中一切与之相关的事宜。</w:t>
      </w:r>
    </w:p>
    <w:p w14:paraId="699DA422">
      <w:pPr>
        <w:pStyle w:val="25"/>
        <w:spacing w:line="360" w:lineRule="auto"/>
        <w:ind w:firstLine="600"/>
        <w:rPr>
          <w:u w:val="single"/>
        </w:rPr>
      </w:pPr>
      <w:r>
        <w:rPr>
          <w:rFonts w:hint="eastAsia"/>
        </w:rPr>
        <w:t xml:space="preserve">授权日期： </w:t>
      </w:r>
      <w:r>
        <w:rPr>
          <w:rFonts w:hint="eastAsia"/>
          <w:u w:val="single"/>
        </w:rPr>
        <w:t xml:space="preserve">                 至                   </w:t>
      </w:r>
    </w:p>
    <w:p w14:paraId="4E227D32">
      <w:pPr>
        <w:pStyle w:val="25"/>
        <w:spacing w:line="360" w:lineRule="auto"/>
        <w:ind w:firstLine="600"/>
      </w:pPr>
      <w:r>
        <w:rPr>
          <w:rFonts w:hint="eastAsia"/>
        </w:rPr>
        <w:t>本授权书在签字盖章后生效，特此声明。</w:t>
      </w:r>
    </w:p>
    <w:p w14:paraId="30DB6005">
      <w:pPr>
        <w:pStyle w:val="25"/>
        <w:spacing w:line="360" w:lineRule="auto"/>
        <w:ind w:firstLine="600"/>
        <w:rPr>
          <w:u w:val="single"/>
        </w:rPr>
      </w:pPr>
      <w:r>
        <w:rPr>
          <w:rFonts w:hint="eastAsia"/>
        </w:rPr>
        <w:t>公司法定代表人签字（盖章）：</w:t>
      </w:r>
      <w:r>
        <w:rPr>
          <w:rFonts w:hint="eastAsia"/>
          <w:u w:val="single"/>
        </w:rPr>
        <w:t xml:space="preserve">                                </w:t>
      </w:r>
    </w:p>
    <w:p w14:paraId="18701C08">
      <w:pPr>
        <w:pStyle w:val="25"/>
        <w:spacing w:line="360" w:lineRule="auto"/>
        <w:ind w:firstLine="600"/>
      </w:pPr>
      <w:r>
        <w:rPr>
          <w:rFonts w:hint="eastAsia"/>
        </w:rPr>
        <w:t>被授权人签字（盖章）：</w:t>
      </w:r>
      <w:r>
        <w:rPr>
          <w:rFonts w:hint="eastAsia"/>
          <w:u w:val="single"/>
        </w:rPr>
        <w:t xml:space="preserve">                                        </w:t>
      </w:r>
    </w:p>
    <w:p w14:paraId="239BCDA0">
      <w:pPr>
        <w:pStyle w:val="25"/>
        <w:spacing w:line="360" w:lineRule="auto"/>
        <w:ind w:firstLine="600"/>
        <w:rPr>
          <w:u w:val="single"/>
        </w:rPr>
      </w:pPr>
      <w:r>
        <w:rPr>
          <w:rFonts w:hint="eastAsia"/>
        </w:rPr>
        <w:t>公司名称（加盖公章）：</w:t>
      </w:r>
      <w:r>
        <w:rPr>
          <w:rFonts w:hint="eastAsia"/>
          <w:u w:val="single"/>
        </w:rPr>
        <w:t xml:space="preserve">                                        </w:t>
      </w:r>
    </w:p>
    <w:p w14:paraId="7B06F8B0">
      <w:pPr>
        <w:pStyle w:val="25"/>
        <w:spacing w:line="360" w:lineRule="auto"/>
        <w:ind w:firstLine="560"/>
        <w:rPr>
          <w:sz w:val="28"/>
          <w:szCs w:val="28"/>
        </w:rPr>
      </w:pPr>
      <w:r>
        <w:rPr>
          <w:rFonts w:hint="eastAsia"/>
        </w:rPr>
        <w:t>日期 ：</w:t>
      </w:r>
      <w:r>
        <w:rPr>
          <w:rFonts w:hint="eastAsia"/>
          <w:u w:val="single"/>
        </w:rPr>
        <w:t xml:space="preserve">                                                       </w:t>
      </w:r>
      <w:r>
        <w:rPr>
          <w:rFonts w:hint="eastAsia"/>
        </w:rPr>
        <w:t xml:space="preserve">  </w:t>
      </w:r>
      <w:r>
        <w:rPr>
          <w:rFonts w:hint="eastAsia"/>
          <w:sz w:val="28"/>
          <w:szCs w:val="28"/>
        </w:rPr>
        <w:t xml:space="preserve">                                      </w:t>
      </w:r>
    </w:p>
    <w:p w14:paraId="23BFC04C">
      <w:pPr>
        <w:pStyle w:val="25"/>
        <w:spacing w:line="360" w:lineRule="auto"/>
        <w:ind w:firstLine="360" w:firstLineChars="150"/>
        <w:jc w:val="center"/>
      </w:pPr>
      <w:r>
        <w:drawing>
          <wp:inline distT="0" distB="0" distL="0" distR="0">
            <wp:extent cx="2609850" cy="1733550"/>
            <wp:effectExtent l="0" t="0" r="0" b="0"/>
            <wp:docPr id="11" name="图片 1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说明: C:\Users\NY5Y\AppData\Local\Temp\ksohtml\wps_clip_image-12643.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drawing>
          <wp:inline distT="0" distB="0" distL="0" distR="0">
            <wp:extent cx="2543175" cy="1733550"/>
            <wp:effectExtent l="0" t="0" r="9525" b="0"/>
            <wp:docPr id="10" name="图片 10"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说明: C:\Users\NY5Y\AppData\Local\Temp\ksohtml\wps_clip_image-20896.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14:paraId="612B161B">
      <w:pPr>
        <w:pStyle w:val="2"/>
        <w:ind w:firstLine="3975" w:firstLineChars="1100"/>
        <w:rPr>
          <w:b/>
          <w:bCs/>
          <w:sz w:val="36"/>
          <w:szCs w:val="36"/>
        </w:rPr>
      </w:pPr>
    </w:p>
    <w:p w14:paraId="74560CC8">
      <w:pPr>
        <w:pStyle w:val="25"/>
        <w:tabs>
          <w:tab w:val="left" w:pos="1050"/>
          <w:tab w:val="center" w:pos="4535"/>
        </w:tabs>
        <w:spacing w:line="360" w:lineRule="auto"/>
        <w:jc w:val="center"/>
        <w:rPr>
          <w:b/>
          <w:bCs/>
          <w:sz w:val="32"/>
          <w:szCs w:val="32"/>
        </w:rPr>
      </w:pPr>
    </w:p>
    <w:p w14:paraId="26470744">
      <w:pPr>
        <w:pStyle w:val="25"/>
        <w:tabs>
          <w:tab w:val="left" w:pos="1050"/>
          <w:tab w:val="center" w:pos="4535"/>
        </w:tabs>
        <w:spacing w:line="360" w:lineRule="auto"/>
        <w:rPr>
          <w:b/>
          <w:bCs/>
          <w:sz w:val="32"/>
          <w:szCs w:val="32"/>
        </w:rPr>
      </w:pPr>
    </w:p>
    <w:p w14:paraId="2CE2C493">
      <w:pPr>
        <w:pStyle w:val="25"/>
        <w:tabs>
          <w:tab w:val="left" w:pos="1050"/>
          <w:tab w:val="center" w:pos="4535"/>
        </w:tabs>
        <w:spacing w:line="360" w:lineRule="auto"/>
        <w:jc w:val="center"/>
        <w:outlineLvl w:val="0"/>
        <w:rPr>
          <w:b/>
          <w:bCs/>
          <w:sz w:val="28"/>
          <w:szCs w:val="28"/>
        </w:rPr>
      </w:pPr>
      <w:bookmarkStart w:id="243" w:name="_Toc31757"/>
      <w:bookmarkStart w:id="244" w:name="_Toc18960"/>
      <w:bookmarkStart w:id="245" w:name="_Toc32281"/>
      <w:bookmarkStart w:id="246" w:name="_Toc10212"/>
      <w:r>
        <w:rPr>
          <w:rFonts w:hint="eastAsia"/>
          <w:b/>
          <w:bCs/>
          <w:sz w:val="28"/>
          <w:szCs w:val="28"/>
        </w:rPr>
        <w:t>20</w:t>
      </w:r>
      <w:r>
        <w:rPr>
          <w:rFonts w:hint="eastAsia"/>
          <w:b/>
          <w:bCs/>
          <w:sz w:val="28"/>
          <w:szCs w:val="28"/>
          <w:lang w:val="en-US" w:eastAsia="zh-CN"/>
        </w:rPr>
        <w:t>21</w:t>
      </w:r>
      <w:r>
        <w:rPr>
          <w:rFonts w:hint="eastAsia"/>
          <w:b/>
          <w:bCs/>
          <w:sz w:val="28"/>
          <w:szCs w:val="28"/>
        </w:rPr>
        <w:t>年1月1日以来同类项目经验情况一览表</w:t>
      </w:r>
      <w:bookmarkEnd w:id="213"/>
      <w:bookmarkEnd w:id="214"/>
      <w:bookmarkEnd w:id="243"/>
      <w:bookmarkEnd w:id="244"/>
      <w:bookmarkEnd w:id="245"/>
      <w:bookmarkEnd w:id="246"/>
    </w:p>
    <w:tbl>
      <w:tblPr>
        <w:tblStyle w:val="16"/>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452"/>
        <w:gridCol w:w="2656"/>
        <w:gridCol w:w="1995"/>
        <w:gridCol w:w="2551"/>
      </w:tblGrid>
      <w:tr w14:paraId="1EC9B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8" w:type="dxa"/>
            <w:vAlign w:val="center"/>
          </w:tcPr>
          <w:p w14:paraId="7D71C2F4">
            <w:pPr>
              <w:spacing w:line="360" w:lineRule="auto"/>
              <w:jc w:val="center"/>
              <w:rPr>
                <w:rFonts w:ascii="宋体" w:hAnsi="宋体"/>
                <w:b/>
                <w:sz w:val="21"/>
                <w:szCs w:val="21"/>
              </w:rPr>
            </w:pPr>
            <w:r>
              <w:rPr>
                <w:rFonts w:hint="eastAsia" w:ascii="宋体" w:hAnsi="宋体"/>
                <w:b/>
                <w:sz w:val="21"/>
                <w:szCs w:val="21"/>
              </w:rPr>
              <w:t>序号</w:t>
            </w:r>
          </w:p>
        </w:tc>
        <w:tc>
          <w:tcPr>
            <w:tcW w:w="1452" w:type="dxa"/>
            <w:vAlign w:val="center"/>
          </w:tcPr>
          <w:p w14:paraId="4ED40514">
            <w:pPr>
              <w:spacing w:line="360" w:lineRule="auto"/>
              <w:jc w:val="center"/>
              <w:rPr>
                <w:rFonts w:ascii="宋体" w:hAnsi="宋体"/>
                <w:b/>
                <w:sz w:val="21"/>
                <w:szCs w:val="21"/>
              </w:rPr>
            </w:pPr>
            <w:r>
              <w:rPr>
                <w:rFonts w:hint="eastAsia" w:ascii="宋体" w:hAnsi="宋体"/>
                <w:b/>
                <w:sz w:val="21"/>
                <w:szCs w:val="21"/>
              </w:rPr>
              <w:t>业主名称</w:t>
            </w:r>
          </w:p>
        </w:tc>
        <w:tc>
          <w:tcPr>
            <w:tcW w:w="2656" w:type="dxa"/>
            <w:vAlign w:val="center"/>
          </w:tcPr>
          <w:p w14:paraId="62335CF9">
            <w:pPr>
              <w:spacing w:line="360" w:lineRule="auto"/>
              <w:jc w:val="center"/>
              <w:rPr>
                <w:rFonts w:ascii="宋体" w:hAnsi="宋体"/>
                <w:b/>
                <w:sz w:val="21"/>
                <w:szCs w:val="21"/>
              </w:rPr>
            </w:pPr>
            <w:r>
              <w:rPr>
                <w:rFonts w:hint="eastAsia" w:ascii="宋体" w:hAnsi="宋体"/>
                <w:b/>
                <w:sz w:val="21"/>
                <w:szCs w:val="21"/>
              </w:rPr>
              <w:t>项目名称</w:t>
            </w:r>
          </w:p>
        </w:tc>
        <w:tc>
          <w:tcPr>
            <w:tcW w:w="1995" w:type="dxa"/>
            <w:vAlign w:val="center"/>
          </w:tcPr>
          <w:p w14:paraId="44D55071">
            <w:pPr>
              <w:spacing w:line="360" w:lineRule="auto"/>
              <w:jc w:val="center"/>
              <w:rPr>
                <w:rFonts w:ascii="宋体" w:hAnsi="宋体"/>
                <w:b/>
                <w:sz w:val="21"/>
                <w:szCs w:val="21"/>
              </w:rPr>
            </w:pPr>
            <w:r>
              <w:rPr>
                <w:rFonts w:hint="eastAsia" w:ascii="宋体" w:hAnsi="宋体"/>
                <w:b/>
                <w:sz w:val="21"/>
                <w:szCs w:val="21"/>
              </w:rPr>
              <w:t>合同签订时间</w:t>
            </w:r>
          </w:p>
        </w:tc>
        <w:tc>
          <w:tcPr>
            <w:tcW w:w="2551" w:type="dxa"/>
            <w:vAlign w:val="center"/>
          </w:tcPr>
          <w:p w14:paraId="7AEDFA3E">
            <w:pPr>
              <w:jc w:val="center"/>
              <w:rPr>
                <w:rFonts w:ascii="宋体" w:hAnsi="宋体"/>
                <w:b/>
                <w:sz w:val="21"/>
                <w:szCs w:val="21"/>
              </w:rPr>
            </w:pPr>
            <w:r>
              <w:rPr>
                <w:rFonts w:hint="eastAsia" w:ascii="宋体" w:hAnsi="宋体"/>
                <w:b/>
                <w:sz w:val="21"/>
                <w:szCs w:val="21"/>
              </w:rPr>
              <w:t>业主单位</w:t>
            </w:r>
          </w:p>
          <w:p w14:paraId="26222386">
            <w:pPr>
              <w:jc w:val="center"/>
              <w:rPr>
                <w:rFonts w:ascii="宋体" w:hAnsi="宋体"/>
                <w:b/>
                <w:sz w:val="21"/>
                <w:szCs w:val="21"/>
              </w:rPr>
            </w:pPr>
            <w:r>
              <w:rPr>
                <w:rFonts w:hint="eastAsia" w:ascii="宋体" w:hAnsi="宋体"/>
                <w:b/>
                <w:sz w:val="21"/>
                <w:szCs w:val="21"/>
              </w:rPr>
              <w:t>联系人及电话</w:t>
            </w:r>
          </w:p>
        </w:tc>
      </w:tr>
      <w:tr w14:paraId="0BEF5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828" w:type="dxa"/>
            <w:vAlign w:val="center"/>
          </w:tcPr>
          <w:p w14:paraId="49B4E8F4">
            <w:pPr>
              <w:spacing w:line="360" w:lineRule="auto"/>
              <w:jc w:val="center"/>
              <w:rPr>
                <w:rFonts w:ascii="宋体" w:hAnsi="宋体"/>
                <w:sz w:val="21"/>
                <w:szCs w:val="21"/>
              </w:rPr>
            </w:pPr>
            <w:r>
              <w:rPr>
                <w:rFonts w:hint="eastAsia" w:ascii="宋体" w:hAnsi="宋体"/>
                <w:sz w:val="21"/>
                <w:szCs w:val="21"/>
              </w:rPr>
              <w:t>1</w:t>
            </w:r>
          </w:p>
        </w:tc>
        <w:tc>
          <w:tcPr>
            <w:tcW w:w="1452" w:type="dxa"/>
            <w:vAlign w:val="center"/>
          </w:tcPr>
          <w:p w14:paraId="74DF2A09">
            <w:pPr>
              <w:spacing w:line="360" w:lineRule="auto"/>
              <w:jc w:val="center"/>
              <w:rPr>
                <w:rFonts w:ascii="宋体" w:hAnsi="宋体"/>
                <w:sz w:val="21"/>
                <w:szCs w:val="21"/>
              </w:rPr>
            </w:pPr>
          </w:p>
        </w:tc>
        <w:tc>
          <w:tcPr>
            <w:tcW w:w="2656" w:type="dxa"/>
            <w:vAlign w:val="center"/>
          </w:tcPr>
          <w:p w14:paraId="08D64A81">
            <w:pPr>
              <w:spacing w:line="360" w:lineRule="auto"/>
              <w:jc w:val="center"/>
              <w:rPr>
                <w:rFonts w:ascii="宋体" w:hAnsi="宋体"/>
                <w:sz w:val="21"/>
                <w:szCs w:val="21"/>
              </w:rPr>
            </w:pPr>
          </w:p>
        </w:tc>
        <w:tc>
          <w:tcPr>
            <w:tcW w:w="1995" w:type="dxa"/>
            <w:vAlign w:val="center"/>
          </w:tcPr>
          <w:p w14:paraId="46656AA2">
            <w:pPr>
              <w:spacing w:line="360" w:lineRule="auto"/>
              <w:jc w:val="center"/>
              <w:rPr>
                <w:rFonts w:ascii="宋体" w:hAnsi="宋体"/>
                <w:sz w:val="21"/>
                <w:szCs w:val="21"/>
              </w:rPr>
            </w:pPr>
          </w:p>
        </w:tc>
        <w:tc>
          <w:tcPr>
            <w:tcW w:w="2551" w:type="dxa"/>
            <w:vAlign w:val="center"/>
          </w:tcPr>
          <w:p w14:paraId="03E144DC">
            <w:pPr>
              <w:spacing w:line="360" w:lineRule="auto"/>
              <w:jc w:val="center"/>
              <w:rPr>
                <w:rFonts w:ascii="宋体" w:hAnsi="宋体"/>
                <w:sz w:val="21"/>
                <w:szCs w:val="21"/>
              </w:rPr>
            </w:pPr>
          </w:p>
        </w:tc>
      </w:tr>
      <w:tr w14:paraId="52EE9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828" w:type="dxa"/>
            <w:vAlign w:val="center"/>
          </w:tcPr>
          <w:p w14:paraId="3024ADD3">
            <w:pPr>
              <w:spacing w:line="360" w:lineRule="auto"/>
              <w:jc w:val="center"/>
              <w:rPr>
                <w:rFonts w:ascii="宋体" w:hAnsi="宋体"/>
                <w:sz w:val="21"/>
                <w:szCs w:val="21"/>
              </w:rPr>
            </w:pPr>
            <w:r>
              <w:rPr>
                <w:rFonts w:hint="eastAsia" w:ascii="宋体" w:hAnsi="宋体"/>
                <w:sz w:val="21"/>
                <w:szCs w:val="21"/>
              </w:rPr>
              <w:t>2</w:t>
            </w:r>
          </w:p>
        </w:tc>
        <w:tc>
          <w:tcPr>
            <w:tcW w:w="1452" w:type="dxa"/>
            <w:vAlign w:val="center"/>
          </w:tcPr>
          <w:p w14:paraId="2A6EF34B">
            <w:pPr>
              <w:spacing w:line="360" w:lineRule="auto"/>
              <w:jc w:val="center"/>
              <w:rPr>
                <w:rFonts w:ascii="宋体" w:hAnsi="宋体"/>
                <w:sz w:val="21"/>
                <w:szCs w:val="21"/>
              </w:rPr>
            </w:pPr>
          </w:p>
        </w:tc>
        <w:tc>
          <w:tcPr>
            <w:tcW w:w="2656" w:type="dxa"/>
            <w:vAlign w:val="center"/>
          </w:tcPr>
          <w:p w14:paraId="424145E2">
            <w:pPr>
              <w:spacing w:line="360" w:lineRule="auto"/>
              <w:jc w:val="center"/>
              <w:rPr>
                <w:rFonts w:ascii="宋体" w:hAnsi="宋体"/>
                <w:sz w:val="21"/>
                <w:szCs w:val="21"/>
              </w:rPr>
            </w:pPr>
          </w:p>
        </w:tc>
        <w:tc>
          <w:tcPr>
            <w:tcW w:w="1995" w:type="dxa"/>
            <w:vAlign w:val="center"/>
          </w:tcPr>
          <w:p w14:paraId="653FDE49">
            <w:pPr>
              <w:spacing w:line="360" w:lineRule="auto"/>
              <w:jc w:val="center"/>
              <w:rPr>
                <w:rFonts w:ascii="宋体" w:hAnsi="宋体"/>
                <w:sz w:val="21"/>
                <w:szCs w:val="21"/>
              </w:rPr>
            </w:pPr>
          </w:p>
        </w:tc>
        <w:tc>
          <w:tcPr>
            <w:tcW w:w="2551" w:type="dxa"/>
            <w:vAlign w:val="center"/>
          </w:tcPr>
          <w:p w14:paraId="77286679">
            <w:pPr>
              <w:spacing w:line="360" w:lineRule="auto"/>
              <w:jc w:val="center"/>
              <w:rPr>
                <w:rFonts w:ascii="宋体" w:hAnsi="宋体"/>
                <w:sz w:val="21"/>
                <w:szCs w:val="21"/>
              </w:rPr>
            </w:pPr>
          </w:p>
        </w:tc>
      </w:tr>
      <w:tr w14:paraId="58296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828" w:type="dxa"/>
            <w:vAlign w:val="center"/>
          </w:tcPr>
          <w:p w14:paraId="1C00DF92">
            <w:pPr>
              <w:spacing w:line="360" w:lineRule="auto"/>
              <w:jc w:val="center"/>
              <w:rPr>
                <w:rFonts w:ascii="宋体" w:hAnsi="宋体"/>
                <w:sz w:val="21"/>
                <w:szCs w:val="21"/>
              </w:rPr>
            </w:pPr>
            <w:r>
              <w:rPr>
                <w:rFonts w:hint="eastAsia" w:ascii="宋体" w:hAnsi="宋体"/>
                <w:sz w:val="21"/>
                <w:szCs w:val="21"/>
              </w:rPr>
              <w:t>…</w:t>
            </w:r>
          </w:p>
        </w:tc>
        <w:tc>
          <w:tcPr>
            <w:tcW w:w="1452" w:type="dxa"/>
            <w:vAlign w:val="center"/>
          </w:tcPr>
          <w:p w14:paraId="73797F9F">
            <w:pPr>
              <w:spacing w:line="360" w:lineRule="auto"/>
              <w:jc w:val="center"/>
              <w:rPr>
                <w:rFonts w:ascii="宋体" w:hAnsi="宋体"/>
                <w:sz w:val="21"/>
                <w:szCs w:val="21"/>
              </w:rPr>
            </w:pPr>
          </w:p>
        </w:tc>
        <w:tc>
          <w:tcPr>
            <w:tcW w:w="2656" w:type="dxa"/>
            <w:vAlign w:val="center"/>
          </w:tcPr>
          <w:p w14:paraId="766EFC98">
            <w:pPr>
              <w:spacing w:line="360" w:lineRule="auto"/>
              <w:jc w:val="center"/>
              <w:rPr>
                <w:rFonts w:ascii="宋体" w:hAnsi="宋体"/>
                <w:sz w:val="21"/>
                <w:szCs w:val="21"/>
              </w:rPr>
            </w:pPr>
          </w:p>
        </w:tc>
        <w:tc>
          <w:tcPr>
            <w:tcW w:w="1995" w:type="dxa"/>
            <w:vAlign w:val="center"/>
          </w:tcPr>
          <w:p w14:paraId="21B01678">
            <w:pPr>
              <w:spacing w:line="360" w:lineRule="auto"/>
              <w:jc w:val="center"/>
              <w:rPr>
                <w:rFonts w:ascii="宋体" w:hAnsi="宋体"/>
                <w:sz w:val="21"/>
                <w:szCs w:val="21"/>
              </w:rPr>
            </w:pPr>
          </w:p>
        </w:tc>
        <w:tc>
          <w:tcPr>
            <w:tcW w:w="2551" w:type="dxa"/>
            <w:vAlign w:val="center"/>
          </w:tcPr>
          <w:p w14:paraId="47204613">
            <w:pPr>
              <w:spacing w:line="360" w:lineRule="auto"/>
              <w:jc w:val="center"/>
              <w:rPr>
                <w:rFonts w:ascii="宋体" w:hAnsi="宋体"/>
                <w:sz w:val="21"/>
                <w:szCs w:val="21"/>
              </w:rPr>
            </w:pPr>
          </w:p>
        </w:tc>
      </w:tr>
      <w:tr w14:paraId="5F9CF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828" w:type="dxa"/>
            <w:vAlign w:val="center"/>
          </w:tcPr>
          <w:p w14:paraId="32DDA5BD">
            <w:pPr>
              <w:spacing w:line="360" w:lineRule="auto"/>
              <w:jc w:val="center"/>
              <w:rPr>
                <w:rFonts w:ascii="宋体" w:hAnsi="宋体"/>
                <w:sz w:val="21"/>
                <w:szCs w:val="21"/>
              </w:rPr>
            </w:pPr>
            <w:r>
              <w:rPr>
                <w:rFonts w:hint="eastAsia" w:ascii="宋体" w:hAnsi="宋体"/>
                <w:sz w:val="21"/>
                <w:szCs w:val="21"/>
              </w:rPr>
              <w:t>小计</w:t>
            </w:r>
          </w:p>
        </w:tc>
        <w:tc>
          <w:tcPr>
            <w:tcW w:w="1452" w:type="dxa"/>
            <w:vAlign w:val="center"/>
          </w:tcPr>
          <w:p w14:paraId="1C5D43EE">
            <w:pPr>
              <w:spacing w:line="360" w:lineRule="auto"/>
              <w:jc w:val="center"/>
              <w:rPr>
                <w:rFonts w:ascii="宋体" w:hAnsi="宋体"/>
                <w:sz w:val="21"/>
                <w:szCs w:val="21"/>
              </w:rPr>
            </w:pPr>
          </w:p>
        </w:tc>
        <w:tc>
          <w:tcPr>
            <w:tcW w:w="2656" w:type="dxa"/>
            <w:vAlign w:val="center"/>
          </w:tcPr>
          <w:p w14:paraId="0A8A1708">
            <w:pPr>
              <w:spacing w:line="360" w:lineRule="auto"/>
              <w:jc w:val="center"/>
              <w:rPr>
                <w:rFonts w:ascii="宋体" w:hAnsi="宋体"/>
                <w:sz w:val="21"/>
                <w:szCs w:val="21"/>
              </w:rPr>
            </w:pPr>
          </w:p>
        </w:tc>
        <w:tc>
          <w:tcPr>
            <w:tcW w:w="1995" w:type="dxa"/>
            <w:vAlign w:val="center"/>
          </w:tcPr>
          <w:p w14:paraId="433FD2B2">
            <w:pPr>
              <w:spacing w:line="360" w:lineRule="auto"/>
              <w:jc w:val="center"/>
              <w:rPr>
                <w:rFonts w:ascii="宋体" w:hAnsi="宋体"/>
                <w:sz w:val="21"/>
                <w:szCs w:val="21"/>
              </w:rPr>
            </w:pPr>
          </w:p>
        </w:tc>
        <w:tc>
          <w:tcPr>
            <w:tcW w:w="2551" w:type="dxa"/>
            <w:vAlign w:val="center"/>
          </w:tcPr>
          <w:p w14:paraId="30A75CB8">
            <w:pPr>
              <w:spacing w:line="360" w:lineRule="auto"/>
              <w:jc w:val="center"/>
              <w:rPr>
                <w:rFonts w:ascii="宋体" w:hAnsi="宋体"/>
                <w:sz w:val="21"/>
                <w:szCs w:val="21"/>
              </w:rPr>
            </w:pPr>
          </w:p>
        </w:tc>
      </w:tr>
    </w:tbl>
    <w:p w14:paraId="1CDD4F61">
      <w:pPr>
        <w:pStyle w:val="2"/>
        <w:rPr>
          <w:rFonts w:ascii="宋体" w:hAnsi="宋体"/>
          <w:sz w:val="21"/>
          <w:szCs w:val="21"/>
        </w:rPr>
      </w:pPr>
    </w:p>
    <w:p w14:paraId="3B298A9D">
      <w:pPr>
        <w:pStyle w:val="2"/>
        <w:spacing w:line="360" w:lineRule="auto"/>
        <w:ind w:firstLine="420" w:firstLineChars="200"/>
        <w:outlineLvl w:val="0"/>
        <w:rPr>
          <w:rFonts w:hint="eastAsia" w:eastAsia="宋体"/>
          <w:b/>
          <w:bCs/>
          <w:sz w:val="36"/>
          <w:szCs w:val="36"/>
          <w:lang w:eastAsia="zh-CN"/>
        </w:rPr>
      </w:pPr>
      <w:bookmarkStart w:id="247" w:name="_Toc6536"/>
      <w:bookmarkStart w:id="248" w:name="_Toc3109"/>
      <w:bookmarkStart w:id="249" w:name="_Toc16613"/>
      <w:bookmarkStart w:id="250" w:name="_Toc30048"/>
      <w:r>
        <w:rPr>
          <w:rFonts w:hint="eastAsia" w:ascii="宋体" w:hAnsi="宋体"/>
          <w:sz w:val="21"/>
          <w:szCs w:val="21"/>
        </w:rPr>
        <w:t>注：20</w:t>
      </w:r>
      <w:r>
        <w:rPr>
          <w:rFonts w:hint="eastAsia" w:ascii="宋体" w:hAnsi="宋体"/>
          <w:sz w:val="21"/>
          <w:szCs w:val="21"/>
          <w:lang w:val="en-US" w:eastAsia="zh-CN"/>
        </w:rPr>
        <w:t>21</w:t>
      </w:r>
      <w:r>
        <w:rPr>
          <w:rFonts w:hint="eastAsia" w:ascii="宋体" w:hAnsi="宋体"/>
          <w:sz w:val="21"/>
          <w:szCs w:val="21"/>
        </w:rPr>
        <w:t>年</w:t>
      </w:r>
      <w:r>
        <w:rPr>
          <w:rFonts w:hint="eastAsia" w:ascii="宋体" w:hAnsi="宋体"/>
          <w:sz w:val="21"/>
          <w:szCs w:val="21"/>
          <w:lang w:val="en-US" w:eastAsia="zh-CN"/>
        </w:rPr>
        <w:t>1月1日</w:t>
      </w:r>
      <w:r>
        <w:rPr>
          <w:rFonts w:hint="eastAsia" w:ascii="宋体" w:hAnsi="宋体"/>
          <w:sz w:val="21"/>
          <w:szCs w:val="21"/>
        </w:rPr>
        <w:t>至今同类项目的业绩用户名单及证明材料</w:t>
      </w:r>
      <w:r>
        <w:rPr>
          <w:rFonts w:hint="eastAsia" w:ascii="宋体" w:hAnsi="宋体"/>
          <w:sz w:val="21"/>
          <w:szCs w:val="21"/>
          <w:lang w:eastAsia="zh-CN"/>
        </w:rPr>
        <w:t>，</w:t>
      </w:r>
      <w:r>
        <w:rPr>
          <w:rFonts w:hint="eastAsia" w:ascii="宋体" w:hAnsi="宋体"/>
          <w:sz w:val="21"/>
          <w:szCs w:val="21"/>
        </w:rPr>
        <w:t>需提供合同关键页复印件或中标</w:t>
      </w:r>
      <w:r>
        <w:rPr>
          <w:rFonts w:hint="eastAsia" w:ascii="宋体" w:hAnsi="宋体"/>
          <w:sz w:val="21"/>
          <w:szCs w:val="21"/>
          <w:lang w:eastAsia="zh-CN"/>
        </w:rPr>
        <w:t>（</w:t>
      </w:r>
      <w:r>
        <w:rPr>
          <w:rFonts w:hint="eastAsia" w:ascii="宋体" w:hAnsi="宋体"/>
          <w:sz w:val="21"/>
          <w:szCs w:val="21"/>
          <w:lang w:val="en-US" w:eastAsia="zh-CN"/>
        </w:rPr>
        <w:t>成交）</w:t>
      </w:r>
      <w:r>
        <w:rPr>
          <w:rFonts w:hint="eastAsia" w:ascii="宋体" w:hAnsi="宋体"/>
          <w:sz w:val="21"/>
          <w:szCs w:val="21"/>
        </w:rPr>
        <w:t>通知书复印件，并加盖供应商公章</w:t>
      </w:r>
      <w:bookmarkEnd w:id="247"/>
      <w:bookmarkEnd w:id="248"/>
      <w:bookmarkEnd w:id="249"/>
      <w:r>
        <w:rPr>
          <w:rFonts w:hint="eastAsia" w:ascii="宋体" w:hAnsi="宋体"/>
          <w:sz w:val="21"/>
          <w:szCs w:val="21"/>
          <w:lang w:eastAsia="zh-CN"/>
        </w:rPr>
        <w:t>。</w:t>
      </w:r>
      <w:bookmarkEnd w:id="250"/>
    </w:p>
    <w:p w14:paraId="55D48421">
      <w:pPr>
        <w:pStyle w:val="2"/>
        <w:ind w:firstLine="3614" w:firstLineChars="1000"/>
        <w:rPr>
          <w:b/>
          <w:bCs/>
          <w:sz w:val="36"/>
          <w:szCs w:val="36"/>
        </w:rPr>
      </w:pPr>
    </w:p>
    <w:p w14:paraId="708020CC">
      <w:pPr>
        <w:pStyle w:val="2"/>
        <w:ind w:firstLine="3614" w:firstLineChars="1000"/>
        <w:rPr>
          <w:b/>
          <w:bCs/>
          <w:sz w:val="36"/>
          <w:szCs w:val="36"/>
        </w:rPr>
      </w:pPr>
    </w:p>
    <w:p w14:paraId="67029BFA">
      <w:pPr>
        <w:pStyle w:val="2"/>
        <w:ind w:firstLine="3614" w:firstLineChars="1000"/>
        <w:rPr>
          <w:b/>
          <w:bCs/>
          <w:sz w:val="36"/>
          <w:szCs w:val="36"/>
        </w:rPr>
      </w:pPr>
    </w:p>
    <w:p w14:paraId="46AF28BC">
      <w:pPr>
        <w:pStyle w:val="2"/>
        <w:ind w:firstLine="3614" w:firstLineChars="1000"/>
        <w:rPr>
          <w:b/>
          <w:bCs/>
          <w:sz w:val="36"/>
          <w:szCs w:val="36"/>
        </w:rPr>
      </w:pPr>
    </w:p>
    <w:p w14:paraId="39AA7F37">
      <w:pPr>
        <w:pStyle w:val="2"/>
        <w:ind w:firstLine="3614" w:firstLineChars="1000"/>
        <w:rPr>
          <w:b/>
          <w:bCs/>
          <w:sz w:val="36"/>
          <w:szCs w:val="36"/>
        </w:rPr>
      </w:pPr>
    </w:p>
    <w:p w14:paraId="265EFBF6">
      <w:pPr>
        <w:pStyle w:val="2"/>
        <w:ind w:firstLine="3614" w:firstLineChars="1000"/>
        <w:rPr>
          <w:b/>
          <w:bCs/>
          <w:sz w:val="36"/>
          <w:szCs w:val="36"/>
        </w:rPr>
      </w:pPr>
    </w:p>
    <w:p w14:paraId="7B2A7953">
      <w:pPr>
        <w:pStyle w:val="2"/>
        <w:ind w:firstLine="3614" w:firstLineChars="1000"/>
        <w:rPr>
          <w:b/>
          <w:bCs/>
          <w:sz w:val="36"/>
          <w:szCs w:val="36"/>
        </w:rPr>
      </w:pPr>
    </w:p>
    <w:p w14:paraId="01EFAF01">
      <w:pPr>
        <w:pStyle w:val="2"/>
        <w:ind w:firstLine="3614" w:firstLineChars="1000"/>
        <w:rPr>
          <w:b/>
          <w:bCs/>
          <w:sz w:val="36"/>
          <w:szCs w:val="36"/>
        </w:rPr>
      </w:pPr>
    </w:p>
    <w:p w14:paraId="0F6EAAB1">
      <w:pPr>
        <w:widowControl/>
        <w:spacing w:line="360" w:lineRule="auto"/>
        <w:jc w:val="left"/>
        <w:rPr>
          <w:rFonts w:ascii="仿宋" w:hAnsi="仿宋" w:eastAsia="仿宋" w:cs="宋体"/>
          <w:b/>
          <w:kern w:val="0"/>
          <w:sz w:val="24"/>
          <w:szCs w:val="32"/>
        </w:rPr>
        <w:sectPr>
          <w:footerReference r:id="rId10" w:type="default"/>
          <w:pgSz w:w="11906" w:h="16838"/>
          <w:pgMar w:top="1440" w:right="1134" w:bottom="1440" w:left="1134" w:header="851" w:footer="992" w:gutter="0"/>
          <w:pgNumType w:fmt="decimal"/>
          <w:cols w:space="720" w:num="1"/>
          <w:docGrid w:linePitch="312" w:charSpace="0"/>
        </w:sectPr>
      </w:pPr>
      <w:bookmarkStart w:id="251" w:name="_Toc9749"/>
      <w:bookmarkStart w:id="252" w:name="_Toc40346226"/>
      <w:bookmarkStart w:id="253" w:name="_Toc17929"/>
      <w:bookmarkStart w:id="254" w:name="_Toc40346385"/>
      <w:bookmarkStart w:id="255" w:name="_Toc23732"/>
      <w:bookmarkStart w:id="256" w:name="_Toc24877"/>
      <w:bookmarkStart w:id="257" w:name="_Toc30558"/>
      <w:bookmarkStart w:id="258" w:name="_Toc20164"/>
      <w:bookmarkStart w:id="259" w:name="_Toc40776119"/>
      <w:bookmarkStart w:id="260" w:name="_Toc27180"/>
      <w:bookmarkStart w:id="261" w:name="_Toc21435"/>
      <w:bookmarkStart w:id="262" w:name="_Toc16505"/>
    </w:p>
    <w:bookmarkEnd w:id="251"/>
    <w:bookmarkEnd w:id="252"/>
    <w:bookmarkEnd w:id="253"/>
    <w:bookmarkEnd w:id="254"/>
    <w:bookmarkEnd w:id="255"/>
    <w:bookmarkEnd w:id="256"/>
    <w:bookmarkEnd w:id="257"/>
    <w:bookmarkEnd w:id="258"/>
    <w:bookmarkEnd w:id="259"/>
    <w:bookmarkEnd w:id="260"/>
    <w:bookmarkEnd w:id="261"/>
    <w:bookmarkEnd w:id="262"/>
    <w:p w14:paraId="0FCADF5A">
      <w:pPr>
        <w:pStyle w:val="25"/>
        <w:spacing w:line="360" w:lineRule="auto"/>
        <w:jc w:val="center"/>
        <w:outlineLvl w:val="0"/>
        <w:rPr>
          <w:b/>
          <w:bCs/>
          <w:sz w:val="30"/>
          <w:szCs w:val="30"/>
        </w:rPr>
      </w:pPr>
      <w:bookmarkStart w:id="263" w:name="_Toc27834"/>
      <w:bookmarkStart w:id="264" w:name="_Toc24705"/>
      <w:bookmarkStart w:id="265" w:name="_Toc14093"/>
      <w:bookmarkStart w:id="266" w:name="_Toc16816"/>
      <w:bookmarkStart w:id="267" w:name="_Toc31988"/>
      <w:bookmarkStart w:id="268" w:name="_Toc5396"/>
      <w:bookmarkStart w:id="269" w:name="_Toc25012"/>
      <w:bookmarkStart w:id="270" w:name="_Toc22362"/>
      <w:bookmarkStart w:id="271" w:name="_Toc1521"/>
      <w:bookmarkStart w:id="272" w:name="_Toc14321"/>
      <w:bookmarkStart w:id="273" w:name="_Toc2196"/>
      <w:bookmarkStart w:id="274" w:name="_Toc19803"/>
      <w:bookmarkStart w:id="275" w:name="_Toc17932"/>
      <w:r>
        <w:rPr>
          <w:rFonts w:hint="eastAsia"/>
          <w:b/>
          <w:bCs/>
          <w:sz w:val="30"/>
          <w:szCs w:val="30"/>
        </w:rPr>
        <w:t>公平竞争承诺书</w:t>
      </w:r>
      <w:bookmarkEnd w:id="263"/>
      <w:bookmarkEnd w:id="264"/>
      <w:bookmarkEnd w:id="265"/>
      <w:bookmarkEnd w:id="266"/>
      <w:bookmarkEnd w:id="267"/>
      <w:bookmarkEnd w:id="268"/>
      <w:bookmarkEnd w:id="269"/>
      <w:bookmarkEnd w:id="270"/>
      <w:bookmarkEnd w:id="271"/>
      <w:bookmarkEnd w:id="272"/>
      <w:bookmarkEnd w:id="273"/>
      <w:bookmarkEnd w:id="274"/>
      <w:bookmarkEnd w:id="275"/>
    </w:p>
    <w:p w14:paraId="00D0A30A">
      <w:pPr>
        <w:spacing w:line="360" w:lineRule="auto"/>
        <w:ind w:firstLine="560" w:firstLineChars="200"/>
        <w:rPr>
          <w:sz w:val="28"/>
          <w:szCs w:val="28"/>
        </w:rPr>
      </w:pPr>
    </w:p>
    <w:p w14:paraId="3FC68A16">
      <w:pPr>
        <w:pStyle w:val="22"/>
        <w:rPr>
          <w:b/>
          <w:bCs/>
          <w:szCs w:val="21"/>
        </w:rPr>
      </w:pPr>
      <w:r>
        <w:rPr>
          <w:rFonts w:hint="eastAsia"/>
          <w:b/>
          <w:bCs/>
          <w:szCs w:val="21"/>
        </w:rPr>
        <w:t>南方医科大学第五附属医院：</w:t>
      </w:r>
    </w:p>
    <w:p w14:paraId="362AB01E">
      <w:pPr>
        <w:pStyle w:val="22"/>
        <w:rPr>
          <w:b/>
          <w:bCs/>
          <w:szCs w:val="21"/>
        </w:rPr>
      </w:pPr>
    </w:p>
    <w:p w14:paraId="17C06950">
      <w:pPr>
        <w:pStyle w:val="6"/>
        <w:spacing w:line="360" w:lineRule="auto"/>
        <w:ind w:firstLineChars="200"/>
        <w:rPr>
          <w:szCs w:val="21"/>
        </w:rPr>
      </w:pPr>
      <w:r>
        <w:rPr>
          <w:rFonts w:hint="eastAsia"/>
          <w:szCs w:val="21"/>
        </w:rPr>
        <w:t>本公司愿接受贵单位邀请，积极参加</w:t>
      </w:r>
      <w:r>
        <w:rPr>
          <w:rFonts w:hint="eastAsia"/>
          <w:szCs w:val="21"/>
          <w:u w:val="single"/>
        </w:rPr>
        <w:t>*******项目（项目编号：******）</w:t>
      </w:r>
      <w:r>
        <w:rPr>
          <w:rFonts w:hint="eastAsia"/>
          <w:szCs w:val="21"/>
        </w:rPr>
        <w:t xml:space="preserve"> 的采购活动。为杜绝商业贿赂现象，维护良好管理秩序，共同营造公平、公正的竞争环境，我方郑重承诺：</w:t>
      </w:r>
    </w:p>
    <w:p w14:paraId="2DD5FBCD">
      <w:pPr>
        <w:pStyle w:val="6"/>
        <w:spacing w:line="360" w:lineRule="auto"/>
        <w:ind w:firstLineChars="200"/>
        <w:rPr>
          <w:szCs w:val="21"/>
        </w:rPr>
      </w:pPr>
      <w:r>
        <w:rPr>
          <w:rFonts w:hint="eastAsia"/>
          <w:szCs w:val="21"/>
        </w:rPr>
        <w:t xml:space="preserve">1.遵守贵单位就项目采购所制定的所有相关流程及要求，并保证所提交《响应文件》中相关资料与描述真实有效。  </w:t>
      </w:r>
    </w:p>
    <w:p w14:paraId="155C09F6">
      <w:pPr>
        <w:pStyle w:val="6"/>
        <w:spacing w:line="360" w:lineRule="auto"/>
        <w:ind w:firstLineChars="200"/>
        <w:rPr>
          <w:szCs w:val="21"/>
        </w:rPr>
      </w:pPr>
      <w:r>
        <w:rPr>
          <w:rFonts w:hint="eastAsia"/>
          <w:szCs w:val="21"/>
        </w:rPr>
        <w:t xml:space="preserve">2.坚持投标独立性，保证不以任何手段了解或意图了解其他参与人情况及其信息。  </w:t>
      </w:r>
    </w:p>
    <w:p w14:paraId="3D9D3264">
      <w:pPr>
        <w:pStyle w:val="6"/>
        <w:spacing w:line="360" w:lineRule="auto"/>
        <w:ind w:firstLineChars="200"/>
        <w:outlineLvl w:val="2"/>
        <w:rPr>
          <w:szCs w:val="21"/>
        </w:rPr>
      </w:pPr>
      <w:bookmarkStart w:id="276" w:name="_Toc13586"/>
      <w:r>
        <w:rPr>
          <w:rFonts w:hint="eastAsia"/>
          <w:szCs w:val="21"/>
        </w:rPr>
        <w:t>3.保证不私下接触贵单位负责采购组织工作的人员及相关领导。 </w:t>
      </w:r>
      <w:bookmarkEnd w:id="276"/>
    </w:p>
    <w:p w14:paraId="0572E112">
      <w:pPr>
        <w:pStyle w:val="6"/>
        <w:spacing w:line="360" w:lineRule="auto"/>
        <w:ind w:firstLineChars="200"/>
        <w:rPr>
          <w:szCs w:val="21"/>
        </w:rPr>
      </w:pPr>
      <w:r>
        <w:rPr>
          <w:rFonts w:hint="eastAsia"/>
          <w:szCs w:val="21"/>
        </w:rPr>
        <w:t xml:space="preserve">4.保证不对贵单位负责采购组织工作的人员及相关领导进行宴请、招待，或赠送及承诺赠送礼金、礼品、礼券、其他利益。  </w:t>
      </w:r>
    </w:p>
    <w:p w14:paraId="000E4BB5">
      <w:pPr>
        <w:pStyle w:val="6"/>
        <w:spacing w:line="360" w:lineRule="auto"/>
        <w:ind w:firstLineChars="200"/>
        <w:rPr>
          <w:szCs w:val="21"/>
        </w:rPr>
      </w:pPr>
      <w:r>
        <w:rPr>
          <w:rFonts w:hint="eastAsia"/>
          <w:szCs w:val="21"/>
        </w:rPr>
        <w:t xml:space="preserve">5.除贵院公开渠道获取相关信息外，保证不以其它方式刺探或意图刺探贵司采购信息及其进展。  </w:t>
      </w:r>
    </w:p>
    <w:p w14:paraId="67F5C3D1">
      <w:pPr>
        <w:pStyle w:val="6"/>
        <w:spacing w:line="360" w:lineRule="auto"/>
        <w:ind w:firstLineChars="200"/>
        <w:rPr>
          <w:szCs w:val="21"/>
        </w:rPr>
      </w:pPr>
      <w:r>
        <w:rPr>
          <w:rFonts w:hint="eastAsia"/>
          <w:szCs w:val="21"/>
        </w:rPr>
        <w:t xml:space="preserve">6.保证采取内部约束措施，禁止具体经办人或其他相关人员私自实施前述各项禁止性行为，并对其违规后果承担连带责任。  </w:t>
      </w:r>
    </w:p>
    <w:p w14:paraId="26D1A3D4">
      <w:pPr>
        <w:pStyle w:val="6"/>
        <w:spacing w:line="360" w:lineRule="auto"/>
        <w:ind w:firstLineChars="200"/>
        <w:rPr>
          <w:szCs w:val="21"/>
        </w:rPr>
      </w:pPr>
      <w:r>
        <w:rPr>
          <w:rFonts w:hint="eastAsia"/>
          <w:szCs w:val="21"/>
        </w:rPr>
        <w:t>7.保证所提交的相关资质文件和证明材料的真实性，有良好的历史诚信记录，并将依法参与项目的公平竞争，不以任何不正当行为谋取不当利益，否则愿意承担相应的法律责任。</w:t>
      </w:r>
    </w:p>
    <w:p w14:paraId="5A0D8A6C">
      <w:pPr>
        <w:pStyle w:val="6"/>
        <w:spacing w:line="360" w:lineRule="auto"/>
        <w:ind w:firstLineChars="200"/>
        <w:rPr>
          <w:szCs w:val="21"/>
        </w:rPr>
      </w:pPr>
      <w:r>
        <w:rPr>
          <w:rFonts w:hint="eastAsia"/>
          <w:szCs w:val="21"/>
        </w:rPr>
        <w:t xml:space="preserve">8.如出现违反上述各项承诺情况，自愿接受贵院取消资格等处罚措施，并对贵院因此所受损失进行全额赔偿。  </w:t>
      </w:r>
    </w:p>
    <w:p w14:paraId="7284E809">
      <w:pPr>
        <w:pStyle w:val="6"/>
        <w:spacing w:line="360" w:lineRule="auto"/>
        <w:ind w:firstLineChars="200"/>
        <w:rPr>
          <w:szCs w:val="21"/>
        </w:rPr>
      </w:pPr>
      <w:r>
        <w:rPr>
          <w:rFonts w:hint="eastAsia"/>
          <w:szCs w:val="21"/>
        </w:rPr>
        <w:t xml:space="preserve">9.如贵院负责招投标组织工作的人员及相关领导，明示或暗示要求宴请、招待，或索取礼金、礼品、礼券、其他利益，或故意刁难、显失公平的，保证立即向贵院监察部门进行举报。  </w:t>
      </w:r>
    </w:p>
    <w:p w14:paraId="6EEA32DD">
      <w:pPr>
        <w:pStyle w:val="6"/>
        <w:spacing w:line="360" w:lineRule="auto"/>
        <w:ind w:firstLineChars="200"/>
        <w:rPr>
          <w:szCs w:val="21"/>
        </w:rPr>
      </w:pPr>
      <w:r>
        <w:rPr>
          <w:rFonts w:hint="eastAsia"/>
          <w:szCs w:val="21"/>
        </w:rPr>
        <w:t>特此承诺。                                     </w:t>
      </w:r>
    </w:p>
    <w:p w14:paraId="7E470650">
      <w:pPr>
        <w:pStyle w:val="22"/>
        <w:rPr>
          <w:szCs w:val="21"/>
        </w:rPr>
      </w:pPr>
    </w:p>
    <w:p w14:paraId="33994959">
      <w:pPr>
        <w:pStyle w:val="22"/>
        <w:spacing w:line="360" w:lineRule="auto"/>
        <w:jc w:val="center"/>
        <w:rPr>
          <w:szCs w:val="21"/>
        </w:rPr>
      </w:pPr>
      <w:r>
        <w:rPr>
          <w:rFonts w:hint="eastAsia"/>
          <w:szCs w:val="21"/>
        </w:rPr>
        <w:t xml:space="preserve">                          供应商名称（盖章）： </w:t>
      </w:r>
    </w:p>
    <w:p w14:paraId="68605818">
      <w:pPr>
        <w:pStyle w:val="22"/>
        <w:spacing w:line="360" w:lineRule="auto"/>
        <w:jc w:val="left"/>
        <w:rPr>
          <w:szCs w:val="21"/>
        </w:rPr>
      </w:pPr>
      <w:r>
        <w:rPr>
          <w:rFonts w:hint="eastAsia"/>
          <w:szCs w:val="21"/>
        </w:rPr>
        <w:t xml:space="preserve">         </w:t>
      </w:r>
    </w:p>
    <w:p w14:paraId="31BF6E99">
      <w:pPr>
        <w:pStyle w:val="22"/>
        <w:spacing w:line="360" w:lineRule="auto"/>
        <w:ind w:firstLine="1260" w:firstLineChars="600"/>
        <w:jc w:val="left"/>
        <w:rPr>
          <w:szCs w:val="21"/>
        </w:rPr>
      </w:pPr>
      <w:r>
        <w:rPr>
          <w:rFonts w:hint="eastAsia"/>
          <w:szCs w:val="21"/>
        </w:rPr>
        <w:t>供应商法定代表人（或法定代表人授权代表）（签字或盖章）：</w:t>
      </w:r>
    </w:p>
    <w:p w14:paraId="2D38528D">
      <w:pPr>
        <w:pStyle w:val="22"/>
        <w:spacing w:line="360" w:lineRule="auto"/>
        <w:jc w:val="center"/>
        <w:rPr>
          <w:szCs w:val="21"/>
        </w:rPr>
      </w:pPr>
      <w:r>
        <w:rPr>
          <w:rFonts w:hint="eastAsia"/>
          <w:szCs w:val="21"/>
        </w:rPr>
        <w:t xml:space="preserve">                                                              </w:t>
      </w:r>
    </w:p>
    <w:p w14:paraId="7D0825F5">
      <w:pPr>
        <w:pStyle w:val="22"/>
        <w:spacing w:line="360" w:lineRule="auto"/>
        <w:jc w:val="center"/>
        <w:rPr>
          <w:szCs w:val="21"/>
        </w:rPr>
      </w:pPr>
      <w:r>
        <w:rPr>
          <w:rFonts w:hint="eastAsia"/>
          <w:szCs w:val="21"/>
        </w:rPr>
        <w:t xml:space="preserve">                                                               </w:t>
      </w:r>
    </w:p>
    <w:p w14:paraId="0741A339">
      <w:pPr>
        <w:pStyle w:val="22"/>
        <w:spacing w:line="360" w:lineRule="auto"/>
        <w:jc w:val="center"/>
        <w:rPr>
          <w:szCs w:val="21"/>
        </w:rPr>
      </w:pPr>
      <w:r>
        <w:rPr>
          <w:rFonts w:hint="eastAsia"/>
          <w:szCs w:val="21"/>
        </w:rPr>
        <w:t xml:space="preserve">                                              日 期：     年    月    日</w:t>
      </w:r>
    </w:p>
    <w:p w14:paraId="25275FDF">
      <w:pPr>
        <w:pStyle w:val="22"/>
        <w:rPr>
          <w:sz w:val="24"/>
        </w:rPr>
      </w:pPr>
    </w:p>
    <w:p w14:paraId="03FA56E1">
      <w:pPr>
        <w:pStyle w:val="22"/>
        <w:rPr>
          <w:sz w:val="24"/>
        </w:rPr>
      </w:pPr>
    </w:p>
    <w:p w14:paraId="3865935B">
      <w:pPr>
        <w:pStyle w:val="22"/>
        <w:rPr>
          <w:sz w:val="24"/>
        </w:rPr>
      </w:pPr>
    </w:p>
    <w:p w14:paraId="3AEA6982">
      <w:pPr>
        <w:pStyle w:val="22"/>
        <w:rPr>
          <w:sz w:val="24"/>
        </w:rPr>
      </w:pPr>
    </w:p>
    <w:p w14:paraId="6AD2AAB7">
      <w:pPr>
        <w:pStyle w:val="25"/>
        <w:spacing w:line="360" w:lineRule="auto"/>
        <w:jc w:val="center"/>
        <w:outlineLvl w:val="0"/>
        <w:rPr>
          <w:b/>
          <w:bCs/>
          <w:sz w:val="30"/>
          <w:szCs w:val="30"/>
        </w:rPr>
      </w:pPr>
      <w:bookmarkStart w:id="277" w:name="_Toc9813"/>
      <w:bookmarkStart w:id="278" w:name="_Toc12567"/>
      <w:bookmarkStart w:id="279" w:name="_Toc29986"/>
      <w:bookmarkStart w:id="280" w:name="_Toc9333"/>
      <w:bookmarkStart w:id="281" w:name="_Toc4538"/>
      <w:bookmarkStart w:id="282" w:name="_Toc9051"/>
      <w:bookmarkStart w:id="283" w:name="_Toc6773"/>
      <w:bookmarkStart w:id="284" w:name="_Toc22349"/>
      <w:bookmarkStart w:id="285" w:name="_Toc9308"/>
      <w:bookmarkStart w:id="286" w:name="_Toc5237"/>
      <w:bookmarkStart w:id="287" w:name="_Toc12986"/>
      <w:bookmarkStart w:id="288" w:name="_Toc20949"/>
      <w:bookmarkStart w:id="289" w:name="_Toc9085"/>
      <w:r>
        <w:rPr>
          <w:rFonts w:hint="eastAsia"/>
          <w:b/>
          <w:bCs/>
          <w:sz w:val="30"/>
          <w:szCs w:val="30"/>
        </w:rPr>
        <w:t>关于资格和响应文件的声明函</w:t>
      </w:r>
      <w:bookmarkEnd w:id="277"/>
      <w:bookmarkEnd w:id="278"/>
      <w:bookmarkEnd w:id="279"/>
      <w:bookmarkEnd w:id="280"/>
      <w:bookmarkEnd w:id="281"/>
      <w:bookmarkEnd w:id="282"/>
      <w:bookmarkEnd w:id="283"/>
      <w:bookmarkEnd w:id="284"/>
      <w:bookmarkEnd w:id="285"/>
      <w:bookmarkEnd w:id="286"/>
      <w:bookmarkEnd w:id="287"/>
      <w:bookmarkEnd w:id="288"/>
      <w:bookmarkEnd w:id="289"/>
    </w:p>
    <w:p w14:paraId="056A4A59">
      <w:pPr>
        <w:spacing w:line="360" w:lineRule="auto"/>
        <w:rPr>
          <w:rFonts w:ascii="宋体" w:hAnsi="宋体"/>
          <w:szCs w:val="21"/>
        </w:rPr>
      </w:pPr>
      <w:r>
        <w:rPr>
          <w:rFonts w:hint="eastAsia" w:ascii="宋体" w:hAnsi="宋体"/>
          <w:szCs w:val="21"/>
        </w:rPr>
        <w:t>致：南方医科大学第五附属医院</w:t>
      </w:r>
    </w:p>
    <w:p w14:paraId="78607EB1">
      <w:pPr>
        <w:spacing w:line="360" w:lineRule="auto"/>
        <w:ind w:firstLine="420" w:firstLineChars="200"/>
        <w:rPr>
          <w:rFonts w:ascii="宋体" w:hAnsi="宋体"/>
          <w:szCs w:val="21"/>
        </w:rPr>
      </w:pPr>
      <w:r>
        <w:rPr>
          <w:rFonts w:hint="eastAsia" w:ascii="宋体" w:hAnsi="宋体"/>
          <w:szCs w:val="21"/>
        </w:rPr>
        <w:t>关于贵方院内采购项目名称：南方医科大学第五附属医院****项目(项目编号：****)，本签字人愿意参加本项目的院内采购活动，提供采购文件中规定的货物、工程及服务，并证明提交的下列文件和说明是准确的和真实的，并作出如下声明：</w:t>
      </w:r>
    </w:p>
    <w:p w14:paraId="0CF9E12A">
      <w:pPr>
        <w:spacing w:line="360" w:lineRule="auto"/>
        <w:rPr>
          <w:rFonts w:ascii="宋体" w:hAnsi="宋体"/>
          <w:szCs w:val="21"/>
        </w:rPr>
      </w:pPr>
      <w:r>
        <w:rPr>
          <w:rFonts w:hint="eastAsia" w:ascii="宋体" w:hAnsi="宋体"/>
          <w:szCs w:val="21"/>
        </w:rPr>
        <w:t>1.我方具有独立承担民事责任的能力；</w:t>
      </w:r>
    </w:p>
    <w:p w14:paraId="0A8AD234">
      <w:pPr>
        <w:spacing w:line="360" w:lineRule="auto"/>
        <w:rPr>
          <w:rFonts w:ascii="宋体" w:hAnsi="宋体"/>
          <w:szCs w:val="21"/>
        </w:rPr>
      </w:pPr>
      <w:r>
        <w:rPr>
          <w:rFonts w:hint="eastAsia" w:ascii="宋体" w:hAnsi="宋体"/>
          <w:szCs w:val="21"/>
        </w:rPr>
        <w:t>2.我方具有良好的商业信誉和健全的财务会计制度；</w:t>
      </w:r>
    </w:p>
    <w:p w14:paraId="0F9C1E53">
      <w:pPr>
        <w:spacing w:line="360" w:lineRule="auto"/>
        <w:rPr>
          <w:rFonts w:ascii="宋体" w:hAnsi="宋体"/>
          <w:szCs w:val="21"/>
        </w:rPr>
      </w:pPr>
      <w:r>
        <w:rPr>
          <w:rFonts w:hint="eastAsia" w:ascii="宋体" w:hAnsi="宋体"/>
          <w:szCs w:val="21"/>
        </w:rPr>
        <w:t>3.我方有依法缴纳税收和社会保障资金的良好记录；</w:t>
      </w:r>
    </w:p>
    <w:p w14:paraId="641EF449">
      <w:pPr>
        <w:spacing w:line="360" w:lineRule="auto"/>
        <w:rPr>
          <w:rFonts w:ascii="宋体" w:hAnsi="宋体"/>
          <w:szCs w:val="21"/>
        </w:rPr>
      </w:pPr>
      <w:r>
        <w:rPr>
          <w:rFonts w:hint="eastAsia" w:ascii="宋体" w:hAnsi="宋体"/>
          <w:szCs w:val="21"/>
        </w:rPr>
        <w:t>4.我方具有履行合同所必需的设备和专业技术能力；</w:t>
      </w:r>
    </w:p>
    <w:p w14:paraId="4FB18FFF">
      <w:pPr>
        <w:spacing w:line="360" w:lineRule="auto"/>
        <w:rPr>
          <w:rFonts w:ascii="宋体" w:hAnsi="宋体"/>
          <w:szCs w:val="21"/>
        </w:rPr>
      </w:pPr>
      <w:r>
        <w:rPr>
          <w:rFonts w:hint="eastAsia" w:ascii="宋体" w:hAnsi="宋体"/>
          <w:szCs w:val="21"/>
        </w:rPr>
        <w:t>5.我方不存在以下情况：以联合体形式参加本项目院内采购活动；</w:t>
      </w:r>
    </w:p>
    <w:p w14:paraId="213A052E">
      <w:pPr>
        <w:pStyle w:val="7"/>
        <w:spacing w:line="360" w:lineRule="auto"/>
        <w:rPr>
          <w:szCs w:val="21"/>
        </w:rPr>
      </w:pPr>
      <w:r>
        <w:rPr>
          <w:rFonts w:hint="eastAsia" w:ascii="宋体" w:hAnsi="宋体"/>
          <w:szCs w:val="21"/>
        </w:rPr>
        <w:t>6.我方不存在以下情况：以分包、转包形式参加本项目院内采购活动；</w:t>
      </w:r>
    </w:p>
    <w:p w14:paraId="54CD0248">
      <w:pPr>
        <w:spacing w:line="360" w:lineRule="auto"/>
        <w:rPr>
          <w:rFonts w:ascii="宋体" w:hAnsi="宋体"/>
          <w:szCs w:val="21"/>
        </w:rPr>
      </w:pPr>
      <w:r>
        <w:rPr>
          <w:rFonts w:hint="eastAsia" w:ascii="宋体" w:hAnsi="宋体"/>
          <w:szCs w:val="21"/>
        </w:rPr>
        <w:t>7.我方在参加政府采购活动前3年内在经营活动中没有重大违法、违规及刑事犯罪记录；</w:t>
      </w:r>
    </w:p>
    <w:p w14:paraId="5D4D826E">
      <w:pPr>
        <w:spacing w:line="360" w:lineRule="auto"/>
        <w:rPr>
          <w:rFonts w:ascii="宋体" w:hAnsi="宋体"/>
          <w:szCs w:val="21"/>
        </w:rPr>
      </w:pPr>
      <w:r>
        <w:rPr>
          <w:rFonts w:hint="eastAsia" w:ascii="宋体" w:hAnsi="宋体"/>
          <w:szCs w:val="21"/>
        </w:rPr>
        <w:t>8.我方不存在以下情况：法定代表人或单位负责人为同一人或者存在直接控股、管理关系的不同供应商，不同时参加本采购项目的院内采购活动；</w:t>
      </w:r>
    </w:p>
    <w:p w14:paraId="6D27A95C">
      <w:pPr>
        <w:spacing w:line="360" w:lineRule="auto"/>
        <w:rPr>
          <w:rFonts w:ascii="宋体" w:hAnsi="宋体"/>
          <w:szCs w:val="21"/>
        </w:rPr>
      </w:pPr>
      <w:r>
        <w:rPr>
          <w:rFonts w:hint="eastAsia" w:ascii="宋体" w:hAnsi="宋体"/>
          <w:szCs w:val="21"/>
        </w:rPr>
        <w:t>9.我方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p>
    <w:p w14:paraId="22CFF7E9">
      <w:pPr>
        <w:spacing w:line="360" w:lineRule="auto"/>
        <w:rPr>
          <w:rFonts w:ascii="宋体" w:hAnsi="宋体"/>
          <w:szCs w:val="21"/>
        </w:rPr>
      </w:pPr>
      <w:r>
        <w:rPr>
          <w:rFonts w:hint="eastAsia" w:ascii="宋体" w:hAnsi="宋体"/>
          <w:szCs w:val="21"/>
        </w:rPr>
        <w:t>10.我方为本次磋商所提交的所有证明其合格和资格的文件是真实的和正确的，并愿为其真实性和正确性承担法律责任。</w:t>
      </w:r>
    </w:p>
    <w:p w14:paraId="14474F17">
      <w:pPr>
        <w:pStyle w:val="7"/>
        <w:rPr>
          <w:szCs w:val="21"/>
        </w:rPr>
      </w:pPr>
    </w:p>
    <w:p w14:paraId="500DB8B9">
      <w:pPr>
        <w:spacing w:line="276" w:lineRule="auto"/>
        <w:rPr>
          <w:rFonts w:ascii="宋体" w:hAnsi="宋体"/>
          <w:szCs w:val="21"/>
        </w:rPr>
      </w:pPr>
    </w:p>
    <w:p w14:paraId="35960180">
      <w:pPr>
        <w:spacing w:line="276" w:lineRule="auto"/>
        <w:rPr>
          <w:rFonts w:ascii="宋体" w:hAnsi="宋体"/>
          <w:szCs w:val="21"/>
        </w:rPr>
      </w:pPr>
      <w:r>
        <w:rPr>
          <w:rFonts w:hint="eastAsia" w:ascii="宋体" w:hAnsi="宋体"/>
          <w:szCs w:val="21"/>
        </w:rPr>
        <w:t>如有违法、违规、弄虚作假行为，所造成的损失、不良后果及法律责任，一律由我方承担。</w:t>
      </w:r>
    </w:p>
    <w:p w14:paraId="5A614098">
      <w:pPr>
        <w:spacing w:line="276" w:lineRule="auto"/>
        <w:rPr>
          <w:rFonts w:ascii="宋体" w:hAnsi="宋体"/>
          <w:szCs w:val="21"/>
        </w:rPr>
      </w:pPr>
      <w:r>
        <w:rPr>
          <w:rFonts w:hint="eastAsia" w:ascii="宋体" w:hAnsi="宋体"/>
          <w:szCs w:val="21"/>
        </w:rPr>
        <w:t>特此声明！</w:t>
      </w:r>
    </w:p>
    <w:p w14:paraId="03DFB181">
      <w:pPr>
        <w:spacing w:line="276" w:lineRule="auto"/>
        <w:rPr>
          <w:rFonts w:ascii="宋体" w:hAnsi="宋体"/>
          <w:szCs w:val="21"/>
        </w:rPr>
      </w:pPr>
    </w:p>
    <w:p w14:paraId="3E04CF1C">
      <w:pPr>
        <w:spacing w:line="360" w:lineRule="auto"/>
        <w:rPr>
          <w:rFonts w:ascii="宋体" w:hAnsi="宋体"/>
          <w:szCs w:val="21"/>
        </w:rPr>
      </w:pPr>
    </w:p>
    <w:p w14:paraId="5F0C56C6">
      <w:pPr>
        <w:spacing w:line="360" w:lineRule="auto"/>
        <w:ind w:firstLine="3780" w:firstLineChars="1800"/>
        <w:jc w:val="left"/>
        <w:rPr>
          <w:rFonts w:ascii="宋体" w:hAnsi="宋体"/>
          <w:szCs w:val="21"/>
        </w:rPr>
      </w:pPr>
      <w:r>
        <w:rPr>
          <w:rFonts w:hint="eastAsia" w:ascii="宋体" w:hAnsi="宋体"/>
          <w:szCs w:val="21"/>
        </w:rPr>
        <w:t>供应商名称（盖章）：</w:t>
      </w:r>
    </w:p>
    <w:p w14:paraId="2F01CA25">
      <w:pPr>
        <w:pStyle w:val="2"/>
        <w:jc w:val="left"/>
        <w:rPr>
          <w:szCs w:val="21"/>
        </w:rPr>
      </w:pPr>
    </w:p>
    <w:p w14:paraId="7F4F5D68">
      <w:pPr>
        <w:spacing w:line="360" w:lineRule="auto"/>
        <w:jc w:val="left"/>
        <w:rPr>
          <w:rFonts w:ascii="宋体" w:hAnsi="宋体"/>
          <w:szCs w:val="21"/>
        </w:rPr>
      </w:pPr>
      <w:r>
        <w:rPr>
          <w:rFonts w:hint="eastAsia" w:ascii="宋体" w:hAnsi="宋体"/>
          <w:szCs w:val="21"/>
        </w:rPr>
        <w:t>供应商法定代表人（或法定代表人授权代表）（签字或盖章）：</w:t>
      </w:r>
    </w:p>
    <w:p w14:paraId="711F8C49">
      <w:pPr>
        <w:pStyle w:val="2"/>
        <w:jc w:val="left"/>
        <w:rPr>
          <w:szCs w:val="21"/>
        </w:rPr>
      </w:pPr>
    </w:p>
    <w:p w14:paraId="128D6290">
      <w:pPr>
        <w:spacing w:line="360" w:lineRule="auto"/>
        <w:ind w:firstLine="5250" w:firstLineChars="2500"/>
        <w:jc w:val="left"/>
        <w:rPr>
          <w:rFonts w:ascii="宋体" w:hAnsi="宋体"/>
          <w:szCs w:val="21"/>
        </w:rPr>
      </w:pPr>
      <w:r>
        <w:rPr>
          <w:rFonts w:hint="eastAsia" w:ascii="宋体" w:hAnsi="宋体"/>
          <w:szCs w:val="21"/>
        </w:rPr>
        <w:t>日期：　　年　  月　  日</w:t>
      </w:r>
    </w:p>
    <w:p w14:paraId="15A46E5D">
      <w:pPr>
        <w:pStyle w:val="2"/>
        <w:rPr>
          <w:rFonts w:ascii="宋体" w:hAnsi="宋体"/>
          <w:szCs w:val="21"/>
        </w:rPr>
      </w:pPr>
    </w:p>
    <w:p w14:paraId="61B79D9A">
      <w:pPr>
        <w:pStyle w:val="2"/>
        <w:rPr>
          <w:rFonts w:ascii="宋体" w:hAnsi="宋体"/>
          <w:sz w:val="24"/>
        </w:rPr>
      </w:pPr>
    </w:p>
    <w:p w14:paraId="2D9EDED7">
      <w:pPr>
        <w:pStyle w:val="2"/>
        <w:rPr>
          <w:rFonts w:ascii="宋体" w:hAnsi="宋体"/>
          <w:sz w:val="24"/>
        </w:rPr>
      </w:pPr>
    </w:p>
    <w:p w14:paraId="3C310E08">
      <w:pPr>
        <w:pStyle w:val="2"/>
        <w:rPr>
          <w:rFonts w:ascii="宋体" w:hAnsi="宋体"/>
          <w:sz w:val="24"/>
        </w:rPr>
      </w:pPr>
    </w:p>
    <w:p w14:paraId="683586C3">
      <w:pPr>
        <w:pStyle w:val="2"/>
        <w:rPr>
          <w:rFonts w:ascii="宋体" w:hAnsi="宋体"/>
          <w:sz w:val="24"/>
        </w:rPr>
      </w:pPr>
    </w:p>
    <w:p w14:paraId="7CD46103">
      <w:pPr>
        <w:pStyle w:val="2"/>
        <w:rPr>
          <w:rFonts w:ascii="宋体" w:hAnsi="宋体"/>
          <w:sz w:val="24"/>
        </w:rPr>
      </w:pPr>
    </w:p>
    <w:p w14:paraId="20E18233">
      <w:pPr>
        <w:pStyle w:val="2"/>
        <w:rPr>
          <w:rFonts w:ascii="宋体" w:hAnsi="宋体"/>
          <w:sz w:val="24"/>
        </w:rPr>
      </w:pPr>
    </w:p>
    <w:p w14:paraId="0FDF89AE">
      <w:pPr>
        <w:pStyle w:val="2"/>
        <w:rPr>
          <w:rFonts w:ascii="宋体" w:hAnsi="宋体"/>
          <w:sz w:val="24"/>
        </w:rPr>
      </w:pPr>
    </w:p>
    <w:p w14:paraId="4495560F">
      <w:pPr>
        <w:pStyle w:val="2"/>
        <w:rPr>
          <w:rFonts w:ascii="宋体" w:hAnsi="宋体"/>
          <w:sz w:val="24"/>
        </w:rPr>
      </w:pPr>
    </w:p>
    <w:p w14:paraId="74A0D08C">
      <w:pPr>
        <w:pStyle w:val="2"/>
        <w:rPr>
          <w:rFonts w:ascii="宋体" w:hAnsi="宋体"/>
          <w:sz w:val="24"/>
        </w:rPr>
      </w:pPr>
    </w:p>
    <w:p w14:paraId="2CEEA3CE">
      <w:pPr>
        <w:pStyle w:val="2"/>
        <w:rPr>
          <w:rFonts w:ascii="宋体" w:hAnsi="宋体"/>
          <w:sz w:val="24"/>
        </w:rPr>
      </w:pPr>
    </w:p>
    <w:p w14:paraId="79F51507">
      <w:pPr>
        <w:pStyle w:val="2"/>
        <w:rPr>
          <w:rFonts w:ascii="宋体" w:hAnsi="宋体"/>
          <w:sz w:val="24"/>
        </w:rPr>
      </w:pPr>
    </w:p>
    <w:p w14:paraId="794B984B">
      <w:pPr>
        <w:pStyle w:val="2"/>
        <w:rPr>
          <w:rFonts w:ascii="宋体" w:hAnsi="宋体"/>
          <w:sz w:val="24"/>
        </w:rPr>
      </w:pPr>
    </w:p>
    <w:p w14:paraId="6A9327EC">
      <w:pPr>
        <w:pStyle w:val="2"/>
        <w:rPr>
          <w:rFonts w:ascii="宋体" w:hAnsi="宋体"/>
          <w:sz w:val="24"/>
        </w:rPr>
      </w:pPr>
    </w:p>
    <w:p w14:paraId="673F9BA0">
      <w:pPr>
        <w:pStyle w:val="2"/>
        <w:rPr>
          <w:rFonts w:ascii="宋体" w:hAnsi="宋体"/>
          <w:sz w:val="24"/>
        </w:rPr>
      </w:pPr>
    </w:p>
    <w:p w14:paraId="214B2C9E">
      <w:pPr>
        <w:pStyle w:val="2"/>
        <w:rPr>
          <w:rFonts w:ascii="宋体" w:hAnsi="宋体"/>
          <w:sz w:val="24"/>
        </w:rPr>
      </w:pPr>
    </w:p>
    <w:p w14:paraId="16A8C412">
      <w:pPr>
        <w:pStyle w:val="2"/>
        <w:rPr>
          <w:rFonts w:ascii="宋体" w:hAnsi="宋体"/>
          <w:sz w:val="24"/>
        </w:rPr>
      </w:pPr>
    </w:p>
    <w:p w14:paraId="5E8E1EDD">
      <w:pPr>
        <w:pStyle w:val="2"/>
        <w:rPr>
          <w:rFonts w:ascii="宋体" w:hAnsi="宋体"/>
          <w:sz w:val="24"/>
        </w:rPr>
      </w:pPr>
    </w:p>
    <w:p w14:paraId="4781DACD">
      <w:pPr>
        <w:pStyle w:val="2"/>
        <w:rPr>
          <w:rFonts w:ascii="宋体" w:hAnsi="宋体"/>
          <w:sz w:val="24"/>
        </w:rPr>
      </w:pPr>
    </w:p>
    <w:p w14:paraId="5CDAD829">
      <w:pPr>
        <w:pStyle w:val="2"/>
        <w:rPr>
          <w:rFonts w:ascii="宋体" w:hAnsi="宋体"/>
          <w:sz w:val="24"/>
        </w:rPr>
      </w:pPr>
    </w:p>
    <w:p w14:paraId="7FBAAC10">
      <w:pPr>
        <w:pStyle w:val="2"/>
        <w:rPr>
          <w:rFonts w:ascii="宋体" w:hAnsi="宋体"/>
          <w:sz w:val="24"/>
        </w:rPr>
      </w:pPr>
    </w:p>
    <w:p w14:paraId="3ED09CEA">
      <w:pPr>
        <w:pStyle w:val="2"/>
        <w:rPr>
          <w:rFonts w:ascii="宋体" w:hAnsi="宋体"/>
          <w:sz w:val="24"/>
        </w:rPr>
      </w:pPr>
    </w:p>
    <w:p w14:paraId="68B2FBC9">
      <w:pPr>
        <w:pStyle w:val="4"/>
        <w:numPr>
          <w:ilvl w:val="0"/>
          <w:numId w:val="3"/>
        </w:numPr>
        <w:jc w:val="center"/>
        <w:outlineLvl w:val="0"/>
        <w:rPr>
          <w:rFonts w:ascii="宋体" w:hAnsi="宋体" w:eastAsia="宋体"/>
          <w:sz w:val="32"/>
          <w:szCs w:val="32"/>
        </w:rPr>
      </w:pPr>
      <w:r>
        <w:rPr>
          <w:rFonts w:hint="eastAsia" w:ascii="宋体" w:hAnsi="宋体" w:eastAsia="宋体"/>
          <w:sz w:val="32"/>
          <w:szCs w:val="32"/>
        </w:rPr>
        <w:t xml:space="preserve"> </w:t>
      </w:r>
      <w:bookmarkStart w:id="290" w:name="_Toc17933"/>
      <w:bookmarkStart w:id="291" w:name="_Toc20608"/>
      <w:r>
        <w:rPr>
          <w:rFonts w:hint="eastAsia" w:ascii="宋体" w:hAnsi="宋体" w:eastAsia="宋体"/>
          <w:sz w:val="32"/>
          <w:szCs w:val="32"/>
        </w:rPr>
        <w:t>合同模板</w:t>
      </w:r>
      <w:bookmarkEnd w:id="290"/>
      <w:r>
        <w:rPr>
          <w:rFonts w:hint="eastAsia" w:ascii="宋体" w:hAnsi="宋体" w:eastAsia="宋体"/>
          <w:sz w:val="32"/>
          <w:szCs w:val="32"/>
        </w:rPr>
        <w:t>（报名成功后获得）</w:t>
      </w:r>
      <w:bookmarkEnd w:id="291"/>
    </w:p>
    <w:p w14:paraId="74C25561"/>
    <w:p w14:paraId="6A5AED1D">
      <w:pPr>
        <w:pStyle w:val="2"/>
      </w:pPr>
    </w:p>
    <w:p w14:paraId="2C57D042">
      <w:pPr>
        <w:pStyle w:val="2"/>
      </w:pPr>
    </w:p>
    <w:p w14:paraId="6672CC8E">
      <w:pPr>
        <w:pStyle w:val="2"/>
      </w:pPr>
    </w:p>
    <w:p w14:paraId="2D5B52F0">
      <w:pPr>
        <w:pStyle w:val="2"/>
      </w:pPr>
    </w:p>
    <w:p w14:paraId="11834489">
      <w:pPr>
        <w:pStyle w:val="2"/>
      </w:pPr>
    </w:p>
    <w:p w14:paraId="78EF15D1">
      <w:pPr>
        <w:pStyle w:val="22"/>
        <w:spacing w:line="288" w:lineRule="auto"/>
        <w:rPr>
          <w:rFonts w:ascii="宋体" w:hAnsi="宋体" w:cs="宋体"/>
          <w:szCs w:val="21"/>
        </w:rPr>
      </w:pPr>
    </w:p>
    <w:p w14:paraId="6815FBC0">
      <w:pPr>
        <w:rPr>
          <w:rFonts w:hAnsi="宋体" w:cs="宋体"/>
        </w:rPr>
      </w:pPr>
    </w:p>
    <w:p w14:paraId="263B2C03">
      <w:pPr>
        <w:pStyle w:val="14"/>
        <w:ind w:left="0" w:leftChars="0"/>
      </w:pPr>
    </w:p>
    <w:p w14:paraId="16E9483E">
      <w:pPr>
        <w:pStyle w:val="14"/>
        <w:ind w:left="0" w:leftChars="0"/>
      </w:pPr>
    </w:p>
    <w:p w14:paraId="5F5EBBAC">
      <w:pPr>
        <w:pStyle w:val="14"/>
        <w:ind w:left="0" w:leftChars="0"/>
      </w:pPr>
    </w:p>
    <w:p w14:paraId="4948CB60">
      <w:pPr>
        <w:pStyle w:val="14"/>
        <w:ind w:left="0" w:leftChars="0"/>
      </w:pPr>
    </w:p>
    <w:p w14:paraId="0FAA08A5">
      <w:pPr>
        <w:pStyle w:val="14"/>
        <w:ind w:left="0" w:leftChars="0"/>
      </w:pPr>
    </w:p>
    <w:p w14:paraId="0934844F">
      <w:pPr>
        <w:pStyle w:val="14"/>
        <w:ind w:left="0" w:leftChars="0"/>
      </w:pPr>
    </w:p>
    <w:p w14:paraId="41C80831">
      <w:pPr>
        <w:pStyle w:val="14"/>
        <w:ind w:left="0" w:leftChars="0"/>
      </w:pPr>
    </w:p>
    <w:p w14:paraId="29657CAA">
      <w:pPr>
        <w:jc w:val="left"/>
        <w:rPr>
          <w:rFonts w:hAnsi="宋体"/>
          <w:b/>
          <w:bCs/>
        </w:rPr>
      </w:pPr>
    </w:p>
    <w:p w14:paraId="36DC715F">
      <w:pPr>
        <w:jc w:val="left"/>
        <w:rPr>
          <w:rFonts w:hAnsi="宋体"/>
          <w:b/>
          <w:bCs/>
        </w:rPr>
      </w:pPr>
    </w:p>
    <w:p w14:paraId="155D354D">
      <w:pPr>
        <w:jc w:val="left"/>
        <w:rPr>
          <w:rFonts w:hAnsi="宋体"/>
          <w:b/>
          <w:bCs/>
        </w:rPr>
      </w:pPr>
    </w:p>
    <w:p w14:paraId="0F5D8233">
      <w:pPr>
        <w:jc w:val="left"/>
        <w:rPr>
          <w:rFonts w:hAnsi="宋体"/>
          <w:b/>
          <w:bCs/>
        </w:rPr>
      </w:pPr>
    </w:p>
    <w:p w14:paraId="4FB2A581">
      <w:pPr>
        <w:pStyle w:val="2"/>
      </w:pPr>
    </w:p>
    <w:sectPr>
      <w:headerReference r:id="rId11" w:type="default"/>
      <w:footerReference r:id="rId12" w:type="default"/>
      <w:pgSz w:w="11906" w:h="16838"/>
      <w:pgMar w:top="1440" w:right="1134" w:bottom="1440" w:left="1134"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华文仿宋">
    <w:panose1 w:val="02010600040101010101"/>
    <w:charset w:val="86"/>
    <w:family w:val="auto"/>
    <w:pitch w:val="default"/>
    <w:sig w:usb0="00000287" w:usb1="080F0000" w:usb2="00000000" w:usb3="00000000" w:csb0="0004009F" w:csb1="DFD70000"/>
  </w:font>
  <w:font w:name="方正小标宋简体">
    <w:altName w:val="Arial Unicode MS"/>
    <w:panose1 w:val="02000000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86EDA2">
    <w:pPr>
      <w:pStyle w:val="1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409BD7">
    <w:pPr>
      <w:pStyle w:val="12"/>
      <w:framePr w:wrap="around" w:vAnchor="text" w:hAnchor="margin" w:xAlign="center" w:y="1"/>
      <w:rPr>
        <w:rStyle w:val="20"/>
      </w:rPr>
    </w:pPr>
    <w:r>
      <w:fldChar w:fldCharType="begin"/>
    </w:r>
    <w:r>
      <w:rPr>
        <w:rStyle w:val="20"/>
      </w:rPr>
      <w:instrText xml:space="preserve">PAGE  </w:instrText>
    </w:r>
    <w:r>
      <w:fldChar w:fldCharType="end"/>
    </w:r>
  </w:p>
  <w:p w14:paraId="10A722AC">
    <w:pPr>
      <w:pStyle w:val="1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E289D0"/>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45AC93">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634032">
                          <w:pPr>
                            <w:pStyle w:val="12"/>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34</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6634032">
                    <w:pPr>
                      <w:pStyle w:val="12"/>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34</w:t>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AC9E7A">
    <w:pPr>
      <w:pStyle w:val="12"/>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77BC35">
                          <w:pPr>
                            <w:pStyle w:val="12"/>
                          </w:pPr>
                          <w:r>
                            <w:t xml:space="preserve">第 </w:t>
                          </w:r>
                          <w:r>
                            <w:fldChar w:fldCharType="begin"/>
                          </w:r>
                          <w:r>
                            <w:instrText xml:space="preserve"> PAGE  \* MERGEFORMAT </w:instrText>
                          </w:r>
                          <w:r>
                            <w:fldChar w:fldCharType="separate"/>
                          </w:r>
                          <w:r>
                            <w:t>18</w:t>
                          </w:r>
                          <w:r>
                            <w:fldChar w:fldCharType="end"/>
                          </w:r>
                          <w:r>
                            <w:t xml:space="preserve"> 页 共</w:t>
                          </w:r>
                          <w:r>
                            <w:rPr>
                              <w:rFonts w:hint="eastAsia"/>
                              <w:lang w:val="en-US" w:eastAsia="zh-CN"/>
                            </w:rPr>
                            <w:t>34</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D77BC35">
                    <w:pPr>
                      <w:pStyle w:val="12"/>
                    </w:pPr>
                    <w:r>
                      <w:t xml:space="preserve">第 </w:t>
                    </w:r>
                    <w:r>
                      <w:fldChar w:fldCharType="begin"/>
                    </w:r>
                    <w:r>
                      <w:instrText xml:space="preserve"> PAGE  \* MERGEFORMAT </w:instrText>
                    </w:r>
                    <w:r>
                      <w:fldChar w:fldCharType="separate"/>
                    </w:r>
                    <w:r>
                      <w:t>18</w:t>
                    </w:r>
                    <w:r>
                      <w:fldChar w:fldCharType="end"/>
                    </w:r>
                    <w:r>
                      <w:t xml:space="preserve"> 页 共</w:t>
                    </w:r>
                    <w:r>
                      <w:rPr>
                        <w:rFonts w:hint="eastAsia"/>
                        <w:lang w:val="en-US" w:eastAsia="zh-CN"/>
                      </w:rPr>
                      <w:t>34</w:t>
                    </w:r>
                    <w:r>
                      <w:t xml:space="preserve"> 页</w:t>
                    </w:r>
                  </w:p>
                </w:txbxContent>
              </v:textbox>
            </v:shape>
          </w:pict>
        </mc:Fallback>
      </mc:AlternateContent>
    </w:r>
  </w:p>
  <w:p w14:paraId="7DBA7F09"/>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858FF">
    <w:pPr>
      <w:pStyle w:val="1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552BD0">
                          <w:pPr>
                            <w:pStyle w:val="12"/>
                          </w:pPr>
                          <w:r>
                            <w:t xml:space="preserve">第 </w:t>
                          </w:r>
                          <w:r>
                            <w:fldChar w:fldCharType="begin"/>
                          </w:r>
                          <w:r>
                            <w:instrText xml:space="preserve"> PAGE  \* MERGEFORMAT </w:instrText>
                          </w:r>
                          <w:r>
                            <w:fldChar w:fldCharType="separate"/>
                          </w:r>
                          <w:r>
                            <w:t>32</w:t>
                          </w:r>
                          <w:r>
                            <w:fldChar w:fldCharType="end"/>
                          </w:r>
                          <w:r>
                            <w:t xml:space="preserve"> 页 共</w:t>
                          </w:r>
                          <w:r>
                            <w:rPr>
                              <w:rFonts w:hint="eastAsia"/>
                              <w:lang w:val="en-US" w:eastAsia="zh-CN"/>
                            </w:rPr>
                            <w:t>34</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C552BD0">
                    <w:pPr>
                      <w:pStyle w:val="12"/>
                    </w:pPr>
                    <w:r>
                      <w:t xml:space="preserve">第 </w:t>
                    </w:r>
                    <w:r>
                      <w:fldChar w:fldCharType="begin"/>
                    </w:r>
                    <w:r>
                      <w:instrText xml:space="preserve"> PAGE  \* MERGEFORMAT </w:instrText>
                    </w:r>
                    <w:r>
                      <w:fldChar w:fldCharType="separate"/>
                    </w:r>
                    <w:r>
                      <w:t>32</w:t>
                    </w:r>
                    <w:r>
                      <w:fldChar w:fldCharType="end"/>
                    </w:r>
                    <w:r>
                      <w:t xml:space="preserve"> 页 共</w:t>
                    </w:r>
                    <w:r>
                      <w:rPr>
                        <w:rFonts w:hint="eastAsia"/>
                        <w:lang w:val="en-US" w:eastAsia="zh-CN"/>
                      </w:rPr>
                      <w:t>34</w:t>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71349">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E25D70">
    <w:pPr>
      <w:pStyle w:val="13"/>
      <w:tabs>
        <w:tab w:val="left" w:pos="1350"/>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E1FC2A">
    <w:pPr>
      <w:pStyle w:val="13"/>
      <w:pBdr>
        <w:bottom w:val="none" w:color="auto" w:sz="0" w:space="0"/>
      </w:pBdr>
      <w:jc w:val="both"/>
      <w:rPr>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309766">
    <w:pPr>
      <w:pStyle w:val="13"/>
      <w:pBdr>
        <w:bottom w:val="none" w:color="auto" w:sz="0" w:space="0"/>
      </w:pBdr>
      <w:jc w:val="both"/>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8F0839"/>
    <w:multiLevelType w:val="singleLevel"/>
    <w:tmpl w:val="D18F0839"/>
    <w:lvl w:ilvl="0" w:tentative="0">
      <w:start w:val="1"/>
      <w:numFmt w:val="bullet"/>
      <w:pStyle w:val="9"/>
      <w:lvlText w:val=""/>
      <w:lvlJc w:val="left"/>
      <w:pPr>
        <w:tabs>
          <w:tab w:val="left" w:pos="780"/>
        </w:tabs>
        <w:ind w:left="780" w:hanging="360"/>
      </w:pPr>
      <w:rPr>
        <w:rFonts w:hint="default" w:ascii="Wingdings" w:hAnsi="Wingdings"/>
      </w:rPr>
    </w:lvl>
  </w:abstractNum>
  <w:abstractNum w:abstractNumId="1">
    <w:nsid w:val="0CB03AB1"/>
    <w:multiLevelType w:val="singleLevel"/>
    <w:tmpl w:val="0CB03AB1"/>
    <w:lvl w:ilvl="0" w:tentative="0">
      <w:start w:val="5"/>
      <w:numFmt w:val="chineseCounting"/>
      <w:suff w:val="space"/>
      <w:lvlText w:val="第%1部分"/>
      <w:lvlJc w:val="left"/>
      <w:rPr>
        <w:rFonts w:hint="eastAsia"/>
      </w:rPr>
    </w:lvl>
  </w:abstractNum>
  <w:abstractNum w:abstractNumId="2">
    <w:nsid w:val="58C1D1CD"/>
    <w:multiLevelType w:val="singleLevel"/>
    <w:tmpl w:val="58C1D1CD"/>
    <w:lvl w:ilvl="0" w:tentative="0">
      <w:start w:val="1"/>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3ODllNDNhYzUzMWRjZjgyNGMyZWMwMmI0ODg1OTEifQ=="/>
  </w:docVars>
  <w:rsids>
    <w:rsidRoot w:val="002736DC"/>
    <w:rsid w:val="000039FB"/>
    <w:rsid w:val="00007747"/>
    <w:rsid w:val="00010C0C"/>
    <w:rsid w:val="000119F7"/>
    <w:rsid w:val="00016C1C"/>
    <w:rsid w:val="000333B3"/>
    <w:rsid w:val="000359A3"/>
    <w:rsid w:val="0003631E"/>
    <w:rsid w:val="00037ECF"/>
    <w:rsid w:val="000716CC"/>
    <w:rsid w:val="00092452"/>
    <w:rsid w:val="000A3636"/>
    <w:rsid w:val="000A4F42"/>
    <w:rsid w:val="000C20F2"/>
    <w:rsid w:val="000F1EB0"/>
    <w:rsid w:val="00110D15"/>
    <w:rsid w:val="00111694"/>
    <w:rsid w:val="00120B10"/>
    <w:rsid w:val="001259C2"/>
    <w:rsid w:val="001318A7"/>
    <w:rsid w:val="001539DE"/>
    <w:rsid w:val="00165A7F"/>
    <w:rsid w:val="00180931"/>
    <w:rsid w:val="001B3325"/>
    <w:rsid w:val="001E7460"/>
    <w:rsid w:val="001E7D42"/>
    <w:rsid w:val="001F7D9D"/>
    <w:rsid w:val="002071C6"/>
    <w:rsid w:val="002128DC"/>
    <w:rsid w:val="0023790F"/>
    <w:rsid w:val="00243C3C"/>
    <w:rsid w:val="00265A24"/>
    <w:rsid w:val="002736DC"/>
    <w:rsid w:val="0028517E"/>
    <w:rsid w:val="00286969"/>
    <w:rsid w:val="00295B31"/>
    <w:rsid w:val="002B4AD3"/>
    <w:rsid w:val="002C3CEE"/>
    <w:rsid w:val="002D4A7A"/>
    <w:rsid w:val="002F2EAD"/>
    <w:rsid w:val="00312643"/>
    <w:rsid w:val="003325D3"/>
    <w:rsid w:val="00334DD7"/>
    <w:rsid w:val="003431D3"/>
    <w:rsid w:val="003544F0"/>
    <w:rsid w:val="00370098"/>
    <w:rsid w:val="00371873"/>
    <w:rsid w:val="003744FE"/>
    <w:rsid w:val="00374597"/>
    <w:rsid w:val="00374631"/>
    <w:rsid w:val="003B75E0"/>
    <w:rsid w:val="003D0ADC"/>
    <w:rsid w:val="003D2DB5"/>
    <w:rsid w:val="003E2031"/>
    <w:rsid w:val="003F5E94"/>
    <w:rsid w:val="003F7A97"/>
    <w:rsid w:val="00402921"/>
    <w:rsid w:val="00404B88"/>
    <w:rsid w:val="00404F3F"/>
    <w:rsid w:val="00411144"/>
    <w:rsid w:val="0041662E"/>
    <w:rsid w:val="004301E2"/>
    <w:rsid w:val="0043178B"/>
    <w:rsid w:val="004570F3"/>
    <w:rsid w:val="00463837"/>
    <w:rsid w:val="00477556"/>
    <w:rsid w:val="004835FB"/>
    <w:rsid w:val="00484513"/>
    <w:rsid w:val="00491ADB"/>
    <w:rsid w:val="00494D92"/>
    <w:rsid w:val="00497350"/>
    <w:rsid w:val="004A374B"/>
    <w:rsid w:val="004C012D"/>
    <w:rsid w:val="004D1195"/>
    <w:rsid w:val="004F069C"/>
    <w:rsid w:val="005052FB"/>
    <w:rsid w:val="00513C51"/>
    <w:rsid w:val="0051473D"/>
    <w:rsid w:val="00527B6D"/>
    <w:rsid w:val="00545417"/>
    <w:rsid w:val="00557285"/>
    <w:rsid w:val="005631FB"/>
    <w:rsid w:val="00567AEA"/>
    <w:rsid w:val="00584646"/>
    <w:rsid w:val="00584E19"/>
    <w:rsid w:val="00585142"/>
    <w:rsid w:val="0059126D"/>
    <w:rsid w:val="005969E9"/>
    <w:rsid w:val="005A1B65"/>
    <w:rsid w:val="005B5EC9"/>
    <w:rsid w:val="005E4C48"/>
    <w:rsid w:val="005F558E"/>
    <w:rsid w:val="00604160"/>
    <w:rsid w:val="00611401"/>
    <w:rsid w:val="0061638D"/>
    <w:rsid w:val="00624390"/>
    <w:rsid w:val="00626804"/>
    <w:rsid w:val="0066060A"/>
    <w:rsid w:val="00664599"/>
    <w:rsid w:val="00666C93"/>
    <w:rsid w:val="0067762C"/>
    <w:rsid w:val="006818D6"/>
    <w:rsid w:val="00694AB9"/>
    <w:rsid w:val="006A4AE6"/>
    <w:rsid w:val="006A75B7"/>
    <w:rsid w:val="006B2CEF"/>
    <w:rsid w:val="006B6E42"/>
    <w:rsid w:val="006B79EF"/>
    <w:rsid w:val="006C6F73"/>
    <w:rsid w:val="006D0911"/>
    <w:rsid w:val="006D2900"/>
    <w:rsid w:val="006D47A0"/>
    <w:rsid w:val="006E057B"/>
    <w:rsid w:val="00710C3F"/>
    <w:rsid w:val="00712FA1"/>
    <w:rsid w:val="0071664F"/>
    <w:rsid w:val="0073014A"/>
    <w:rsid w:val="00741D79"/>
    <w:rsid w:val="00745223"/>
    <w:rsid w:val="00760968"/>
    <w:rsid w:val="00764545"/>
    <w:rsid w:val="00764E97"/>
    <w:rsid w:val="007977A3"/>
    <w:rsid w:val="007A2145"/>
    <w:rsid w:val="007A7445"/>
    <w:rsid w:val="007B0F43"/>
    <w:rsid w:val="007C3EE9"/>
    <w:rsid w:val="007E19C6"/>
    <w:rsid w:val="007E3CE7"/>
    <w:rsid w:val="007F43CF"/>
    <w:rsid w:val="008031FF"/>
    <w:rsid w:val="00807A3E"/>
    <w:rsid w:val="00812C1A"/>
    <w:rsid w:val="00816EB9"/>
    <w:rsid w:val="0082218C"/>
    <w:rsid w:val="00830FB0"/>
    <w:rsid w:val="0083676A"/>
    <w:rsid w:val="00841AE4"/>
    <w:rsid w:val="00847168"/>
    <w:rsid w:val="00851B22"/>
    <w:rsid w:val="00860D8A"/>
    <w:rsid w:val="008711BE"/>
    <w:rsid w:val="00883146"/>
    <w:rsid w:val="0088629A"/>
    <w:rsid w:val="008A0FD0"/>
    <w:rsid w:val="008B5B92"/>
    <w:rsid w:val="008D3A9E"/>
    <w:rsid w:val="008D6DBF"/>
    <w:rsid w:val="008F2853"/>
    <w:rsid w:val="0090067A"/>
    <w:rsid w:val="009069D3"/>
    <w:rsid w:val="00906BCB"/>
    <w:rsid w:val="00906FB9"/>
    <w:rsid w:val="009162AB"/>
    <w:rsid w:val="009235D2"/>
    <w:rsid w:val="00934814"/>
    <w:rsid w:val="009360DE"/>
    <w:rsid w:val="00947FA4"/>
    <w:rsid w:val="00950FB8"/>
    <w:rsid w:val="009734A7"/>
    <w:rsid w:val="00996FA2"/>
    <w:rsid w:val="009A06D0"/>
    <w:rsid w:val="009A4B55"/>
    <w:rsid w:val="009B777B"/>
    <w:rsid w:val="009C0FAE"/>
    <w:rsid w:val="009D28A2"/>
    <w:rsid w:val="009E49FB"/>
    <w:rsid w:val="009E6B0D"/>
    <w:rsid w:val="00A01EBB"/>
    <w:rsid w:val="00A051E7"/>
    <w:rsid w:val="00A068B7"/>
    <w:rsid w:val="00A26373"/>
    <w:rsid w:val="00A27138"/>
    <w:rsid w:val="00A366C2"/>
    <w:rsid w:val="00A429DF"/>
    <w:rsid w:val="00A453D5"/>
    <w:rsid w:val="00A671B5"/>
    <w:rsid w:val="00A70330"/>
    <w:rsid w:val="00A73785"/>
    <w:rsid w:val="00AC4C90"/>
    <w:rsid w:val="00AD0A59"/>
    <w:rsid w:val="00AE242D"/>
    <w:rsid w:val="00AE566F"/>
    <w:rsid w:val="00AE6D0C"/>
    <w:rsid w:val="00B106A3"/>
    <w:rsid w:val="00B13521"/>
    <w:rsid w:val="00B14B28"/>
    <w:rsid w:val="00B24ABC"/>
    <w:rsid w:val="00B40DFC"/>
    <w:rsid w:val="00B474A8"/>
    <w:rsid w:val="00B47C7D"/>
    <w:rsid w:val="00B54C72"/>
    <w:rsid w:val="00B6118D"/>
    <w:rsid w:val="00B6149B"/>
    <w:rsid w:val="00B62BB9"/>
    <w:rsid w:val="00B74AEA"/>
    <w:rsid w:val="00B769DC"/>
    <w:rsid w:val="00B93EB4"/>
    <w:rsid w:val="00BA06CE"/>
    <w:rsid w:val="00BA631D"/>
    <w:rsid w:val="00BB32FC"/>
    <w:rsid w:val="00BB4CC5"/>
    <w:rsid w:val="00BC107C"/>
    <w:rsid w:val="00BE3B71"/>
    <w:rsid w:val="00BF4947"/>
    <w:rsid w:val="00C01163"/>
    <w:rsid w:val="00C0441A"/>
    <w:rsid w:val="00C32498"/>
    <w:rsid w:val="00C33302"/>
    <w:rsid w:val="00C6080F"/>
    <w:rsid w:val="00C7084F"/>
    <w:rsid w:val="00C85A69"/>
    <w:rsid w:val="00C87AA3"/>
    <w:rsid w:val="00C916E7"/>
    <w:rsid w:val="00C96FFB"/>
    <w:rsid w:val="00C97872"/>
    <w:rsid w:val="00CA389A"/>
    <w:rsid w:val="00CA5753"/>
    <w:rsid w:val="00CB68D8"/>
    <w:rsid w:val="00CE5284"/>
    <w:rsid w:val="00CE594A"/>
    <w:rsid w:val="00CE5CBB"/>
    <w:rsid w:val="00D10CF5"/>
    <w:rsid w:val="00D1194C"/>
    <w:rsid w:val="00D13622"/>
    <w:rsid w:val="00D25B84"/>
    <w:rsid w:val="00D331D1"/>
    <w:rsid w:val="00D34D4F"/>
    <w:rsid w:val="00D57F96"/>
    <w:rsid w:val="00D7253F"/>
    <w:rsid w:val="00D914DD"/>
    <w:rsid w:val="00DC141D"/>
    <w:rsid w:val="00DC3B2E"/>
    <w:rsid w:val="00DD130B"/>
    <w:rsid w:val="00DE0195"/>
    <w:rsid w:val="00DF0AC4"/>
    <w:rsid w:val="00E10F3F"/>
    <w:rsid w:val="00E172C1"/>
    <w:rsid w:val="00E2604C"/>
    <w:rsid w:val="00E426B7"/>
    <w:rsid w:val="00E535C8"/>
    <w:rsid w:val="00E601B2"/>
    <w:rsid w:val="00E80372"/>
    <w:rsid w:val="00E81A6E"/>
    <w:rsid w:val="00EB731A"/>
    <w:rsid w:val="00EC444E"/>
    <w:rsid w:val="00EC774C"/>
    <w:rsid w:val="00ED63A0"/>
    <w:rsid w:val="00EE1612"/>
    <w:rsid w:val="00EE3445"/>
    <w:rsid w:val="00EE34F4"/>
    <w:rsid w:val="00EF50DB"/>
    <w:rsid w:val="00F146CF"/>
    <w:rsid w:val="00F14E2C"/>
    <w:rsid w:val="00F21ECB"/>
    <w:rsid w:val="00F229BC"/>
    <w:rsid w:val="00F26779"/>
    <w:rsid w:val="00F33A31"/>
    <w:rsid w:val="00F35E93"/>
    <w:rsid w:val="00F375C0"/>
    <w:rsid w:val="00F44EEF"/>
    <w:rsid w:val="00F53078"/>
    <w:rsid w:val="00F60284"/>
    <w:rsid w:val="00F63149"/>
    <w:rsid w:val="00F7528E"/>
    <w:rsid w:val="00F86E2B"/>
    <w:rsid w:val="00F870B6"/>
    <w:rsid w:val="00FA3158"/>
    <w:rsid w:val="00FB37B4"/>
    <w:rsid w:val="00FB4E2C"/>
    <w:rsid w:val="00FC3254"/>
    <w:rsid w:val="00FC406A"/>
    <w:rsid w:val="00FD0E67"/>
    <w:rsid w:val="0141572E"/>
    <w:rsid w:val="01AE423C"/>
    <w:rsid w:val="031C04E2"/>
    <w:rsid w:val="034404CF"/>
    <w:rsid w:val="035A45AA"/>
    <w:rsid w:val="039B179B"/>
    <w:rsid w:val="03A200D7"/>
    <w:rsid w:val="04151569"/>
    <w:rsid w:val="04E57AC0"/>
    <w:rsid w:val="04EE7118"/>
    <w:rsid w:val="054E169D"/>
    <w:rsid w:val="057743B8"/>
    <w:rsid w:val="05907E7A"/>
    <w:rsid w:val="062C2FAB"/>
    <w:rsid w:val="06581AF4"/>
    <w:rsid w:val="066F5ED2"/>
    <w:rsid w:val="070C1BD4"/>
    <w:rsid w:val="075832BF"/>
    <w:rsid w:val="07862043"/>
    <w:rsid w:val="078936E4"/>
    <w:rsid w:val="079C2FAC"/>
    <w:rsid w:val="07ED2710"/>
    <w:rsid w:val="07ED5D2D"/>
    <w:rsid w:val="08216D46"/>
    <w:rsid w:val="08A76D63"/>
    <w:rsid w:val="08B231ED"/>
    <w:rsid w:val="09787C68"/>
    <w:rsid w:val="0A3A1E13"/>
    <w:rsid w:val="0A9C5E28"/>
    <w:rsid w:val="0AA45825"/>
    <w:rsid w:val="0AD13436"/>
    <w:rsid w:val="0B3E4FB5"/>
    <w:rsid w:val="0B876DA6"/>
    <w:rsid w:val="0BCD2048"/>
    <w:rsid w:val="0C1C35A2"/>
    <w:rsid w:val="0C705246"/>
    <w:rsid w:val="0CAD27D4"/>
    <w:rsid w:val="0D1F6A7A"/>
    <w:rsid w:val="0D8C4DA7"/>
    <w:rsid w:val="0E0662D9"/>
    <w:rsid w:val="0E3A1C53"/>
    <w:rsid w:val="0E826940"/>
    <w:rsid w:val="0E970697"/>
    <w:rsid w:val="0EB11055"/>
    <w:rsid w:val="0ED05230"/>
    <w:rsid w:val="0EE9378D"/>
    <w:rsid w:val="0F1C3E5D"/>
    <w:rsid w:val="0F2B5904"/>
    <w:rsid w:val="10000A69"/>
    <w:rsid w:val="106B7248"/>
    <w:rsid w:val="10E61902"/>
    <w:rsid w:val="10EF6CF6"/>
    <w:rsid w:val="11AB6E06"/>
    <w:rsid w:val="11B73ED3"/>
    <w:rsid w:val="12795449"/>
    <w:rsid w:val="12EB2AD0"/>
    <w:rsid w:val="136354E7"/>
    <w:rsid w:val="140C2170"/>
    <w:rsid w:val="14331D3D"/>
    <w:rsid w:val="14432035"/>
    <w:rsid w:val="14DF7EC1"/>
    <w:rsid w:val="15105635"/>
    <w:rsid w:val="15325191"/>
    <w:rsid w:val="158C2B6D"/>
    <w:rsid w:val="15AA1C40"/>
    <w:rsid w:val="15D22F3B"/>
    <w:rsid w:val="16133E5E"/>
    <w:rsid w:val="164C7363"/>
    <w:rsid w:val="17087F4C"/>
    <w:rsid w:val="171C091C"/>
    <w:rsid w:val="17562ADF"/>
    <w:rsid w:val="18714DB4"/>
    <w:rsid w:val="18982722"/>
    <w:rsid w:val="18DE6649"/>
    <w:rsid w:val="19A1106F"/>
    <w:rsid w:val="19C05ED6"/>
    <w:rsid w:val="1A812401"/>
    <w:rsid w:val="1AF93CE3"/>
    <w:rsid w:val="1B1027D7"/>
    <w:rsid w:val="1B977D90"/>
    <w:rsid w:val="1BEA422A"/>
    <w:rsid w:val="1C346633"/>
    <w:rsid w:val="1CAC7FE6"/>
    <w:rsid w:val="1CB75D91"/>
    <w:rsid w:val="1D256DC9"/>
    <w:rsid w:val="1DDB1D29"/>
    <w:rsid w:val="1DE30DB3"/>
    <w:rsid w:val="1E4F22B0"/>
    <w:rsid w:val="1E501F5B"/>
    <w:rsid w:val="1F187406"/>
    <w:rsid w:val="205E7E10"/>
    <w:rsid w:val="20995391"/>
    <w:rsid w:val="20B81B4B"/>
    <w:rsid w:val="21282075"/>
    <w:rsid w:val="21CF3215"/>
    <w:rsid w:val="21D627A8"/>
    <w:rsid w:val="22347461"/>
    <w:rsid w:val="228A05C4"/>
    <w:rsid w:val="22A53EBB"/>
    <w:rsid w:val="22A85759"/>
    <w:rsid w:val="22D56805"/>
    <w:rsid w:val="22E3424F"/>
    <w:rsid w:val="22F85FBE"/>
    <w:rsid w:val="22FB2B87"/>
    <w:rsid w:val="23672234"/>
    <w:rsid w:val="25394189"/>
    <w:rsid w:val="254863CC"/>
    <w:rsid w:val="255D353C"/>
    <w:rsid w:val="25673FA5"/>
    <w:rsid w:val="25AA00C0"/>
    <w:rsid w:val="262F2952"/>
    <w:rsid w:val="26C20E41"/>
    <w:rsid w:val="26F058DC"/>
    <w:rsid w:val="272975C1"/>
    <w:rsid w:val="274618E3"/>
    <w:rsid w:val="27715F5E"/>
    <w:rsid w:val="27E21FC8"/>
    <w:rsid w:val="28084236"/>
    <w:rsid w:val="282633A8"/>
    <w:rsid w:val="28575B39"/>
    <w:rsid w:val="28716EFA"/>
    <w:rsid w:val="2886681A"/>
    <w:rsid w:val="28EF5E90"/>
    <w:rsid w:val="298D7034"/>
    <w:rsid w:val="2990367E"/>
    <w:rsid w:val="29A16A58"/>
    <w:rsid w:val="2A241B69"/>
    <w:rsid w:val="2A8A0209"/>
    <w:rsid w:val="2B6126D1"/>
    <w:rsid w:val="2B694EC9"/>
    <w:rsid w:val="2BCC24B9"/>
    <w:rsid w:val="2BD8709E"/>
    <w:rsid w:val="2BE11C14"/>
    <w:rsid w:val="2C1134D3"/>
    <w:rsid w:val="2C257F85"/>
    <w:rsid w:val="2C695F59"/>
    <w:rsid w:val="2D07550B"/>
    <w:rsid w:val="2D7F049E"/>
    <w:rsid w:val="2DA7679B"/>
    <w:rsid w:val="2E374561"/>
    <w:rsid w:val="2E6862C2"/>
    <w:rsid w:val="2EEC26B6"/>
    <w:rsid w:val="2FB56247"/>
    <w:rsid w:val="2FD823C2"/>
    <w:rsid w:val="2FD82C2E"/>
    <w:rsid w:val="30395C43"/>
    <w:rsid w:val="306D3728"/>
    <w:rsid w:val="30CB2D3F"/>
    <w:rsid w:val="311010E0"/>
    <w:rsid w:val="31120C66"/>
    <w:rsid w:val="312F0C17"/>
    <w:rsid w:val="31EA386E"/>
    <w:rsid w:val="32B9653D"/>
    <w:rsid w:val="32D01232"/>
    <w:rsid w:val="32DA2378"/>
    <w:rsid w:val="32FC3802"/>
    <w:rsid w:val="3339603D"/>
    <w:rsid w:val="36AF5099"/>
    <w:rsid w:val="370B587C"/>
    <w:rsid w:val="376C04C8"/>
    <w:rsid w:val="376C7E2A"/>
    <w:rsid w:val="377A2F71"/>
    <w:rsid w:val="380B2F5F"/>
    <w:rsid w:val="382711FC"/>
    <w:rsid w:val="3885412E"/>
    <w:rsid w:val="38A05F80"/>
    <w:rsid w:val="39091573"/>
    <w:rsid w:val="39AF02DA"/>
    <w:rsid w:val="39D13924"/>
    <w:rsid w:val="3A145757"/>
    <w:rsid w:val="3BDF5305"/>
    <w:rsid w:val="3C683C2C"/>
    <w:rsid w:val="3C943841"/>
    <w:rsid w:val="3CC720E3"/>
    <w:rsid w:val="3CF94A44"/>
    <w:rsid w:val="3D0840D6"/>
    <w:rsid w:val="3D6A0B18"/>
    <w:rsid w:val="3DBE51F4"/>
    <w:rsid w:val="3EB219E2"/>
    <w:rsid w:val="3EBA1C45"/>
    <w:rsid w:val="3EEA310C"/>
    <w:rsid w:val="3F4D61EF"/>
    <w:rsid w:val="3F8955E2"/>
    <w:rsid w:val="3FF52FF7"/>
    <w:rsid w:val="40065B1F"/>
    <w:rsid w:val="40264B87"/>
    <w:rsid w:val="416135FA"/>
    <w:rsid w:val="41B60C35"/>
    <w:rsid w:val="41C4438E"/>
    <w:rsid w:val="41CA6C4F"/>
    <w:rsid w:val="41CD076A"/>
    <w:rsid w:val="42A321BA"/>
    <w:rsid w:val="42AF6223"/>
    <w:rsid w:val="435B5C8B"/>
    <w:rsid w:val="44062D00"/>
    <w:rsid w:val="4421787A"/>
    <w:rsid w:val="44546201"/>
    <w:rsid w:val="44581F51"/>
    <w:rsid w:val="449832F3"/>
    <w:rsid w:val="451E6F60"/>
    <w:rsid w:val="45244DEA"/>
    <w:rsid w:val="462C5BD6"/>
    <w:rsid w:val="464B69A4"/>
    <w:rsid w:val="469117C6"/>
    <w:rsid w:val="46D069DB"/>
    <w:rsid w:val="478132B9"/>
    <w:rsid w:val="485129D4"/>
    <w:rsid w:val="48E6322F"/>
    <w:rsid w:val="48F44CB0"/>
    <w:rsid w:val="49040430"/>
    <w:rsid w:val="49054F84"/>
    <w:rsid w:val="49386EF2"/>
    <w:rsid w:val="4A0E3C79"/>
    <w:rsid w:val="4A3B6FBA"/>
    <w:rsid w:val="4A950DCF"/>
    <w:rsid w:val="4ACC5BD9"/>
    <w:rsid w:val="4ADE64AD"/>
    <w:rsid w:val="4AFF619A"/>
    <w:rsid w:val="4BDE3CBF"/>
    <w:rsid w:val="4C3A30A2"/>
    <w:rsid w:val="4C981BA5"/>
    <w:rsid w:val="4CAF6F6C"/>
    <w:rsid w:val="4CED0E45"/>
    <w:rsid w:val="4CFA4C80"/>
    <w:rsid w:val="4D72553A"/>
    <w:rsid w:val="4DDF729F"/>
    <w:rsid w:val="4E011820"/>
    <w:rsid w:val="4E2D698F"/>
    <w:rsid w:val="4E4C452A"/>
    <w:rsid w:val="4E5E5E11"/>
    <w:rsid w:val="4E98699E"/>
    <w:rsid w:val="4ED23FAB"/>
    <w:rsid w:val="4FA5088A"/>
    <w:rsid w:val="4FA71EFB"/>
    <w:rsid w:val="501C5DF1"/>
    <w:rsid w:val="50C82D96"/>
    <w:rsid w:val="50FC2A30"/>
    <w:rsid w:val="51403B6E"/>
    <w:rsid w:val="514C42EA"/>
    <w:rsid w:val="51A73BDA"/>
    <w:rsid w:val="52726854"/>
    <w:rsid w:val="535C5237"/>
    <w:rsid w:val="538E410D"/>
    <w:rsid w:val="53952A93"/>
    <w:rsid w:val="53A776AF"/>
    <w:rsid w:val="54543638"/>
    <w:rsid w:val="55A43550"/>
    <w:rsid w:val="55C27DF9"/>
    <w:rsid w:val="55D55D03"/>
    <w:rsid w:val="56187F25"/>
    <w:rsid w:val="5623033B"/>
    <w:rsid w:val="56553C8D"/>
    <w:rsid w:val="5658445F"/>
    <w:rsid w:val="56772E9D"/>
    <w:rsid w:val="568F6108"/>
    <w:rsid w:val="56EB73E7"/>
    <w:rsid w:val="575A3457"/>
    <w:rsid w:val="579161E1"/>
    <w:rsid w:val="5809221B"/>
    <w:rsid w:val="584A1AA0"/>
    <w:rsid w:val="5851284C"/>
    <w:rsid w:val="58D76A1B"/>
    <w:rsid w:val="58F3500B"/>
    <w:rsid w:val="5A3D7C9B"/>
    <w:rsid w:val="5A43256F"/>
    <w:rsid w:val="5A4B59E1"/>
    <w:rsid w:val="5A6E3589"/>
    <w:rsid w:val="5A9814EF"/>
    <w:rsid w:val="5AA05226"/>
    <w:rsid w:val="5B245060"/>
    <w:rsid w:val="5B91346B"/>
    <w:rsid w:val="5BE803A0"/>
    <w:rsid w:val="5C8A1426"/>
    <w:rsid w:val="5C8E6CC1"/>
    <w:rsid w:val="5CD4150B"/>
    <w:rsid w:val="5D453D32"/>
    <w:rsid w:val="5D6F1865"/>
    <w:rsid w:val="5D8E3A90"/>
    <w:rsid w:val="5DBF5998"/>
    <w:rsid w:val="5DDF4E95"/>
    <w:rsid w:val="5DF11787"/>
    <w:rsid w:val="5E1C3AC2"/>
    <w:rsid w:val="5E5403BA"/>
    <w:rsid w:val="5EAE21C6"/>
    <w:rsid w:val="5ED21E8E"/>
    <w:rsid w:val="5ED7519A"/>
    <w:rsid w:val="5F07207B"/>
    <w:rsid w:val="5F0B7BE8"/>
    <w:rsid w:val="5F7243E2"/>
    <w:rsid w:val="60423FDD"/>
    <w:rsid w:val="60636240"/>
    <w:rsid w:val="61306A6A"/>
    <w:rsid w:val="614B10EF"/>
    <w:rsid w:val="619B0821"/>
    <w:rsid w:val="61A14189"/>
    <w:rsid w:val="623D59D5"/>
    <w:rsid w:val="628861BC"/>
    <w:rsid w:val="629D1EDE"/>
    <w:rsid w:val="62A87B0A"/>
    <w:rsid w:val="62DC3724"/>
    <w:rsid w:val="62FC7815"/>
    <w:rsid w:val="635941B3"/>
    <w:rsid w:val="63AA6C4F"/>
    <w:rsid w:val="63D27641"/>
    <w:rsid w:val="63E34F0E"/>
    <w:rsid w:val="64A137DB"/>
    <w:rsid w:val="64B85A8B"/>
    <w:rsid w:val="64C02086"/>
    <w:rsid w:val="64F658D5"/>
    <w:rsid w:val="65877B96"/>
    <w:rsid w:val="658925AF"/>
    <w:rsid w:val="66845C96"/>
    <w:rsid w:val="673451CA"/>
    <w:rsid w:val="6772399F"/>
    <w:rsid w:val="6780006F"/>
    <w:rsid w:val="67EB425D"/>
    <w:rsid w:val="68357359"/>
    <w:rsid w:val="684D2239"/>
    <w:rsid w:val="689C77C3"/>
    <w:rsid w:val="68B72DD1"/>
    <w:rsid w:val="695A5C90"/>
    <w:rsid w:val="6A136D67"/>
    <w:rsid w:val="6A274C05"/>
    <w:rsid w:val="6B1B462D"/>
    <w:rsid w:val="6C514561"/>
    <w:rsid w:val="6CBC07D3"/>
    <w:rsid w:val="6CF920E8"/>
    <w:rsid w:val="6D5D0BE7"/>
    <w:rsid w:val="6D8159FC"/>
    <w:rsid w:val="6D940381"/>
    <w:rsid w:val="6D971A88"/>
    <w:rsid w:val="6DA25BA6"/>
    <w:rsid w:val="6EEF65B2"/>
    <w:rsid w:val="6F32730A"/>
    <w:rsid w:val="6FC55B71"/>
    <w:rsid w:val="705C256B"/>
    <w:rsid w:val="70CB40BA"/>
    <w:rsid w:val="71127D51"/>
    <w:rsid w:val="7139323E"/>
    <w:rsid w:val="71500A63"/>
    <w:rsid w:val="727918F3"/>
    <w:rsid w:val="727B38BE"/>
    <w:rsid w:val="73093017"/>
    <w:rsid w:val="735D3C38"/>
    <w:rsid w:val="736960C0"/>
    <w:rsid w:val="73B6256C"/>
    <w:rsid w:val="741D0B3E"/>
    <w:rsid w:val="743D52CE"/>
    <w:rsid w:val="752A0A70"/>
    <w:rsid w:val="752E6281"/>
    <w:rsid w:val="75351026"/>
    <w:rsid w:val="754135B9"/>
    <w:rsid w:val="75580322"/>
    <w:rsid w:val="75656114"/>
    <w:rsid w:val="75B80778"/>
    <w:rsid w:val="760503EB"/>
    <w:rsid w:val="762A53DF"/>
    <w:rsid w:val="76B87505"/>
    <w:rsid w:val="776963DA"/>
    <w:rsid w:val="783919C4"/>
    <w:rsid w:val="78BF4550"/>
    <w:rsid w:val="78D00495"/>
    <w:rsid w:val="78EA426B"/>
    <w:rsid w:val="78FA1F51"/>
    <w:rsid w:val="795067BF"/>
    <w:rsid w:val="79CB3169"/>
    <w:rsid w:val="79FA6E97"/>
    <w:rsid w:val="7A076D1E"/>
    <w:rsid w:val="7A597865"/>
    <w:rsid w:val="7A6F193F"/>
    <w:rsid w:val="7AFD2273"/>
    <w:rsid w:val="7B1665E7"/>
    <w:rsid w:val="7B390D91"/>
    <w:rsid w:val="7BCD3C95"/>
    <w:rsid w:val="7C4A0BE1"/>
    <w:rsid w:val="7C66738C"/>
    <w:rsid w:val="7C6737CC"/>
    <w:rsid w:val="7CC01DE0"/>
    <w:rsid w:val="7CCD2776"/>
    <w:rsid w:val="7CDD3461"/>
    <w:rsid w:val="7D4B0A1C"/>
    <w:rsid w:val="7E1C4B33"/>
    <w:rsid w:val="7E5425CE"/>
    <w:rsid w:val="7E7B76A5"/>
    <w:rsid w:val="7E930AB3"/>
    <w:rsid w:val="7EB4618D"/>
    <w:rsid w:val="7EC02CA2"/>
    <w:rsid w:val="7F4D74FA"/>
    <w:rsid w:val="7F5319DC"/>
    <w:rsid w:val="7FE50A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30"/>
    <w:semiHidden/>
    <w:unhideWhenUsed/>
    <w:qFormat/>
    <w:uiPriority w:val="0"/>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2">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Normal Indent"/>
    <w:basedOn w:val="1"/>
    <w:qFormat/>
    <w:uiPriority w:val="99"/>
    <w:pPr>
      <w:ind w:firstLine="420"/>
    </w:pPr>
  </w:style>
  <w:style w:type="paragraph" w:styleId="7">
    <w:name w:val="Body Text"/>
    <w:basedOn w:val="1"/>
    <w:link w:val="37"/>
    <w:qFormat/>
    <w:uiPriority w:val="0"/>
    <w:pPr>
      <w:spacing w:after="120"/>
    </w:pPr>
  </w:style>
  <w:style w:type="paragraph" w:styleId="8">
    <w:name w:val="Body Text Indent"/>
    <w:basedOn w:val="1"/>
    <w:qFormat/>
    <w:uiPriority w:val="0"/>
    <w:pPr>
      <w:ind w:firstLine="830" w:firstLineChars="352"/>
    </w:pPr>
    <w:rPr>
      <w:rFonts w:ascii="仿宋_GB2312" w:eastAsia="仿宋_GB2312"/>
      <w:sz w:val="32"/>
    </w:rPr>
  </w:style>
  <w:style w:type="paragraph" w:styleId="9">
    <w:name w:val="List Bullet 2"/>
    <w:basedOn w:val="1"/>
    <w:qFormat/>
    <w:uiPriority w:val="0"/>
    <w:pPr>
      <w:numPr>
        <w:ilvl w:val="0"/>
        <w:numId w:val="1"/>
      </w:numPr>
    </w:pPr>
  </w:style>
  <w:style w:type="paragraph" w:styleId="10">
    <w:name w:val="Plain Text"/>
    <w:basedOn w:val="1"/>
    <w:qFormat/>
    <w:uiPriority w:val="0"/>
    <w:rPr>
      <w:rFonts w:ascii="宋体" w:hAnsi="Courier New" w:cs="Courier New"/>
      <w:szCs w:val="21"/>
    </w:rPr>
  </w:style>
  <w:style w:type="paragraph" w:styleId="11">
    <w:name w:val="Balloon Text"/>
    <w:basedOn w:val="1"/>
    <w:link w:val="29"/>
    <w:qFormat/>
    <w:uiPriority w:val="0"/>
    <w:rPr>
      <w:sz w:val="18"/>
      <w:szCs w:val="18"/>
    </w:rPr>
  </w:style>
  <w:style w:type="paragraph" w:styleId="12">
    <w:name w:val="footer"/>
    <w:basedOn w:val="1"/>
    <w:link w:val="35"/>
    <w:qFormat/>
    <w:uiPriority w:val="99"/>
    <w:pPr>
      <w:tabs>
        <w:tab w:val="center" w:pos="4153"/>
        <w:tab w:val="right" w:pos="8306"/>
      </w:tabs>
      <w:snapToGrid w:val="0"/>
      <w:jc w:val="left"/>
    </w:pPr>
    <w:rPr>
      <w:sz w:val="18"/>
      <w:szCs w:val="18"/>
    </w:rPr>
  </w:style>
  <w:style w:type="paragraph" w:styleId="13">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4">
    <w:name w:val="Body Text Indent 3"/>
    <w:basedOn w:val="1"/>
    <w:qFormat/>
    <w:uiPriority w:val="0"/>
    <w:pPr>
      <w:spacing w:after="120"/>
      <w:ind w:left="420" w:leftChars="200"/>
    </w:pPr>
    <w:rPr>
      <w:sz w:val="16"/>
      <w:szCs w:val="16"/>
    </w:rPr>
  </w:style>
  <w:style w:type="paragraph" w:styleId="15">
    <w:name w:val="Normal (Web)"/>
    <w:basedOn w:val="1"/>
    <w:qFormat/>
    <w:uiPriority w:val="0"/>
    <w:pPr>
      <w:widowControl/>
      <w:spacing w:before="100" w:beforeAutospacing="1" w:after="100" w:afterAutospacing="1"/>
      <w:jc w:val="left"/>
    </w:pPr>
    <w:rPr>
      <w:rFonts w:ascii="宋体" w:hAnsi="宋体"/>
      <w:color w:val="000000"/>
      <w:kern w:val="0"/>
      <w:sz w:val="24"/>
    </w:rPr>
  </w:style>
  <w:style w:type="table" w:styleId="17">
    <w:name w:val="Table Grid"/>
    <w:basedOn w:val="16"/>
    <w:qFormat/>
    <w:uiPriority w:val="5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qFormat/>
    <w:uiPriority w:val="0"/>
    <w:rPr>
      <w:rFonts w:ascii="Tahoma" w:hAnsi="Tahoma" w:eastAsia="宋体"/>
      <w:b/>
      <w:bCs/>
      <w:spacing w:val="10"/>
      <w:kern w:val="2"/>
      <w:sz w:val="24"/>
      <w:szCs w:val="24"/>
      <w:lang w:val="en-US" w:eastAsia="zh-CN" w:bidi="ar-SA"/>
    </w:rPr>
  </w:style>
  <w:style w:type="character" w:styleId="20">
    <w:name w:val="page number"/>
    <w:qFormat/>
    <w:uiPriority w:val="0"/>
    <w:rPr>
      <w:lang w:val="en-US" w:eastAsia="zh-CN" w:bidi="ar-SA"/>
    </w:rPr>
  </w:style>
  <w:style w:type="character" w:styleId="21">
    <w:name w:val="Hyperlink"/>
    <w:qFormat/>
    <w:uiPriority w:val="99"/>
    <w:rPr>
      <w:rFonts w:eastAsia="宋体"/>
      <w:color w:val="0000FF"/>
      <w:kern w:val="2"/>
      <w:sz w:val="24"/>
      <w:szCs w:val="24"/>
      <w:u w:val="single"/>
      <w:lang w:val="en-US" w:eastAsia="zh-CN" w:bidi="ar-SA"/>
    </w:rPr>
  </w:style>
  <w:style w:type="paragraph" w:customStyle="1" w:styleId="22">
    <w:name w:val="_Style 3"/>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
    <w:name w:val="WPSOffice手动目录 1"/>
    <w:qFormat/>
    <w:uiPriority w:val="0"/>
    <w:rPr>
      <w:rFonts w:ascii="Times New Roman" w:hAnsi="Times New Roman" w:eastAsia="宋体" w:cs="Times New Roman"/>
      <w:lang w:val="en-US" w:eastAsia="zh-CN" w:bidi="ar-SA"/>
    </w:rPr>
  </w:style>
  <w:style w:type="paragraph" w:styleId="24">
    <w:name w:val="List Paragraph"/>
    <w:basedOn w:val="1"/>
    <w:qFormat/>
    <w:uiPriority w:val="0"/>
    <w:pPr>
      <w:ind w:firstLine="420" w:firstLineChars="200"/>
    </w:pPr>
    <w:rPr>
      <w:rFonts w:ascii="Calibri" w:hAnsi="Calibri"/>
      <w:szCs w:val="22"/>
    </w:rPr>
  </w:style>
  <w:style w:type="paragraph" w:customStyle="1" w:styleId="25">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6">
    <w:name w:val="p16"/>
    <w:basedOn w:val="1"/>
    <w:qFormat/>
    <w:uiPriority w:val="0"/>
    <w:pPr>
      <w:widowControl/>
    </w:pPr>
    <w:rPr>
      <w:rFonts w:ascii="宋体" w:hAnsi="宋体" w:cs="宋体"/>
      <w:kern w:val="0"/>
      <w:szCs w:val="21"/>
    </w:rPr>
  </w:style>
  <w:style w:type="paragraph" w:customStyle="1" w:styleId="27">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8">
    <w:name w:val="NormalCharacter"/>
    <w:qFormat/>
    <w:uiPriority w:val="0"/>
  </w:style>
  <w:style w:type="character" w:customStyle="1" w:styleId="29">
    <w:name w:val="批注框文本 Char"/>
    <w:basedOn w:val="18"/>
    <w:link w:val="11"/>
    <w:qFormat/>
    <w:uiPriority w:val="0"/>
    <w:rPr>
      <w:rFonts w:ascii="Times New Roman" w:hAnsi="Times New Roman" w:eastAsia="宋体" w:cs="Times New Roman"/>
      <w:kern w:val="2"/>
      <w:sz w:val="18"/>
      <w:szCs w:val="18"/>
    </w:rPr>
  </w:style>
  <w:style w:type="character" w:customStyle="1" w:styleId="30">
    <w:name w:val="标题 3 Char"/>
    <w:basedOn w:val="18"/>
    <w:link w:val="5"/>
    <w:semiHidden/>
    <w:qFormat/>
    <w:uiPriority w:val="0"/>
    <w:rPr>
      <w:rFonts w:ascii="Times New Roman" w:hAnsi="Times New Roman" w:eastAsia="宋体" w:cs="Times New Roman"/>
      <w:b/>
      <w:bCs/>
      <w:kern w:val="2"/>
      <w:sz w:val="32"/>
      <w:szCs w:val="32"/>
    </w:rPr>
  </w:style>
  <w:style w:type="paragraph" w:customStyle="1" w:styleId="31">
    <w:name w:val="--规划正文"/>
    <w:basedOn w:val="1"/>
    <w:qFormat/>
    <w:uiPriority w:val="0"/>
    <w:pPr>
      <w:spacing w:line="360" w:lineRule="auto"/>
      <w:ind w:firstLine="200" w:firstLineChars="200"/>
    </w:pPr>
    <w:rPr>
      <w:rFonts w:ascii="宋体"/>
      <w:kern w:val="0"/>
      <w:sz w:val="24"/>
      <w:szCs w:val="20"/>
    </w:rPr>
  </w:style>
  <w:style w:type="paragraph" w:customStyle="1" w:styleId="32">
    <w:name w:val="正文列表"/>
    <w:basedOn w:val="1"/>
    <w:qFormat/>
    <w:uiPriority w:val="0"/>
    <w:pPr>
      <w:autoSpaceDE w:val="0"/>
      <w:autoSpaceDN w:val="0"/>
      <w:adjustRightInd w:val="0"/>
      <w:jc w:val="center"/>
      <w:textAlignment w:val="baseline"/>
    </w:pPr>
    <w:rPr>
      <w:rFonts w:ascii="宋体" w:hAnsi="宋体"/>
      <w:kern w:val="0"/>
      <w:sz w:val="24"/>
      <w:szCs w:val="20"/>
    </w:rPr>
  </w:style>
  <w:style w:type="paragraph" w:customStyle="1" w:styleId="33">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4">
    <w:name w:val="标题 5_0"/>
    <w:basedOn w:val="1"/>
    <w:next w:val="1"/>
    <w:qFormat/>
    <w:uiPriority w:val="0"/>
    <w:pPr>
      <w:keepNext/>
      <w:keepLines/>
      <w:spacing w:before="280" w:after="290" w:line="376" w:lineRule="auto"/>
      <w:outlineLvl w:val="4"/>
    </w:pPr>
    <w:rPr>
      <w:rFonts w:eastAsia="黑体"/>
      <w:b/>
      <w:bCs/>
      <w:sz w:val="28"/>
      <w:szCs w:val="28"/>
    </w:rPr>
  </w:style>
  <w:style w:type="character" w:customStyle="1" w:styleId="35">
    <w:name w:val="页脚 Char"/>
    <w:basedOn w:val="18"/>
    <w:link w:val="12"/>
    <w:qFormat/>
    <w:uiPriority w:val="99"/>
    <w:rPr>
      <w:rFonts w:ascii="Times New Roman" w:hAnsi="Times New Roman" w:eastAsia="宋体" w:cs="Times New Roman"/>
      <w:kern w:val="2"/>
      <w:sz w:val="18"/>
      <w:szCs w:val="18"/>
    </w:rPr>
  </w:style>
  <w:style w:type="paragraph" w:customStyle="1" w:styleId="36">
    <w:name w:val="Table Paragraph"/>
    <w:basedOn w:val="1"/>
    <w:qFormat/>
    <w:uiPriority w:val="1"/>
    <w:pPr>
      <w:spacing w:before="58"/>
    </w:pPr>
    <w:rPr>
      <w:rFonts w:ascii="华文仿宋" w:hAnsi="华文仿宋" w:eastAsia="华文仿宋" w:cs="华文仿宋"/>
      <w:lang w:val="zh-CN" w:bidi="zh-CN"/>
    </w:rPr>
  </w:style>
  <w:style w:type="character" w:customStyle="1" w:styleId="37">
    <w:name w:val="正文文本 Char"/>
    <w:basedOn w:val="18"/>
    <w:link w:val="7"/>
    <w:qFormat/>
    <w:uiPriority w:val="0"/>
    <w:rPr>
      <w:rFonts w:ascii="Times New Roman" w:hAnsi="Times New Roman" w:eastAsia="宋体" w:cs="Times New Roman"/>
      <w:kern w:val="2"/>
      <w:sz w:val="21"/>
      <w:szCs w:val="24"/>
    </w:rPr>
  </w:style>
  <w:style w:type="paragraph" w:customStyle="1" w:styleId="38">
    <w:name w:val="正文文本_0"/>
    <w:basedOn w:val="1"/>
    <w:qFormat/>
    <w:uiPriority w:val="0"/>
    <w:pPr>
      <w:spacing w:after="120" w:line="276" w:lineRule="auto"/>
    </w:pPr>
    <w:rPr>
      <w:rFonts w:ascii="Tahoma" w:hAnsi="Tahoma"/>
      <w:kern w:val="0"/>
      <w:sz w:val="20"/>
      <w:szCs w:val="20"/>
    </w:rPr>
  </w:style>
  <w:style w:type="paragraph" w:customStyle="1" w:styleId="39">
    <w:name w:val="普通(网站)1"/>
    <w:basedOn w:val="1"/>
    <w:qFormat/>
    <w:uiPriority w:val="0"/>
    <w:pPr>
      <w:widowControl/>
    </w:pPr>
    <w:rPr>
      <w:rFonts w:hAnsi="宋体"/>
      <w:sz w:val="15"/>
      <w:szCs w:val="15"/>
    </w:rPr>
  </w:style>
  <w:style w:type="paragraph" w:customStyle="1" w:styleId="40">
    <w:name w:val="正文_1_0"/>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4.png"/><Relationship Id="rId16" Type="http://schemas.openxmlformats.org/officeDocument/2006/relationships/image" Target="media/image3.png"/><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36</Pages>
  <Words>12792</Words>
  <Characters>14343</Characters>
  <Lines>96</Lines>
  <Paragraphs>27</Paragraphs>
  <TotalTime>4</TotalTime>
  <ScaleCrop>false</ScaleCrop>
  <LinksUpToDate>false</LinksUpToDate>
  <CharactersWithSpaces>14857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2021-04-21T09:09:00Z</dcterms:created>
  <dc:creator>lenovo</dc:creator>
  <cp:lastModifiedBy>惜缘</cp:lastModifiedBy>
  <cp:lastPrinted>2022-06-29T00:04:00Z</cp:lastPrinted>
  <dcterms:modified xsi:type="dcterms:W3CDTF">2024-10-28T07:21:50Z</dcterms:modified>
  <cp:revision>139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B15625B5922045EE8EC46111A4744B00</vt:lpwstr>
  </property>
</Properties>
</file>