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553"/>
      <w:bookmarkStart w:id="2" w:name="_Toc3493"/>
      <w:bookmarkStart w:id="3" w:name="_Toc15365"/>
      <w:bookmarkStart w:id="4" w:name="_Toc14315"/>
      <w:bookmarkStart w:id="5" w:name="_Toc16091"/>
      <w:bookmarkStart w:id="6" w:name="_Toc15189"/>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婴儿培养箱项目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NYWYH20240015</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年1</w:t>
      </w:r>
      <w:r>
        <w:rPr>
          <w:rFonts w:hint="eastAsia" w:ascii="宋体" w:hAnsi="宋体" w:cs="Times New Roman"/>
          <w:b/>
          <w:bCs/>
          <w:color w:val="auto"/>
          <w:sz w:val="36"/>
          <w:szCs w:val="36"/>
          <w:highlight w:val="none"/>
          <w:lang w:val="en-US" w:eastAsia="zh-CN"/>
        </w:rPr>
        <w:t>0</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59102781">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婴儿培养箱项目</w:t>
      </w:r>
      <w:r>
        <w:rPr>
          <w:rFonts w:hint="eastAsia" w:ascii="宋体" w:hAnsi="宋体" w:eastAsia="宋体" w:cs="宋体"/>
          <w:color w:val="0000FF"/>
          <w:kern w:val="0"/>
          <w:sz w:val="24"/>
          <w:szCs w:val="24"/>
          <w:lang w:val="en-US" w:eastAsia="zh-CN"/>
        </w:rPr>
        <w:t>+NYWYH2024001</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11EE02C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9.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10.</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11.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13.</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14.报价表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0776111"/>
      <w:bookmarkStart w:id="15" w:name="_Toc11305"/>
      <w:bookmarkStart w:id="16" w:name="_Toc7291"/>
      <w:bookmarkStart w:id="17" w:name="_Toc26267"/>
      <w:bookmarkStart w:id="18" w:name="_Toc40346216"/>
      <w:bookmarkStart w:id="19" w:name="_Toc8364"/>
      <w:bookmarkStart w:id="20" w:name="_Toc28703"/>
      <w:bookmarkStart w:id="21" w:name="_Toc1994"/>
      <w:bookmarkStart w:id="22" w:name="_Toc15870"/>
      <w:bookmarkStart w:id="23" w:name="_Toc12520"/>
      <w:bookmarkStart w:id="24" w:name="_Toc11075"/>
      <w:bookmarkStart w:id="25" w:name="_Toc21249"/>
      <w:bookmarkStart w:id="26" w:name="_Toc3471"/>
      <w:bookmarkStart w:id="27" w:name="_Toc6547"/>
      <w:bookmarkStart w:id="28" w:name="_Toc435"/>
      <w:bookmarkStart w:id="29" w:name="_Toc29113"/>
      <w:bookmarkStart w:id="30" w:name="_Toc403463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709"/>
      <w:bookmarkStart w:id="32" w:name="_Toc2916"/>
      <w:bookmarkStart w:id="33" w:name="_Toc40346376"/>
      <w:bookmarkStart w:id="34" w:name="_Toc27997"/>
      <w:bookmarkStart w:id="35" w:name="_Toc20884"/>
      <w:bookmarkStart w:id="36" w:name="_Toc40776112"/>
      <w:bookmarkStart w:id="37" w:name="_Toc1743"/>
      <w:bookmarkStart w:id="38" w:name="_Toc40346217"/>
    </w:p>
    <w:p w14:paraId="550CB58F">
      <w:pPr>
        <w:widowControl/>
        <w:spacing w:line="360" w:lineRule="auto"/>
        <w:ind w:firstLine="600"/>
        <w:outlineLvl w:val="0"/>
        <w:rPr>
          <w:rFonts w:cs="宋体"/>
          <w:kern w:val="0"/>
          <w:sz w:val="30"/>
          <w:szCs w:val="30"/>
        </w:rPr>
      </w:pPr>
      <w:bookmarkStart w:id="39" w:name="_Toc11485"/>
      <w:bookmarkStart w:id="40" w:name="_Toc5238"/>
      <w:bookmarkStart w:id="41" w:name="_Toc29102"/>
      <w:bookmarkStart w:id="42" w:name="_Toc23097"/>
      <w:bookmarkStart w:id="43" w:name="_Toc31538"/>
      <w:bookmarkStart w:id="44" w:name="_Toc30979"/>
      <w:bookmarkStart w:id="45" w:name="_Toc2029"/>
      <w:bookmarkStart w:id="46" w:name="_Toc19699"/>
      <w:bookmarkStart w:id="47" w:name="_Toc201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1141"/>
      <w:bookmarkStart w:id="49" w:name="_Toc17930"/>
      <w:bookmarkStart w:id="50" w:name="_Toc40346377"/>
      <w:bookmarkStart w:id="51" w:name="_Toc24763"/>
      <w:bookmarkStart w:id="52" w:name="_Toc12645"/>
      <w:bookmarkStart w:id="53" w:name="_Toc29767"/>
      <w:bookmarkStart w:id="54" w:name="_Toc7052"/>
      <w:bookmarkStart w:id="55" w:name="_Toc28064"/>
      <w:bookmarkStart w:id="56" w:name="_Toc27867"/>
      <w:bookmarkStart w:id="57" w:name="_Toc21483"/>
      <w:bookmarkStart w:id="58" w:name="_Toc16794"/>
      <w:bookmarkStart w:id="59" w:name="_Toc4013"/>
      <w:bookmarkStart w:id="60" w:name="_Toc11558"/>
      <w:bookmarkStart w:id="61" w:name="_Toc40346218"/>
      <w:bookmarkStart w:id="62" w:name="_Toc40776113"/>
      <w:bookmarkStart w:id="63" w:name="_Toc31993"/>
      <w:bookmarkStart w:id="64" w:name="_Toc14824"/>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1334"/>
      <w:bookmarkStart w:id="66" w:name="_Toc24651"/>
      <w:bookmarkStart w:id="67" w:name="_Toc40346219"/>
      <w:bookmarkStart w:id="68" w:name="_Toc26029"/>
      <w:bookmarkStart w:id="69" w:name="_Toc14287"/>
      <w:bookmarkStart w:id="70" w:name="_Toc16813"/>
      <w:bookmarkStart w:id="71" w:name="_Toc19831"/>
      <w:bookmarkStart w:id="72" w:name="_Toc6438"/>
      <w:bookmarkStart w:id="73" w:name="_Toc9883"/>
      <w:bookmarkStart w:id="74" w:name="_Toc17537"/>
      <w:bookmarkStart w:id="75" w:name="_Toc4563"/>
      <w:bookmarkStart w:id="76" w:name="_Toc31197"/>
      <w:bookmarkStart w:id="77" w:name="_Toc32709"/>
      <w:bookmarkStart w:id="78" w:name="_Toc1324"/>
      <w:bookmarkStart w:id="79" w:name="_Toc40346378"/>
      <w:bookmarkStart w:id="80" w:name="_Toc27771"/>
      <w:bookmarkStart w:id="81" w:name="_Toc4077611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4586"/>
      <w:bookmarkStart w:id="83" w:name="_Toc27868"/>
      <w:bookmarkStart w:id="84" w:name="_Toc21940"/>
      <w:bookmarkStart w:id="85" w:name="_Toc21686"/>
      <w:bookmarkStart w:id="86" w:name="_Toc12650"/>
      <w:bookmarkStart w:id="87" w:name="_Toc40346220"/>
      <w:bookmarkStart w:id="88" w:name="_Toc5189"/>
      <w:bookmarkStart w:id="89" w:name="_Toc27206"/>
      <w:bookmarkStart w:id="90" w:name="_Toc30336"/>
      <w:bookmarkStart w:id="91" w:name="_Toc40776115"/>
      <w:bookmarkStart w:id="92" w:name="_Toc20994"/>
      <w:bookmarkStart w:id="93" w:name="_Toc5634"/>
      <w:bookmarkStart w:id="94" w:name="_Toc18353"/>
      <w:bookmarkStart w:id="95" w:name="_Toc17483"/>
      <w:bookmarkStart w:id="96" w:name="_Toc40346379"/>
      <w:bookmarkStart w:id="97" w:name="_Toc13222"/>
      <w:bookmarkStart w:id="98" w:name="_Toc3895"/>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221"/>
      <w:bookmarkStart w:id="100" w:name="_Toc8526"/>
      <w:bookmarkStart w:id="101" w:name="_Toc12127"/>
      <w:bookmarkStart w:id="102" w:name="_Toc9282"/>
      <w:bookmarkStart w:id="103" w:name="_Toc10454"/>
      <w:bookmarkStart w:id="104" w:name="_Toc11547"/>
      <w:bookmarkStart w:id="105" w:name="_Toc32371"/>
      <w:bookmarkStart w:id="106" w:name="_Toc40776116"/>
      <w:bookmarkStart w:id="107" w:name="_Toc30904"/>
      <w:bookmarkStart w:id="108" w:name="_Toc5220"/>
      <w:bookmarkStart w:id="109" w:name="_Toc30856"/>
      <w:bookmarkStart w:id="110" w:name="_Toc21449"/>
      <w:bookmarkStart w:id="111" w:name="_Toc27646"/>
      <w:bookmarkStart w:id="112" w:name="_Toc3498"/>
      <w:bookmarkStart w:id="113" w:name="_Toc27009"/>
      <w:bookmarkStart w:id="114" w:name="_Toc14462"/>
      <w:bookmarkStart w:id="115" w:name="_Toc40346380"/>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0399"/>
      <w:bookmarkStart w:id="117" w:name="_Toc6691"/>
      <w:bookmarkStart w:id="118" w:name="_Toc31077"/>
      <w:bookmarkStart w:id="119" w:name="_Toc16728"/>
      <w:bookmarkStart w:id="120" w:name="_Toc15539"/>
      <w:bookmarkStart w:id="121" w:name="_Toc13184"/>
      <w:bookmarkStart w:id="122" w:name="_Toc21213"/>
      <w:bookmarkStart w:id="123" w:name="_Toc28747"/>
      <w:bookmarkStart w:id="124" w:name="_Toc9697"/>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4020"/>
      <w:bookmarkStart w:id="130" w:name="_Toc3758"/>
      <w:bookmarkStart w:id="131" w:name="_Toc7276"/>
      <w:bookmarkStart w:id="132" w:name="_Toc14853"/>
      <w:bookmarkStart w:id="133" w:name="_Toc3241"/>
      <w:bookmarkStart w:id="134" w:name="_Toc20854"/>
      <w:bookmarkStart w:id="135" w:name="_Toc15050"/>
      <w:bookmarkStart w:id="136" w:name="_Toc18443"/>
      <w:bookmarkStart w:id="137" w:name="_Toc1593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0C1DC21B">
      <w:pPr>
        <w:pStyle w:val="23"/>
        <w:numPr>
          <w:ilvl w:val="0"/>
          <w:numId w:val="0"/>
        </w:numPr>
        <w:spacing w:line="360" w:lineRule="auto"/>
        <w:rPr>
          <w:rFonts w:hint="eastAsia" w:ascii="宋体" w:hAnsi="宋体" w:eastAsia="宋体" w:cs="宋体"/>
          <w:kern w:val="0"/>
          <w:sz w:val="21"/>
          <w:szCs w:val="21"/>
          <w:lang w:val="en-US" w:eastAsia="zh-CN" w:bidi="ar-SA"/>
        </w:rPr>
      </w:pPr>
    </w:p>
    <w:p w14:paraId="78FE03A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bookmarkStart w:id="138" w:name="_GoBack"/>
      <w:bookmarkEnd w:id="138"/>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eastAsia="宋体" w:cs="宋体"/>
          <w:kern w:val="0"/>
          <w:sz w:val="21"/>
          <w:szCs w:val="21"/>
          <w:lang w:val="en-US" w:eastAsia="zh-CN" w:bidi="ar-SA"/>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0DE105E0"/>
    <w:rsid w:val="14C35BD0"/>
    <w:rsid w:val="14EF6DCA"/>
    <w:rsid w:val="172327DB"/>
    <w:rsid w:val="1B060F39"/>
    <w:rsid w:val="1D177890"/>
    <w:rsid w:val="1D2A0A29"/>
    <w:rsid w:val="1EF609CD"/>
    <w:rsid w:val="1FBF47AD"/>
    <w:rsid w:val="20C42551"/>
    <w:rsid w:val="21293969"/>
    <w:rsid w:val="21402D3F"/>
    <w:rsid w:val="22587BCC"/>
    <w:rsid w:val="233B37DA"/>
    <w:rsid w:val="23CB34D2"/>
    <w:rsid w:val="23FD4D51"/>
    <w:rsid w:val="24B94269"/>
    <w:rsid w:val="261C29D8"/>
    <w:rsid w:val="27F63A2D"/>
    <w:rsid w:val="28B27AD1"/>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E8422D"/>
    <w:rsid w:val="4C4F110A"/>
    <w:rsid w:val="4FE82879"/>
    <w:rsid w:val="508A631B"/>
    <w:rsid w:val="51701B4D"/>
    <w:rsid w:val="548C5956"/>
    <w:rsid w:val="55252680"/>
    <w:rsid w:val="563C073B"/>
    <w:rsid w:val="56F11A48"/>
    <w:rsid w:val="586B6FDD"/>
    <w:rsid w:val="597F2160"/>
    <w:rsid w:val="5A9932D8"/>
    <w:rsid w:val="5B125F66"/>
    <w:rsid w:val="5C5762BC"/>
    <w:rsid w:val="5C85526A"/>
    <w:rsid w:val="5C952952"/>
    <w:rsid w:val="5CAE0BF7"/>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2584</Words>
  <Characters>2695</Characters>
  <Lines>18</Lines>
  <Paragraphs>5</Paragraphs>
  <TotalTime>0</TotalTime>
  <ScaleCrop>false</ScaleCrop>
  <LinksUpToDate>false</LinksUpToDate>
  <CharactersWithSpaces>3257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2024-10-22T03:29:44Z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03868452ACAB4E88927B4A3F78A6F11E_13</vt:lpwstr>
  </property>
</Properties>
</file>