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rPr>
      </w:pPr>
    </w:p>
    <w:p w14:paraId="49C1BFE5">
      <w:pPr>
        <w:jc w:val="center"/>
        <w:rPr>
          <w:color w:val="auto"/>
          <w:sz w:val="22"/>
        </w:rPr>
      </w:pPr>
    </w:p>
    <w:p w14:paraId="5985AD7B">
      <w:pPr>
        <w:jc w:val="center"/>
        <w:rPr>
          <w:color w:val="auto"/>
          <w:sz w:val="22"/>
        </w:rPr>
      </w:pPr>
    </w:p>
    <w:p w14:paraId="782BF847">
      <w:pPr>
        <w:jc w:val="center"/>
        <w:rPr>
          <w:color w:val="auto"/>
          <w:sz w:val="22"/>
        </w:rPr>
      </w:pPr>
    </w:p>
    <w:p w14:paraId="0B35C05F">
      <w:pPr>
        <w:jc w:val="center"/>
        <w:rPr>
          <w:color w:val="auto"/>
          <w:sz w:val="22"/>
        </w:rPr>
      </w:pPr>
    </w:p>
    <w:p w14:paraId="7441982C">
      <w:pPr>
        <w:jc w:val="both"/>
        <w:rPr>
          <w:rFonts w:ascii="宋体" w:hAnsi="宋体"/>
          <w:b/>
          <w:color w:val="auto"/>
          <w:kern w:val="0"/>
          <w:sz w:val="48"/>
          <w:szCs w:val="48"/>
        </w:rPr>
      </w:pPr>
    </w:p>
    <w:p w14:paraId="17AF8C5D">
      <w:pPr>
        <w:jc w:val="center"/>
        <w:outlineLvl w:val="0"/>
        <w:rPr>
          <w:rFonts w:ascii="宋体" w:hAnsi="宋体"/>
          <w:b/>
          <w:color w:val="auto"/>
          <w:kern w:val="0"/>
          <w:sz w:val="44"/>
          <w:szCs w:val="44"/>
        </w:rPr>
      </w:pPr>
      <w:bookmarkStart w:id="0" w:name="_Toc6752"/>
      <w:bookmarkStart w:id="1" w:name="_Toc20609"/>
      <w:bookmarkStart w:id="2" w:name="_Toc11905"/>
      <w:bookmarkStart w:id="3" w:name="_Toc8279"/>
      <w:r>
        <w:rPr>
          <w:rFonts w:hint="eastAsia" w:ascii="宋体" w:hAnsi="宋体"/>
          <w:b/>
          <w:color w:val="auto"/>
          <w:kern w:val="0"/>
          <w:sz w:val="44"/>
          <w:szCs w:val="44"/>
        </w:rPr>
        <w:t>南方医科大学第五附属医院</w:t>
      </w:r>
      <w:bookmarkEnd w:id="0"/>
      <w:bookmarkEnd w:id="1"/>
      <w:bookmarkEnd w:id="2"/>
      <w:bookmarkEnd w:id="3"/>
    </w:p>
    <w:p w14:paraId="315B7A91">
      <w:pPr>
        <w:jc w:val="center"/>
        <w:rPr>
          <w:rFonts w:ascii="宋体" w:hAnsi="宋体"/>
          <w:b/>
          <w:color w:val="auto"/>
          <w:kern w:val="0"/>
          <w:sz w:val="44"/>
          <w:szCs w:val="44"/>
        </w:rPr>
      </w:pPr>
    </w:p>
    <w:p w14:paraId="187076FF">
      <w:pPr>
        <w:spacing w:line="480" w:lineRule="auto"/>
        <w:jc w:val="center"/>
        <w:outlineLvl w:val="0"/>
        <w:rPr>
          <w:rFonts w:ascii="宋体" w:hAnsi="宋体"/>
          <w:b/>
          <w:color w:val="auto"/>
          <w:kern w:val="0"/>
          <w:sz w:val="44"/>
          <w:szCs w:val="44"/>
        </w:rPr>
      </w:pPr>
      <w:bookmarkStart w:id="4" w:name="_Toc17316"/>
      <w:r>
        <w:rPr>
          <w:rFonts w:hint="eastAsia" w:ascii="宋体" w:hAnsi="宋体"/>
          <w:b/>
          <w:color w:val="auto"/>
          <w:kern w:val="0"/>
          <w:sz w:val="44"/>
          <w:szCs w:val="44"/>
        </w:rPr>
        <w:t>组织粉碎器项目</w:t>
      </w:r>
      <w:bookmarkEnd w:id="4"/>
    </w:p>
    <w:p w14:paraId="08041033">
      <w:pPr>
        <w:pStyle w:val="23"/>
        <w:rPr>
          <w:rFonts w:ascii="宋体" w:hAnsi="宋体"/>
          <w:b/>
          <w:color w:val="auto"/>
          <w:kern w:val="0"/>
          <w:sz w:val="44"/>
          <w:szCs w:val="44"/>
        </w:rPr>
      </w:pPr>
    </w:p>
    <w:p w14:paraId="569FFA88">
      <w:pPr>
        <w:pStyle w:val="23"/>
        <w:rPr>
          <w:rFonts w:ascii="宋体" w:hAnsi="宋体"/>
          <w:b/>
          <w:color w:val="auto"/>
          <w:kern w:val="0"/>
          <w:sz w:val="44"/>
          <w:szCs w:val="44"/>
        </w:rPr>
      </w:pPr>
    </w:p>
    <w:p w14:paraId="3909D4CD">
      <w:pPr>
        <w:pStyle w:val="23"/>
        <w:rPr>
          <w:rFonts w:ascii="宋体" w:hAnsi="宋体"/>
          <w:b/>
          <w:color w:val="auto"/>
          <w:kern w:val="0"/>
          <w:sz w:val="44"/>
          <w:szCs w:val="44"/>
        </w:rPr>
      </w:pPr>
    </w:p>
    <w:p w14:paraId="1C90239C">
      <w:pPr>
        <w:spacing w:line="480" w:lineRule="auto"/>
        <w:jc w:val="center"/>
        <w:outlineLvl w:val="0"/>
        <w:rPr>
          <w:rFonts w:ascii="宋体" w:hAnsi="宋体"/>
          <w:b/>
          <w:bCs/>
          <w:color w:val="auto"/>
          <w:sz w:val="72"/>
          <w:szCs w:val="72"/>
        </w:rPr>
      </w:pPr>
      <w:bookmarkStart w:id="5" w:name="_Toc19298"/>
      <w:bookmarkStart w:id="6" w:name="_Toc4148"/>
      <w:bookmarkStart w:id="7" w:name="_Toc22968"/>
      <w:bookmarkStart w:id="8" w:name="_Toc74"/>
      <w:r>
        <w:rPr>
          <w:rFonts w:hint="eastAsia" w:ascii="宋体" w:hAnsi="宋体"/>
          <w:b/>
          <w:bCs/>
          <w:color w:val="auto"/>
          <w:sz w:val="72"/>
          <w:szCs w:val="72"/>
        </w:rPr>
        <w:t>院内采购文件</w:t>
      </w:r>
      <w:bookmarkEnd w:id="5"/>
      <w:bookmarkEnd w:id="6"/>
      <w:bookmarkEnd w:id="7"/>
      <w:bookmarkEnd w:id="8"/>
    </w:p>
    <w:p w14:paraId="5C94AF61">
      <w:pPr>
        <w:spacing w:line="480" w:lineRule="auto"/>
        <w:ind w:firstLine="843" w:firstLineChars="300"/>
        <w:jc w:val="center"/>
        <w:rPr>
          <w:rFonts w:ascii="宋体" w:hAnsi="宋体"/>
          <w:b/>
          <w:bCs/>
          <w:color w:val="auto"/>
          <w:sz w:val="28"/>
          <w:szCs w:val="28"/>
        </w:rPr>
      </w:pPr>
    </w:p>
    <w:p w14:paraId="38DB127F">
      <w:pPr>
        <w:pStyle w:val="23"/>
        <w:rPr>
          <w:color w:val="auto"/>
        </w:rPr>
      </w:pPr>
    </w:p>
    <w:p w14:paraId="0BE522E6">
      <w:pPr>
        <w:pStyle w:val="23"/>
        <w:spacing w:line="360" w:lineRule="auto"/>
        <w:rPr>
          <w:rFonts w:ascii="方正小标宋简体" w:hAnsi="宋体" w:eastAsia="方正小标宋简体"/>
          <w:color w:val="auto"/>
          <w:sz w:val="32"/>
        </w:rPr>
      </w:pPr>
    </w:p>
    <w:p w14:paraId="113752B3">
      <w:pPr>
        <w:adjustRightInd w:val="0"/>
        <w:snapToGrid w:val="0"/>
        <w:spacing w:line="360" w:lineRule="auto"/>
        <w:ind w:firstLine="2530" w:firstLineChars="700"/>
        <w:outlineLvl w:val="0"/>
        <w:rPr>
          <w:rFonts w:ascii="宋体" w:hAnsi="宋体"/>
          <w:b/>
          <w:bCs/>
          <w:color w:val="auto"/>
          <w:sz w:val="36"/>
          <w:szCs w:val="36"/>
        </w:rPr>
      </w:pPr>
      <w:bookmarkStart w:id="9" w:name="_Toc16075"/>
      <w:bookmarkStart w:id="10" w:name="_Toc14283"/>
      <w:bookmarkStart w:id="11" w:name="_Toc10723"/>
      <w:bookmarkStart w:id="12" w:name="_Toc29935"/>
      <w:r>
        <w:rPr>
          <w:rFonts w:hint="eastAsia" w:ascii="宋体" w:hAnsi="宋体"/>
          <w:b/>
          <w:bCs/>
          <w:color w:val="auto"/>
          <w:sz w:val="36"/>
          <w:szCs w:val="36"/>
        </w:rPr>
        <w:t>项目编号：</w:t>
      </w:r>
      <w:bookmarkEnd w:id="9"/>
      <w:bookmarkEnd w:id="10"/>
      <w:bookmarkEnd w:id="11"/>
      <w:r>
        <w:rPr>
          <w:rFonts w:hint="eastAsia" w:ascii="宋体" w:hAnsi="宋体"/>
          <w:b/>
          <w:bCs/>
          <w:color w:val="auto"/>
          <w:sz w:val="36"/>
          <w:szCs w:val="36"/>
        </w:rPr>
        <w:t>NYWYH20240010</w:t>
      </w:r>
      <w:bookmarkEnd w:id="12"/>
    </w:p>
    <w:p w14:paraId="44E7A2DA">
      <w:pPr>
        <w:pStyle w:val="23"/>
        <w:spacing w:line="360" w:lineRule="auto"/>
        <w:ind w:firstLine="2530" w:firstLineChars="700"/>
        <w:rPr>
          <w:rFonts w:ascii="宋体" w:hAnsi="宋体"/>
          <w:b/>
          <w:bCs/>
          <w:color w:val="auto"/>
          <w:sz w:val="36"/>
          <w:szCs w:val="36"/>
        </w:rPr>
      </w:pPr>
    </w:p>
    <w:p w14:paraId="7B05D09A">
      <w:pPr>
        <w:adjustRightInd w:val="0"/>
        <w:snapToGrid w:val="0"/>
        <w:spacing w:line="360" w:lineRule="auto"/>
        <w:jc w:val="center"/>
        <w:rPr>
          <w:rFonts w:ascii="宋体" w:hAnsi="宋体"/>
          <w:b/>
          <w:bCs/>
          <w:color w:val="auto"/>
          <w:sz w:val="36"/>
          <w:szCs w:val="36"/>
        </w:rPr>
      </w:pPr>
      <w:r>
        <w:rPr>
          <w:rFonts w:hint="eastAsia" w:ascii="宋体" w:hAnsi="宋体"/>
          <w:b/>
          <w:bCs/>
          <w:color w:val="auto"/>
          <w:sz w:val="36"/>
          <w:szCs w:val="36"/>
        </w:rPr>
        <w:t>2024年1</w:t>
      </w:r>
      <w:r>
        <w:rPr>
          <w:rFonts w:hint="eastAsia" w:ascii="宋体" w:hAnsi="宋体"/>
          <w:b/>
          <w:bCs/>
          <w:color w:val="auto"/>
          <w:sz w:val="36"/>
          <w:szCs w:val="36"/>
          <w:lang w:val="en-US" w:eastAsia="zh-CN"/>
        </w:rPr>
        <w:t>0</w:t>
      </w:r>
      <w:r>
        <w:rPr>
          <w:rFonts w:hint="eastAsia" w:ascii="宋体" w:hAnsi="宋体"/>
          <w:b/>
          <w:bCs/>
          <w:color w:val="auto"/>
          <w:sz w:val="36"/>
          <w:szCs w:val="36"/>
        </w:rPr>
        <w:t>月</w:t>
      </w:r>
    </w:p>
    <w:p w14:paraId="078C39AE">
      <w:pPr>
        <w:spacing w:line="360" w:lineRule="auto"/>
        <w:jc w:val="center"/>
        <w:rPr>
          <w:rFonts w:ascii="宋体" w:hAnsi="宋体"/>
          <w:b/>
          <w:bCs/>
          <w:color w:val="auto"/>
          <w:sz w:val="28"/>
          <w:szCs w:val="28"/>
        </w:rPr>
      </w:pPr>
    </w:p>
    <w:p w14:paraId="505896C7">
      <w:pPr>
        <w:pStyle w:val="13"/>
        <w:rPr>
          <w:color w:val="auto"/>
        </w:rPr>
      </w:pPr>
    </w:p>
    <w:p w14:paraId="68FA86F6">
      <w:pPr>
        <w:pStyle w:val="13"/>
        <w:rPr>
          <w:color w:val="auto"/>
        </w:rPr>
      </w:pPr>
    </w:p>
    <w:p w14:paraId="5492EC89">
      <w:pPr>
        <w:pStyle w:val="13"/>
        <w:rPr>
          <w:color w:val="auto"/>
        </w:rPr>
      </w:pPr>
    </w:p>
    <w:p w14:paraId="287B7983">
      <w:pPr>
        <w:pStyle w:val="13"/>
        <w:rPr>
          <w:color w:val="auto"/>
        </w:rPr>
      </w:pPr>
    </w:p>
    <w:p w14:paraId="723D310E">
      <w:pPr>
        <w:pStyle w:val="13"/>
        <w:rPr>
          <w:color w:val="auto"/>
        </w:rPr>
      </w:pPr>
    </w:p>
    <w:p w14:paraId="4452AEBB">
      <w:pPr>
        <w:pStyle w:val="13"/>
        <w:rPr>
          <w:color w:val="auto"/>
        </w:rPr>
      </w:pPr>
    </w:p>
    <w:p w14:paraId="0A4FB4A0">
      <w:pPr>
        <w:pStyle w:val="13"/>
        <w:rPr>
          <w:color w:val="auto"/>
        </w:rPr>
      </w:pPr>
    </w:p>
    <w:p w14:paraId="7736ABCD">
      <w:pPr>
        <w:spacing w:line="360" w:lineRule="auto"/>
        <w:jc w:val="center"/>
        <w:rPr>
          <w:rFonts w:ascii="宋体" w:hAnsi="宋体" w:cs="宋体"/>
          <w:b/>
          <w:bCs/>
          <w:color w:val="auto"/>
          <w:sz w:val="44"/>
          <w:szCs w:val="44"/>
        </w:rPr>
      </w:pPr>
      <w:r>
        <w:rPr>
          <w:rFonts w:hint="eastAsia" w:ascii="宋体" w:hAnsi="宋体" w:cs="宋体"/>
          <w:b/>
          <w:bCs/>
          <w:color w:val="auto"/>
          <w:sz w:val="44"/>
          <w:szCs w:val="44"/>
        </w:rPr>
        <w:t>目  录</w:t>
      </w:r>
    </w:p>
    <w:sdt>
      <w:sdtPr>
        <w:rPr>
          <w:rFonts w:ascii="宋体" w:hAnsi="宋体" w:eastAsia="宋体" w:cs="Times New Roman"/>
          <w:color w:val="auto"/>
          <w:kern w:val="2"/>
          <w:sz w:val="21"/>
          <w:szCs w:val="24"/>
          <w:lang w:val="en-US" w:eastAsia="zh-CN" w:bidi="ar-SA"/>
        </w:rPr>
        <w:id w:val="147453962"/>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28"/>
          <w:szCs w:val="28"/>
          <w:lang w:val="en-US" w:eastAsia="zh-CN" w:bidi="ar-SA"/>
        </w:rPr>
      </w:sdtEndPr>
      <w:sdtContent>
        <w:p w14:paraId="619A3E5C">
          <w:pPr>
            <w:spacing w:before="0" w:beforeLines="0" w:after="0" w:afterLines="0" w:line="240" w:lineRule="auto"/>
            <w:ind w:left="0" w:leftChars="0" w:right="0" w:rightChars="0" w:firstLine="0" w:firstLineChars="0"/>
            <w:jc w:val="center"/>
            <w:rPr>
              <w:color w:val="auto"/>
            </w:rPr>
          </w:pPr>
        </w:p>
        <w:p w14:paraId="41CF32BC">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TOC \o "1-1" \h \u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_Toc8321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kern w:val="0"/>
              <w:sz w:val="28"/>
              <w:szCs w:val="28"/>
            </w:rPr>
            <w:t>第一部分 报名邀请函</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_Toc8321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1</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65481102">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_Toc15925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kern w:val="0"/>
              <w:sz w:val="28"/>
              <w:szCs w:val="28"/>
            </w:rPr>
            <w:t xml:space="preserve">第二部分 </w:t>
          </w:r>
          <w:r>
            <w:rPr>
              <w:rFonts w:hint="eastAsia" w:asciiTheme="minorEastAsia" w:hAnsiTheme="minorEastAsia" w:eastAsiaTheme="minorEastAsia" w:cstheme="minorEastAsia"/>
              <w:b/>
              <w:bCs/>
              <w:color w:val="auto"/>
              <w:kern w:val="0"/>
              <w:sz w:val="28"/>
              <w:szCs w:val="28"/>
              <w:lang w:val="en-US" w:eastAsia="zh-CN"/>
            </w:rPr>
            <w:t>采购</w:t>
          </w:r>
          <w:r>
            <w:rPr>
              <w:rFonts w:hint="eastAsia" w:asciiTheme="minorEastAsia" w:hAnsiTheme="minorEastAsia" w:eastAsiaTheme="minorEastAsia" w:cstheme="minorEastAsia"/>
              <w:b/>
              <w:bCs/>
              <w:color w:val="auto"/>
              <w:kern w:val="0"/>
              <w:sz w:val="28"/>
              <w:szCs w:val="28"/>
            </w:rPr>
            <w:t>需求</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_Toc15925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3</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02563FEF">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_Toc23165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kern w:val="0"/>
              <w:sz w:val="28"/>
              <w:szCs w:val="28"/>
            </w:rPr>
            <w:t>第三部分  评分标准</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_Toc23165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6</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670F88E0">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_Toc15020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kern w:val="0"/>
              <w:sz w:val="28"/>
              <w:szCs w:val="28"/>
            </w:rPr>
            <w:t>第四部分  资料整理注意事项</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_Toc15020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7</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77344924">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_Toc31614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kern w:val="0"/>
              <w:sz w:val="28"/>
              <w:szCs w:val="28"/>
            </w:rPr>
            <w:t>第五部分 相关格式模板</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_Toc31614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8</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1564B933">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_Toc14021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kern w:val="0"/>
              <w:sz w:val="28"/>
              <w:szCs w:val="28"/>
            </w:rPr>
            <w:t>第六部分  合同模板</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_Toc14021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20</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204B9164">
          <w:pPr>
            <w:spacing w:line="360" w:lineRule="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sz w:val="28"/>
              <w:szCs w:val="28"/>
            </w:rPr>
            <w:fldChar w:fldCharType="end"/>
          </w:r>
        </w:p>
      </w:sdtContent>
    </w:sdt>
    <w:p w14:paraId="7D6FC980">
      <w:pPr>
        <w:rPr>
          <w:rFonts w:ascii="Times New Roman" w:hAnsi="Times New Roman" w:eastAsia="宋体" w:cs="Times New Roman"/>
          <w:color w:val="auto"/>
          <w:kern w:val="2"/>
          <w:sz w:val="21"/>
          <w:szCs w:val="24"/>
          <w:lang w:val="en-US" w:eastAsia="zh-CN" w:bidi="ar-SA"/>
        </w:rPr>
      </w:pPr>
    </w:p>
    <w:p w14:paraId="37AA874F">
      <w:pPr>
        <w:rPr>
          <w:color w:val="auto"/>
        </w:rPr>
      </w:pPr>
    </w:p>
    <w:p w14:paraId="1EA9EEEB">
      <w:pPr>
        <w:rPr>
          <w:color w:val="auto"/>
        </w:rPr>
      </w:pPr>
    </w:p>
    <w:p w14:paraId="5B67C0BF">
      <w:pPr>
        <w:rPr>
          <w:color w:val="auto"/>
        </w:rPr>
      </w:pPr>
    </w:p>
    <w:p w14:paraId="5DE17300">
      <w:pPr>
        <w:rPr>
          <w:color w:val="auto"/>
        </w:rPr>
      </w:pPr>
    </w:p>
    <w:p w14:paraId="6CCDAF5D">
      <w:pPr>
        <w:rPr>
          <w:color w:val="auto"/>
        </w:rPr>
      </w:pPr>
    </w:p>
    <w:p w14:paraId="5D92AAB6">
      <w:pPr>
        <w:rPr>
          <w:color w:val="auto"/>
        </w:rPr>
      </w:pPr>
    </w:p>
    <w:p w14:paraId="7B06F572">
      <w:pPr>
        <w:rPr>
          <w:color w:val="auto"/>
        </w:rPr>
      </w:pPr>
    </w:p>
    <w:p w14:paraId="2CF00495">
      <w:pPr>
        <w:rPr>
          <w:color w:val="auto"/>
        </w:rPr>
      </w:pPr>
    </w:p>
    <w:p w14:paraId="779BFFAA">
      <w:pPr>
        <w:rPr>
          <w:color w:val="auto"/>
        </w:rPr>
      </w:pPr>
    </w:p>
    <w:p w14:paraId="4E174E1B">
      <w:pPr>
        <w:rPr>
          <w:color w:val="auto"/>
        </w:rPr>
      </w:pPr>
    </w:p>
    <w:p w14:paraId="733B4D86">
      <w:pPr>
        <w:rPr>
          <w:color w:val="auto"/>
        </w:rPr>
      </w:pPr>
    </w:p>
    <w:p w14:paraId="23D593B9">
      <w:pPr>
        <w:rPr>
          <w:color w:val="auto"/>
        </w:rPr>
      </w:pPr>
    </w:p>
    <w:p w14:paraId="711D5079">
      <w:pPr>
        <w:rPr>
          <w:color w:val="auto"/>
        </w:rPr>
      </w:pPr>
    </w:p>
    <w:p w14:paraId="0617B2EC">
      <w:pPr>
        <w:rPr>
          <w:color w:val="auto"/>
        </w:rPr>
      </w:pPr>
    </w:p>
    <w:p w14:paraId="6DA149A7">
      <w:pPr>
        <w:rPr>
          <w:color w:val="auto"/>
        </w:rPr>
      </w:pPr>
    </w:p>
    <w:p w14:paraId="03D81D58">
      <w:pPr>
        <w:rPr>
          <w:color w:val="auto"/>
        </w:rPr>
      </w:pPr>
    </w:p>
    <w:p w14:paraId="2848D4DC">
      <w:pPr>
        <w:rPr>
          <w:color w:val="auto"/>
        </w:rPr>
      </w:pPr>
    </w:p>
    <w:p w14:paraId="7404D868">
      <w:pPr>
        <w:rPr>
          <w:color w:val="auto"/>
        </w:rPr>
      </w:pPr>
    </w:p>
    <w:p w14:paraId="0AB32910">
      <w:pPr>
        <w:rPr>
          <w:color w:val="auto"/>
        </w:rPr>
      </w:pPr>
    </w:p>
    <w:p w14:paraId="5C3691EA">
      <w:pPr>
        <w:rPr>
          <w:color w:val="auto"/>
        </w:rPr>
      </w:pPr>
    </w:p>
    <w:p w14:paraId="57BC18D8">
      <w:pPr>
        <w:rPr>
          <w:color w:val="auto"/>
        </w:rPr>
      </w:pPr>
    </w:p>
    <w:p w14:paraId="1D930F34">
      <w:pPr>
        <w:rPr>
          <w:color w:val="auto"/>
        </w:rPr>
      </w:pPr>
    </w:p>
    <w:p w14:paraId="446A2A3D">
      <w:pPr>
        <w:pStyle w:val="23"/>
        <w:rPr>
          <w:color w:val="auto"/>
        </w:rPr>
      </w:pPr>
    </w:p>
    <w:p w14:paraId="3335AC4D">
      <w:pPr>
        <w:pStyle w:val="23"/>
        <w:rPr>
          <w:color w:val="auto"/>
        </w:rPr>
      </w:pPr>
    </w:p>
    <w:p w14:paraId="45E461AF">
      <w:pPr>
        <w:pStyle w:val="23"/>
        <w:rPr>
          <w:color w:val="auto"/>
        </w:rPr>
      </w:pPr>
    </w:p>
    <w:p w14:paraId="4055C346">
      <w:pPr>
        <w:pStyle w:val="23"/>
        <w:rPr>
          <w:color w:val="auto"/>
        </w:rPr>
      </w:pPr>
    </w:p>
    <w:p w14:paraId="75D9A8A2">
      <w:pPr>
        <w:pStyle w:val="23"/>
        <w:rPr>
          <w:color w:val="auto"/>
        </w:rPr>
      </w:pPr>
    </w:p>
    <w:p w14:paraId="0DC25EC6">
      <w:pPr>
        <w:pStyle w:val="23"/>
        <w:rPr>
          <w:color w:val="auto"/>
        </w:rPr>
      </w:pPr>
    </w:p>
    <w:p w14:paraId="3F830DD2">
      <w:pPr>
        <w:pStyle w:val="23"/>
        <w:rPr>
          <w:color w:val="auto"/>
        </w:rPr>
      </w:pPr>
    </w:p>
    <w:p w14:paraId="3DD33BA3">
      <w:pPr>
        <w:pStyle w:val="23"/>
        <w:rPr>
          <w:color w:val="auto"/>
        </w:rPr>
      </w:pPr>
    </w:p>
    <w:p w14:paraId="633E5024">
      <w:pPr>
        <w:pStyle w:val="23"/>
        <w:rPr>
          <w:color w:val="auto"/>
        </w:rPr>
      </w:pPr>
    </w:p>
    <w:p w14:paraId="7558DD98">
      <w:pPr>
        <w:pStyle w:val="23"/>
        <w:rPr>
          <w:color w:val="auto"/>
        </w:rPr>
      </w:pPr>
    </w:p>
    <w:p w14:paraId="097C751E">
      <w:pPr>
        <w:pStyle w:val="23"/>
        <w:rPr>
          <w:color w:val="auto"/>
        </w:rPr>
      </w:pPr>
    </w:p>
    <w:p w14:paraId="0B08EB1D">
      <w:pPr>
        <w:pStyle w:val="23"/>
        <w:rPr>
          <w:color w:val="auto"/>
        </w:rPr>
      </w:pPr>
    </w:p>
    <w:p w14:paraId="7D27AA56">
      <w:pPr>
        <w:numPr>
          <w:ilvl w:val="0"/>
          <w:numId w:val="1"/>
        </w:numPr>
        <w:jc w:val="center"/>
        <w:outlineLvl w:val="0"/>
        <w:rPr>
          <w:b/>
          <w:bCs/>
          <w:color w:val="auto"/>
          <w:kern w:val="0"/>
          <w:sz w:val="32"/>
          <w:szCs w:val="36"/>
        </w:rPr>
        <w:sectPr>
          <w:headerReference r:id="rId3" w:type="default"/>
          <w:footerReference r:id="rId4" w:type="default"/>
          <w:pgSz w:w="11906" w:h="16838"/>
          <w:pgMar w:top="1134" w:right="1418" w:bottom="1134" w:left="1418" w:header="720" w:footer="720" w:gutter="0"/>
          <w:cols w:space="720" w:num="1"/>
        </w:sectPr>
      </w:pPr>
      <w:bookmarkStart w:id="13" w:name="_Toc91515612"/>
      <w:bookmarkStart w:id="14" w:name="_Toc18867"/>
    </w:p>
    <w:p w14:paraId="5090E600">
      <w:pPr>
        <w:numPr>
          <w:ilvl w:val="0"/>
          <w:numId w:val="1"/>
        </w:numPr>
        <w:jc w:val="center"/>
        <w:outlineLvl w:val="0"/>
        <w:rPr>
          <w:b/>
          <w:bCs/>
          <w:color w:val="auto"/>
          <w:kern w:val="0"/>
          <w:sz w:val="28"/>
          <w:szCs w:val="28"/>
        </w:rPr>
      </w:pPr>
      <w:bookmarkStart w:id="15" w:name="_Toc8321"/>
      <w:bookmarkStart w:id="16" w:name="_Toc17322"/>
      <w:r>
        <w:rPr>
          <w:rFonts w:hint="eastAsia"/>
          <w:b/>
          <w:bCs/>
          <w:color w:val="auto"/>
          <w:kern w:val="0"/>
          <w:sz w:val="28"/>
          <w:szCs w:val="28"/>
        </w:rPr>
        <w:t>报名邀请函</w:t>
      </w:r>
      <w:bookmarkEnd w:id="13"/>
      <w:bookmarkEnd w:id="14"/>
      <w:bookmarkEnd w:id="15"/>
      <w:bookmarkEnd w:id="16"/>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cs="宋体"/>
          <w:color w:val="auto"/>
          <w:kern w:val="0"/>
          <w:szCs w:val="21"/>
        </w:rPr>
        <w:t> </w:t>
      </w:r>
      <w:r>
        <w:rPr>
          <w:rFonts w:hint="eastAsia" w:ascii="宋体" w:hAnsi="宋体" w:eastAsia="宋体" w:cs="宋体"/>
          <w:color w:val="auto"/>
          <w:kern w:val="0"/>
          <w:sz w:val="21"/>
          <w:szCs w:val="21"/>
        </w:rPr>
        <w:t> </w:t>
      </w: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根据我院业务发展需要，近期拟采购</w:t>
      </w:r>
      <w:r>
        <w:rPr>
          <w:rFonts w:hint="eastAsia" w:ascii="宋体" w:hAnsi="宋体" w:eastAsia="宋体" w:cs="宋体"/>
          <w:color w:val="auto"/>
          <w:kern w:val="0"/>
          <w:sz w:val="21"/>
          <w:szCs w:val="21"/>
          <w:lang w:eastAsia="zh-CN"/>
        </w:rPr>
        <w:t>组织粉碎器</w:t>
      </w: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台</w:t>
      </w:r>
      <w:r>
        <w:rPr>
          <w:rFonts w:hint="eastAsia" w:ascii="宋体" w:hAnsi="宋体" w:eastAsia="宋体" w:cs="宋体"/>
          <w:color w:val="auto"/>
          <w:kern w:val="0"/>
          <w:sz w:val="21"/>
          <w:szCs w:val="21"/>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 项目编号：NYWYH20240010</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 项目名称：南方医科大学第五附属医院组织粉碎器项目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 项目限价:</w:t>
      </w:r>
      <w:r>
        <w:rPr>
          <w:rFonts w:hint="eastAsia" w:ascii="宋体" w:hAnsi="宋体" w:cs="宋体"/>
          <w:b w:val="0"/>
          <w:bCs/>
          <w:color w:val="auto"/>
          <w:kern w:val="0"/>
          <w:sz w:val="21"/>
          <w:szCs w:val="21"/>
          <w:lang w:val="en-US" w:eastAsia="zh-CN"/>
        </w:rPr>
        <w:t>35</w:t>
      </w:r>
      <w:r>
        <w:rPr>
          <w:rFonts w:hint="eastAsia" w:ascii="宋体" w:hAnsi="宋体" w:eastAsia="宋体" w:cs="宋体"/>
          <w:b w:val="0"/>
          <w:bCs/>
          <w:color w:val="auto"/>
          <w:kern w:val="0"/>
          <w:sz w:val="21"/>
          <w:szCs w:val="21"/>
          <w:lang w:val="en-US" w:eastAsia="zh-CN"/>
        </w:rPr>
        <w:t>万元</w:t>
      </w:r>
    </w:p>
    <w:p w14:paraId="1F622148">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4. 数量：</w:t>
      </w:r>
      <w:r>
        <w:rPr>
          <w:rFonts w:hint="eastAsia" w:ascii="宋体" w:hAnsi="宋体" w:cs="宋体"/>
          <w:b w:val="0"/>
          <w:bCs/>
          <w:color w:val="auto"/>
          <w:kern w:val="0"/>
          <w:sz w:val="21"/>
          <w:szCs w:val="21"/>
          <w:lang w:val="en-US" w:eastAsia="zh-CN"/>
        </w:rPr>
        <w:t>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eastAsia="宋体" w:cs="宋体"/>
          <w:b w:val="0"/>
          <w:bCs/>
          <w:color w:val="auto"/>
          <w:kern w:val="0"/>
          <w:sz w:val="21"/>
          <w:szCs w:val="21"/>
          <w:lang w:val="en-US" w:eastAsia="zh-CN"/>
        </w:rPr>
        <w:t>5. 采购内容及要求：详见第二部分</w:t>
      </w:r>
      <w:r>
        <w:rPr>
          <w:rFonts w:hint="eastAsia" w:ascii="宋体" w:hAnsi="宋体" w:cs="宋体"/>
          <w:b w:val="0"/>
          <w:bCs/>
          <w:color w:val="auto"/>
          <w:kern w:val="0"/>
          <w:sz w:val="21"/>
          <w:szCs w:val="21"/>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rPr>
        <w:t>年</w:t>
      </w:r>
      <w:r>
        <w:rPr>
          <w:rFonts w:hint="eastAsia" w:ascii="宋体" w:hAnsi="宋体" w:cs="宋体"/>
          <w:b w:val="0"/>
          <w:bCs/>
          <w:color w:val="auto"/>
          <w:kern w:val="0"/>
          <w:sz w:val="21"/>
          <w:szCs w:val="21"/>
          <w:lang w:val="en-US" w:eastAsia="zh-CN"/>
        </w:rPr>
        <w:t>10</w:t>
      </w:r>
      <w:r>
        <w:rPr>
          <w:rFonts w:hint="eastAsia" w:ascii="宋体" w:hAnsi="宋体" w:eastAsia="宋体" w:cs="宋体"/>
          <w:b w:val="0"/>
          <w:bCs/>
          <w:color w:val="auto"/>
          <w:kern w:val="0"/>
          <w:sz w:val="21"/>
          <w:szCs w:val="21"/>
        </w:rPr>
        <w:t>月</w:t>
      </w:r>
      <w:r>
        <w:rPr>
          <w:rFonts w:hint="eastAsia" w:ascii="宋体" w:hAnsi="宋体" w:cs="宋体"/>
          <w:b w:val="0"/>
          <w:bCs/>
          <w:color w:val="auto"/>
          <w:kern w:val="0"/>
          <w:sz w:val="21"/>
          <w:szCs w:val="21"/>
          <w:lang w:val="en-US" w:eastAsia="zh-CN"/>
        </w:rPr>
        <w:t>28</w:t>
      </w:r>
      <w:r>
        <w:rPr>
          <w:rFonts w:hint="eastAsia" w:ascii="宋体" w:hAnsi="宋体" w:eastAsia="宋体" w:cs="宋体"/>
          <w:b w:val="0"/>
          <w:bCs/>
          <w:color w:val="auto"/>
          <w:kern w:val="0"/>
          <w:sz w:val="21"/>
          <w:szCs w:val="21"/>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eastAsia="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（1）请各报名供应商在报名截止时间前，按照</w:t>
      </w:r>
      <w:r>
        <w:rPr>
          <w:rFonts w:hint="eastAsia" w:ascii="宋体" w:hAnsi="宋体" w:cs="宋体"/>
          <w:b w:val="0"/>
          <w:bCs/>
          <w:color w:val="auto"/>
          <w:kern w:val="0"/>
          <w:sz w:val="21"/>
          <w:szCs w:val="21"/>
          <w:lang w:val="en-US" w:eastAsia="zh-CN"/>
        </w:rPr>
        <w:t>报名资料</w:t>
      </w:r>
      <w:r>
        <w:rPr>
          <w:rFonts w:hint="eastAsia" w:ascii="宋体" w:hAnsi="宋体" w:eastAsia="宋体" w:cs="宋体"/>
          <w:b w:val="0"/>
          <w:bCs/>
          <w:color w:val="auto"/>
          <w:kern w:val="0"/>
          <w:sz w:val="21"/>
          <w:szCs w:val="21"/>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color w:val="auto"/>
          <w:kern w:val="0"/>
          <w:sz w:val="21"/>
          <w:szCs w:val="21"/>
          <w:lang w:eastAsia="zh-CN"/>
        </w:rPr>
        <w:t>三、供应商</w:t>
      </w:r>
      <w:r>
        <w:rPr>
          <w:rFonts w:hint="eastAsia" w:ascii="宋体" w:hAnsi="宋体" w:eastAsia="宋体" w:cs="宋体"/>
          <w:b/>
          <w:color w:val="auto"/>
          <w:kern w:val="0"/>
          <w:sz w:val="21"/>
          <w:szCs w:val="21"/>
        </w:rPr>
        <w:t>资格要求</w:t>
      </w:r>
    </w:p>
    <w:p w14:paraId="14D2EA6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8A92B7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rPr>
      </w:pPr>
      <w:r>
        <w:rPr>
          <w:rFonts w:hint="eastAsia" w:ascii="宋体" w:hAnsi="宋体" w:eastAsia="宋体" w:cs="宋体"/>
          <w:b w:val="0"/>
          <w:bCs/>
          <w:color w:val="auto"/>
          <w:kern w:val="0"/>
          <w:sz w:val="21"/>
          <w:szCs w:val="21"/>
          <w:lang w:val="en-US" w:eastAsia="zh-CN"/>
        </w:rPr>
        <w:t xml:space="preserve">2. </w:t>
      </w:r>
      <w:r>
        <w:rPr>
          <w:rFonts w:hint="eastAsia" w:ascii="宋体" w:hAnsi="宋体" w:eastAsia="宋体" w:cs="宋体"/>
          <w:b w:val="0"/>
          <w:bCs/>
          <w:color w:val="auto"/>
          <w:kern w:val="0"/>
          <w:sz w:val="21"/>
          <w:szCs w:val="21"/>
        </w:rPr>
        <w:t>具有良好的商业信誉和健全的财务会计制度</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eastAsia="宋体" w:cs="宋体"/>
          <w:b/>
          <w:bCs w:val="0"/>
          <w:color w:val="auto"/>
          <w:kern w:val="0"/>
          <w:sz w:val="21"/>
          <w:szCs w:val="21"/>
        </w:rPr>
        <w:t>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并加盖供应商公章）</w:t>
      </w:r>
    </w:p>
    <w:p w14:paraId="62F8E00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 xml:space="preserve">3.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02EC7BD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 xml:space="preserve">4.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37CE8085">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color w:val="auto"/>
          <w:kern w:val="0"/>
          <w:sz w:val="21"/>
          <w:szCs w:val="21"/>
          <w:lang w:val="en-US" w:eastAsia="zh-CN"/>
        </w:rPr>
        <w:t>5.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2DFF8FB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lang w:val="en-US" w:eastAsia="zh-CN"/>
        </w:rPr>
        <w:t xml:space="preserve">6.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57DF46A6">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7.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54F789D9">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4AEBAFB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法定代表人或单位负责人为同一人或者存在直接控股、管理关系的不同响应单位，不得参加同一合同项下的政府采购活动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CAB523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10.</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62236239</w:t>
      </w:r>
      <w:r>
        <w:rPr>
          <w:rFonts w:hint="eastAsia" w:ascii="宋体" w:hAnsi="宋体" w:eastAsia="宋体" w:cs="宋体"/>
          <w:color w:val="auto"/>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bookmarkStart w:id="145" w:name="_GoBack"/>
      <w:bookmarkEnd w:id="145"/>
      <w:r>
        <w:rPr>
          <w:rFonts w:hint="eastAsia" w:ascii="宋体" w:hAnsi="宋体" w:eastAsia="宋体" w:cs="宋体"/>
          <w:color w:val="auto"/>
          <w:kern w:val="0"/>
          <w:sz w:val="21"/>
          <w:szCs w:val="21"/>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10</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23</w:t>
      </w:r>
      <w:r>
        <w:rPr>
          <w:rFonts w:hint="eastAsia" w:ascii="宋体" w:hAnsi="宋体" w:eastAsia="宋体" w:cs="宋体"/>
          <w:color w:val="auto"/>
          <w:kern w:val="0"/>
          <w:sz w:val="21"/>
          <w:szCs w:val="21"/>
        </w:rPr>
        <w:t>日</w:t>
      </w:r>
    </w:p>
    <w:p w14:paraId="3C804EC1">
      <w:pPr>
        <w:widowControl/>
        <w:spacing w:line="360" w:lineRule="auto"/>
        <w:ind w:firstLine="240" w:firstLineChars="100"/>
        <w:jc w:val="left"/>
        <w:rPr>
          <w:rFonts w:cs="宋体" w:asciiTheme="minorEastAsia" w:hAnsiTheme="minorEastAsia"/>
          <w:color w:val="auto"/>
          <w:kern w:val="0"/>
          <w:sz w:val="24"/>
          <w:szCs w:val="28"/>
        </w:rPr>
      </w:pPr>
    </w:p>
    <w:p w14:paraId="04C50F90">
      <w:pPr>
        <w:widowControl/>
        <w:spacing w:line="360" w:lineRule="auto"/>
        <w:ind w:firstLine="360" w:firstLineChars="150"/>
        <w:jc w:val="left"/>
        <w:rPr>
          <w:rFonts w:ascii="宋体" w:hAnsi="宋体" w:cs="宋体"/>
          <w:color w:val="auto"/>
          <w:kern w:val="0"/>
          <w:sz w:val="24"/>
          <w:szCs w:val="27"/>
        </w:rPr>
      </w:pPr>
    </w:p>
    <w:p w14:paraId="486AAEB1">
      <w:pPr>
        <w:widowControl/>
        <w:spacing w:line="360" w:lineRule="auto"/>
        <w:jc w:val="left"/>
        <w:rPr>
          <w:rFonts w:cs="宋体" w:asciiTheme="minorEastAsia" w:hAnsiTheme="minorEastAsia"/>
          <w:color w:val="auto"/>
          <w:kern w:val="0"/>
          <w:sz w:val="24"/>
          <w:szCs w:val="28"/>
        </w:rPr>
      </w:pPr>
    </w:p>
    <w:p w14:paraId="48B14AB2">
      <w:pPr>
        <w:pStyle w:val="23"/>
        <w:rPr>
          <w:rFonts w:cs="宋体" w:asciiTheme="minorEastAsia" w:hAnsiTheme="minorEastAsia"/>
          <w:color w:val="auto"/>
          <w:kern w:val="0"/>
          <w:sz w:val="24"/>
          <w:szCs w:val="28"/>
        </w:rPr>
      </w:pPr>
    </w:p>
    <w:p w14:paraId="6A49C4A9">
      <w:pPr>
        <w:pStyle w:val="23"/>
        <w:rPr>
          <w:rFonts w:cs="宋体" w:asciiTheme="minorEastAsia" w:hAnsiTheme="minorEastAsia"/>
          <w:color w:val="auto"/>
          <w:kern w:val="0"/>
          <w:sz w:val="24"/>
          <w:szCs w:val="28"/>
        </w:rPr>
      </w:pPr>
    </w:p>
    <w:p w14:paraId="7B7B05C1">
      <w:pPr>
        <w:pStyle w:val="23"/>
        <w:rPr>
          <w:rFonts w:cs="宋体" w:asciiTheme="minorEastAsia" w:hAnsiTheme="minorEastAsia"/>
          <w:color w:val="auto"/>
          <w:kern w:val="0"/>
          <w:sz w:val="24"/>
          <w:szCs w:val="28"/>
        </w:rPr>
      </w:pPr>
    </w:p>
    <w:p w14:paraId="4E601501">
      <w:pPr>
        <w:pStyle w:val="23"/>
        <w:rPr>
          <w:rFonts w:cs="宋体" w:asciiTheme="minorEastAsia" w:hAnsiTheme="minorEastAsia"/>
          <w:color w:val="auto"/>
          <w:kern w:val="0"/>
          <w:sz w:val="24"/>
          <w:szCs w:val="28"/>
        </w:rPr>
      </w:pPr>
    </w:p>
    <w:p w14:paraId="7CB1F1ED">
      <w:pPr>
        <w:pStyle w:val="23"/>
        <w:rPr>
          <w:rFonts w:cs="宋体" w:asciiTheme="minorEastAsia" w:hAnsiTheme="minorEastAsia"/>
          <w:color w:val="auto"/>
          <w:kern w:val="0"/>
          <w:sz w:val="24"/>
          <w:szCs w:val="28"/>
        </w:rPr>
      </w:pPr>
    </w:p>
    <w:p w14:paraId="37AE62EA">
      <w:pPr>
        <w:pStyle w:val="23"/>
        <w:rPr>
          <w:rFonts w:cs="宋体" w:asciiTheme="minorEastAsia" w:hAnsiTheme="minorEastAsia"/>
          <w:color w:val="auto"/>
          <w:kern w:val="0"/>
          <w:sz w:val="24"/>
          <w:szCs w:val="28"/>
        </w:rPr>
      </w:pPr>
    </w:p>
    <w:p w14:paraId="0DDD3088">
      <w:pPr>
        <w:pStyle w:val="23"/>
        <w:rPr>
          <w:rFonts w:cs="宋体" w:asciiTheme="minorEastAsia" w:hAnsiTheme="minorEastAsia"/>
          <w:color w:val="auto"/>
          <w:kern w:val="0"/>
          <w:sz w:val="24"/>
          <w:szCs w:val="28"/>
        </w:rPr>
      </w:pPr>
    </w:p>
    <w:p w14:paraId="6351E55B">
      <w:pPr>
        <w:pStyle w:val="23"/>
        <w:rPr>
          <w:rFonts w:cs="宋体" w:asciiTheme="minorEastAsia" w:hAnsiTheme="minorEastAsia"/>
          <w:color w:val="auto"/>
          <w:kern w:val="0"/>
          <w:sz w:val="24"/>
          <w:szCs w:val="28"/>
        </w:rPr>
      </w:pPr>
    </w:p>
    <w:p w14:paraId="64C45D08">
      <w:pPr>
        <w:pStyle w:val="23"/>
        <w:rPr>
          <w:rFonts w:cs="宋体" w:asciiTheme="minorEastAsia" w:hAnsiTheme="minorEastAsia"/>
          <w:color w:val="auto"/>
          <w:kern w:val="0"/>
          <w:sz w:val="24"/>
          <w:szCs w:val="28"/>
        </w:rPr>
      </w:pPr>
    </w:p>
    <w:p w14:paraId="4CE56CCD">
      <w:pPr>
        <w:pStyle w:val="23"/>
        <w:rPr>
          <w:rFonts w:cs="宋体" w:asciiTheme="minorEastAsia" w:hAnsiTheme="minorEastAsia"/>
          <w:color w:val="auto"/>
          <w:kern w:val="0"/>
          <w:sz w:val="24"/>
          <w:szCs w:val="28"/>
        </w:rPr>
      </w:pPr>
    </w:p>
    <w:p w14:paraId="4ABFCBFC">
      <w:pPr>
        <w:pStyle w:val="23"/>
        <w:rPr>
          <w:rFonts w:cs="宋体" w:asciiTheme="minorEastAsia" w:hAnsiTheme="minorEastAsia"/>
          <w:color w:val="auto"/>
          <w:kern w:val="0"/>
          <w:sz w:val="24"/>
          <w:szCs w:val="28"/>
        </w:rPr>
      </w:pPr>
    </w:p>
    <w:p w14:paraId="36C5BE99">
      <w:pPr>
        <w:pStyle w:val="23"/>
        <w:rPr>
          <w:rFonts w:cs="宋体" w:asciiTheme="minorEastAsia" w:hAnsiTheme="minorEastAsia"/>
          <w:color w:val="auto"/>
          <w:kern w:val="0"/>
          <w:sz w:val="24"/>
          <w:szCs w:val="28"/>
        </w:rPr>
      </w:pPr>
    </w:p>
    <w:p w14:paraId="20528875">
      <w:pPr>
        <w:pStyle w:val="23"/>
        <w:rPr>
          <w:rFonts w:cs="宋体" w:asciiTheme="minorEastAsia" w:hAnsiTheme="minorEastAsia"/>
          <w:color w:val="auto"/>
          <w:kern w:val="0"/>
          <w:sz w:val="24"/>
          <w:szCs w:val="28"/>
        </w:rPr>
      </w:pPr>
    </w:p>
    <w:p w14:paraId="31D95E3F">
      <w:pPr>
        <w:pStyle w:val="23"/>
        <w:rPr>
          <w:rFonts w:cs="宋体" w:asciiTheme="minorEastAsia" w:hAnsiTheme="minorEastAsia"/>
          <w:color w:val="auto"/>
          <w:kern w:val="0"/>
          <w:sz w:val="24"/>
          <w:szCs w:val="28"/>
        </w:rPr>
      </w:pPr>
    </w:p>
    <w:p w14:paraId="7FFAD58D">
      <w:pPr>
        <w:pStyle w:val="23"/>
        <w:rPr>
          <w:rFonts w:cs="宋体" w:asciiTheme="minorEastAsia" w:hAnsiTheme="minorEastAsia"/>
          <w:color w:val="auto"/>
          <w:kern w:val="0"/>
          <w:sz w:val="24"/>
          <w:szCs w:val="28"/>
        </w:rPr>
      </w:pPr>
    </w:p>
    <w:p w14:paraId="2D6B53EF">
      <w:pPr>
        <w:pStyle w:val="23"/>
        <w:rPr>
          <w:rFonts w:cs="宋体" w:asciiTheme="minorEastAsia" w:hAnsiTheme="minorEastAsia"/>
          <w:color w:val="auto"/>
          <w:kern w:val="0"/>
          <w:sz w:val="24"/>
          <w:szCs w:val="28"/>
        </w:rPr>
      </w:pPr>
    </w:p>
    <w:p w14:paraId="6D7F98E5">
      <w:pPr>
        <w:pStyle w:val="23"/>
        <w:rPr>
          <w:rFonts w:cs="宋体" w:asciiTheme="minorEastAsia" w:hAnsiTheme="minorEastAsia"/>
          <w:color w:val="auto"/>
          <w:kern w:val="0"/>
          <w:sz w:val="24"/>
          <w:szCs w:val="28"/>
        </w:rPr>
      </w:pPr>
    </w:p>
    <w:p w14:paraId="6B32E232">
      <w:pPr>
        <w:numPr>
          <w:ilvl w:val="0"/>
          <w:numId w:val="1"/>
        </w:numPr>
        <w:jc w:val="center"/>
        <w:outlineLvl w:val="0"/>
        <w:rPr>
          <w:b/>
          <w:bCs/>
          <w:color w:val="auto"/>
          <w:kern w:val="0"/>
          <w:sz w:val="28"/>
          <w:szCs w:val="28"/>
        </w:rPr>
      </w:pPr>
      <w:bookmarkStart w:id="17" w:name="_Toc91515613"/>
      <w:bookmarkStart w:id="18" w:name="_Toc31844"/>
      <w:bookmarkStart w:id="19" w:name="_Toc25217"/>
      <w:bookmarkStart w:id="20" w:name="_Toc28493"/>
      <w:bookmarkStart w:id="21" w:name="_Toc15925"/>
      <w:bookmarkStart w:id="22" w:name="_Toc5899"/>
      <w:bookmarkStart w:id="23" w:name="_Toc3128"/>
      <w:r>
        <w:rPr>
          <w:rFonts w:hint="eastAsia"/>
          <w:b/>
          <w:bCs/>
          <w:color w:val="auto"/>
          <w:kern w:val="0"/>
          <w:sz w:val="28"/>
          <w:szCs w:val="28"/>
          <w:lang w:val="en-US" w:eastAsia="zh-CN"/>
        </w:rPr>
        <w:t>采购</w:t>
      </w:r>
      <w:r>
        <w:rPr>
          <w:rFonts w:hint="eastAsia"/>
          <w:b/>
          <w:bCs/>
          <w:color w:val="auto"/>
          <w:kern w:val="0"/>
          <w:sz w:val="28"/>
          <w:szCs w:val="28"/>
        </w:rPr>
        <w:t>需求</w:t>
      </w:r>
      <w:bookmarkEnd w:id="17"/>
      <w:bookmarkEnd w:id="18"/>
      <w:bookmarkEnd w:id="19"/>
      <w:bookmarkEnd w:id="20"/>
      <w:bookmarkEnd w:id="21"/>
      <w:bookmarkEnd w:id="22"/>
      <w:bookmarkEnd w:id="23"/>
      <w:bookmarkStart w:id="24" w:name="_Toc40776106"/>
      <w:bookmarkStart w:id="25" w:name="_Toc40346211"/>
    </w:p>
    <w:p w14:paraId="5E8CACD7">
      <w:pPr>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rPr>
      </w:pPr>
    </w:p>
    <w:p w14:paraId="20449F84">
      <w:pPr>
        <w:keepNext w:val="0"/>
        <w:keepLines w:val="0"/>
        <w:pageBreakBefore w:val="0"/>
        <w:widowControl w:val="0"/>
        <w:kinsoku/>
        <w:wordWrap/>
        <w:overflowPunct/>
        <w:topLinePunct w:val="0"/>
        <w:bidi w:val="0"/>
        <w:adjustRightInd/>
        <w:snapToGrid/>
        <w:spacing w:line="36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一、项目概况</w:t>
      </w:r>
    </w:p>
    <w:p w14:paraId="177A21AC">
      <w:pPr>
        <w:keepNext w:val="0"/>
        <w:keepLines w:val="0"/>
        <w:pageBreakBefore w:val="0"/>
        <w:widowControl w:val="0"/>
        <w:kinsoku/>
        <w:wordWrap/>
        <w:overflowPunct/>
        <w:topLinePunct w:val="0"/>
        <w:autoSpaceDE w:val="0"/>
        <w:autoSpaceDN w:val="0"/>
        <w:bidi w:val="0"/>
        <w:adjustRightInd/>
        <w:snapToGrid/>
        <w:spacing w:line="360" w:lineRule="exact"/>
        <w:ind w:firstLine="422" w:firstLineChars="200"/>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b/>
          <w:bCs/>
          <w:color w:val="auto"/>
          <w:sz w:val="21"/>
          <w:szCs w:val="21"/>
          <w:lang w:val="zh-CN"/>
        </w:rPr>
        <w:t>（一）项目名称：</w:t>
      </w:r>
      <w:r>
        <w:rPr>
          <w:rFonts w:hint="eastAsia" w:asciiTheme="minorEastAsia" w:hAnsiTheme="minorEastAsia" w:eastAsiaTheme="minorEastAsia" w:cstheme="minorEastAsia"/>
          <w:color w:val="auto"/>
          <w:sz w:val="21"/>
          <w:szCs w:val="21"/>
        </w:rPr>
        <w:t>南方医科大学第五附属医院组织粉碎器项目</w:t>
      </w:r>
    </w:p>
    <w:p w14:paraId="5927E68B">
      <w:pPr>
        <w:keepNext w:val="0"/>
        <w:keepLines w:val="0"/>
        <w:pageBreakBefore w:val="0"/>
        <w:widowControl w:val="0"/>
        <w:kinsoku/>
        <w:wordWrap/>
        <w:overflowPunct/>
        <w:topLinePunct w:val="0"/>
        <w:autoSpaceDE w:val="0"/>
        <w:autoSpaceDN w:val="0"/>
        <w:bidi w:val="0"/>
        <w:adjustRightInd/>
        <w:snapToGrid/>
        <w:spacing w:line="360" w:lineRule="exact"/>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（二）资金来源：</w:t>
      </w:r>
      <w:r>
        <w:rPr>
          <w:rFonts w:hint="eastAsia" w:asciiTheme="minorEastAsia" w:hAnsiTheme="minorEastAsia" w:eastAsiaTheme="minorEastAsia" w:cstheme="minorEastAsia"/>
          <w:color w:val="auto"/>
          <w:sz w:val="21"/>
          <w:szCs w:val="21"/>
        </w:rPr>
        <w:t>自有资金</w:t>
      </w:r>
    </w:p>
    <w:p w14:paraId="0222A7E7">
      <w:pPr>
        <w:keepNext w:val="0"/>
        <w:keepLines w:val="0"/>
        <w:pageBreakBefore w:val="0"/>
        <w:widowControl w:val="0"/>
        <w:kinsoku/>
        <w:wordWrap/>
        <w:overflowPunct/>
        <w:topLinePunct w:val="0"/>
        <w:autoSpaceDE w:val="0"/>
        <w:autoSpaceDN w:val="0"/>
        <w:bidi w:val="0"/>
        <w:adjustRightInd/>
        <w:snapToGrid/>
        <w:spacing w:line="360" w:lineRule="exact"/>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（三）项目预算：</w:t>
      </w:r>
      <w:r>
        <w:rPr>
          <w:rFonts w:hint="eastAsia" w:asciiTheme="minorEastAsia" w:hAnsiTheme="minorEastAsia" w:eastAsiaTheme="minorEastAsia" w:cstheme="minorEastAsia"/>
          <w:bCs/>
          <w:color w:val="auto"/>
          <w:sz w:val="21"/>
          <w:szCs w:val="21"/>
          <w:lang w:val="en-US" w:eastAsia="zh-CN"/>
        </w:rPr>
        <w:t>35</w:t>
      </w:r>
      <w:r>
        <w:rPr>
          <w:rFonts w:hint="eastAsia" w:asciiTheme="minorEastAsia" w:hAnsiTheme="minorEastAsia" w:eastAsiaTheme="minorEastAsia" w:cstheme="minorEastAsia"/>
          <w:color w:val="auto"/>
          <w:sz w:val="21"/>
          <w:szCs w:val="21"/>
        </w:rPr>
        <w:t>万元</w:t>
      </w:r>
    </w:p>
    <w:p w14:paraId="37D391CF">
      <w:pPr>
        <w:keepNext w:val="0"/>
        <w:keepLines w:val="0"/>
        <w:pageBreakBefore w:val="0"/>
        <w:widowControl w:val="0"/>
        <w:kinsoku/>
        <w:wordWrap/>
        <w:overflowPunct/>
        <w:topLinePunct w:val="0"/>
        <w:autoSpaceDE w:val="0"/>
        <w:autoSpaceDN w:val="0"/>
        <w:bidi w:val="0"/>
        <w:adjustRightInd/>
        <w:snapToGrid/>
        <w:spacing w:line="360" w:lineRule="exact"/>
        <w:ind w:firstLine="422"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sz w:val="21"/>
          <w:szCs w:val="21"/>
        </w:rPr>
        <w:t>（四）数量：</w:t>
      </w: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bCs/>
          <w:color w:val="auto"/>
          <w:sz w:val="21"/>
          <w:szCs w:val="21"/>
        </w:rPr>
        <w:t>台</w:t>
      </w:r>
    </w:p>
    <w:p w14:paraId="518E5E80">
      <w:pPr>
        <w:keepNext w:val="0"/>
        <w:keepLines w:val="0"/>
        <w:pageBreakBefore w:val="0"/>
        <w:widowControl w:val="0"/>
        <w:kinsoku/>
        <w:wordWrap/>
        <w:overflowPunct/>
        <w:topLinePunct w:val="0"/>
        <w:bidi w:val="0"/>
        <w:adjustRightInd/>
        <w:snapToGrid/>
        <w:spacing w:line="36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二、技术要求</w:t>
      </w:r>
    </w:p>
    <w:p w14:paraId="58F9F4ED">
      <w:pPr>
        <w:keepNext w:val="0"/>
        <w:keepLines w:val="0"/>
        <w:pageBreakBefore w:val="0"/>
        <w:widowControl w:val="0"/>
        <w:kinsoku/>
        <w:wordWrap/>
        <w:overflowPunct/>
        <w:topLinePunct w:val="0"/>
        <w:bidi w:val="0"/>
        <w:adjustRightInd/>
        <w:snapToGrid/>
        <w:spacing w:line="360" w:lineRule="exact"/>
        <w:ind w:firstLine="422" w:firstLineChars="20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lang w:val="en-US" w:eastAsia="zh-CN"/>
        </w:rPr>
        <w:t>一</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主机功能参数</w:t>
      </w:r>
    </w:p>
    <w:p w14:paraId="78A03F3D">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工作电压：220 VAC，50 Hz；输入功率：100 VA；</w:t>
      </w:r>
      <w:r>
        <w:rPr>
          <w:rFonts w:hint="eastAsia" w:asciiTheme="minorEastAsia" w:hAnsiTheme="minorEastAsia" w:eastAsiaTheme="minorEastAsia" w:cstheme="minorEastAsia"/>
          <w:bCs/>
          <w:color w:val="auto"/>
          <w:sz w:val="21"/>
          <w:szCs w:val="21"/>
        </w:rPr>
        <w:t>防电击类型：</w:t>
      </w:r>
      <w:r>
        <w:rPr>
          <w:rFonts w:hint="eastAsia" w:asciiTheme="minorEastAsia" w:hAnsiTheme="minorEastAsia" w:eastAsiaTheme="minorEastAsia" w:cstheme="minorEastAsia"/>
          <w:color w:val="auto"/>
          <w:sz w:val="21"/>
          <w:szCs w:val="21"/>
        </w:rPr>
        <w:t>I类。</w:t>
      </w:r>
    </w:p>
    <w:p w14:paraId="01F9007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额定负载转矩≥140mN.m。</w:t>
      </w:r>
    </w:p>
    <w:p w14:paraId="60231876">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预置空载转速的调节范围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（300</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1200）r/min。</w:t>
      </w:r>
    </w:p>
    <w:p w14:paraId="0159FBAD">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调速范围：10档可调。</w:t>
      </w:r>
    </w:p>
    <w:p w14:paraId="4B4776CB">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极限负压≥0.08MPa。</w:t>
      </w:r>
    </w:p>
    <w:p w14:paraId="64490D9F">
      <w:pPr>
        <w:keepNext w:val="0"/>
        <w:keepLines w:val="0"/>
        <w:pageBreakBefore w:val="0"/>
        <w:widowControl w:val="0"/>
        <w:kinsoku/>
        <w:wordWrap/>
        <w:overflowPunct/>
        <w:topLinePunct w:val="0"/>
        <w:bidi w:val="0"/>
        <w:adjustRightInd/>
        <w:snapToGrid/>
        <w:spacing w:line="360" w:lineRule="exact"/>
        <w:ind w:firstLine="210" w:firstLineChars="100"/>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瞬间抽气速率≥15 L/min。</w:t>
      </w:r>
    </w:p>
    <w:p w14:paraId="696C4619">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刀具外径：φ 4.5 mm、φ 4.8 mm。</w:t>
      </w:r>
    </w:p>
    <w:p w14:paraId="432932FC">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刀具工作长度≥400 mm。</w:t>
      </w:r>
    </w:p>
    <w:p w14:paraId="55A86416">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 xml:space="preserve"> 噪声≤80dB（A）。</w:t>
      </w:r>
    </w:p>
    <w:p w14:paraId="33D71276">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手机可高温高压消毒。</w:t>
      </w:r>
    </w:p>
    <w:p w14:paraId="34686814">
      <w:pPr>
        <w:keepNext w:val="0"/>
        <w:keepLines w:val="0"/>
        <w:pageBreakBefore w:val="0"/>
        <w:widowControl w:val="0"/>
        <w:kinsoku/>
        <w:wordWrap/>
        <w:overflowPunct/>
        <w:topLinePunct w:val="0"/>
        <w:bidi w:val="0"/>
        <w:adjustRightInd/>
        <w:snapToGrid/>
        <w:spacing w:line="360" w:lineRule="exact"/>
        <w:ind w:firstLine="210" w:firstLineChars="1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具备防溢流装置，防溢瓶进水会触发报警，机器停止工作，防止废液进入主机导致故障。</w:t>
      </w:r>
      <w:bookmarkStart w:id="26" w:name="_Hlk7017463"/>
    </w:p>
    <w:p w14:paraId="26BE7CC2">
      <w:pPr>
        <w:keepNext w:val="0"/>
        <w:keepLines w:val="0"/>
        <w:pageBreakBefore w:val="0"/>
        <w:widowControl w:val="0"/>
        <w:kinsoku/>
        <w:wordWrap/>
        <w:overflowPunct/>
        <w:topLinePunct w:val="0"/>
        <w:bidi w:val="0"/>
        <w:adjustRightInd/>
        <w:snapToGrid/>
        <w:spacing w:line="360" w:lineRule="exact"/>
        <w:ind w:firstLine="422" w:firstLineChars="20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lang w:val="en-US" w:eastAsia="zh-CN"/>
        </w:rPr>
        <w:t>二）</w:t>
      </w:r>
      <w:r>
        <w:rPr>
          <w:rFonts w:hint="eastAsia" w:asciiTheme="minorEastAsia" w:hAnsiTheme="minorEastAsia" w:eastAsiaTheme="minorEastAsia" w:cstheme="minorEastAsia"/>
          <w:b/>
          <w:color w:val="auto"/>
          <w:sz w:val="21"/>
          <w:szCs w:val="21"/>
        </w:rPr>
        <w:t>尿道膀胱镜及配套手术器械功能参数</w:t>
      </w:r>
    </w:p>
    <w:bookmarkEnd w:id="26"/>
    <w:p w14:paraId="3940C009">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内窥镜：≥视向角6°。</w:t>
      </w:r>
    </w:p>
    <w:p w14:paraId="57B92C14">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2.工作长度≥210 mm</w:t>
      </w:r>
      <w:bookmarkStart w:id="27" w:name="_Hlk7016271"/>
      <w:bookmarkStart w:id="28" w:name="_Hlk7015520"/>
      <w:r>
        <w:rPr>
          <w:rFonts w:hint="eastAsia" w:asciiTheme="minorEastAsia" w:hAnsiTheme="minorEastAsia" w:eastAsiaTheme="minorEastAsia" w:cstheme="minorEastAsia"/>
          <w:color w:val="auto"/>
          <w:sz w:val="21"/>
          <w:szCs w:val="21"/>
        </w:rPr>
        <w:t>。</w:t>
      </w:r>
      <w:bookmarkEnd w:id="27"/>
    </w:p>
    <w:bookmarkEnd w:id="28"/>
    <w:p w14:paraId="34324971">
      <w:pPr>
        <w:keepNext w:val="0"/>
        <w:keepLines w:val="0"/>
        <w:pageBreakBefore w:val="0"/>
        <w:widowControl w:val="0"/>
        <w:kinsoku/>
        <w:wordWrap/>
        <w:overflowPunct/>
        <w:topLinePunct w:val="0"/>
        <w:bidi w:val="0"/>
        <w:adjustRightInd/>
        <w:snapToGrid/>
        <w:spacing w:line="360" w:lineRule="exact"/>
        <w:ind w:firstLine="210" w:firstLineChars="100"/>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光学工作距≥20 mm。</w:t>
      </w:r>
    </w:p>
    <w:p w14:paraId="0C7BEBE0">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景深：3-50 mm。</w:t>
      </w:r>
    </w:p>
    <w:p w14:paraId="3BD97A0E">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镜管外鞘Fr 26。</w:t>
      </w:r>
    </w:p>
    <w:p w14:paraId="7916B20C">
      <w:pPr>
        <w:keepNext w:val="0"/>
        <w:keepLines w:val="0"/>
        <w:pageBreakBefore w:val="0"/>
        <w:widowControl w:val="0"/>
        <w:kinsoku/>
        <w:wordWrap/>
        <w:overflowPunct/>
        <w:topLinePunct w:val="0"/>
        <w:bidi w:val="0"/>
        <w:adjustRightInd/>
        <w:snapToGrid/>
        <w:spacing w:line="360" w:lineRule="exact"/>
        <w:ind w:firstLine="211" w:firstLineChars="100"/>
        <w:textAlignment w:val="auto"/>
        <w:rPr>
          <w:rFonts w:hint="eastAsia" w:asciiTheme="minorEastAsia" w:hAnsiTheme="minorEastAsia" w:eastAsiaTheme="minorEastAsia" w:cstheme="minorEastAsia"/>
          <w:b/>
          <w:color w:val="auto"/>
          <w:sz w:val="21"/>
          <w:szCs w:val="21"/>
        </w:rPr>
      </w:pPr>
      <w:bookmarkStart w:id="29" w:name="_Hlk7018871"/>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lang w:val="en-US" w:eastAsia="zh-CN"/>
        </w:rPr>
        <w:t>三）</w:t>
      </w:r>
      <w:r>
        <w:rPr>
          <w:rFonts w:hint="eastAsia" w:asciiTheme="minorEastAsia" w:hAnsiTheme="minorEastAsia" w:eastAsiaTheme="minorEastAsia" w:cstheme="minorEastAsia"/>
          <w:b/>
          <w:color w:val="auto"/>
          <w:sz w:val="21"/>
          <w:szCs w:val="21"/>
        </w:rPr>
        <w:t>电切内窥镜及附件</w:t>
      </w:r>
      <w:bookmarkEnd w:id="29"/>
      <w:r>
        <w:rPr>
          <w:rFonts w:hint="eastAsia" w:asciiTheme="minorEastAsia" w:hAnsiTheme="minorEastAsia" w:eastAsiaTheme="minorEastAsia" w:cstheme="minorEastAsia"/>
          <w:b/>
          <w:color w:val="auto"/>
          <w:sz w:val="21"/>
          <w:szCs w:val="21"/>
        </w:rPr>
        <w:t>功能参数</w:t>
      </w:r>
    </w:p>
    <w:p w14:paraId="30D65D22">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内窥镜≥视向角25</w:t>
      </w:r>
      <w:r>
        <w:rPr>
          <w:rFonts w:hint="eastAsia" w:asciiTheme="minorEastAsia" w:hAnsiTheme="minorEastAsia" w:eastAsiaTheme="minorEastAsia" w:cstheme="minorEastAsia"/>
          <w:color w:val="auto"/>
          <w:sz w:val="21"/>
          <w:szCs w:val="21"/>
        </w:rPr>
        <w:t>°。</w:t>
      </w:r>
    </w:p>
    <w:p w14:paraId="23565C29">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工作长度≥300 mm。</w:t>
      </w:r>
    </w:p>
    <w:p w14:paraId="61B30BD6">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中心分辨率≤3.35 C/°。</w:t>
      </w:r>
    </w:p>
    <w:p w14:paraId="0F970370">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光谱显色指数Ra≥80。</w:t>
      </w:r>
    </w:p>
    <w:p w14:paraId="374C38C6">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有效光度率D</w:t>
      </w:r>
      <w:r>
        <w:rPr>
          <w:rFonts w:hint="eastAsia" w:asciiTheme="minorEastAsia" w:hAnsiTheme="minorEastAsia" w:eastAsiaTheme="minorEastAsia" w:cstheme="minorEastAsia"/>
          <w:color w:val="auto"/>
          <w:sz w:val="21"/>
          <w:szCs w:val="21"/>
          <w:vertAlign w:val="subscript"/>
        </w:rPr>
        <w:t>M</w:t>
      </w:r>
      <w:r>
        <w:rPr>
          <w:rFonts w:hint="eastAsia" w:asciiTheme="minorEastAsia" w:hAnsiTheme="minorEastAsia" w:eastAsiaTheme="minorEastAsia" w:cstheme="minorEastAsia"/>
          <w:color w:val="auto"/>
          <w:sz w:val="21"/>
          <w:szCs w:val="21"/>
        </w:rPr>
        <w:t>：≥1000。</w:t>
      </w:r>
    </w:p>
    <w:p w14:paraId="208CDA41">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镜管外鞘Fr 26。</w:t>
      </w:r>
    </w:p>
    <w:p w14:paraId="2D37FE15">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操作器内置式光纤锁止机构设计，无需外接光纤固定器。</w:t>
      </w:r>
    </w:p>
    <w:p w14:paraId="7E4E4EA2">
      <w:pPr>
        <w:keepNext w:val="0"/>
        <w:keepLines w:val="0"/>
        <w:pageBreakBefore w:val="0"/>
        <w:widowControl w:val="0"/>
        <w:kinsoku/>
        <w:wordWrap/>
        <w:overflowPunct/>
        <w:topLinePunct w:val="0"/>
        <w:bidi w:val="0"/>
        <w:adjustRightInd/>
        <w:snapToGrid/>
        <w:spacing w:line="360" w:lineRule="exact"/>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四）</w:t>
      </w:r>
      <w:r>
        <w:rPr>
          <w:rFonts w:hint="eastAsia" w:asciiTheme="minorEastAsia" w:hAnsiTheme="minorEastAsia" w:eastAsiaTheme="minorEastAsia" w:cstheme="minorEastAsia"/>
          <w:b/>
          <w:bCs/>
          <w:color w:val="auto"/>
          <w:sz w:val="21"/>
          <w:szCs w:val="21"/>
        </w:rPr>
        <w:t>配置</w:t>
      </w:r>
    </w:p>
    <w:tbl>
      <w:tblPr>
        <w:tblStyle w:val="17"/>
        <w:tblW w:w="8049" w:type="dxa"/>
        <w:jc w:val="center"/>
        <w:tblLayout w:type="fixed"/>
        <w:tblCellMar>
          <w:top w:w="0" w:type="dxa"/>
          <w:left w:w="108" w:type="dxa"/>
          <w:bottom w:w="0" w:type="dxa"/>
          <w:right w:w="108" w:type="dxa"/>
        </w:tblCellMar>
      </w:tblPr>
      <w:tblGrid>
        <w:gridCol w:w="1126"/>
        <w:gridCol w:w="4808"/>
        <w:gridCol w:w="2115"/>
      </w:tblGrid>
      <w:tr w14:paraId="64A5615F">
        <w:tblPrEx>
          <w:tblCellMar>
            <w:top w:w="0" w:type="dxa"/>
            <w:left w:w="108" w:type="dxa"/>
            <w:bottom w:w="0" w:type="dxa"/>
            <w:right w:w="108" w:type="dxa"/>
          </w:tblCellMar>
        </w:tblPrEx>
        <w:trPr>
          <w:trHeight w:val="261"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433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A8C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品 名</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80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数量</w:t>
            </w:r>
          </w:p>
        </w:tc>
      </w:tr>
      <w:tr w14:paraId="4A90B858">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A57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7C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主机</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AF9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1套</w:t>
            </w:r>
          </w:p>
        </w:tc>
      </w:tr>
      <w:tr w14:paraId="664563AD">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A2D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16E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控制器</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DFA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1台</w:t>
            </w:r>
          </w:p>
        </w:tc>
      </w:tr>
      <w:tr w14:paraId="0F749AAA">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E54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E8A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刨削器手机</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B6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1把</w:t>
            </w:r>
          </w:p>
        </w:tc>
      </w:tr>
      <w:tr w14:paraId="641B11A4">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1B5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E81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刀具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E72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2套</w:t>
            </w:r>
          </w:p>
        </w:tc>
      </w:tr>
      <w:tr w14:paraId="795F2283">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ECD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9D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脚踏开关</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367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1只</w:t>
            </w:r>
          </w:p>
        </w:tc>
      </w:tr>
      <w:tr w14:paraId="20416280">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E44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58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清洗刷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BB5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1把</w:t>
            </w:r>
          </w:p>
        </w:tc>
      </w:tr>
      <w:tr w14:paraId="67C3C3CB">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426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D04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溢流瓶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FCA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1只</w:t>
            </w:r>
          </w:p>
        </w:tc>
      </w:tr>
      <w:tr w14:paraId="45FFC37A">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0C1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858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负压瓶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55D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1只</w:t>
            </w:r>
          </w:p>
        </w:tc>
      </w:tr>
      <w:tr w14:paraId="72DA5FF5">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9EA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949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连接管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F1E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1根</w:t>
            </w:r>
          </w:p>
        </w:tc>
      </w:tr>
      <w:tr w14:paraId="7A1740D1">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B41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475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吸引瓶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8FF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1只</w:t>
            </w:r>
          </w:p>
        </w:tc>
      </w:tr>
      <w:tr w14:paraId="0C551D07">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C98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1.10</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5A4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吸引皮管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A7F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1套</w:t>
            </w:r>
          </w:p>
        </w:tc>
      </w:tr>
      <w:tr w14:paraId="61D7F7F2">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337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1.11</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91D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台 车</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83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1台</w:t>
            </w:r>
          </w:p>
        </w:tc>
      </w:tr>
      <w:tr w14:paraId="2B2F29B9">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81A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49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电切内窥镜及附件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897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1套</w:t>
            </w:r>
          </w:p>
        </w:tc>
      </w:tr>
      <w:tr w14:paraId="5033BD48">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DC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C1C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膀胱镜</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E85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1支</w:t>
            </w:r>
          </w:p>
        </w:tc>
      </w:tr>
      <w:tr w14:paraId="46223475">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0E7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FC7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操作器（适用于等离子）</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A77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1支</w:t>
            </w:r>
          </w:p>
        </w:tc>
      </w:tr>
      <w:tr w14:paraId="14BB8512">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53D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79E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操作器（适用于激光）</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F0B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1支</w:t>
            </w:r>
          </w:p>
        </w:tc>
      </w:tr>
      <w:tr w14:paraId="0152A2ED">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41C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6D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6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1支</w:t>
            </w:r>
          </w:p>
        </w:tc>
      </w:tr>
      <w:tr w14:paraId="57CE5E29">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FDA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27C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2BF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1支</w:t>
            </w:r>
          </w:p>
        </w:tc>
      </w:tr>
      <w:tr w14:paraId="63C8B0CD">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206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2.6</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27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内鞘闭孔器</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EB4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1支</w:t>
            </w:r>
          </w:p>
        </w:tc>
      </w:tr>
      <w:tr w14:paraId="4F3D7FDC">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DB1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2.7</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26C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冲吸器，含接头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393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1只</w:t>
            </w:r>
          </w:p>
        </w:tc>
      </w:tr>
      <w:tr w14:paraId="018C41D2">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F8A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7F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消毒盒</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00C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1件</w:t>
            </w:r>
          </w:p>
        </w:tc>
      </w:tr>
      <w:tr w14:paraId="4DDD7802">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BD3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3</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2D0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尿道膀胱镜</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5E4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1套</w:t>
            </w:r>
          </w:p>
        </w:tc>
      </w:tr>
      <w:tr w14:paraId="77FC63B5">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756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7E2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尿道膀胱镜</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43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1支</w:t>
            </w:r>
          </w:p>
        </w:tc>
      </w:tr>
      <w:tr w14:paraId="30AA376E">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8E6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0AC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镜鞘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D2D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1支</w:t>
            </w:r>
          </w:p>
        </w:tc>
      </w:tr>
      <w:tr w14:paraId="2501450D">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AB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C19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闭孔器</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DEC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1支</w:t>
            </w:r>
          </w:p>
        </w:tc>
      </w:tr>
      <w:tr w14:paraId="7512EDC9">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91A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FC3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单向阀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0CE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1包</w:t>
            </w:r>
          </w:p>
        </w:tc>
      </w:tr>
      <w:tr w14:paraId="326173DA">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8EE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3.5</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5E7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密封帽</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0BE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1包</w:t>
            </w:r>
          </w:p>
        </w:tc>
      </w:tr>
      <w:tr w14:paraId="2E28057F">
        <w:tblPrEx>
          <w:tblCellMar>
            <w:top w:w="0" w:type="dxa"/>
            <w:left w:w="108" w:type="dxa"/>
            <w:bottom w:w="0" w:type="dxa"/>
            <w:right w:w="108" w:type="dxa"/>
          </w:tblCellMar>
        </w:tblPrEx>
        <w:trPr>
          <w:trHeight w:val="170"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FE4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3.6</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EC4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消毒盒</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AA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1件</w:t>
            </w:r>
          </w:p>
        </w:tc>
      </w:tr>
    </w:tbl>
    <w:p w14:paraId="2CDDFC87">
      <w:pPr>
        <w:spacing w:line="360" w:lineRule="auto"/>
        <w:rPr>
          <w:rFonts w:asciiTheme="minorEastAsia" w:hAnsiTheme="minorEastAsia"/>
          <w:color w:val="auto"/>
          <w:szCs w:val="21"/>
        </w:rPr>
      </w:pPr>
    </w:p>
    <w:p w14:paraId="1F8284C8">
      <w:pPr>
        <w:spacing w:line="360" w:lineRule="auto"/>
        <w:ind w:firstLine="420"/>
        <w:rPr>
          <w:rFonts w:asciiTheme="minorEastAsia" w:hAnsiTheme="minorEastAsia"/>
          <w:b/>
          <w:bCs/>
          <w:color w:val="auto"/>
          <w:szCs w:val="21"/>
        </w:rPr>
      </w:pPr>
      <w:r>
        <w:rPr>
          <w:rFonts w:hint="eastAsia" w:asciiTheme="minorEastAsia" w:hAnsiTheme="minorEastAsia"/>
          <w:b/>
          <w:bCs/>
          <w:color w:val="auto"/>
          <w:szCs w:val="21"/>
        </w:rPr>
        <w:t>三、商务要求</w:t>
      </w:r>
    </w:p>
    <w:p w14:paraId="43CF632E">
      <w:pPr>
        <w:spacing w:line="360" w:lineRule="auto"/>
        <w:ind w:firstLine="420"/>
        <w:rPr>
          <w:rFonts w:asciiTheme="minorEastAsia" w:hAnsiTheme="minorEastAsia"/>
          <w:b/>
          <w:bCs/>
          <w:color w:val="auto"/>
          <w:szCs w:val="21"/>
        </w:rPr>
      </w:pPr>
      <w:r>
        <w:rPr>
          <w:rFonts w:hint="eastAsia" w:asciiTheme="minorEastAsia" w:hAnsiTheme="minorEastAsia"/>
          <w:b/>
          <w:bCs/>
          <w:color w:val="auto"/>
          <w:szCs w:val="21"/>
        </w:rPr>
        <w:t>（一）售后服务要求</w:t>
      </w:r>
    </w:p>
    <w:p w14:paraId="5BE6D15D">
      <w:pPr>
        <w:spacing w:line="360" w:lineRule="auto"/>
        <w:ind w:firstLine="420" w:firstLineChars="200"/>
        <w:jc w:val="left"/>
        <w:rPr>
          <w:color w:val="auto"/>
          <w:szCs w:val="21"/>
          <w:u w:val="none"/>
        </w:rPr>
      </w:pPr>
      <w:r>
        <w:rPr>
          <w:rFonts w:hint="eastAsia"/>
          <w:color w:val="auto"/>
          <w:szCs w:val="21"/>
        </w:rPr>
        <w:t>1.保修期：验收合格后保修</w:t>
      </w:r>
      <w:r>
        <w:rPr>
          <w:rFonts w:hint="eastAsia"/>
          <w:color w:val="auto"/>
          <w:szCs w:val="21"/>
          <w:u w:val="none"/>
        </w:rPr>
        <w:t>≥全保</w:t>
      </w:r>
      <w:r>
        <w:rPr>
          <w:rFonts w:hint="eastAsia"/>
          <w:color w:val="auto"/>
          <w:szCs w:val="21"/>
          <w:u w:val="none"/>
          <w:lang w:val="en-US" w:eastAsia="zh-CN"/>
        </w:rPr>
        <w:t>2</w:t>
      </w:r>
      <w:r>
        <w:rPr>
          <w:rFonts w:hint="eastAsia"/>
          <w:color w:val="auto"/>
          <w:szCs w:val="21"/>
          <w:u w:val="none"/>
        </w:rPr>
        <w:t>年，保修期内每半年一次常规维护保养。</w:t>
      </w:r>
    </w:p>
    <w:p w14:paraId="0A33E6F8">
      <w:pPr>
        <w:spacing w:line="360" w:lineRule="auto"/>
        <w:ind w:firstLine="420" w:firstLineChars="200"/>
        <w:jc w:val="left"/>
        <w:rPr>
          <w:rFonts w:hint="eastAsia" w:eastAsia="宋体"/>
          <w:color w:val="auto"/>
          <w:szCs w:val="21"/>
          <w:lang w:eastAsia="zh-CN"/>
        </w:rPr>
      </w:pPr>
      <w:r>
        <w:rPr>
          <w:rFonts w:hint="eastAsia"/>
          <w:color w:val="auto"/>
          <w:szCs w:val="21"/>
          <w:u w:val="none"/>
        </w:rPr>
        <w:t>2.要求故障维修响应时间为1小时，2小时内</w:t>
      </w:r>
      <w:r>
        <w:rPr>
          <w:rFonts w:hint="eastAsia"/>
          <w:color w:val="auto"/>
          <w:szCs w:val="21"/>
        </w:rPr>
        <w:t>工程师能到达现场</w:t>
      </w:r>
      <w:r>
        <w:rPr>
          <w:rFonts w:hint="eastAsia"/>
          <w:color w:val="auto"/>
          <w:szCs w:val="21"/>
          <w:lang w:eastAsia="zh-CN"/>
        </w:rPr>
        <w:t>。</w:t>
      </w:r>
    </w:p>
    <w:p w14:paraId="3EA93E43">
      <w:pPr>
        <w:spacing w:line="360" w:lineRule="auto"/>
        <w:ind w:firstLine="420"/>
        <w:rPr>
          <w:rFonts w:asciiTheme="minorEastAsia" w:hAnsiTheme="minorEastAsia"/>
          <w:b/>
          <w:bCs/>
          <w:color w:val="auto"/>
          <w:szCs w:val="21"/>
        </w:rPr>
      </w:pPr>
      <w:r>
        <w:rPr>
          <w:rFonts w:hint="eastAsia" w:asciiTheme="minorEastAsia" w:hAnsiTheme="minorEastAsia"/>
          <w:b/>
          <w:bCs/>
          <w:color w:val="auto"/>
          <w:szCs w:val="21"/>
        </w:rPr>
        <w:t>（二）验收标准</w:t>
      </w:r>
    </w:p>
    <w:p w14:paraId="1B8FBB24">
      <w:pPr>
        <w:spacing w:line="360" w:lineRule="auto"/>
        <w:ind w:firstLine="420"/>
        <w:rPr>
          <w:rFonts w:hint="eastAsia" w:ascii="宋体" w:hAnsi="宋体"/>
          <w:color w:val="auto"/>
          <w:szCs w:val="21"/>
        </w:rPr>
      </w:pPr>
      <w:r>
        <w:rPr>
          <w:rFonts w:hint="eastAsia" w:ascii="宋体" w:hAnsi="宋体"/>
          <w:color w:val="auto"/>
          <w:szCs w:val="21"/>
        </w:rPr>
        <w:t>设备全部安装完成后投入正常使用后验收，验收在使用科室、设备器材科和经销商三方共同参加下进行。</w:t>
      </w:r>
    </w:p>
    <w:p w14:paraId="57D7E528">
      <w:pPr>
        <w:numPr>
          <w:ilvl w:val="0"/>
          <w:numId w:val="4"/>
        </w:numPr>
        <w:spacing w:line="360" w:lineRule="auto"/>
        <w:ind w:firstLine="420"/>
        <w:rPr>
          <w:rFonts w:hint="eastAsia" w:asciiTheme="minorEastAsia" w:hAnsiTheme="minorEastAsia"/>
          <w:b/>
          <w:bCs/>
          <w:color w:val="auto"/>
          <w:szCs w:val="21"/>
        </w:rPr>
      </w:pPr>
      <w:r>
        <w:rPr>
          <w:rFonts w:hint="eastAsia" w:asciiTheme="minorEastAsia" w:hAnsiTheme="minorEastAsia"/>
          <w:b/>
          <w:bCs/>
          <w:color w:val="auto"/>
          <w:szCs w:val="21"/>
        </w:rPr>
        <w:t>供货期</w:t>
      </w:r>
    </w:p>
    <w:p w14:paraId="60B5CE82">
      <w:pPr>
        <w:numPr>
          <w:ilvl w:val="0"/>
          <w:numId w:val="0"/>
        </w:numPr>
        <w:spacing w:line="360" w:lineRule="auto"/>
        <w:ind w:firstLine="420" w:firstLineChars="200"/>
        <w:rPr>
          <w:rFonts w:asciiTheme="minorEastAsia" w:hAnsiTheme="minorEastAsia"/>
          <w:b/>
          <w:bCs/>
          <w:color w:val="auto"/>
          <w:szCs w:val="21"/>
        </w:rPr>
      </w:pPr>
      <w:r>
        <w:rPr>
          <w:rFonts w:hint="eastAsia"/>
          <w:color w:val="auto"/>
          <w:szCs w:val="21"/>
        </w:rPr>
        <w:t>签订合同后</w:t>
      </w:r>
      <w:r>
        <w:rPr>
          <w:rFonts w:hint="eastAsia"/>
          <w:color w:val="auto"/>
          <w:szCs w:val="21"/>
          <w:u w:val="none"/>
          <w:lang w:val="en-US" w:eastAsia="zh-CN"/>
        </w:rPr>
        <w:t>30</w:t>
      </w:r>
      <w:r>
        <w:rPr>
          <w:rFonts w:hint="eastAsia"/>
          <w:color w:val="auto"/>
          <w:szCs w:val="21"/>
        </w:rPr>
        <w:t>天内完成供货。</w:t>
      </w:r>
    </w:p>
    <w:p w14:paraId="45525FA9">
      <w:pPr>
        <w:spacing w:line="360" w:lineRule="auto"/>
        <w:ind w:firstLine="420"/>
        <w:rPr>
          <w:rFonts w:hint="eastAsia"/>
          <w:b/>
          <w:bCs w:val="0"/>
          <w:color w:val="auto"/>
          <w:szCs w:val="21"/>
        </w:rPr>
      </w:pPr>
      <w:r>
        <w:rPr>
          <w:rFonts w:hint="eastAsia"/>
          <w:b/>
          <w:bCs w:val="0"/>
          <w:color w:val="auto"/>
          <w:szCs w:val="21"/>
        </w:rPr>
        <w:t>（四）付款方式</w:t>
      </w:r>
    </w:p>
    <w:p w14:paraId="5708F641">
      <w:pPr>
        <w:spacing w:line="360" w:lineRule="auto"/>
        <w:ind w:firstLine="420"/>
        <w:rPr>
          <w:rFonts w:hint="eastAsia"/>
          <w:b/>
          <w:color w:val="auto"/>
          <w:szCs w:val="21"/>
        </w:rPr>
      </w:pPr>
      <w:r>
        <w:rPr>
          <w:rFonts w:hint="eastAsia"/>
          <w:b w:val="0"/>
          <w:bCs/>
          <w:color w:val="auto"/>
          <w:szCs w:val="21"/>
        </w:rPr>
        <w:t>合同设备全部到指定地点交付并完成安装及验收合格后，凭（1）收货证明；（2）正式全额发票；（3）验收合格证明</w:t>
      </w:r>
      <w:r>
        <w:rPr>
          <w:rFonts w:hint="eastAsia"/>
          <w:b w:val="0"/>
          <w:bCs/>
          <w:color w:val="auto"/>
          <w:szCs w:val="21"/>
          <w:lang w:eastAsia="zh-CN"/>
        </w:rPr>
        <w:t>，</w:t>
      </w:r>
      <w:r>
        <w:rPr>
          <w:rFonts w:hint="eastAsia"/>
          <w:b w:val="0"/>
          <w:bCs/>
          <w:color w:val="auto"/>
          <w:szCs w:val="21"/>
        </w:rPr>
        <w:t>收取货款，由</w:t>
      </w:r>
      <w:r>
        <w:rPr>
          <w:rFonts w:hint="eastAsia"/>
          <w:b w:val="0"/>
          <w:bCs/>
          <w:color w:val="auto"/>
          <w:szCs w:val="21"/>
          <w:lang w:val="en-US" w:eastAsia="zh-CN"/>
        </w:rPr>
        <w:t>采购人</w:t>
      </w:r>
      <w:r>
        <w:rPr>
          <w:rFonts w:hint="eastAsia"/>
          <w:b w:val="0"/>
          <w:bCs/>
          <w:color w:val="auto"/>
          <w:szCs w:val="21"/>
        </w:rPr>
        <w:t>审核后在3个月内向乙方支付合同总金额的100%。</w:t>
      </w:r>
    </w:p>
    <w:p w14:paraId="0469B99F">
      <w:pPr>
        <w:spacing w:line="360" w:lineRule="auto"/>
        <w:ind w:firstLine="420"/>
        <w:rPr>
          <w:b/>
          <w:color w:val="auto"/>
          <w:szCs w:val="21"/>
        </w:rPr>
      </w:pPr>
      <w:r>
        <w:rPr>
          <w:rFonts w:hint="eastAsia"/>
          <w:b/>
          <w:color w:val="auto"/>
          <w:szCs w:val="21"/>
        </w:rPr>
        <w:t>（五）履约保证金</w:t>
      </w:r>
    </w:p>
    <w:p w14:paraId="45D9268D">
      <w:pPr>
        <w:spacing w:line="360" w:lineRule="auto"/>
        <w:ind w:firstLine="420"/>
        <w:rPr>
          <w:rFonts w:hint="eastAsia" w:ascii="Times New Roman" w:hAnsi="Times New Roman" w:eastAsia="宋体" w:cs="Times New Roman"/>
          <w:b w:val="0"/>
          <w:bCs/>
          <w:color w:val="auto"/>
          <w:szCs w:val="21"/>
        </w:rPr>
      </w:pPr>
      <w:r>
        <w:rPr>
          <w:rFonts w:hint="eastAsia" w:ascii="Times New Roman" w:hAnsi="Times New Roman" w:eastAsia="宋体" w:cs="Times New Roman"/>
          <w:b w:val="0"/>
          <w:bCs/>
          <w:color w:val="auto"/>
          <w:szCs w:val="21"/>
          <w:lang w:val="en-US" w:eastAsia="zh-CN"/>
        </w:rPr>
        <w:t>发布项目结果公示</w:t>
      </w:r>
      <w:r>
        <w:rPr>
          <w:rFonts w:hint="eastAsia" w:ascii="Times New Roman" w:hAnsi="Times New Roman" w:eastAsia="宋体" w:cs="Times New Roman"/>
          <w:b w:val="0"/>
          <w:bCs/>
          <w:color w:val="auto"/>
          <w:szCs w:val="21"/>
        </w:rPr>
        <w:t>后7个工作日</w:t>
      </w:r>
      <w:r>
        <w:rPr>
          <w:rFonts w:hint="eastAsia" w:ascii="Times New Roman" w:hAnsi="Times New Roman" w:eastAsia="宋体" w:cs="Times New Roman"/>
          <w:b w:val="0"/>
          <w:bCs/>
          <w:color w:val="auto"/>
          <w:szCs w:val="21"/>
          <w:lang w:val="en-US" w:eastAsia="zh-CN"/>
        </w:rPr>
        <w:t>内</w:t>
      </w:r>
      <w:r>
        <w:rPr>
          <w:rFonts w:hint="eastAsia" w:ascii="Times New Roman" w:hAnsi="Times New Roman" w:eastAsia="宋体" w:cs="Times New Roman"/>
          <w:b w:val="0"/>
          <w:bCs/>
          <w:color w:val="auto"/>
          <w:szCs w:val="21"/>
        </w:rPr>
        <w:t>，</w:t>
      </w:r>
      <w:r>
        <w:rPr>
          <w:rFonts w:hint="eastAsia" w:ascii="Times New Roman" w:hAnsi="Times New Roman" w:eastAsia="宋体" w:cs="Times New Roman"/>
          <w:b w:val="0"/>
          <w:bCs/>
          <w:color w:val="auto"/>
          <w:szCs w:val="21"/>
          <w:lang w:val="en-US" w:eastAsia="zh-CN"/>
        </w:rPr>
        <w:t>成交供应商</w:t>
      </w:r>
      <w:r>
        <w:rPr>
          <w:rFonts w:hint="eastAsia" w:ascii="Times New Roman" w:hAnsi="Times New Roman" w:eastAsia="宋体" w:cs="Times New Roman"/>
          <w:b w:val="0"/>
          <w:bCs/>
          <w:color w:val="auto"/>
          <w:szCs w:val="21"/>
        </w:rPr>
        <w:t>向</w:t>
      </w:r>
      <w:r>
        <w:rPr>
          <w:rFonts w:hint="eastAsia" w:ascii="Times New Roman" w:hAnsi="Times New Roman" w:eastAsia="宋体" w:cs="Times New Roman"/>
          <w:b w:val="0"/>
          <w:bCs/>
          <w:color w:val="auto"/>
          <w:szCs w:val="21"/>
          <w:lang w:val="en-US" w:eastAsia="zh-CN"/>
        </w:rPr>
        <w:t>采购人</w:t>
      </w:r>
      <w:r>
        <w:rPr>
          <w:rFonts w:hint="eastAsia" w:ascii="Times New Roman" w:hAnsi="Times New Roman" w:eastAsia="宋体" w:cs="Times New Roman"/>
          <w:b w:val="0"/>
          <w:bCs/>
          <w:color w:val="auto"/>
          <w:szCs w:val="21"/>
        </w:rPr>
        <w:t>缴纳</w:t>
      </w:r>
      <w:r>
        <w:rPr>
          <w:rFonts w:hint="eastAsia" w:ascii="Times New Roman" w:hAnsi="Times New Roman" w:eastAsia="宋体" w:cs="Times New Roman"/>
          <w:b w:val="0"/>
          <w:bCs/>
          <w:color w:val="auto"/>
          <w:szCs w:val="21"/>
          <w:lang w:val="en-US" w:eastAsia="zh-CN"/>
        </w:rPr>
        <w:t>成交</w:t>
      </w:r>
      <w:r>
        <w:rPr>
          <w:rFonts w:hint="eastAsia" w:ascii="Times New Roman" w:hAnsi="Times New Roman" w:eastAsia="宋体" w:cs="Times New Roman"/>
          <w:b w:val="0"/>
          <w:bCs/>
          <w:color w:val="auto"/>
          <w:szCs w:val="21"/>
        </w:rPr>
        <w:t>金额5%作为合同履约金。采购人确认供应商全部义务履行完毕且无违约责任后30个工作日内无息退回。</w:t>
      </w:r>
    </w:p>
    <w:p w14:paraId="352F000C">
      <w:pPr>
        <w:pStyle w:val="23"/>
        <w:spacing w:line="360" w:lineRule="auto"/>
        <w:rPr>
          <w:rFonts w:hint="eastAsia" w:ascii="宋体" w:hAnsi="宋体" w:cs="宋体"/>
          <w:b/>
          <w:bCs/>
          <w:color w:val="auto"/>
          <w:szCs w:val="21"/>
        </w:rPr>
      </w:pPr>
    </w:p>
    <w:p w14:paraId="74C7CB6C">
      <w:pPr>
        <w:pStyle w:val="23"/>
        <w:spacing w:line="360" w:lineRule="auto"/>
        <w:ind w:firstLine="422" w:firstLineChars="200"/>
        <w:rPr>
          <w:rFonts w:ascii="宋体" w:hAnsi="宋体" w:cs="宋体"/>
          <w:b/>
          <w:bCs/>
          <w:color w:val="auto"/>
          <w:szCs w:val="21"/>
        </w:rPr>
      </w:pPr>
      <w:r>
        <w:rPr>
          <w:rFonts w:hint="eastAsia" w:ascii="宋体" w:hAnsi="宋体" w:cs="宋体"/>
          <w:b/>
          <w:bCs/>
          <w:color w:val="auto"/>
          <w:szCs w:val="21"/>
        </w:rPr>
        <w:t>备注：</w:t>
      </w:r>
    </w:p>
    <w:p w14:paraId="267228CC">
      <w:pPr>
        <w:pStyle w:val="23"/>
        <w:spacing w:line="360" w:lineRule="auto"/>
        <w:ind w:firstLine="420" w:firstLineChars="200"/>
        <w:rPr>
          <w:rFonts w:ascii="宋体" w:hAnsi="宋体" w:cs="宋体"/>
          <w:color w:val="auto"/>
          <w:szCs w:val="21"/>
        </w:rPr>
      </w:pPr>
      <w:r>
        <w:rPr>
          <w:rFonts w:hint="eastAsia" w:ascii="宋体" w:hAnsi="宋体" w:cs="宋体"/>
          <w:color w:val="auto"/>
          <w:szCs w:val="21"/>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rPr>
      </w:pPr>
      <w:r>
        <w:rPr>
          <w:rFonts w:hint="eastAsia" w:ascii="宋体" w:hAnsi="宋体" w:cs="宋体"/>
          <w:color w:val="auto"/>
          <w:szCs w:val="21"/>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rPr>
      </w:pPr>
      <w:r>
        <w:rPr>
          <w:rFonts w:hint="eastAsia" w:ascii="宋体" w:hAnsi="宋体" w:cs="宋体"/>
          <w:color w:val="auto"/>
          <w:szCs w:val="21"/>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rPr>
      </w:pPr>
      <w:r>
        <w:rPr>
          <w:rFonts w:hint="eastAsia" w:ascii="宋体" w:hAnsi="宋体" w:cs="宋体"/>
          <w:color w:val="auto"/>
          <w:szCs w:val="21"/>
        </w:rPr>
        <w:t>4.报价要求：本项目采用多轮次报价，各供应商现场再次统一填写总价报价表。</w:t>
      </w:r>
    </w:p>
    <w:p w14:paraId="2A9A22D6">
      <w:pPr>
        <w:pStyle w:val="23"/>
        <w:spacing w:line="360" w:lineRule="auto"/>
        <w:ind w:firstLine="420" w:firstLineChars="200"/>
        <w:rPr>
          <w:rFonts w:ascii="宋体" w:hAnsi="宋体" w:cs="宋体"/>
          <w:color w:val="auto"/>
          <w:szCs w:val="21"/>
        </w:rPr>
      </w:pPr>
      <w:r>
        <w:rPr>
          <w:rFonts w:hint="eastAsia" w:ascii="宋体" w:hAnsi="宋体" w:cs="宋体"/>
          <w:color w:val="auto"/>
          <w:szCs w:val="21"/>
        </w:rPr>
        <w:t>5.供应商有下列情形之一的，将列入我院黑名单管理，在此后的三年内不得参与我院任何采买活动：</w:t>
      </w:r>
    </w:p>
    <w:p w14:paraId="307D206F">
      <w:pPr>
        <w:pStyle w:val="23"/>
        <w:spacing w:line="360" w:lineRule="auto"/>
        <w:rPr>
          <w:rFonts w:ascii="宋体" w:hAnsi="宋体" w:cs="宋体"/>
          <w:color w:val="auto"/>
          <w:szCs w:val="21"/>
        </w:rPr>
      </w:pPr>
      <w:r>
        <w:rPr>
          <w:rFonts w:hint="eastAsia" w:ascii="宋体" w:hAnsi="宋体" w:cs="宋体"/>
          <w:color w:val="auto"/>
          <w:szCs w:val="21"/>
        </w:rPr>
        <w:t>（1）提供虚假材料谋取中标、成交的；</w:t>
      </w:r>
    </w:p>
    <w:p w14:paraId="5CB6AFF6">
      <w:pPr>
        <w:pStyle w:val="23"/>
        <w:spacing w:line="360" w:lineRule="auto"/>
        <w:rPr>
          <w:rFonts w:ascii="宋体" w:hAnsi="宋体" w:cs="宋体"/>
          <w:color w:val="auto"/>
          <w:szCs w:val="21"/>
        </w:rPr>
      </w:pPr>
      <w:r>
        <w:rPr>
          <w:rFonts w:hint="eastAsia" w:ascii="宋体" w:hAnsi="宋体" w:cs="宋体"/>
          <w:color w:val="auto"/>
          <w:szCs w:val="21"/>
        </w:rPr>
        <w:t>（2）采取不正当手段诋毁、排挤其它供应商的；</w:t>
      </w:r>
    </w:p>
    <w:p w14:paraId="0A4EDE4A">
      <w:pPr>
        <w:pStyle w:val="23"/>
        <w:spacing w:line="360" w:lineRule="auto"/>
        <w:rPr>
          <w:rFonts w:ascii="宋体" w:hAnsi="宋体" w:cs="宋体"/>
          <w:color w:val="auto"/>
          <w:szCs w:val="21"/>
        </w:rPr>
      </w:pPr>
      <w:r>
        <w:rPr>
          <w:rFonts w:hint="eastAsia" w:ascii="宋体" w:hAnsi="宋体" w:cs="宋体"/>
          <w:color w:val="auto"/>
          <w:szCs w:val="21"/>
        </w:rPr>
        <w:t>（3）与其他供应商或者采购机构恶意串通围标的；</w:t>
      </w:r>
    </w:p>
    <w:p w14:paraId="3A178844">
      <w:pPr>
        <w:pStyle w:val="23"/>
        <w:spacing w:line="360" w:lineRule="auto"/>
        <w:rPr>
          <w:rFonts w:ascii="宋体" w:hAnsi="宋体" w:cs="宋体"/>
          <w:color w:val="auto"/>
          <w:szCs w:val="21"/>
        </w:rPr>
      </w:pPr>
      <w:r>
        <w:rPr>
          <w:rFonts w:hint="eastAsia" w:ascii="宋体" w:hAnsi="宋体" w:cs="宋体"/>
          <w:color w:val="auto"/>
          <w:szCs w:val="21"/>
        </w:rPr>
        <w:t>（4）随意申请撤换或放弃中标/成交结果的；</w:t>
      </w:r>
    </w:p>
    <w:p w14:paraId="361F2DE8">
      <w:pPr>
        <w:pStyle w:val="23"/>
        <w:spacing w:line="360" w:lineRule="auto"/>
        <w:rPr>
          <w:rFonts w:ascii="宋体" w:hAnsi="宋体" w:cs="宋体"/>
          <w:color w:val="auto"/>
          <w:szCs w:val="21"/>
        </w:rPr>
      </w:pPr>
      <w:r>
        <w:rPr>
          <w:rFonts w:hint="eastAsia" w:ascii="宋体" w:hAnsi="宋体" w:cs="宋体"/>
          <w:color w:val="auto"/>
          <w:szCs w:val="21"/>
        </w:rPr>
        <w:t>（5）中标、成交后无正当理由拒绝或迟迟不签订采购合同的；</w:t>
      </w:r>
    </w:p>
    <w:p w14:paraId="28D2EFEC">
      <w:pPr>
        <w:pStyle w:val="23"/>
        <w:spacing w:line="360" w:lineRule="auto"/>
        <w:rPr>
          <w:rFonts w:ascii="宋体" w:hAnsi="宋体" w:cs="宋体"/>
          <w:color w:val="auto"/>
          <w:szCs w:val="21"/>
        </w:rPr>
      </w:pPr>
      <w:r>
        <w:rPr>
          <w:rFonts w:hint="eastAsia" w:ascii="宋体" w:hAnsi="宋体" w:cs="宋体"/>
          <w:color w:val="auto"/>
          <w:szCs w:val="21"/>
        </w:rPr>
        <w:t>（6）无正当理由拒绝履行合同和有关承诺，或擅自变更、中止（终止）采购合同的；</w:t>
      </w:r>
    </w:p>
    <w:p w14:paraId="39E2A23C">
      <w:pPr>
        <w:pStyle w:val="23"/>
        <w:spacing w:line="360" w:lineRule="auto"/>
        <w:rPr>
          <w:rFonts w:ascii="宋体" w:hAnsi="宋体" w:cs="宋体"/>
          <w:color w:val="auto"/>
          <w:szCs w:val="21"/>
        </w:rPr>
      </w:pPr>
      <w:r>
        <w:rPr>
          <w:rFonts w:hint="eastAsia" w:ascii="宋体" w:hAnsi="宋体" w:cs="宋体"/>
          <w:color w:val="auto"/>
          <w:szCs w:val="21"/>
        </w:rPr>
        <w:t>（7）一年内有一次以上投诉查无实据、捏造事实或者提供虚假投诉材料的；</w:t>
      </w:r>
    </w:p>
    <w:p w14:paraId="7B52A97A">
      <w:pPr>
        <w:pStyle w:val="23"/>
        <w:spacing w:line="360" w:lineRule="auto"/>
        <w:rPr>
          <w:rFonts w:ascii="宋体" w:hAnsi="宋体" w:cs="宋体"/>
          <w:color w:val="auto"/>
          <w:szCs w:val="21"/>
        </w:rPr>
      </w:pPr>
      <w:r>
        <w:rPr>
          <w:rFonts w:hint="eastAsia" w:ascii="宋体" w:hAnsi="宋体" w:cs="宋体"/>
          <w:color w:val="auto"/>
          <w:szCs w:val="21"/>
        </w:rPr>
        <w:t>（8）实际提供的有关产品性能指标和技术服务能力明显低于采购响应文件或磋商、询价时的承诺的或提供假冒伪劣产品的；</w:t>
      </w:r>
    </w:p>
    <w:p w14:paraId="115A54A4">
      <w:pPr>
        <w:pStyle w:val="23"/>
        <w:spacing w:line="360" w:lineRule="auto"/>
        <w:rPr>
          <w:rFonts w:ascii="宋体" w:hAnsi="宋体" w:cs="宋体"/>
          <w:color w:val="auto"/>
          <w:szCs w:val="21"/>
        </w:rPr>
      </w:pPr>
      <w:r>
        <w:rPr>
          <w:rFonts w:hint="eastAsia" w:ascii="宋体" w:hAnsi="宋体" w:cs="宋体"/>
          <w:color w:val="auto"/>
          <w:szCs w:val="21"/>
        </w:rPr>
        <w:t>（9）中标/成交后，擅自将采购合同转包或分包给其他供应商的；</w:t>
      </w:r>
    </w:p>
    <w:p w14:paraId="39DC0D18">
      <w:pPr>
        <w:pStyle w:val="23"/>
        <w:spacing w:line="360" w:lineRule="auto"/>
        <w:rPr>
          <w:rFonts w:ascii="宋体" w:hAnsi="宋体" w:cs="宋体"/>
          <w:color w:val="auto"/>
          <w:szCs w:val="21"/>
        </w:rPr>
      </w:pPr>
      <w:r>
        <w:rPr>
          <w:rFonts w:hint="eastAsia" w:ascii="宋体" w:hAnsi="宋体" w:cs="宋体"/>
          <w:color w:val="auto"/>
          <w:szCs w:val="21"/>
        </w:rPr>
        <w:t>（10）向采购人、采购机构行贿或者提供其它不正当利益的；</w:t>
      </w:r>
    </w:p>
    <w:p w14:paraId="5BF4B36D">
      <w:pPr>
        <w:pStyle w:val="23"/>
        <w:spacing w:line="360" w:lineRule="auto"/>
        <w:rPr>
          <w:rFonts w:ascii="宋体" w:hAnsi="宋体" w:cs="宋体"/>
          <w:color w:val="auto"/>
          <w:szCs w:val="21"/>
        </w:rPr>
      </w:pPr>
      <w:r>
        <w:rPr>
          <w:rFonts w:hint="eastAsia" w:ascii="宋体" w:hAnsi="宋体" w:cs="宋体"/>
          <w:color w:val="auto"/>
          <w:szCs w:val="21"/>
        </w:rPr>
        <w:t>（11）连续两次供应商履约诚信量化评价得分不合格的供应商；</w:t>
      </w:r>
    </w:p>
    <w:p w14:paraId="1C74964C">
      <w:pPr>
        <w:pStyle w:val="23"/>
        <w:spacing w:line="360" w:lineRule="auto"/>
        <w:rPr>
          <w:rFonts w:ascii="宋体" w:hAnsi="宋体" w:cs="宋体"/>
          <w:color w:val="auto"/>
          <w:szCs w:val="21"/>
        </w:rPr>
      </w:pPr>
      <w:r>
        <w:rPr>
          <w:rFonts w:hint="eastAsia" w:ascii="宋体" w:hAnsi="宋体" w:cs="宋体"/>
          <w:color w:val="auto"/>
          <w:szCs w:val="21"/>
        </w:rPr>
        <w:t>（12）拒绝有关部门监督检查或者提供虚假情况的。</w:t>
      </w:r>
    </w:p>
    <w:p w14:paraId="622DA789">
      <w:pPr>
        <w:pStyle w:val="23"/>
        <w:spacing w:line="360" w:lineRule="auto"/>
        <w:outlineLvl w:val="9"/>
        <w:rPr>
          <w:rFonts w:hint="eastAsia"/>
          <w:b/>
          <w:bCs/>
          <w:color w:val="auto"/>
          <w:kern w:val="0"/>
          <w:sz w:val="32"/>
          <w:szCs w:val="36"/>
        </w:rPr>
      </w:pPr>
      <w:bookmarkStart w:id="30" w:name="_Toc25812"/>
    </w:p>
    <w:p w14:paraId="5494071A">
      <w:pPr>
        <w:pStyle w:val="23"/>
        <w:spacing w:line="360" w:lineRule="auto"/>
        <w:outlineLvl w:val="9"/>
        <w:rPr>
          <w:rFonts w:hint="eastAsia"/>
          <w:b/>
          <w:bCs/>
          <w:color w:val="auto"/>
          <w:kern w:val="0"/>
          <w:sz w:val="32"/>
          <w:szCs w:val="36"/>
        </w:rPr>
      </w:pPr>
    </w:p>
    <w:p w14:paraId="38E9B71E">
      <w:pPr>
        <w:pStyle w:val="23"/>
        <w:spacing w:line="360" w:lineRule="auto"/>
        <w:outlineLvl w:val="9"/>
        <w:rPr>
          <w:rFonts w:hint="eastAsia"/>
          <w:b/>
          <w:bCs/>
          <w:color w:val="auto"/>
          <w:kern w:val="0"/>
          <w:sz w:val="32"/>
          <w:szCs w:val="36"/>
        </w:rPr>
      </w:pPr>
    </w:p>
    <w:p w14:paraId="3D6D1BE8">
      <w:pPr>
        <w:pStyle w:val="23"/>
        <w:spacing w:line="360" w:lineRule="auto"/>
        <w:outlineLvl w:val="9"/>
        <w:rPr>
          <w:rFonts w:hint="eastAsia"/>
          <w:b/>
          <w:bCs/>
          <w:color w:val="auto"/>
          <w:kern w:val="0"/>
          <w:sz w:val="32"/>
          <w:szCs w:val="36"/>
        </w:rPr>
      </w:pPr>
    </w:p>
    <w:p w14:paraId="6BCF0F45">
      <w:pPr>
        <w:pStyle w:val="23"/>
        <w:spacing w:line="360" w:lineRule="auto"/>
        <w:outlineLvl w:val="9"/>
        <w:rPr>
          <w:rFonts w:hint="eastAsia"/>
          <w:b/>
          <w:bCs/>
          <w:color w:val="auto"/>
          <w:kern w:val="0"/>
          <w:sz w:val="32"/>
          <w:szCs w:val="36"/>
        </w:rPr>
      </w:pPr>
    </w:p>
    <w:p w14:paraId="149C5F77">
      <w:pPr>
        <w:pStyle w:val="23"/>
        <w:spacing w:line="360" w:lineRule="auto"/>
        <w:outlineLvl w:val="9"/>
        <w:rPr>
          <w:rFonts w:hint="eastAsia"/>
          <w:b/>
          <w:bCs/>
          <w:color w:val="auto"/>
          <w:kern w:val="0"/>
          <w:sz w:val="32"/>
          <w:szCs w:val="36"/>
        </w:rPr>
      </w:pPr>
    </w:p>
    <w:p w14:paraId="58C33AD4">
      <w:pPr>
        <w:pStyle w:val="23"/>
        <w:spacing w:line="360" w:lineRule="auto"/>
        <w:outlineLvl w:val="0"/>
        <w:rPr>
          <w:b/>
          <w:bCs/>
          <w:color w:val="auto"/>
          <w:kern w:val="0"/>
          <w:sz w:val="32"/>
          <w:szCs w:val="36"/>
        </w:rPr>
      </w:pPr>
      <w:bookmarkStart w:id="31" w:name="_Toc23165"/>
      <w:r>
        <w:rPr>
          <w:rFonts w:hint="eastAsia"/>
          <w:b/>
          <w:bCs/>
          <w:color w:val="auto"/>
          <w:kern w:val="0"/>
          <w:sz w:val="32"/>
          <w:szCs w:val="36"/>
        </w:rPr>
        <w:t>第三部分  评分标准</w:t>
      </w:r>
      <w:bookmarkEnd w:id="30"/>
      <w:bookmarkEnd w:id="31"/>
    </w:p>
    <w:p w14:paraId="0463D98D">
      <w:pPr>
        <w:tabs>
          <w:tab w:val="left" w:pos="3656"/>
        </w:tabs>
        <w:jc w:val="center"/>
        <w:rPr>
          <w:b/>
          <w:color w:val="auto"/>
          <w:sz w:val="24"/>
        </w:rPr>
      </w:pPr>
      <w:r>
        <w:rPr>
          <w:rFonts w:hint="eastAsia"/>
          <w:b/>
          <w:color w:val="auto"/>
          <w:sz w:val="24"/>
        </w:rPr>
        <w:t>南方医科大学第五附属医院组织粉碎器项目评分表</w:t>
      </w:r>
    </w:p>
    <w:p w14:paraId="754EA73A">
      <w:pPr>
        <w:tabs>
          <w:tab w:val="left" w:pos="3656"/>
        </w:tabs>
        <w:jc w:val="right"/>
        <w:rPr>
          <w:b/>
          <w:color w:val="auto"/>
          <w:szCs w:val="21"/>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425" w:type="dxa"/>
            <w:shd w:val="clear" w:color="auto" w:fill="auto"/>
            <w:vAlign w:val="center"/>
          </w:tcPr>
          <w:p w14:paraId="1A2C9297">
            <w:pPr>
              <w:widowControl/>
              <w:jc w:val="center"/>
              <w:rPr>
                <w:rFonts w:ascii="宋体" w:hAnsi="宋体" w:cs="宋体"/>
                <w:b/>
                <w:bCs/>
                <w:color w:val="auto"/>
                <w:kern w:val="0"/>
                <w:szCs w:val="21"/>
              </w:rPr>
            </w:pPr>
            <w:r>
              <w:rPr>
                <w:rFonts w:hint="eastAsia" w:ascii="宋体" w:hAnsi="宋体" w:cs="宋体"/>
                <w:b/>
                <w:bCs/>
                <w:color w:val="auto"/>
                <w:kern w:val="0"/>
                <w:szCs w:val="21"/>
              </w:rPr>
              <w:t>评审内容</w:t>
            </w:r>
          </w:p>
        </w:tc>
        <w:tc>
          <w:tcPr>
            <w:tcW w:w="6859" w:type="dxa"/>
            <w:shd w:val="clear" w:color="auto" w:fill="auto"/>
            <w:vAlign w:val="center"/>
          </w:tcPr>
          <w:p w14:paraId="5D7B2AB8">
            <w:pPr>
              <w:widowControl/>
              <w:jc w:val="center"/>
              <w:rPr>
                <w:rFonts w:ascii="宋体" w:hAnsi="宋体" w:cs="宋体"/>
                <w:b/>
                <w:bCs/>
                <w:color w:val="auto"/>
                <w:kern w:val="0"/>
                <w:szCs w:val="21"/>
              </w:rPr>
            </w:pPr>
            <w:r>
              <w:rPr>
                <w:rFonts w:hint="eastAsia" w:ascii="宋体" w:hAnsi="宋体" w:cs="宋体"/>
                <w:b/>
                <w:bCs/>
                <w:color w:val="auto"/>
                <w:kern w:val="0"/>
                <w:szCs w:val="21"/>
              </w:rPr>
              <w:t>评审细则</w:t>
            </w:r>
          </w:p>
        </w:tc>
        <w:tc>
          <w:tcPr>
            <w:tcW w:w="986" w:type="dxa"/>
            <w:shd w:val="clear" w:color="auto" w:fill="auto"/>
            <w:vAlign w:val="center"/>
          </w:tcPr>
          <w:p w14:paraId="6460CFFE">
            <w:pPr>
              <w:widowControl/>
              <w:jc w:val="center"/>
              <w:rPr>
                <w:rFonts w:ascii="宋体" w:hAnsi="宋体" w:cs="宋体"/>
                <w:b/>
                <w:bCs/>
                <w:color w:val="auto"/>
                <w:kern w:val="0"/>
                <w:szCs w:val="21"/>
              </w:rPr>
            </w:pPr>
            <w:r>
              <w:rPr>
                <w:rFonts w:hint="eastAsia" w:ascii="宋体" w:hAnsi="宋体" w:cs="宋体"/>
                <w:b/>
                <w:bCs/>
                <w:color w:val="auto"/>
                <w:kern w:val="0"/>
                <w:szCs w:val="21"/>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10087A0">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1</w:t>
            </w:r>
          </w:p>
        </w:tc>
        <w:tc>
          <w:tcPr>
            <w:tcW w:w="1425" w:type="dxa"/>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highlight w:val="none"/>
              </w:rPr>
              <w:t>（35分）</w:t>
            </w:r>
          </w:p>
        </w:tc>
        <w:tc>
          <w:tcPr>
            <w:tcW w:w="6859" w:type="dxa"/>
            <w:shd w:val="clear" w:color="auto" w:fill="auto"/>
            <w:vAlign w:val="center"/>
          </w:tcPr>
          <w:p w14:paraId="7AC38406">
            <w:pPr>
              <w:pStyle w:val="2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采购</w:t>
            </w:r>
            <w:r>
              <w:rPr>
                <w:rFonts w:hint="eastAsia" w:asciiTheme="minorEastAsia" w:hAnsiTheme="minorEastAsia" w:eastAsiaTheme="minorEastAsia"/>
                <w:b/>
                <w:color w:val="auto"/>
                <w:szCs w:val="21"/>
                <w:highlight w:val="none"/>
              </w:rPr>
              <w:t>需求响应情况，该项最高扣35分。</w:t>
            </w:r>
          </w:p>
          <w:p w14:paraId="2E5C0589">
            <w:pPr>
              <w:pStyle w:val="23"/>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中带▲号的重要</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参数的，一项扣</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1.2不满足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中不带▲号的一般技术参数的，一项扣</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分。</w:t>
            </w:r>
          </w:p>
          <w:p w14:paraId="4E3179AA">
            <w:pPr>
              <w:rPr>
                <w:color w:val="auto"/>
              </w:rPr>
            </w:pPr>
            <w:r>
              <w:rPr>
                <w:rFonts w:hint="eastAsia"/>
                <w:b/>
                <w:bCs/>
                <w:color w:val="auto"/>
                <w:highlight w:val="none"/>
              </w:rPr>
              <w:t>注：</w:t>
            </w:r>
            <w:r>
              <w:rPr>
                <w:rFonts w:hint="eastAsia" w:ascii="宋体" w:hAnsi="宋体" w:eastAsia="宋体" w:cs="宋体"/>
                <w:color w:val="auto"/>
                <w:kern w:val="0"/>
                <w:sz w:val="21"/>
                <w:szCs w:val="21"/>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35分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同类产品业绩情况</w:t>
            </w:r>
          </w:p>
          <w:p w14:paraId="2188BE48">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（8分）</w:t>
            </w:r>
          </w:p>
        </w:tc>
        <w:tc>
          <w:tcPr>
            <w:tcW w:w="6859" w:type="dxa"/>
            <w:shd w:val="clear" w:color="auto" w:fill="auto"/>
            <w:vAlign w:val="center"/>
          </w:tcPr>
          <w:p w14:paraId="7D997435">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根据供应商提供所投同型号产品</w:t>
            </w:r>
            <w:r>
              <w:rPr>
                <w:rFonts w:hint="eastAsia" w:asciiTheme="minorEastAsia" w:hAnsiTheme="minorEastAsia" w:eastAsiaTheme="minorEastAsia"/>
                <w:color w:val="auto"/>
                <w:szCs w:val="21"/>
              </w:rPr>
              <w:t>202</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年1月1日</w:t>
            </w:r>
            <w:r>
              <w:rPr>
                <w:color w:val="auto"/>
                <w:szCs w:val="21"/>
              </w:rPr>
              <w:t>（以合同生效日期或相关文件落款时间为准）</w:t>
            </w:r>
            <w:r>
              <w:rPr>
                <w:rFonts w:hint="eastAsia" w:asciiTheme="minorEastAsia" w:hAnsiTheme="minorEastAsia" w:eastAsiaTheme="minorEastAsia"/>
                <w:color w:val="auto"/>
                <w:szCs w:val="21"/>
              </w:rPr>
              <w:t>以来业绩清单，</w:t>
            </w:r>
            <w:r>
              <w:rPr>
                <w:color w:val="auto"/>
                <w:szCs w:val="21"/>
              </w:rPr>
              <w:t>每提供一份得</w:t>
            </w:r>
            <w:r>
              <w:rPr>
                <w:rFonts w:hint="eastAsia"/>
                <w:color w:val="auto"/>
                <w:szCs w:val="21"/>
              </w:rPr>
              <w:t>1</w:t>
            </w:r>
            <w:r>
              <w:rPr>
                <w:color w:val="auto"/>
                <w:szCs w:val="21"/>
              </w:rPr>
              <w:t>分，满分</w:t>
            </w:r>
            <w:r>
              <w:rPr>
                <w:rFonts w:hint="eastAsia"/>
                <w:color w:val="auto"/>
                <w:szCs w:val="21"/>
              </w:rPr>
              <w:t>8</w:t>
            </w:r>
            <w:r>
              <w:rPr>
                <w:color w:val="auto"/>
                <w:szCs w:val="21"/>
              </w:rPr>
              <w:t>分。</w:t>
            </w:r>
          </w:p>
          <w:p w14:paraId="471E6A78">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注：</w:t>
            </w:r>
            <w:r>
              <w:rPr>
                <w:rFonts w:hint="eastAsia" w:asciiTheme="minorEastAsia" w:hAnsiTheme="minorEastAsia" w:eastAsiaTheme="minorEastAsia"/>
                <w:b/>
                <w:color w:val="auto"/>
                <w:szCs w:val="21"/>
                <w:lang w:val="en-US" w:eastAsia="zh-CN"/>
              </w:rPr>
              <w:t>需</w:t>
            </w:r>
            <w:r>
              <w:rPr>
                <w:rFonts w:hint="eastAsia" w:asciiTheme="minorEastAsia" w:hAnsiTheme="minorEastAsia" w:eastAsiaTheme="minorEastAsia"/>
                <w:b/>
                <w:color w:val="auto"/>
                <w:szCs w:val="21"/>
              </w:rPr>
              <w:t>附上合同、发票</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rPr>
              <w:t>中标</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lang w:val="en-US" w:eastAsia="zh-CN"/>
              </w:rPr>
              <w:t>成交）</w:t>
            </w:r>
            <w:r>
              <w:rPr>
                <w:rFonts w:hint="eastAsia" w:asciiTheme="minorEastAsia" w:hAnsiTheme="minorEastAsia" w:eastAsiaTheme="minorEastAsia"/>
                <w:b/>
                <w:color w:val="auto"/>
                <w:szCs w:val="21"/>
              </w:rPr>
              <w:t>通知书其中一种并加</w:t>
            </w:r>
            <w:r>
              <w:rPr>
                <w:rFonts w:hint="eastAsia" w:asciiTheme="minorEastAsia" w:hAnsiTheme="minorEastAsia" w:eastAsiaTheme="minorEastAsia"/>
                <w:b/>
                <w:color w:val="auto"/>
                <w:szCs w:val="21"/>
                <w:lang w:val="en-US" w:eastAsia="zh-CN"/>
              </w:rPr>
              <w:t>供应商</w:t>
            </w:r>
            <w:r>
              <w:rPr>
                <w:rFonts w:hint="eastAsia" w:asciiTheme="minorEastAsia" w:hAnsiTheme="minorEastAsia" w:eastAsiaTheme="minorEastAsia"/>
                <w:b/>
                <w:color w:val="auto"/>
                <w:szCs w:val="21"/>
              </w:rPr>
              <w:t>盖公章，</w:t>
            </w:r>
            <w:r>
              <w:rPr>
                <w:rFonts w:hint="eastAsia" w:asciiTheme="minorEastAsia" w:hAnsiTheme="minorEastAsia" w:eastAsiaTheme="minorEastAsia"/>
                <w:b/>
                <w:color w:val="auto"/>
                <w:szCs w:val="21"/>
                <w:lang w:val="en-US" w:eastAsia="zh-CN"/>
              </w:rPr>
              <w:t>未</w:t>
            </w:r>
            <w:r>
              <w:rPr>
                <w:rFonts w:hint="eastAsia" w:asciiTheme="minorEastAsia" w:hAnsiTheme="minorEastAsia" w:eastAsiaTheme="minorEastAsia"/>
                <w:b/>
                <w:color w:val="auto"/>
                <w:szCs w:val="21"/>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6511158B">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31B0B909">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根据供应商针对本项目制定的设备包装、安装运输方案进行评审：</w:t>
            </w:r>
          </w:p>
          <w:p w14:paraId="13F26344">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（1）设备包装及安装运输方案合理、详细，优于采购需求，得12分；  </w:t>
            </w:r>
          </w:p>
          <w:p w14:paraId="627C14D9">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（2）设备包装及安装运输方案合理、详细，能满足要求，得8分；</w:t>
            </w:r>
          </w:p>
          <w:p w14:paraId="6DBF659C">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（3）设备包装及安装运输方案欠合理、详细，基本满足要求，得2分；</w:t>
            </w:r>
          </w:p>
          <w:p w14:paraId="4071E4E6">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（4）设备包装及安装运输方案不合理、详细，不满足要求</w:t>
            </w:r>
            <w:r>
              <w:rPr>
                <w:rFonts w:hint="eastAsia" w:asciiTheme="minorEastAsia" w:hAnsiTheme="minorEastAsia" w:eastAsiaTheme="minorEastAsia"/>
                <w:color w:val="auto"/>
                <w:szCs w:val="21"/>
                <w:lang w:val="en-US" w:eastAsia="zh-CN"/>
              </w:rPr>
              <w:t>或未提供</w:t>
            </w:r>
            <w:r>
              <w:rPr>
                <w:rFonts w:hint="eastAsia" w:asciiTheme="minorEastAsia" w:hAnsiTheme="minorEastAsia" w:eastAsiaTheme="minorEastAsia"/>
                <w:color w:val="auto"/>
                <w:szCs w:val="21"/>
              </w:rPr>
              <w:t>，得0分</w:t>
            </w:r>
            <w:r>
              <w:rPr>
                <w:rFonts w:hint="eastAsia" w:asciiTheme="minorEastAsia" w:hAnsiTheme="minorEastAsia" w:eastAsiaTheme="minorEastAsia"/>
                <w:color w:val="auto"/>
                <w:szCs w:val="21"/>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售后服务方案</w:t>
            </w:r>
          </w:p>
          <w:p w14:paraId="65161A3F">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（12分）</w:t>
            </w:r>
          </w:p>
        </w:tc>
        <w:tc>
          <w:tcPr>
            <w:tcW w:w="6859" w:type="dxa"/>
            <w:shd w:val="clear" w:color="auto" w:fill="auto"/>
            <w:vAlign w:val="center"/>
          </w:tcPr>
          <w:p w14:paraId="2F5BEB69">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rPr>
              <w:br w:type="textWrapping"/>
            </w:r>
            <w:r>
              <w:rPr>
                <w:rFonts w:hint="eastAsia" w:asciiTheme="minorEastAsia" w:hAnsiTheme="minorEastAsia" w:eastAsiaTheme="minorEastAsia"/>
                <w:color w:val="auto"/>
                <w:szCs w:val="21"/>
              </w:rPr>
              <w:t xml:space="preserve">（1）售后服务方案合理、详细，响应速度快，应急处理快，优于采购需求，得12分；  </w:t>
            </w:r>
          </w:p>
          <w:p w14:paraId="1D8D22BB">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（2）售后服务方案较合理，响应速度较快，应急处理较快，满足采购需求，得8分；  </w:t>
            </w:r>
          </w:p>
          <w:p w14:paraId="48AB00D1">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（3）售后服务方案不够合理，响应速度一般，应急处理较慢，基本满足采购需求，得2分；  </w:t>
            </w:r>
          </w:p>
          <w:p w14:paraId="0DCC6AF1">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（4）售后服务方案不合理，响应速度慢，应急处理较慢，不满足采购需求</w:t>
            </w:r>
            <w:r>
              <w:rPr>
                <w:rFonts w:hint="eastAsia" w:asciiTheme="minorEastAsia" w:hAnsiTheme="minorEastAsia" w:eastAsiaTheme="minorEastAsia"/>
                <w:color w:val="auto"/>
                <w:szCs w:val="21"/>
                <w:lang w:val="en-US" w:eastAsia="zh-CN"/>
              </w:rPr>
              <w:t>或未提供</w:t>
            </w:r>
            <w:r>
              <w:rPr>
                <w:rFonts w:hint="eastAsia" w:asciiTheme="minorEastAsia" w:hAnsiTheme="minorEastAsia" w:eastAsiaTheme="minorEastAsia"/>
                <w:color w:val="auto"/>
                <w:szCs w:val="21"/>
              </w:rPr>
              <w:t>，得0分；</w:t>
            </w:r>
          </w:p>
        </w:tc>
        <w:tc>
          <w:tcPr>
            <w:tcW w:w="986" w:type="dxa"/>
            <w:shd w:val="clear" w:color="auto" w:fill="auto"/>
            <w:vAlign w:val="center"/>
          </w:tcPr>
          <w:p w14:paraId="74B20C59">
            <w:pPr>
              <w:jc w:val="center"/>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12分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6</w:t>
            </w:r>
          </w:p>
        </w:tc>
        <w:tc>
          <w:tcPr>
            <w:tcW w:w="1425" w:type="dxa"/>
            <w:shd w:val="clear" w:color="auto" w:fill="auto"/>
            <w:vAlign w:val="center"/>
          </w:tcPr>
          <w:p w14:paraId="0EC66056">
            <w:pPr>
              <w:widowControl/>
              <w:jc w:val="center"/>
              <w:rPr>
                <w:rFonts w:ascii="宋体" w:hAnsi="宋体" w:cs="宋体"/>
                <w:b/>
                <w:bCs/>
                <w:color w:val="auto"/>
                <w:kern w:val="0"/>
                <w:szCs w:val="21"/>
              </w:rPr>
            </w:pPr>
            <w:r>
              <w:rPr>
                <w:rFonts w:hint="eastAsia" w:ascii="宋体" w:hAnsi="宋体" w:cs="宋体"/>
                <w:b/>
                <w:bCs/>
                <w:color w:val="auto"/>
                <w:kern w:val="0"/>
                <w:szCs w:val="21"/>
              </w:rPr>
              <w:t>价格分</w:t>
            </w:r>
          </w:p>
          <w:p w14:paraId="3F9970AE">
            <w:pPr>
              <w:widowControl/>
              <w:jc w:val="center"/>
              <w:rPr>
                <w:rFonts w:ascii="宋体" w:hAnsi="宋体" w:cs="宋体"/>
                <w:b/>
                <w:bCs/>
                <w:color w:val="auto"/>
                <w:kern w:val="0"/>
                <w:szCs w:val="21"/>
              </w:rPr>
            </w:pPr>
            <w:r>
              <w:rPr>
                <w:rFonts w:hint="eastAsia" w:ascii="宋体" w:hAnsi="宋体" w:cs="宋体"/>
                <w:b/>
                <w:bCs/>
                <w:color w:val="auto"/>
                <w:kern w:val="0"/>
                <w:szCs w:val="21"/>
              </w:rPr>
              <w:t>（30分）</w:t>
            </w:r>
          </w:p>
        </w:tc>
        <w:tc>
          <w:tcPr>
            <w:tcW w:w="6859" w:type="dxa"/>
            <w:shd w:val="clear" w:color="auto" w:fill="auto"/>
            <w:vAlign w:val="center"/>
          </w:tcPr>
          <w:p w14:paraId="5F1972D4">
            <w:pPr>
              <w:widowControl/>
              <w:jc w:val="left"/>
              <w:rPr>
                <w:rFonts w:ascii="宋体" w:hAnsi="宋体" w:cs="宋体"/>
                <w:color w:val="auto"/>
                <w:kern w:val="0"/>
                <w:szCs w:val="21"/>
              </w:rPr>
            </w:pPr>
            <w:r>
              <w:rPr>
                <w:rFonts w:hint="eastAsia" w:ascii="Calibri" w:hAnsi="Calibri" w:cs="宋体"/>
                <w:color w:val="auto"/>
                <w:sz w:val="21"/>
                <w:szCs w:val="21"/>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rPr>
            </w:pPr>
            <w:r>
              <w:rPr>
                <w:rFonts w:hint="eastAsia" w:ascii="宋体" w:hAnsi="宋体" w:cs="宋体"/>
                <w:color w:val="auto"/>
                <w:kern w:val="0"/>
                <w:szCs w:val="21"/>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rPr>
            </w:pPr>
            <w:r>
              <w:rPr>
                <w:rFonts w:hint="eastAsia" w:ascii="宋体" w:hAnsi="宋体" w:cs="宋体"/>
                <w:b/>
                <w:bCs/>
                <w:color w:val="auto"/>
                <w:kern w:val="0"/>
                <w:szCs w:val="21"/>
              </w:rPr>
              <w:t>合  计</w:t>
            </w:r>
          </w:p>
        </w:tc>
        <w:tc>
          <w:tcPr>
            <w:tcW w:w="986" w:type="dxa"/>
            <w:shd w:val="clear" w:color="auto" w:fill="auto"/>
            <w:noWrap/>
            <w:vAlign w:val="center"/>
          </w:tcPr>
          <w:p w14:paraId="41C72B76">
            <w:pPr>
              <w:widowControl/>
              <w:jc w:val="center"/>
              <w:rPr>
                <w:rFonts w:ascii="宋体" w:hAnsi="宋体" w:cs="宋体"/>
                <w:color w:val="auto"/>
                <w:kern w:val="0"/>
                <w:szCs w:val="21"/>
              </w:rPr>
            </w:pPr>
            <w:r>
              <w:rPr>
                <w:rFonts w:hint="eastAsia" w:ascii="宋体" w:hAnsi="宋体" w:cs="宋体"/>
                <w:color w:val="auto"/>
                <w:kern w:val="0"/>
                <w:szCs w:val="21"/>
              </w:rPr>
              <w:t>100分</w:t>
            </w:r>
          </w:p>
        </w:tc>
      </w:tr>
    </w:tbl>
    <w:p w14:paraId="313CD923">
      <w:pPr>
        <w:pStyle w:val="23"/>
        <w:spacing w:line="360" w:lineRule="auto"/>
        <w:rPr>
          <w:rFonts w:ascii="宋体" w:hAnsi="宋体" w:cs="宋体"/>
          <w:b/>
          <w:bCs/>
          <w:color w:val="auto"/>
          <w:sz w:val="24"/>
        </w:rPr>
      </w:pPr>
    </w:p>
    <w:p w14:paraId="7C7D731F">
      <w:pPr>
        <w:pStyle w:val="23"/>
        <w:spacing w:line="360" w:lineRule="auto"/>
        <w:rPr>
          <w:rFonts w:ascii="宋体" w:hAnsi="宋体" w:cs="宋体"/>
          <w:color w:val="auto"/>
          <w:sz w:val="24"/>
        </w:rPr>
      </w:pPr>
    </w:p>
    <w:bookmarkEnd w:id="24"/>
    <w:bookmarkEnd w:id="25"/>
    <w:p w14:paraId="677979F2">
      <w:pPr>
        <w:spacing w:line="360" w:lineRule="exact"/>
        <w:jc w:val="center"/>
        <w:outlineLvl w:val="9"/>
        <w:rPr>
          <w:rFonts w:hint="eastAsia" w:ascii="宋体" w:hAnsi="宋体" w:cs="宋体"/>
          <w:b/>
          <w:bCs/>
          <w:color w:val="auto"/>
          <w:kern w:val="0"/>
          <w:sz w:val="32"/>
          <w:szCs w:val="32"/>
        </w:rPr>
      </w:pPr>
      <w:bookmarkStart w:id="32" w:name="_Toc32083"/>
    </w:p>
    <w:p w14:paraId="49246542">
      <w:pPr>
        <w:spacing w:line="360" w:lineRule="exact"/>
        <w:jc w:val="center"/>
        <w:outlineLvl w:val="9"/>
        <w:rPr>
          <w:rFonts w:hint="eastAsia" w:ascii="宋体" w:hAnsi="宋体" w:cs="宋体"/>
          <w:b/>
          <w:bCs/>
          <w:color w:val="auto"/>
          <w:kern w:val="0"/>
          <w:sz w:val="32"/>
          <w:szCs w:val="32"/>
        </w:rPr>
      </w:pPr>
    </w:p>
    <w:p w14:paraId="4F360C55">
      <w:pPr>
        <w:spacing w:line="360" w:lineRule="exact"/>
        <w:jc w:val="center"/>
        <w:outlineLvl w:val="9"/>
        <w:rPr>
          <w:rFonts w:hint="eastAsia" w:ascii="宋体" w:hAnsi="宋体" w:cs="宋体"/>
          <w:b/>
          <w:bCs/>
          <w:color w:val="auto"/>
          <w:kern w:val="0"/>
          <w:sz w:val="32"/>
          <w:szCs w:val="32"/>
        </w:rPr>
      </w:pPr>
    </w:p>
    <w:p w14:paraId="6B1F3D26">
      <w:pPr>
        <w:spacing w:line="360" w:lineRule="exact"/>
        <w:jc w:val="center"/>
        <w:outlineLvl w:val="9"/>
        <w:rPr>
          <w:rFonts w:hint="eastAsia" w:ascii="宋体" w:hAnsi="宋体" w:cs="宋体"/>
          <w:b/>
          <w:bCs/>
          <w:color w:val="auto"/>
          <w:kern w:val="0"/>
          <w:sz w:val="32"/>
          <w:szCs w:val="32"/>
        </w:rPr>
      </w:pPr>
    </w:p>
    <w:p w14:paraId="1FB03F34">
      <w:pPr>
        <w:spacing w:line="360" w:lineRule="exact"/>
        <w:jc w:val="center"/>
        <w:outlineLvl w:val="9"/>
        <w:rPr>
          <w:rFonts w:hint="eastAsia" w:ascii="宋体" w:hAnsi="宋体" w:cs="宋体"/>
          <w:b/>
          <w:bCs/>
          <w:color w:val="auto"/>
          <w:kern w:val="0"/>
          <w:sz w:val="32"/>
          <w:szCs w:val="32"/>
        </w:rPr>
      </w:pPr>
    </w:p>
    <w:p w14:paraId="75AC45C9">
      <w:pPr>
        <w:spacing w:line="360" w:lineRule="exact"/>
        <w:jc w:val="center"/>
        <w:outlineLvl w:val="9"/>
        <w:rPr>
          <w:rFonts w:hint="eastAsia" w:ascii="宋体" w:hAnsi="宋体" w:cs="宋体"/>
          <w:b/>
          <w:bCs/>
          <w:color w:val="auto"/>
          <w:kern w:val="0"/>
          <w:sz w:val="32"/>
          <w:szCs w:val="32"/>
        </w:rPr>
      </w:pPr>
    </w:p>
    <w:p w14:paraId="7A038AAF">
      <w:pPr>
        <w:spacing w:line="360" w:lineRule="exact"/>
        <w:jc w:val="center"/>
        <w:outlineLvl w:val="0"/>
        <w:rPr>
          <w:rFonts w:ascii="宋体" w:hAnsi="宋体" w:cs="宋体"/>
          <w:color w:val="auto"/>
          <w:sz w:val="32"/>
          <w:szCs w:val="32"/>
        </w:rPr>
      </w:pPr>
      <w:bookmarkStart w:id="33" w:name="_Toc15020"/>
      <w:r>
        <w:rPr>
          <w:rFonts w:hint="eastAsia" w:ascii="宋体" w:hAnsi="宋体" w:cs="宋体"/>
          <w:b/>
          <w:bCs/>
          <w:color w:val="auto"/>
          <w:kern w:val="0"/>
          <w:sz w:val="32"/>
          <w:szCs w:val="32"/>
        </w:rPr>
        <w:t xml:space="preserve">第四部分  </w:t>
      </w:r>
      <w:bookmarkStart w:id="34" w:name="_Toc270"/>
      <w:r>
        <w:rPr>
          <w:rFonts w:hint="eastAsia" w:ascii="宋体" w:hAnsi="宋体" w:cs="宋体"/>
          <w:b/>
          <w:bCs/>
          <w:color w:val="auto"/>
          <w:kern w:val="0"/>
          <w:sz w:val="32"/>
          <w:szCs w:val="32"/>
        </w:rPr>
        <w:t>资料整理注意事项</w:t>
      </w:r>
      <w:bookmarkEnd w:id="32"/>
      <w:bookmarkEnd w:id="33"/>
      <w:bookmarkEnd w:id="34"/>
    </w:p>
    <w:p w14:paraId="4A8FA46E">
      <w:pPr>
        <w:spacing w:line="360" w:lineRule="exact"/>
        <w:ind w:firstLine="315" w:firstLineChars="150"/>
        <w:rPr>
          <w:rFonts w:ascii="宋体" w:hAnsi="宋体" w:cs="宋体"/>
          <w:color w:val="auto"/>
          <w:szCs w:val="21"/>
        </w:rPr>
      </w:pPr>
    </w:p>
    <w:p w14:paraId="573D6425">
      <w:pPr>
        <w:spacing w:line="400" w:lineRule="exact"/>
        <w:ind w:firstLine="315" w:firstLineChars="150"/>
        <w:rPr>
          <w:rFonts w:ascii="宋体" w:hAnsi="宋体" w:cs="宋体"/>
          <w:color w:val="auto"/>
          <w:szCs w:val="21"/>
        </w:rPr>
      </w:pPr>
      <w:r>
        <w:rPr>
          <w:rFonts w:hint="eastAsia" w:ascii="宋体" w:hAnsi="宋体" w:cs="宋体"/>
          <w:color w:val="auto"/>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rPr>
      </w:pPr>
      <w:r>
        <w:rPr>
          <w:rFonts w:hint="eastAsia" w:ascii="宋体" w:hAnsi="宋体" w:cs="宋体"/>
          <w:b/>
          <w:bCs/>
          <w:color w:val="auto"/>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rPr>
      </w:pPr>
      <w:r>
        <w:rPr>
          <w:rFonts w:hint="eastAsia" w:ascii="宋体" w:hAnsi="宋体" w:cs="宋体"/>
          <w:color w:val="auto"/>
          <w:szCs w:val="21"/>
        </w:rPr>
        <w:t>3.响应文件需要一正六副共7份，封面应注明“正本”、“副本”字样并加盖公章、装订成册，副本可用正本复印并在封面上加盖公章。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rPr>
      </w:pPr>
      <w:r>
        <w:rPr>
          <w:rFonts w:hint="eastAsia" w:ascii="宋体" w:hAnsi="宋体" w:cs="宋体"/>
          <w:color w:val="auto"/>
          <w:szCs w:val="21"/>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rPr>
      </w:pPr>
      <w:r>
        <w:rPr>
          <w:rFonts w:hint="eastAsia" w:ascii="宋体" w:hAnsi="宋体" w:cs="宋体"/>
          <w:color w:val="auto"/>
          <w:szCs w:val="21"/>
        </w:rPr>
        <w:t>5.供应商携带密封的响应文件参加院内采购评审会议。</w:t>
      </w:r>
    </w:p>
    <w:p w14:paraId="7C0DCD54">
      <w:pPr>
        <w:spacing w:line="400" w:lineRule="exact"/>
        <w:ind w:firstLine="315" w:firstLineChars="150"/>
        <w:rPr>
          <w:rFonts w:ascii="宋体" w:hAnsi="宋体" w:cs="宋体"/>
          <w:color w:val="auto"/>
          <w:szCs w:val="21"/>
        </w:rPr>
      </w:pPr>
      <w:r>
        <w:rPr>
          <w:rFonts w:hint="eastAsia" w:ascii="宋体" w:hAnsi="宋体" w:cs="宋体"/>
          <w:color w:val="auto"/>
          <w:szCs w:val="21"/>
        </w:rPr>
        <w:t>6.报名时提供的资料与响应文件不一致时以响应文件为准。</w:t>
      </w:r>
    </w:p>
    <w:p w14:paraId="069FF914">
      <w:pPr>
        <w:spacing w:line="400" w:lineRule="exact"/>
        <w:ind w:firstLine="315" w:firstLineChars="150"/>
        <w:rPr>
          <w:rFonts w:ascii="宋体" w:hAnsi="宋体" w:cs="宋体"/>
          <w:color w:val="auto"/>
          <w:szCs w:val="21"/>
        </w:rPr>
      </w:pPr>
      <w:r>
        <w:rPr>
          <w:rFonts w:hint="eastAsia" w:ascii="宋体" w:hAnsi="宋体" w:cs="宋体"/>
          <w:color w:val="auto"/>
          <w:szCs w:val="21"/>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rPr>
      </w:pPr>
      <w:r>
        <w:rPr>
          <w:rFonts w:hint="eastAsia" w:ascii="宋体" w:hAnsi="宋体" w:cs="宋体"/>
          <w:color w:val="auto"/>
          <w:szCs w:val="21"/>
        </w:rPr>
        <w:t>8.各供应商需认真阅读以上注意事项，不按要求提供响应文件者后果自负。</w:t>
      </w:r>
    </w:p>
    <w:p w14:paraId="32E52709">
      <w:pPr>
        <w:pStyle w:val="13"/>
        <w:spacing w:line="400" w:lineRule="exact"/>
        <w:rPr>
          <w:color w:val="auto"/>
          <w:sz w:val="21"/>
          <w:szCs w:val="21"/>
        </w:rPr>
      </w:pPr>
    </w:p>
    <w:p w14:paraId="5BFDB866">
      <w:pPr>
        <w:pStyle w:val="13"/>
        <w:rPr>
          <w:color w:val="auto"/>
        </w:rPr>
      </w:pPr>
    </w:p>
    <w:p w14:paraId="7D069E5A">
      <w:pPr>
        <w:pStyle w:val="13"/>
        <w:rPr>
          <w:color w:val="auto"/>
        </w:rPr>
      </w:pPr>
    </w:p>
    <w:p w14:paraId="767BB0CB">
      <w:pPr>
        <w:pStyle w:val="13"/>
        <w:rPr>
          <w:color w:val="auto"/>
        </w:rPr>
      </w:pPr>
    </w:p>
    <w:p w14:paraId="1A486D1E">
      <w:pPr>
        <w:pStyle w:val="13"/>
        <w:rPr>
          <w:color w:val="auto"/>
        </w:rPr>
      </w:pPr>
    </w:p>
    <w:p w14:paraId="10B13911">
      <w:pPr>
        <w:pStyle w:val="13"/>
        <w:rPr>
          <w:color w:val="auto"/>
        </w:rPr>
      </w:pPr>
    </w:p>
    <w:p w14:paraId="4EAC03A4">
      <w:pPr>
        <w:pStyle w:val="13"/>
        <w:rPr>
          <w:color w:val="auto"/>
        </w:rPr>
      </w:pPr>
    </w:p>
    <w:p w14:paraId="60B992AA">
      <w:pPr>
        <w:pStyle w:val="13"/>
        <w:rPr>
          <w:color w:val="auto"/>
        </w:rPr>
      </w:pPr>
    </w:p>
    <w:p w14:paraId="1486E0A0">
      <w:pPr>
        <w:pStyle w:val="13"/>
        <w:rPr>
          <w:color w:val="auto"/>
        </w:rPr>
      </w:pPr>
    </w:p>
    <w:p w14:paraId="75C660A4">
      <w:pPr>
        <w:pStyle w:val="13"/>
        <w:rPr>
          <w:color w:val="auto"/>
        </w:rPr>
      </w:pPr>
    </w:p>
    <w:p w14:paraId="20AA31B8">
      <w:pPr>
        <w:pStyle w:val="13"/>
        <w:rPr>
          <w:color w:val="auto"/>
        </w:rPr>
      </w:pPr>
    </w:p>
    <w:p w14:paraId="61994A04">
      <w:pPr>
        <w:pStyle w:val="13"/>
        <w:rPr>
          <w:color w:val="auto"/>
        </w:rPr>
      </w:pPr>
    </w:p>
    <w:p w14:paraId="73DFEDA9">
      <w:pPr>
        <w:pStyle w:val="13"/>
        <w:rPr>
          <w:color w:val="auto"/>
        </w:rPr>
      </w:pPr>
    </w:p>
    <w:p w14:paraId="3A2E3617">
      <w:pPr>
        <w:pStyle w:val="13"/>
        <w:rPr>
          <w:color w:val="auto"/>
        </w:rPr>
      </w:pPr>
    </w:p>
    <w:p w14:paraId="69C6EA6F">
      <w:pPr>
        <w:pStyle w:val="13"/>
        <w:rPr>
          <w:color w:val="auto"/>
        </w:rPr>
      </w:pPr>
    </w:p>
    <w:p w14:paraId="4A53B84E">
      <w:pPr>
        <w:pStyle w:val="13"/>
        <w:rPr>
          <w:color w:val="auto"/>
        </w:rPr>
      </w:pPr>
    </w:p>
    <w:p w14:paraId="12F941F1">
      <w:pPr>
        <w:pStyle w:val="13"/>
        <w:rPr>
          <w:color w:val="auto"/>
        </w:rPr>
      </w:pPr>
    </w:p>
    <w:p w14:paraId="6E7B2815">
      <w:pPr>
        <w:pStyle w:val="13"/>
        <w:rPr>
          <w:color w:val="auto"/>
        </w:rPr>
      </w:pPr>
    </w:p>
    <w:p w14:paraId="06A9961E">
      <w:pPr>
        <w:pStyle w:val="13"/>
        <w:rPr>
          <w:color w:val="auto"/>
        </w:rPr>
      </w:pPr>
    </w:p>
    <w:p w14:paraId="6B94A172">
      <w:pPr>
        <w:pStyle w:val="13"/>
        <w:rPr>
          <w:color w:val="auto"/>
        </w:rPr>
      </w:pPr>
    </w:p>
    <w:p w14:paraId="44AFCA8B">
      <w:pPr>
        <w:pStyle w:val="13"/>
        <w:rPr>
          <w:color w:val="auto"/>
        </w:rPr>
      </w:pPr>
    </w:p>
    <w:p w14:paraId="32594EB4">
      <w:pPr>
        <w:pStyle w:val="13"/>
        <w:rPr>
          <w:color w:val="auto"/>
        </w:rPr>
      </w:pPr>
    </w:p>
    <w:p w14:paraId="7F64851A">
      <w:pPr>
        <w:pStyle w:val="13"/>
        <w:rPr>
          <w:color w:val="auto"/>
        </w:rPr>
      </w:pPr>
    </w:p>
    <w:p w14:paraId="5BB786C2">
      <w:pPr>
        <w:pStyle w:val="13"/>
        <w:rPr>
          <w:color w:val="auto"/>
        </w:rPr>
      </w:pPr>
    </w:p>
    <w:p w14:paraId="1A949DAB">
      <w:pPr>
        <w:pStyle w:val="13"/>
        <w:rPr>
          <w:color w:val="auto"/>
        </w:rPr>
      </w:pPr>
    </w:p>
    <w:p w14:paraId="5516AAAE">
      <w:pPr>
        <w:pStyle w:val="13"/>
        <w:rPr>
          <w:color w:val="auto"/>
        </w:rPr>
      </w:pPr>
    </w:p>
    <w:p w14:paraId="14253D18">
      <w:pPr>
        <w:spacing w:line="360" w:lineRule="exact"/>
        <w:outlineLvl w:val="0"/>
        <w:rPr>
          <w:rFonts w:ascii="宋体" w:hAnsi="宋体" w:cs="宋体"/>
          <w:b/>
          <w:bCs/>
          <w:color w:val="auto"/>
          <w:kern w:val="0"/>
          <w:sz w:val="30"/>
          <w:szCs w:val="30"/>
        </w:rPr>
      </w:pPr>
      <w:bookmarkStart w:id="35" w:name="_Toc31614"/>
      <w:bookmarkStart w:id="36" w:name="_Toc15582"/>
      <w:bookmarkStart w:id="37" w:name="_Toc91515617"/>
      <w:r>
        <w:rPr>
          <w:rFonts w:hint="eastAsia" w:ascii="宋体" w:hAnsi="宋体" w:cs="宋体"/>
          <w:b/>
          <w:bCs/>
          <w:color w:val="auto"/>
          <w:kern w:val="0"/>
          <w:sz w:val="30"/>
          <w:szCs w:val="30"/>
        </w:rPr>
        <w:t>第五部分 相关格式模板</w:t>
      </w:r>
      <w:bookmarkEnd w:id="35"/>
      <w:bookmarkEnd w:id="36"/>
      <w:bookmarkEnd w:id="37"/>
    </w:p>
    <w:p w14:paraId="30F03F33">
      <w:pPr>
        <w:pStyle w:val="23"/>
        <w:spacing w:line="360" w:lineRule="auto"/>
        <w:jc w:val="center"/>
        <w:rPr>
          <w:b/>
          <w:color w:val="auto"/>
          <w:sz w:val="44"/>
          <w:szCs w:val="44"/>
        </w:rPr>
      </w:pPr>
    </w:p>
    <w:p w14:paraId="10A3D0CB">
      <w:pPr>
        <w:pStyle w:val="23"/>
        <w:spacing w:line="360" w:lineRule="auto"/>
        <w:jc w:val="center"/>
        <w:rPr>
          <w:b/>
          <w:color w:val="auto"/>
          <w:sz w:val="36"/>
          <w:szCs w:val="28"/>
        </w:rPr>
      </w:pPr>
    </w:p>
    <w:p w14:paraId="7F488E3C">
      <w:pPr>
        <w:jc w:val="center"/>
        <w:rPr>
          <w:rFonts w:ascii="宋体" w:hAnsi="宋体" w:cs="宋体"/>
          <w:b/>
          <w:color w:val="auto"/>
          <w:kern w:val="0"/>
          <w:sz w:val="52"/>
          <w:szCs w:val="52"/>
        </w:rPr>
      </w:pPr>
      <w:bookmarkStart w:id="38" w:name="_Toc27578"/>
      <w:bookmarkStart w:id="39" w:name="_Toc2217"/>
      <w:bookmarkStart w:id="40" w:name="_Toc84838886"/>
      <w:bookmarkStart w:id="41" w:name="_Toc28334"/>
      <w:bookmarkStart w:id="42" w:name="_Toc21856"/>
    </w:p>
    <w:p w14:paraId="5CBB7DF9">
      <w:pPr>
        <w:jc w:val="center"/>
        <w:rPr>
          <w:rFonts w:ascii="宋体" w:hAnsi="宋体" w:cs="宋体"/>
          <w:b/>
          <w:color w:val="auto"/>
          <w:kern w:val="0"/>
          <w:sz w:val="52"/>
          <w:szCs w:val="52"/>
        </w:rPr>
      </w:pPr>
      <w:r>
        <w:rPr>
          <w:rFonts w:hint="eastAsia" w:ascii="宋体" w:hAnsi="宋体" w:cs="宋体"/>
          <w:b/>
          <w:color w:val="auto"/>
          <w:kern w:val="0"/>
          <w:sz w:val="52"/>
          <w:szCs w:val="52"/>
        </w:rPr>
        <w:t>南方医科大学第五附属医院</w:t>
      </w:r>
    </w:p>
    <w:p w14:paraId="2931146A">
      <w:pPr>
        <w:jc w:val="center"/>
        <w:rPr>
          <w:rFonts w:ascii="宋体" w:hAnsi="宋体" w:cs="宋体"/>
          <w:b/>
          <w:color w:val="auto"/>
          <w:kern w:val="0"/>
          <w:sz w:val="52"/>
          <w:szCs w:val="52"/>
        </w:rPr>
      </w:pPr>
    </w:p>
    <w:p w14:paraId="0A669E6F">
      <w:pPr>
        <w:jc w:val="center"/>
        <w:rPr>
          <w:rFonts w:ascii="宋体" w:hAnsi="宋体" w:cs="宋体"/>
          <w:b/>
          <w:color w:val="auto"/>
          <w:kern w:val="0"/>
          <w:sz w:val="52"/>
          <w:szCs w:val="52"/>
        </w:rPr>
      </w:pPr>
      <w:r>
        <w:rPr>
          <w:rFonts w:hint="eastAsia" w:ascii="宋体" w:hAnsi="宋体" w:cs="宋体"/>
          <w:b/>
          <w:color w:val="auto"/>
          <w:kern w:val="0"/>
          <w:sz w:val="52"/>
          <w:szCs w:val="52"/>
        </w:rPr>
        <w:t>**********采购项目</w:t>
      </w:r>
    </w:p>
    <w:p w14:paraId="56C77AAA">
      <w:pPr>
        <w:spacing w:line="480" w:lineRule="auto"/>
        <w:jc w:val="center"/>
        <w:rPr>
          <w:rFonts w:ascii="宋体" w:hAnsi="宋体"/>
          <w:b/>
          <w:bCs/>
          <w:color w:val="auto"/>
          <w:sz w:val="28"/>
          <w:szCs w:val="28"/>
        </w:rPr>
      </w:pPr>
    </w:p>
    <w:p w14:paraId="10FAA93D">
      <w:pPr>
        <w:spacing w:line="480" w:lineRule="auto"/>
        <w:jc w:val="center"/>
        <w:rPr>
          <w:rFonts w:ascii="宋体" w:hAnsi="宋体"/>
          <w:b/>
          <w:bCs/>
          <w:color w:val="auto"/>
          <w:sz w:val="72"/>
          <w:szCs w:val="72"/>
        </w:rPr>
      </w:pPr>
    </w:p>
    <w:p w14:paraId="55AC0C4A">
      <w:pPr>
        <w:spacing w:line="480" w:lineRule="auto"/>
        <w:jc w:val="center"/>
        <w:rPr>
          <w:rFonts w:ascii="宋体" w:hAnsi="宋体"/>
          <w:b/>
          <w:bCs/>
          <w:color w:val="auto"/>
          <w:sz w:val="72"/>
          <w:szCs w:val="72"/>
        </w:rPr>
      </w:pPr>
      <w:r>
        <w:rPr>
          <w:rFonts w:hint="eastAsia" w:ascii="宋体" w:hAnsi="宋体"/>
          <w:b/>
          <w:bCs/>
          <w:color w:val="auto"/>
          <w:sz w:val="72"/>
          <w:szCs w:val="72"/>
        </w:rPr>
        <w:t>响应文件</w:t>
      </w:r>
    </w:p>
    <w:p w14:paraId="6FADE0CF">
      <w:pPr>
        <w:widowControl/>
        <w:spacing w:line="360" w:lineRule="auto"/>
        <w:ind w:firstLine="600"/>
        <w:rPr>
          <w:rFonts w:ascii="宋体" w:hAnsi="宋体" w:cs="宋体"/>
          <w:color w:val="auto"/>
          <w:kern w:val="0"/>
          <w:sz w:val="30"/>
          <w:szCs w:val="30"/>
        </w:rPr>
      </w:pPr>
    </w:p>
    <w:p w14:paraId="071C5258">
      <w:pPr>
        <w:widowControl/>
        <w:spacing w:line="360" w:lineRule="auto"/>
        <w:ind w:firstLine="600"/>
        <w:outlineLvl w:val="0"/>
        <w:rPr>
          <w:color w:val="auto"/>
        </w:rPr>
      </w:pPr>
      <w:bookmarkStart w:id="43" w:name="_Toc11301"/>
      <w:bookmarkStart w:id="44" w:name="_Toc1978"/>
      <w:bookmarkStart w:id="45" w:name="_Toc20588"/>
      <w:bookmarkStart w:id="46" w:name="_Toc21399"/>
      <w:r>
        <w:rPr>
          <w:rFonts w:ascii="宋体" w:hAnsi="宋体" w:cs="宋体"/>
          <w:color w:val="auto"/>
          <w:kern w:val="0"/>
          <w:sz w:val="30"/>
          <w:szCs w:val="30"/>
        </w:rPr>
        <w:t>项目编号：</w:t>
      </w:r>
      <w:bookmarkEnd w:id="43"/>
      <w:bookmarkEnd w:id="44"/>
      <w:bookmarkEnd w:id="45"/>
      <w:bookmarkEnd w:id="46"/>
    </w:p>
    <w:p w14:paraId="727A2328">
      <w:pPr>
        <w:widowControl/>
        <w:spacing w:line="360" w:lineRule="auto"/>
        <w:ind w:firstLine="600"/>
        <w:outlineLvl w:val="0"/>
        <w:rPr>
          <w:rFonts w:cs="宋体"/>
          <w:color w:val="auto"/>
          <w:kern w:val="0"/>
          <w:sz w:val="30"/>
          <w:szCs w:val="30"/>
        </w:rPr>
      </w:pPr>
      <w:bookmarkStart w:id="47" w:name="_Toc23413"/>
      <w:bookmarkStart w:id="48" w:name="_Toc13771"/>
      <w:bookmarkStart w:id="49" w:name="_Toc7926"/>
      <w:bookmarkStart w:id="50" w:name="_Toc32653"/>
      <w:r>
        <w:rPr>
          <w:rFonts w:ascii="宋体" w:hAnsi="宋体" w:cs="宋体"/>
          <w:color w:val="auto"/>
          <w:kern w:val="0"/>
          <w:sz w:val="30"/>
          <w:szCs w:val="30"/>
        </w:rPr>
        <w:t>公司名称：</w:t>
      </w:r>
      <w:bookmarkEnd w:id="47"/>
      <w:bookmarkEnd w:id="48"/>
      <w:bookmarkEnd w:id="49"/>
      <w:bookmarkEnd w:id="50"/>
    </w:p>
    <w:p w14:paraId="04DF28FA">
      <w:pPr>
        <w:widowControl/>
        <w:spacing w:line="360" w:lineRule="auto"/>
        <w:ind w:firstLine="600"/>
        <w:outlineLvl w:val="0"/>
        <w:rPr>
          <w:rFonts w:cs="宋体"/>
          <w:color w:val="auto"/>
          <w:kern w:val="0"/>
          <w:sz w:val="30"/>
          <w:szCs w:val="30"/>
        </w:rPr>
      </w:pPr>
      <w:bookmarkStart w:id="51" w:name="_Toc4894"/>
      <w:bookmarkStart w:id="52" w:name="_Toc20811"/>
      <w:bookmarkStart w:id="53" w:name="_Toc11989"/>
      <w:bookmarkStart w:id="54" w:name="_Toc20975"/>
      <w:r>
        <w:rPr>
          <w:rFonts w:ascii="宋体" w:hAnsi="宋体" w:cs="宋体"/>
          <w:color w:val="auto"/>
          <w:kern w:val="0"/>
          <w:sz w:val="30"/>
          <w:szCs w:val="30"/>
        </w:rPr>
        <w:t>业务代表：</w:t>
      </w:r>
      <w:bookmarkEnd w:id="51"/>
      <w:bookmarkEnd w:id="52"/>
      <w:bookmarkEnd w:id="53"/>
      <w:bookmarkEnd w:id="54"/>
    </w:p>
    <w:p w14:paraId="4265C5F8">
      <w:pPr>
        <w:widowControl/>
        <w:spacing w:line="360" w:lineRule="auto"/>
        <w:ind w:firstLine="600"/>
        <w:outlineLvl w:val="0"/>
        <w:rPr>
          <w:rFonts w:cs="宋体"/>
          <w:color w:val="auto"/>
          <w:kern w:val="0"/>
          <w:sz w:val="30"/>
          <w:szCs w:val="30"/>
        </w:rPr>
      </w:pPr>
      <w:bookmarkStart w:id="55" w:name="_Toc9267"/>
      <w:bookmarkStart w:id="56" w:name="_Toc13700"/>
      <w:bookmarkStart w:id="57" w:name="_Toc27766"/>
      <w:bookmarkStart w:id="58" w:name="_Toc13858"/>
      <w:r>
        <w:rPr>
          <w:rFonts w:ascii="宋体" w:hAnsi="宋体" w:cs="宋体"/>
          <w:color w:val="auto"/>
          <w:kern w:val="0"/>
          <w:sz w:val="30"/>
          <w:szCs w:val="30"/>
        </w:rPr>
        <w:t>联系电话：</w:t>
      </w:r>
      <w:bookmarkEnd w:id="55"/>
      <w:bookmarkEnd w:id="56"/>
      <w:bookmarkEnd w:id="57"/>
      <w:bookmarkEnd w:id="58"/>
    </w:p>
    <w:p w14:paraId="1EDBC081">
      <w:pPr>
        <w:widowControl/>
        <w:spacing w:line="360" w:lineRule="auto"/>
        <w:ind w:firstLine="600"/>
        <w:outlineLvl w:val="0"/>
        <w:rPr>
          <w:rFonts w:cs="宋体"/>
          <w:color w:val="auto"/>
          <w:kern w:val="0"/>
          <w:sz w:val="30"/>
          <w:szCs w:val="30"/>
        </w:rPr>
      </w:pPr>
      <w:bookmarkStart w:id="59" w:name="_Toc10312"/>
      <w:bookmarkStart w:id="60" w:name="_Toc22269"/>
      <w:bookmarkStart w:id="61" w:name="_Toc14663"/>
      <w:bookmarkStart w:id="62" w:name="_Toc3253"/>
      <w:r>
        <w:rPr>
          <w:rFonts w:ascii="宋体" w:hAnsi="宋体" w:cs="宋体"/>
          <w:color w:val="auto"/>
          <w:kern w:val="0"/>
          <w:sz w:val="30"/>
          <w:szCs w:val="30"/>
        </w:rPr>
        <w:t>联系邮箱：</w:t>
      </w:r>
      <w:bookmarkEnd w:id="59"/>
      <w:bookmarkEnd w:id="60"/>
      <w:bookmarkEnd w:id="61"/>
      <w:bookmarkEnd w:id="62"/>
    </w:p>
    <w:p w14:paraId="42F4863D">
      <w:pPr>
        <w:widowControl/>
        <w:spacing w:line="360" w:lineRule="auto"/>
        <w:ind w:firstLine="600"/>
        <w:outlineLvl w:val="0"/>
        <w:rPr>
          <w:rFonts w:cs="宋体"/>
          <w:color w:val="auto"/>
          <w:kern w:val="0"/>
          <w:sz w:val="30"/>
          <w:szCs w:val="30"/>
        </w:rPr>
      </w:pPr>
      <w:bookmarkStart w:id="63" w:name="_Toc29510"/>
      <w:bookmarkStart w:id="64" w:name="_Toc2792"/>
      <w:bookmarkStart w:id="65" w:name="_Toc492"/>
      <w:bookmarkStart w:id="66" w:name="_Toc8651"/>
      <w:r>
        <w:rPr>
          <w:rFonts w:ascii="宋体" w:hAnsi="宋体" w:cs="宋体"/>
          <w:color w:val="auto"/>
          <w:kern w:val="0"/>
          <w:sz w:val="30"/>
          <w:szCs w:val="30"/>
        </w:rPr>
        <w:t>日    期：</w:t>
      </w:r>
      <w:bookmarkEnd w:id="63"/>
      <w:bookmarkEnd w:id="64"/>
      <w:bookmarkEnd w:id="65"/>
      <w:bookmarkEnd w:id="66"/>
    </w:p>
    <w:p w14:paraId="1BD51777">
      <w:pPr>
        <w:widowControl/>
        <w:spacing w:line="360" w:lineRule="auto"/>
        <w:jc w:val="center"/>
        <w:rPr>
          <w:rFonts w:ascii="黑体" w:hAnsi="黑体" w:eastAsia="黑体" w:cs="宋体"/>
          <w:color w:val="auto"/>
          <w:kern w:val="0"/>
          <w:sz w:val="30"/>
          <w:szCs w:val="30"/>
        </w:rPr>
      </w:pPr>
    </w:p>
    <w:p w14:paraId="241B7ADE">
      <w:pPr>
        <w:widowControl/>
        <w:spacing w:line="360" w:lineRule="auto"/>
        <w:jc w:val="left"/>
        <w:rPr>
          <w:rFonts w:ascii="仿宋" w:hAnsi="仿宋" w:eastAsia="仿宋" w:cs="宋体"/>
          <w:b/>
          <w:color w:val="auto"/>
          <w:kern w:val="0"/>
          <w:sz w:val="24"/>
          <w:szCs w:val="32"/>
        </w:rPr>
      </w:pPr>
    </w:p>
    <w:p w14:paraId="4B791A1A">
      <w:pPr>
        <w:jc w:val="center"/>
        <w:rPr>
          <w:b/>
          <w:bCs/>
          <w:color w:val="auto"/>
          <w:kern w:val="0"/>
          <w:sz w:val="32"/>
          <w:szCs w:val="36"/>
        </w:rPr>
      </w:pPr>
      <w:bookmarkStart w:id="67" w:name="_Toc6690"/>
      <w:bookmarkStart w:id="68" w:name="_Toc28104"/>
      <w:bookmarkStart w:id="69" w:name="_Toc40776118"/>
      <w:bookmarkStart w:id="70" w:name="_Toc40346223"/>
      <w:bookmarkStart w:id="71" w:name="_Toc25511"/>
      <w:bookmarkStart w:id="72" w:name="_Toc40346382"/>
      <w:bookmarkStart w:id="73" w:name="_Toc91499297"/>
      <w:bookmarkStart w:id="74" w:name="_Toc91515626"/>
    </w:p>
    <w:bookmarkEnd w:id="67"/>
    <w:bookmarkEnd w:id="68"/>
    <w:bookmarkEnd w:id="69"/>
    <w:bookmarkEnd w:id="70"/>
    <w:bookmarkEnd w:id="71"/>
    <w:bookmarkEnd w:id="72"/>
    <w:p w14:paraId="34CFFBFA">
      <w:pPr>
        <w:jc w:val="center"/>
        <w:outlineLvl w:val="0"/>
        <w:rPr>
          <w:rFonts w:hint="eastAsia" w:eastAsia="宋体"/>
          <w:b/>
          <w:bCs/>
          <w:color w:val="auto"/>
          <w:kern w:val="0"/>
          <w:sz w:val="32"/>
          <w:szCs w:val="36"/>
          <w:lang w:val="en-US" w:eastAsia="zh-CN"/>
        </w:rPr>
      </w:pPr>
      <w:r>
        <w:rPr>
          <w:rFonts w:hint="eastAsia"/>
          <w:b/>
          <w:bCs/>
          <w:color w:val="auto"/>
          <w:kern w:val="0"/>
          <w:sz w:val="32"/>
          <w:szCs w:val="36"/>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4A8CDD5A">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8520209">
            <w:pPr>
              <w:widowControl/>
              <w:jc w:val="center"/>
              <w:rPr>
                <w:rFonts w:ascii="宋体" w:hAnsi="宋体" w:cs="宋体"/>
                <w:b/>
                <w:bCs/>
                <w:color w:val="auto"/>
                <w:kern w:val="0"/>
                <w:sz w:val="24"/>
              </w:rPr>
            </w:pPr>
            <w:r>
              <w:rPr>
                <w:rFonts w:hint="eastAsia" w:ascii="宋体" w:hAnsi="宋体" w:cs="宋体"/>
                <w:b/>
                <w:bCs/>
                <w:color w:val="auto"/>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56416BE2">
            <w:pPr>
              <w:widowControl/>
              <w:jc w:val="center"/>
              <w:rPr>
                <w:rFonts w:ascii="宋体" w:hAnsi="宋体" w:cs="宋体"/>
                <w:b/>
                <w:bCs/>
                <w:color w:val="auto"/>
                <w:kern w:val="0"/>
                <w:sz w:val="24"/>
              </w:rPr>
            </w:pPr>
            <w:r>
              <w:rPr>
                <w:rFonts w:hint="eastAsia" w:ascii="宋体" w:hAnsi="宋体" w:cs="宋体"/>
                <w:b/>
                <w:bCs/>
                <w:color w:val="auto"/>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2EA233AE">
            <w:pPr>
              <w:widowControl/>
              <w:jc w:val="center"/>
              <w:rPr>
                <w:rFonts w:ascii="宋体" w:hAnsi="宋体" w:cs="宋体"/>
                <w:b/>
                <w:bCs/>
                <w:color w:val="auto"/>
                <w:kern w:val="0"/>
                <w:sz w:val="24"/>
              </w:rPr>
            </w:pPr>
            <w:r>
              <w:rPr>
                <w:rFonts w:hint="eastAsia" w:ascii="宋体" w:hAnsi="宋体" w:cs="宋体"/>
                <w:b/>
                <w:bCs/>
                <w:color w:val="auto"/>
                <w:kern w:val="0"/>
                <w:sz w:val="24"/>
              </w:rPr>
              <w:t>页码范围</w:t>
            </w:r>
          </w:p>
        </w:tc>
      </w:tr>
      <w:tr w14:paraId="0B9A329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46A4BCA">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w:t>
            </w:r>
          </w:p>
        </w:tc>
        <w:tc>
          <w:tcPr>
            <w:tcW w:w="6944" w:type="dxa"/>
            <w:tcBorders>
              <w:top w:val="nil"/>
              <w:left w:val="nil"/>
              <w:bottom w:val="single" w:color="auto" w:sz="4" w:space="0"/>
              <w:right w:val="single" w:color="auto" w:sz="4" w:space="0"/>
            </w:tcBorders>
            <w:shd w:val="clear" w:color="auto" w:fill="auto"/>
            <w:vAlign w:val="center"/>
          </w:tcPr>
          <w:p w14:paraId="3A6A1DB3">
            <w:pPr>
              <w:pStyle w:val="26"/>
              <w:widowControl/>
              <w:spacing w:line="400" w:lineRule="exact"/>
              <w:ind w:firstLine="0" w:firstLineChars="0"/>
              <w:rPr>
                <w:rFonts w:ascii="宋体" w:hAnsi="宋体"/>
                <w:bCs/>
                <w:color w:val="auto"/>
                <w:szCs w:val="21"/>
              </w:rPr>
            </w:pPr>
            <w:r>
              <w:rPr>
                <w:rFonts w:hint="eastAsia" w:ascii="宋体" w:hAnsi="宋体"/>
                <w:color w:val="auto"/>
                <w:szCs w:val="21"/>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4C9FA70B">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7332B1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F5A8A9">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w:t>
            </w:r>
          </w:p>
        </w:tc>
        <w:tc>
          <w:tcPr>
            <w:tcW w:w="6944" w:type="dxa"/>
            <w:tcBorders>
              <w:top w:val="nil"/>
              <w:left w:val="nil"/>
              <w:bottom w:val="single" w:color="auto" w:sz="4" w:space="0"/>
              <w:right w:val="single" w:color="auto" w:sz="4" w:space="0"/>
            </w:tcBorders>
            <w:shd w:val="clear" w:color="auto" w:fill="auto"/>
            <w:vAlign w:val="center"/>
          </w:tcPr>
          <w:p w14:paraId="33B34B51">
            <w:pPr>
              <w:pStyle w:val="26"/>
              <w:widowControl/>
              <w:spacing w:line="400" w:lineRule="exact"/>
              <w:ind w:firstLine="0" w:firstLineChars="0"/>
              <w:rPr>
                <w:rFonts w:ascii="宋体" w:hAnsi="宋体"/>
                <w:bCs/>
                <w:color w:val="auto"/>
                <w:szCs w:val="21"/>
              </w:rPr>
            </w:pPr>
            <w:r>
              <w:rPr>
                <w:rFonts w:hint="eastAsia" w:ascii="宋体" w:hAnsi="宋体"/>
                <w:color w:val="auto"/>
                <w:szCs w:val="21"/>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6A493586">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5C7B7AF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25022B0">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3</w:t>
            </w:r>
          </w:p>
        </w:tc>
        <w:tc>
          <w:tcPr>
            <w:tcW w:w="6944" w:type="dxa"/>
            <w:tcBorders>
              <w:top w:val="nil"/>
              <w:left w:val="nil"/>
              <w:bottom w:val="single" w:color="auto" w:sz="4" w:space="0"/>
              <w:right w:val="single" w:color="auto" w:sz="4" w:space="0"/>
            </w:tcBorders>
            <w:shd w:val="clear" w:color="auto" w:fill="auto"/>
            <w:vAlign w:val="center"/>
          </w:tcPr>
          <w:p w14:paraId="1205C808">
            <w:pPr>
              <w:pStyle w:val="26"/>
              <w:widowControl/>
              <w:spacing w:line="400" w:lineRule="exact"/>
              <w:ind w:firstLine="0" w:firstLineChars="0"/>
              <w:rPr>
                <w:rFonts w:ascii="宋体" w:hAnsi="宋体"/>
                <w:bCs/>
                <w:color w:val="auto"/>
                <w:szCs w:val="21"/>
              </w:rPr>
            </w:pPr>
            <w:r>
              <w:rPr>
                <w:rFonts w:hint="eastAsia" w:ascii="宋体" w:hAnsi="宋体"/>
                <w:color w:val="auto"/>
                <w:szCs w:val="21"/>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14:paraId="554488DF">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15AC7FD2">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7C5081C">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4</w:t>
            </w:r>
          </w:p>
        </w:tc>
        <w:tc>
          <w:tcPr>
            <w:tcW w:w="6944" w:type="dxa"/>
            <w:tcBorders>
              <w:top w:val="nil"/>
              <w:left w:val="nil"/>
              <w:bottom w:val="single" w:color="auto" w:sz="4" w:space="0"/>
              <w:right w:val="single" w:color="auto" w:sz="4" w:space="0"/>
            </w:tcBorders>
            <w:shd w:val="clear" w:color="auto" w:fill="auto"/>
            <w:vAlign w:val="center"/>
          </w:tcPr>
          <w:p w14:paraId="2E605730">
            <w:pPr>
              <w:pStyle w:val="26"/>
              <w:widowControl/>
              <w:spacing w:line="400" w:lineRule="exact"/>
              <w:ind w:firstLine="0" w:firstLineChars="0"/>
              <w:rPr>
                <w:rFonts w:ascii="宋体" w:hAnsi="宋体"/>
                <w:bCs/>
                <w:color w:val="auto"/>
                <w:szCs w:val="21"/>
              </w:rPr>
            </w:pPr>
            <w:r>
              <w:rPr>
                <w:rFonts w:hint="eastAsia" w:ascii="宋体" w:hAnsi="宋体"/>
                <w:color w:val="auto"/>
                <w:szCs w:val="21"/>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0FFA45B4">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17A17060">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E738047">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5</w:t>
            </w:r>
          </w:p>
        </w:tc>
        <w:tc>
          <w:tcPr>
            <w:tcW w:w="6944" w:type="dxa"/>
            <w:tcBorders>
              <w:top w:val="nil"/>
              <w:left w:val="nil"/>
              <w:bottom w:val="single" w:color="auto" w:sz="4" w:space="0"/>
              <w:right w:val="single" w:color="auto" w:sz="4" w:space="0"/>
            </w:tcBorders>
            <w:shd w:val="clear" w:color="auto" w:fill="auto"/>
            <w:vAlign w:val="center"/>
          </w:tcPr>
          <w:p w14:paraId="3BA6480E">
            <w:pPr>
              <w:pStyle w:val="26"/>
              <w:widowControl/>
              <w:spacing w:line="400" w:lineRule="exact"/>
              <w:ind w:firstLine="0" w:firstLineChars="0"/>
              <w:rPr>
                <w:rFonts w:ascii="宋体" w:hAnsi="宋体"/>
                <w:bCs/>
                <w:color w:val="auto"/>
                <w:szCs w:val="21"/>
              </w:rPr>
            </w:pPr>
            <w:r>
              <w:rPr>
                <w:rFonts w:hint="eastAsia" w:ascii="宋体" w:hAnsi="宋体"/>
                <w:color w:val="auto"/>
                <w:szCs w:val="21"/>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1655EFBF">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08F7B744">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246086F">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6</w:t>
            </w:r>
          </w:p>
        </w:tc>
        <w:tc>
          <w:tcPr>
            <w:tcW w:w="6944" w:type="dxa"/>
            <w:tcBorders>
              <w:top w:val="nil"/>
              <w:left w:val="nil"/>
              <w:bottom w:val="single" w:color="auto" w:sz="4" w:space="0"/>
              <w:right w:val="single" w:color="auto" w:sz="4" w:space="0"/>
            </w:tcBorders>
            <w:shd w:val="clear" w:color="auto" w:fill="auto"/>
            <w:vAlign w:val="center"/>
          </w:tcPr>
          <w:p w14:paraId="210839DB">
            <w:pPr>
              <w:pStyle w:val="26"/>
              <w:widowControl/>
              <w:spacing w:line="400" w:lineRule="exact"/>
              <w:ind w:firstLine="0" w:firstLineChars="0"/>
              <w:rPr>
                <w:rFonts w:ascii="宋体" w:hAnsi="宋体"/>
                <w:bCs/>
                <w:color w:val="auto"/>
                <w:szCs w:val="21"/>
              </w:rPr>
            </w:pPr>
            <w:r>
              <w:rPr>
                <w:rFonts w:hint="eastAsia" w:ascii="宋体" w:hAnsi="宋体"/>
                <w:color w:val="auto"/>
                <w:szCs w:val="21"/>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6EC4E6C7">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5D79C38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E4EA17E">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7</w:t>
            </w:r>
          </w:p>
        </w:tc>
        <w:tc>
          <w:tcPr>
            <w:tcW w:w="6944" w:type="dxa"/>
            <w:tcBorders>
              <w:top w:val="nil"/>
              <w:left w:val="nil"/>
              <w:bottom w:val="single" w:color="auto" w:sz="4" w:space="0"/>
              <w:right w:val="single" w:color="auto" w:sz="4" w:space="0"/>
            </w:tcBorders>
            <w:shd w:val="clear" w:color="auto" w:fill="auto"/>
            <w:vAlign w:val="center"/>
          </w:tcPr>
          <w:p w14:paraId="61136C6C">
            <w:pPr>
              <w:pStyle w:val="26"/>
              <w:widowControl/>
              <w:spacing w:line="400" w:lineRule="exact"/>
              <w:ind w:firstLine="0" w:firstLineChars="0"/>
              <w:rPr>
                <w:rFonts w:ascii="宋体" w:hAnsi="宋体"/>
                <w:bCs/>
                <w:color w:val="auto"/>
                <w:szCs w:val="21"/>
              </w:rPr>
            </w:pPr>
            <w:r>
              <w:rPr>
                <w:rFonts w:hint="eastAsia" w:ascii="宋体" w:hAnsi="宋体"/>
                <w:color w:val="auto"/>
                <w:szCs w:val="21"/>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1CA771B9">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8</w:t>
            </w:r>
          </w:p>
        </w:tc>
        <w:tc>
          <w:tcPr>
            <w:tcW w:w="6944" w:type="dxa"/>
            <w:tcBorders>
              <w:top w:val="nil"/>
              <w:left w:val="nil"/>
              <w:bottom w:val="single" w:color="auto" w:sz="4" w:space="0"/>
              <w:right w:val="single" w:color="auto" w:sz="4" w:space="0"/>
            </w:tcBorders>
            <w:shd w:val="clear" w:color="auto" w:fill="auto"/>
          </w:tcPr>
          <w:p w14:paraId="3F36841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szCs w:val="21"/>
                <w:lang w:eastAsia="zh-CN"/>
              </w:rPr>
            </w:pPr>
            <w:r>
              <w:rPr>
                <w:rFonts w:hint="eastAsia" w:ascii="宋体" w:hAnsi="宋体" w:eastAsia="宋体" w:cs="宋体"/>
                <w:b w:val="0"/>
                <w:bCs/>
                <w:color w:val="auto"/>
                <w:kern w:val="0"/>
                <w:sz w:val="21"/>
                <w:szCs w:val="21"/>
              </w:rPr>
              <w:t>具有良好的商业信誉和健全的财务会计制度</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eastAsia="宋体" w:cs="宋体"/>
                <w:b/>
                <w:bCs w:val="0"/>
                <w:color w:val="auto"/>
                <w:kern w:val="0"/>
                <w:sz w:val="21"/>
                <w:szCs w:val="21"/>
              </w:rPr>
              <w:t>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lang w:val="en-US" w:eastAsia="zh-CN" w:bidi="ar-SA"/>
              </w:rPr>
            </w:pP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lang w:eastAsia="zh-CN"/>
              </w:rPr>
            </w:pP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lang w:eastAsia="zh-CN"/>
              </w:rPr>
            </w:pPr>
            <w:r>
              <w:rPr>
                <w:rFonts w:hint="eastAsia" w:ascii="宋体" w:hAnsi="宋体" w:eastAsia="宋体" w:cs="宋体"/>
                <w:color w:val="auto"/>
                <w:kern w:val="0"/>
                <w:sz w:val="21"/>
                <w:szCs w:val="21"/>
                <w:lang w:val="en-US" w:eastAsia="zh-CN"/>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rPr>
            </w:pP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第(   ～   )页</w:t>
            </w:r>
          </w:p>
        </w:tc>
      </w:tr>
      <w:tr w14:paraId="5917D54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263D972">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13</w:t>
            </w:r>
          </w:p>
        </w:tc>
        <w:tc>
          <w:tcPr>
            <w:tcW w:w="6944" w:type="dxa"/>
            <w:tcBorders>
              <w:top w:val="nil"/>
              <w:left w:val="nil"/>
              <w:bottom w:val="single" w:color="auto" w:sz="4" w:space="0"/>
              <w:right w:val="single" w:color="auto" w:sz="4" w:space="0"/>
            </w:tcBorders>
            <w:shd w:val="clear" w:color="auto" w:fill="auto"/>
          </w:tcPr>
          <w:p w14:paraId="63137F82">
            <w:pPr>
              <w:widowControl/>
              <w:spacing w:line="400" w:lineRule="exact"/>
              <w:rPr>
                <w:rFonts w:ascii="宋体" w:hAnsi="宋体"/>
                <w:bCs/>
                <w:color w:val="auto"/>
                <w:szCs w:val="21"/>
              </w:rPr>
            </w:pPr>
            <w:r>
              <w:rPr>
                <w:rFonts w:hint="eastAsia" w:ascii="宋体" w:hAnsi="宋体" w:cs="宋体"/>
                <w:color w:val="auto"/>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lang w:eastAsia="zh-CN"/>
              </w:rPr>
              <w:t>。</w:t>
            </w:r>
            <w:r>
              <w:rPr>
                <w:rFonts w:hint="eastAsia" w:ascii="宋体" w:hAnsi="宋体" w:cs="宋体"/>
                <w:b/>
                <w:bCs/>
                <w:color w:val="auto"/>
                <w:szCs w:val="21"/>
              </w:rPr>
              <w:t>（提供相关证明材料并加盖供应商公章)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7B45CB35">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644A92C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9F3D54">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14</w:t>
            </w:r>
          </w:p>
        </w:tc>
        <w:tc>
          <w:tcPr>
            <w:tcW w:w="6944" w:type="dxa"/>
            <w:tcBorders>
              <w:top w:val="nil"/>
              <w:left w:val="nil"/>
              <w:bottom w:val="single" w:color="auto" w:sz="4" w:space="0"/>
              <w:right w:val="single" w:color="auto" w:sz="4" w:space="0"/>
            </w:tcBorders>
            <w:shd w:val="clear" w:color="auto" w:fill="auto"/>
          </w:tcPr>
          <w:p w14:paraId="253AF5AD">
            <w:pPr>
              <w:widowControl/>
              <w:spacing w:line="400" w:lineRule="exact"/>
              <w:rPr>
                <w:rFonts w:ascii="宋体" w:hAnsi="宋体"/>
                <w:bCs/>
                <w:color w:val="auto"/>
                <w:szCs w:val="21"/>
              </w:rPr>
            </w:pPr>
            <w:r>
              <w:rPr>
                <w:rFonts w:hint="eastAsia" w:ascii="宋体" w:hAnsi="宋体" w:eastAsia="宋体" w:cs="宋体"/>
                <w:color w:val="auto"/>
                <w:sz w:val="21"/>
                <w:szCs w:val="21"/>
              </w:rPr>
              <w:t>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lang w:eastAsia="zh-CN"/>
              </w:rPr>
              <w:t>，</w:t>
            </w:r>
            <w:r>
              <w:rPr>
                <w:rFonts w:hint="eastAsia" w:asciiTheme="minorEastAsia" w:hAnsiTheme="minorEastAsia" w:eastAsiaTheme="minorEastAsia"/>
                <w:b/>
                <w:color w:val="auto"/>
                <w:szCs w:val="21"/>
                <w:highlight w:val="yellow"/>
              </w:rPr>
              <w:t>如</w:t>
            </w:r>
            <w:r>
              <w:rPr>
                <w:rFonts w:hint="eastAsia" w:asciiTheme="minorEastAsia" w:hAnsiTheme="minorEastAsia" w:eastAsiaTheme="minorEastAsia"/>
                <w:b/>
                <w:color w:val="auto"/>
                <w:szCs w:val="21"/>
                <w:highlight w:val="yellow"/>
                <w:lang w:eastAsia="zh-CN"/>
              </w:rPr>
              <w:t>提供资料非中文</w:t>
            </w:r>
            <w:r>
              <w:rPr>
                <w:rFonts w:hint="eastAsia" w:asciiTheme="minorEastAsia" w:hAnsiTheme="minorEastAsia" w:eastAsiaTheme="minorEastAsia"/>
                <w:b/>
                <w:color w:val="auto"/>
                <w:szCs w:val="21"/>
                <w:highlight w:val="yellow"/>
              </w:rPr>
              <w:t>版，请同时</w:t>
            </w:r>
            <w:r>
              <w:rPr>
                <w:rFonts w:hint="eastAsia" w:asciiTheme="minorEastAsia" w:hAnsiTheme="minorEastAsia" w:eastAsiaTheme="minorEastAsia"/>
                <w:b/>
                <w:color w:val="auto"/>
                <w:szCs w:val="21"/>
                <w:highlight w:val="yellow"/>
                <w:lang w:eastAsia="zh-CN"/>
              </w:rPr>
              <w:t>另</w:t>
            </w:r>
            <w:r>
              <w:rPr>
                <w:rFonts w:hint="eastAsia" w:asciiTheme="minorEastAsia" w:hAnsiTheme="minorEastAsia" w:eastAsiaTheme="minorEastAsia"/>
                <w:b/>
                <w:color w:val="auto"/>
                <w:szCs w:val="21"/>
                <w:highlight w:val="yellow"/>
              </w:rPr>
              <w:t>提供中文版加盖供应商公章</w:t>
            </w:r>
            <w:r>
              <w:rPr>
                <w:rFonts w:hint="eastAsia" w:asciiTheme="minorEastAsia" w:hAnsiTheme="minorEastAsia" w:eastAsiaTheme="minorEastAsia"/>
                <w:b/>
                <w:color w:val="auto"/>
                <w:szCs w:val="21"/>
                <w:highlight w:val="yellow"/>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6579BB9">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0875AF1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33E79B7">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w:t>
            </w:r>
          </w:p>
        </w:tc>
        <w:tc>
          <w:tcPr>
            <w:tcW w:w="6944" w:type="dxa"/>
            <w:tcBorders>
              <w:top w:val="nil"/>
              <w:left w:val="nil"/>
              <w:bottom w:val="single" w:color="auto" w:sz="4" w:space="0"/>
              <w:right w:val="single" w:color="auto" w:sz="4" w:space="0"/>
            </w:tcBorders>
            <w:shd w:val="clear" w:color="auto" w:fill="auto"/>
          </w:tcPr>
          <w:p w14:paraId="7A749882">
            <w:pPr>
              <w:widowControl/>
              <w:spacing w:line="400" w:lineRule="exact"/>
              <w:rPr>
                <w:rFonts w:ascii="宋体" w:hAnsi="宋体"/>
                <w:bCs/>
                <w:color w:val="auto"/>
                <w:szCs w:val="21"/>
              </w:rPr>
            </w:pPr>
            <w:r>
              <w:rPr>
                <w:rFonts w:hint="eastAsia" w:ascii="宋体" w:hAnsi="宋体" w:eastAsia="宋体" w:cs="宋体"/>
                <w:color w:val="auto"/>
                <w:kern w:val="0"/>
                <w:sz w:val="21"/>
                <w:szCs w:val="21"/>
              </w:rPr>
              <w:t>法定代表人或单位负责人为同一人或者存在直接控股、管理关系的不同响应单位，不得参加同一合同项下的采购活动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7CA11CD2">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4F6CBB12">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309A0EE">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16</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rPr>
            </w:pPr>
            <w:r>
              <w:rPr>
                <w:rFonts w:hint="eastAsia" w:ascii="宋体" w:hAnsi="宋体" w:eastAsia="宋体" w:cs="宋体"/>
                <w:color w:val="auto"/>
                <w:kern w:val="0"/>
                <w:sz w:val="21"/>
                <w:szCs w:val="21"/>
              </w:rPr>
              <w:t>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62A45D38">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54A653C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0A85D6">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17</w:t>
            </w:r>
          </w:p>
        </w:tc>
        <w:tc>
          <w:tcPr>
            <w:tcW w:w="6944" w:type="dxa"/>
            <w:tcBorders>
              <w:top w:val="nil"/>
              <w:left w:val="nil"/>
              <w:bottom w:val="single" w:color="auto" w:sz="4" w:space="0"/>
              <w:right w:val="single" w:color="auto" w:sz="4" w:space="0"/>
            </w:tcBorders>
            <w:shd w:val="clear" w:color="auto" w:fill="auto"/>
          </w:tcPr>
          <w:p w14:paraId="3C39FB6C">
            <w:pPr>
              <w:widowControl/>
              <w:spacing w:line="400" w:lineRule="exact"/>
              <w:jc w:val="left"/>
              <w:rPr>
                <w:rFonts w:ascii="宋体" w:hAnsi="宋体"/>
                <w:bCs/>
                <w:color w:val="auto"/>
                <w:szCs w:val="21"/>
              </w:rPr>
            </w:pPr>
            <w:r>
              <w:rPr>
                <w:rFonts w:hint="eastAsia" w:ascii="宋体" w:hAnsi="宋体"/>
                <w:b w:val="0"/>
                <w:bCs/>
                <w:color w:val="auto"/>
                <w:szCs w:val="21"/>
              </w:rPr>
              <w:t>如为无专机专用耗材设备</w:t>
            </w:r>
            <w:r>
              <w:rPr>
                <w:rFonts w:hint="eastAsia" w:ascii="宋体" w:hAnsi="宋体"/>
                <w:b/>
                <w:bCs w:val="0"/>
                <w:color w:val="auto"/>
                <w:szCs w:val="21"/>
                <w:lang w:eastAsia="zh-CN"/>
              </w:rPr>
              <w:t>（</w:t>
            </w:r>
            <w:r>
              <w:rPr>
                <w:rFonts w:hint="eastAsia" w:ascii="宋体" w:hAnsi="宋体"/>
                <w:b/>
                <w:bCs w:val="0"/>
                <w:color w:val="auto"/>
                <w:szCs w:val="21"/>
                <w:lang w:val="en-US" w:eastAsia="zh-CN"/>
              </w:rPr>
              <w:t>提供</w:t>
            </w:r>
            <w:r>
              <w:rPr>
                <w:rFonts w:hint="eastAsia" w:ascii="宋体" w:hAnsi="宋体"/>
                <w:b/>
                <w:bCs w:val="0"/>
                <w:color w:val="auto"/>
                <w:szCs w:val="21"/>
              </w:rPr>
              <w:t>无专机专用耗材保证函原件</w:t>
            </w:r>
            <w:r>
              <w:rPr>
                <w:rFonts w:hint="eastAsia" w:ascii="宋体" w:hAnsi="宋体"/>
                <w:b/>
                <w:bCs w:val="0"/>
                <w:color w:val="auto"/>
                <w:szCs w:val="21"/>
                <w:lang w:val="en-US" w:eastAsia="zh-CN"/>
              </w:rPr>
              <w:t>复印件，</w:t>
            </w:r>
            <w:r>
              <w:rPr>
                <w:rFonts w:hint="eastAsia" w:ascii="宋体" w:hAnsi="宋体"/>
                <w:b/>
                <w:bCs w:val="0"/>
                <w:color w:val="auto"/>
                <w:szCs w:val="21"/>
              </w:rPr>
              <w:t>并加盖供应商公章</w:t>
            </w:r>
            <w:r>
              <w:rPr>
                <w:rFonts w:hint="eastAsia" w:ascii="宋体" w:hAnsi="宋体"/>
                <w:b/>
                <w:bCs w:val="0"/>
                <w:color w:val="auto"/>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AC0E883">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64CBF398">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C825EA">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18</w:t>
            </w:r>
          </w:p>
        </w:tc>
        <w:tc>
          <w:tcPr>
            <w:tcW w:w="6944" w:type="dxa"/>
            <w:tcBorders>
              <w:top w:val="nil"/>
              <w:left w:val="nil"/>
              <w:bottom w:val="single" w:color="auto" w:sz="4" w:space="0"/>
              <w:right w:val="single" w:color="auto" w:sz="4" w:space="0"/>
            </w:tcBorders>
            <w:shd w:val="clear" w:color="auto" w:fill="auto"/>
          </w:tcPr>
          <w:p w14:paraId="4BE20E37">
            <w:pPr>
              <w:widowControl/>
              <w:spacing w:line="400" w:lineRule="exact"/>
              <w:jc w:val="left"/>
              <w:rPr>
                <w:rFonts w:ascii="宋体" w:hAnsi="宋体"/>
                <w:bCs/>
                <w:color w:val="auto"/>
                <w:szCs w:val="21"/>
              </w:rPr>
            </w:pPr>
            <w:r>
              <w:rPr>
                <w:rFonts w:hint="eastAsia" w:asciiTheme="minorEastAsia" w:hAnsiTheme="minorEastAsia" w:eastAsiaTheme="minorEastAsia"/>
                <w:color w:val="auto"/>
                <w:szCs w:val="21"/>
              </w:rPr>
              <w:t>同型号产品2021年1月1日以来业绩清单</w:t>
            </w:r>
            <w:r>
              <w:rPr>
                <w:rFonts w:hint="eastAsia" w:ascii="宋体" w:hAnsi="宋体"/>
                <w:b/>
                <w:bCs w:val="0"/>
                <w:color w:val="auto"/>
                <w:szCs w:val="21"/>
              </w:rPr>
              <w:t>（详见相关格式文件，提供中标</w:t>
            </w:r>
            <w:r>
              <w:rPr>
                <w:rFonts w:hint="eastAsia" w:ascii="宋体" w:hAnsi="宋体"/>
                <w:b/>
                <w:bCs w:val="0"/>
                <w:color w:val="auto"/>
                <w:szCs w:val="21"/>
                <w:lang w:eastAsia="zh-CN"/>
              </w:rPr>
              <w:t>（</w:t>
            </w:r>
            <w:r>
              <w:rPr>
                <w:rFonts w:hint="eastAsia" w:ascii="宋体" w:hAnsi="宋体"/>
                <w:b/>
                <w:bCs w:val="0"/>
                <w:color w:val="auto"/>
                <w:szCs w:val="21"/>
                <w:lang w:val="en-US" w:eastAsia="zh-CN"/>
              </w:rPr>
              <w:t>成交</w:t>
            </w:r>
            <w:r>
              <w:rPr>
                <w:rFonts w:hint="eastAsia" w:ascii="宋体" w:hAnsi="宋体"/>
                <w:b/>
                <w:bCs w:val="0"/>
                <w:color w:val="auto"/>
                <w:szCs w:val="21"/>
                <w:lang w:eastAsia="zh-CN"/>
              </w:rPr>
              <w:t>）</w:t>
            </w:r>
            <w:r>
              <w:rPr>
                <w:rFonts w:hint="eastAsia" w:ascii="宋体" w:hAnsi="宋体"/>
                <w:b/>
                <w:bCs w:val="0"/>
                <w:color w:val="auto"/>
                <w:szCs w:val="21"/>
              </w:rPr>
              <w:t>通知书、合同、发票其中一种，自行提供业绩清单中证明材料</w:t>
            </w:r>
            <w:r>
              <w:rPr>
                <w:rFonts w:hint="eastAsia" w:ascii="宋体" w:hAnsi="宋体"/>
                <w:b/>
                <w:bCs w:val="0"/>
                <w:color w:val="auto"/>
                <w:szCs w:val="21"/>
                <w:lang w:eastAsia="zh-CN"/>
              </w:rPr>
              <w:t>，</w:t>
            </w:r>
            <w:r>
              <w:rPr>
                <w:rFonts w:hint="eastAsia" w:ascii="宋体" w:hAnsi="宋体"/>
                <w:b/>
                <w:bCs w:val="0"/>
                <w:color w:val="auto"/>
                <w:szCs w:val="21"/>
                <w:lang w:val="en-US" w:eastAsia="zh-CN"/>
              </w:rPr>
              <w:t>并加盖供应商公章</w:t>
            </w:r>
            <w:r>
              <w:rPr>
                <w:rFonts w:hint="eastAsia" w:ascii="宋体" w:hAnsi="宋体"/>
                <w:b/>
                <w:bCs w:val="0"/>
                <w:color w:val="auto"/>
                <w:szCs w:val="21"/>
              </w:rPr>
              <w:t>）</w:t>
            </w:r>
          </w:p>
        </w:tc>
        <w:tc>
          <w:tcPr>
            <w:tcW w:w="1919" w:type="dxa"/>
            <w:tcBorders>
              <w:top w:val="nil"/>
              <w:left w:val="nil"/>
              <w:bottom w:val="single" w:color="auto" w:sz="4" w:space="0"/>
              <w:right w:val="single" w:color="auto" w:sz="4" w:space="0"/>
            </w:tcBorders>
            <w:shd w:val="clear" w:color="auto" w:fill="auto"/>
            <w:vAlign w:val="center"/>
          </w:tcPr>
          <w:p w14:paraId="68217482">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2C939F3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07954">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19</w:t>
            </w:r>
          </w:p>
        </w:tc>
        <w:tc>
          <w:tcPr>
            <w:tcW w:w="6944" w:type="dxa"/>
            <w:tcBorders>
              <w:top w:val="nil"/>
              <w:left w:val="nil"/>
              <w:bottom w:val="single" w:color="auto" w:sz="4" w:space="0"/>
              <w:right w:val="single" w:color="auto" w:sz="4" w:space="0"/>
            </w:tcBorders>
            <w:shd w:val="clear" w:color="auto" w:fill="auto"/>
          </w:tcPr>
          <w:p w14:paraId="0E44CFE6">
            <w:pPr>
              <w:widowControl/>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报价表</w:t>
            </w:r>
            <w:r>
              <w:rPr>
                <w:rFonts w:ascii="宋体" w:hAnsi="宋体"/>
                <w:b/>
                <w:bCs/>
                <w:color w:val="auto"/>
                <w:szCs w:val="21"/>
              </w:rPr>
              <w:t>（详见</w:t>
            </w:r>
            <w:r>
              <w:rPr>
                <w:rFonts w:hint="eastAsia" w:ascii="宋体" w:hAnsi="宋体"/>
                <w:b/>
                <w:bCs/>
                <w:color w:val="auto"/>
                <w:szCs w:val="21"/>
              </w:rPr>
              <w:t>相关</w:t>
            </w:r>
            <w:r>
              <w:rPr>
                <w:rFonts w:ascii="宋体" w:hAnsi="宋体"/>
                <w:b/>
                <w:bCs/>
                <w:color w:val="auto"/>
                <w:szCs w:val="21"/>
              </w:rPr>
              <w:t>格式</w:t>
            </w:r>
            <w:r>
              <w:rPr>
                <w:rFonts w:hint="eastAsia" w:ascii="宋体" w:hAnsi="宋体"/>
                <w:b/>
                <w:bCs/>
                <w:color w:val="auto"/>
                <w:szCs w:val="21"/>
              </w:rPr>
              <w:t>文件</w:t>
            </w:r>
            <w:r>
              <w:rPr>
                <w:rFonts w:hint="eastAsia" w:ascii="宋体" w:hAnsi="宋体"/>
                <w:b/>
                <w:bCs/>
                <w:color w:val="auto"/>
                <w:szCs w:val="21"/>
                <w:lang w:eastAsia="zh-CN"/>
              </w:rPr>
              <w:t>，</w:t>
            </w:r>
            <w:r>
              <w:rPr>
                <w:rFonts w:hint="eastAsia" w:ascii="宋体" w:hAnsi="宋体"/>
                <w:b/>
                <w:bCs/>
                <w:color w:val="auto"/>
                <w:szCs w:val="21"/>
                <w:lang w:val="en-US" w:eastAsia="zh-CN"/>
              </w:rPr>
              <w:t>并加盖供应商公章</w:t>
            </w:r>
            <w:r>
              <w:rPr>
                <w:rFonts w:ascii="宋体" w:hAnsi="宋体"/>
                <w:b/>
                <w:bCs/>
                <w:color w:val="auto"/>
                <w:szCs w:val="21"/>
              </w:rPr>
              <w:t>）</w:t>
            </w:r>
          </w:p>
        </w:tc>
        <w:tc>
          <w:tcPr>
            <w:tcW w:w="1919" w:type="dxa"/>
            <w:tcBorders>
              <w:top w:val="nil"/>
              <w:left w:val="nil"/>
              <w:bottom w:val="single" w:color="auto" w:sz="4" w:space="0"/>
              <w:right w:val="single" w:color="auto" w:sz="4" w:space="0"/>
            </w:tcBorders>
            <w:shd w:val="clear" w:color="auto" w:fill="auto"/>
            <w:vAlign w:val="center"/>
          </w:tcPr>
          <w:p w14:paraId="52103C39">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67824F4E">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5D643F">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20</w:t>
            </w:r>
          </w:p>
        </w:tc>
        <w:tc>
          <w:tcPr>
            <w:tcW w:w="6944" w:type="dxa"/>
            <w:tcBorders>
              <w:top w:val="nil"/>
              <w:left w:val="nil"/>
              <w:bottom w:val="single" w:color="auto" w:sz="4" w:space="0"/>
              <w:right w:val="single" w:color="auto" w:sz="4" w:space="0"/>
            </w:tcBorders>
            <w:shd w:val="clear" w:color="auto" w:fill="auto"/>
          </w:tcPr>
          <w:p w14:paraId="0055EFE4">
            <w:pPr>
              <w:widowControl/>
              <w:spacing w:line="400" w:lineRule="exact"/>
              <w:rPr>
                <w:rFonts w:ascii="宋体" w:hAnsi="宋体"/>
                <w:bCs/>
                <w:color w:val="auto"/>
                <w:szCs w:val="21"/>
              </w:rPr>
            </w:pPr>
            <w:r>
              <w:rPr>
                <w:rFonts w:hint="eastAsia" w:ascii="宋体" w:hAnsi="宋体"/>
                <w:color w:val="auto"/>
                <w:szCs w:val="21"/>
              </w:rPr>
              <w:t>产品彩页</w:t>
            </w:r>
          </w:p>
        </w:tc>
        <w:tc>
          <w:tcPr>
            <w:tcW w:w="1919" w:type="dxa"/>
            <w:tcBorders>
              <w:top w:val="nil"/>
              <w:left w:val="nil"/>
              <w:bottom w:val="single" w:color="auto" w:sz="4" w:space="0"/>
              <w:right w:val="single" w:color="auto" w:sz="4" w:space="0"/>
            </w:tcBorders>
            <w:shd w:val="clear" w:color="auto" w:fill="auto"/>
            <w:vAlign w:val="center"/>
          </w:tcPr>
          <w:p w14:paraId="3DE6FD54">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05822A3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DC5648">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21</w:t>
            </w:r>
          </w:p>
        </w:tc>
        <w:tc>
          <w:tcPr>
            <w:tcW w:w="6944" w:type="dxa"/>
            <w:tcBorders>
              <w:top w:val="nil"/>
              <w:left w:val="nil"/>
              <w:bottom w:val="single" w:color="auto" w:sz="4" w:space="0"/>
              <w:right w:val="single" w:color="auto" w:sz="4" w:space="0"/>
            </w:tcBorders>
            <w:shd w:val="clear" w:color="auto" w:fill="auto"/>
          </w:tcPr>
          <w:p w14:paraId="59D53A67">
            <w:pPr>
              <w:widowControl/>
              <w:spacing w:line="400" w:lineRule="exact"/>
              <w:rPr>
                <w:rFonts w:ascii="宋体" w:hAnsi="宋体"/>
                <w:bCs/>
                <w:color w:val="auto"/>
                <w:szCs w:val="21"/>
              </w:rPr>
            </w:pPr>
            <w:r>
              <w:rPr>
                <w:rFonts w:hint="eastAsia" w:ascii="宋体" w:hAnsi="宋体"/>
                <w:bCs/>
                <w:color w:val="auto"/>
                <w:szCs w:val="21"/>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2F59F7A8">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65EFCBB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43B418">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22</w:t>
            </w:r>
          </w:p>
        </w:tc>
        <w:tc>
          <w:tcPr>
            <w:tcW w:w="6944" w:type="dxa"/>
            <w:tcBorders>
              <w:top w:val="nil"/>
              <w:left w:val="nil"/>
              <w:bottom w:val="single" w:color="auto" w:sz="4" w:space="0"/>
              <w:right w:val="single" w:color="auto" w:sz="4" w:space="0"/>
            </w:tcBorders>
            <w:shd w:val="clear" w:color="auto" w:fill="auto"/>
          </w:tcPr>
          <w:p w14:paraId="7ECE4EBB">
            <w:pPr>
              <w:widowControl/>
              <w:spacing w:line="400" w:lineRule="exact"/>
              <w:rPr>
                <w:rFonts w:ascii="宋体" w:hAnsi="宋体"/>
                <w:bCs/>
                <w:color w:val="auto"/>
                <w:szCs w:val="21"/>
              </w:rPr>
            </w:pPr>
            <w:r>
              <w:rPr>
                <w:rFonts w:hint="eastAsia" w:ascii="宋体" w:hAnsi="宋体"/>
                <w:bCs/>
                <w:color w:val="auto"/>
                <w:szCs w:val="21"/>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039F5B8A">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20648D47">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4945B8">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23</w:t>
            </w:r>
          </w:p>
        </w:tc>
        <w:tc>
          <w:tcPr>
            <w:tcW w:w="6944" w:type="dxa"/>
            <w:tcBorders>
              <w:top w:val="nil"/>
              <w:left w:val="nil"/>
              <w:bottom w:val="single" w:color="auto" w:sz="4" w:space="0"/>
              <w:right w:val="single" w:color="auto" w:sz="4" w:space="0"/>
            </w:tcBorders>
            <w:shd w:val="clear" w:color="auto" w:fill="auto"/>
          </w:tcPr>
          <w:p w14:paraId="75669B44">
            <w:pPr>
              <w:widowControl/>
              <w:spacing w:line="400" w:lineRule="exact"/>
              <w:rPr>
                <w:rFonts w:ascii="宋体" w:hAnsi="宋体"/>
                <w:bCs/>
                <w:color w:val="auto"/>
                <w:szCs w:val="21"/>
              </w:rPr>
            </w:pPr>
            <w:r>
              <w:rPr>
                <w:rFonts w:hint="eastAsia" w:ascii="宋体" w:hAnsi="宋体"/>
                <w:bCs/>
                <w:color w:val="auto"/>
                <w:szCs w:val="21"/>
              </w:rPr>
              <w:t>售后服务方案</w:t>
            </w:r>
          </w:p>
        </w:tc>
        <w:tc>
          <w:tcPr>
            <w:tcW w:w="1919" w:type="dxa"/>
            <w:tcBorders>
              <w:top w:val="nil"/>
              <w:left w:val="nil"/>
              <w:bottom w:val="single" w:color="auto" w:sz="4" w:space="0"/>
              <w:right w:val="single" w:color="auto" w:sz="4" w:space="0"/>
            </w:tcBorders>
            <w:shd w:val="clear" w:color="auto" w:fill="auto"/>
            <w:vAlign w:val="center"/>
          </w:tcPr>
          <w:p w14:paraId="49CAE9C4">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3B2FCF6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D019B7">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24</w:t>
            </w:r>
          </w:p>
        </w:tc>
        <w:tc>
          <w:tcPr>
            <w:tcW w:w="6944" w:type="dxa"/>
            <w:tcBorders>
              <w:top w:val="nil"/>
              <w:left w:val="nil"/>
              <w:bottom w:val="single" w:color="auto" w:sz="4" w:space="0"/>
              <w:right w:val="single" w:color="auto" w:sz="4" w:space="0"/>
            </w:tcBorders>
            <w:shd w:val="clear" w:color="auto" w:fill="auto"/>
            <w:vAlign w:val="center"/>
          </w:tcPr>
          <w:p w14:paraId="6B4D8943">
            <w:pPr>
              <w:widowControl/>
              <w:spacing w:line="360" w:lineRule="exact"/>
              <w:jc w:val="left"/>
              <w:rPr>
                <w:rFonts w:ascii="宋体" w:hAnsi="宋体" w:eastAsia="宋体" w:cs="宋体"/>
                <w:color w:val="auto"/>
                <w:kern w:val="0"/>
                <w:sz w:val="21"/>
                <w:szCs w:val="21"/>
                <w:lang w:val="en-US" w:eastAsia="zh-CN" w:bidi="ar-SA"/>
              </w:rPr>
            </w:pPr>
            <w:r>
              <w:rPr>
                <w:rFonts w:hint="eastAsia" w:ascii="宋体" w:hAnsi="宋体" w:cs="宋体"/>
                <w:color w:val="auto"/>
                <w:kern w:val="0"/>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3B4232A9">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21EB0A57">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FC02DD5">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25</w:t>
            </w:r>
          </w:p>
        </w:tc>
        <w:tc>
          <w:tcPr>
            <w:tcW w:w="6944" w:type="dxa"/>
            <w:tcBorders>
              <w:top w:val="nil"/>
              <w:left w:val="nil"/>
              <w:bottom w:val="single" w:color="auto" w:sz="4" w:space="0"/>
              <w:right w:val="single" w:color="auto" w:sz="4" w:space="0"/>
            </w:tcBorders>
            <w:shd w:val="clear" w:color="auto" w:fill="auto"/>
            <w:vAlign w:val="center"/>
          </w:tcPr>
          <w:p w14:paraId="165EB460">
            <w:pPr>
              <w:widowControl/>
              <w:spacing w:line="360" w:lineRule="exact"/>
              <w:jc w:val="left"/>
              <w:rPr>
                <w:rFonts w:ascii="宋体" w:hAnsi="宋体" w:eastAsia="宋体" w:cs="宋体"/>
                <w:color w:val="auto"/>
                <w:kern w:val="0"/>
                <w:sz w:val="21"/>
                <w:szCs w:val="21"/>
                <w:lang w:val="en-US" w:eastAsia="zh-CN" w:bidi="ar-SA"/>
              </w:rPr>
            </w:pPr>
            <w:r>
              <w:rPr>
                <w:rFonts w:hint="eastAsia" w:ascii="宋体" w:hAnsi="宋体" w:cs="宋体"/>
                <w:color w:val="auto"/>
                <w:kern w:val="0"/>
                <w:szCs w:val="21"/>
              </w:rPr>
              <w:t>设备、零配件的产品质量及提供资料真实性保证函</w:t>
            </w:r>
            <w:r>
              <w:rPr>
                <w:rFonts w:hint="eastAsia" w:ascii="宋体" w:hAnsi="宋体"/>
                <w:b/>
                <w:bCs/>
                <w:color w:val="auto"/>
                <w:szCs w:val="21"/>
              </w:rPr>
              <w:t>（格式自拟</w:t>
            </w:r>
            <w:r>
              <w:rPr>
                <w:rFonts w:hint="eastAsia" w:ascii="宋体" w:hAnsi="宋体"/>
                <w:b/>
                <w:bCs/>
                <w:color w:val="auto"/>
                <w:szCs w:val="21"/>
                <w:lang w:eastAsia="zh-CN"/>
              </w:rPr>
              <w:t>，</w:t>
            </w:r>
            <w:r>
              <w:rPr>
                <w:rFonts w:hint="eastAsia" w:ascii="宋体" w:hAnsi="宋体"/>
                <w:b/>
                <w:bCs/>
                <w:color w:val="auto"/>
                <w:szCs w:val="21"/>
                <w:lang w:val="en-US" w:eastAsia="zh-CN"/>
              </w:rPr>
              <w:t>并加盖供应商公章</w:t>
            </w:r>
            <w:r>
              <w:rPr>
                <w:rFonts w:hint="eastAsia" w:ascii="宋体" w:hAnsi="宋体"/>
                <w:b/>
                <w:bCs/>
                <w:color w:val="auto"/>
                <w:szCs w:val="21"/>
              </w:rPr>
              <w:t>）</w:t>
            </w:r>
          </w:p>
        </w:tc>
        <w:tc>
          <w:tcPr>
            <w:tcW w:w="1919" w:type="dxa"/>
            <w:tcBorders>
              <w:top w:val="nil"/>
              <w:left w:val="nil"/>
              <w:bottom w:val="single" w:color="auto" w:sz="4" w:space="0"/>
              <w:right w:val="single" w:color="auto" w:sz="4" w:space="0"/>
            </w:tcBorders>
            <w:shd w:val="clear" w:color="auto" w:fill="auto"/>
            <w:vAlign w:val="center"/>
          </w:tcPr>
          <w:p w14:paraId="674DFC26">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27D2C84C">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DF09D6">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26</w:t>
            </w:r>
          </w:p>
        </w:tc>
        <w:tc>
          <w:tcPr>
            <w:tcW w:w="6944" w:type="dxa"/>
            <w:tcBorders>
              <w:top w:val="nil"/>
              <w:left w:val="nil"/>
              <w:bottom w:val="single" w:color="auto" w:sz="4" w:space="0"/>
              <w:right w:val="single" w:color="auto" w:sz="4" w:space="0"/>
            </w:tcBorders>
            <w:shd w:val="clear" w:color="auto" w:fill="auto"/>
            <w:vAlign w:val="center"/>
          </w:tcPr>
          <w:p w14:paraId="5633597B">
            <w:pPr>
              <w:widowControl/>
              <w:spacing w:line="360" w:lineRule="exact"/>
              <w:jc w:val="left"/>
              <w:rPr>
                <w:rFonts w:ascii="宋体" w:hAnsi="宋体" w:eastAsia="宋体" w:cs="宋体"/>
                <w:color w:val="auto"/>
                <w:kern w:val="0"/>
                <w:sz w:val="21"/>
                <w:szCs w:val="21"/>
                <w:lang w:val="en-US" w:eastAsia="zh-CN" w:bidi="ar-SA"/>
              </w:rPr>
            </w:pPr>
            <w:r>
              <w:rPr>
                <w:rFonts w:hint="eastAsia" w:ascii="宋体" w:hAnsi="宋体"/>
                <w:bCs/>
                <w:color w:val="auto"/>
                <w:szCs w:val="21"/>
              </w:rPr>
              <w:t>公平竞争承诺书</w:t>
            </w:r>
            <w:r>
              <w:rPr>
                <w:rFonts w:ascii="宋体" w:hAnsi="宋体"/>
                <w:b/>
                <w:bCs/>
                <w:color w:val="auto"/>
                <w:szCs w:val="21"/>
              </w:rPr>
              <w:t>（详见</w:t>
            </w:r>
            <w:r>
              <w:rPr>
                <w:rFonts w:hint="eastAsia" w:ascii="宋体" w:hAnsi="宋体"/>
                <w:b/>
                <w:bCs/>
                <w:color w:val="auto"/>
                <w:szCs w:val="21"/>
              </w:rPr>
              <w:t>相关</w:t>
            </w:r>
            <w:r>
              <w:rPr>
                <w:rFonts w:ascii="宋体" w:hAnsi="宋体"/>
                <w:b/>
                <w:bCs/>
                <w:color w:val="auto"/>
                <w:szCs w:val="21"/>
              </w:rPr>
              <w:t>格式</w:t>
            </w:r>
            <w:r>
              <w:rPr>
                <w:rFonts w:hint="eastAsia" w:ascii="宋体" w:hAnsi="宋体"/>
                <w:b/>
                <w:bCs/>
                <w:color w:val="auto"/>
                <w:szCs w:val="21"/>
              </w:rPr>
              <w:t>文件</w:t>
            </w:r>
            <w:r>
              <w:rPr>
                <w:rFonts w:ascii="宋体" w:hAnsi="宋体"/>
                <w:b/>
                <w:bCs/>
                <w:color w:val="auto"/>
                <w:szCs w:val="21"/>
              </w:rPr>
              <w:t>）</w:t>
            </w:r>
          </w:p>
        </w:tc>
        <w:tc>
          <w:tcPr>
            <w:tcW w:w="1919" w:type="dxa"/>
            <w:tcBorders>
              <w:top w:val="nil"/>
              <w:left w:val="nil"/>
              <w:bottom w:val="single" w:color="auto" w:sz="4" w:space="0"/>
              <w:right w:val="single" w:color="auto" w:sz="4" w:space="0"/>
            </w:tcBorders>
            <w:shd w:val="clear" w:color="auto" w:fill="auto"/>
            <w:vAlign w:val="center"/>
          </w:tcPr>
          <w:p w14:paraId="04864871">
            <w:pPr>
              <w:widowControl/>
              <w:jc w:val="center"/>
              <w:rPr>
                <w:rFonts w:ascii="宋体" w:hAnsi="宋体" w:eastAsia="宋体" w:cs="宋体"/>
                <w:color w:val="auto"/>
                <w:kern w:val="0"/>
                <w:sz w:val="21"/>
                <w:szCs w:val="21"/>
                <w:lang w:val="en-US" w:eastAsia="zh-CN" w:bidi="ar-SA"/>
              </w:rPr>
            </w:pPr>
            <w:r>
              <w:rPr>
                <w:rFonts w:hint="eastAsia" w:ascii="宋体" w:hAnsi="宋体" w:cs="宋体"/>
                <w:color w:val="auto"/>
                <w:kern w:val="0"/>
                <w:szCs w:val="21"/>
              </w:rPr>
              <w:t>第(   ～   )页</w:t>
            </w:r>
          </w:p>
        </w:tc>
      </w:tr>
      <w:tr w14:paraId="21F3215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62D500F">
            <w:pPr>
              <w:widowControl/>
              <w:spacing w:line="36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5A62FE96">
            <w:pPr>
              <w:widowControl/>
              <w:spacing w:line="360" w:lineRule="exact"/>
              <w:jc w:val="left"/>
              <w:rPr>
                <w:rFonts w:ascii="宋体" w:hAnsi="宋体" w:eastAsia="宋体" w:cs="宋体"/>
                <w:color w:val="auto"/>
                <w:kern w:val="0"/>
                <w:sz w:val="21"/>
                <w:szCs w:val="21"/>
                <w:lang w:val="en-US" w:eastAsia="zh-CN" w:bidi="ar-SA"/>
              </w:rPr>
            </w:pPr>
            <w:r>
              <w:rPr>
                <w:rFonts w:hint="eastAsia" w:ascii="宋体" w:hAnsi="宋体"/>
                <w:color w:val="auto"/>
                <w:szCs w:val="21"/>
              </w:rPr>
              <w:t>关于资格和响应文件的声明函</w:t>
            </w:r>
            <w:r>
              <w:rPr>
                <w:rFonts w:ascii="宋体" w:hAnsi="宋体"/>
                <w:b/>
                <w:bCs/>
                <w:color w:val="auto"/>
                <w:szCs w:val="21"/>
              </w:rPr>
              <w:t>（详见</w:t>
            </w:r>
            <w:r>
              <w:rPr>
                <w:rFonts w:hint="eastAsia" w:ascii="宋体" w:hAnsi="宋体"/>
                <w:b/>
                <w:bCs/>
                <w:color w:val="auto"/>
                <w:szCs w:val="21"/>
              </w:rPr>
              <w:t>相关</w:t>
            </w:r>
            <w:r>
              <w:rPr>
                <w:rFonts w:ascii="宋体" w:hAnsi="宋体"/>
                <w:b/>
                <w:bCs/>
                <w:color w:val="auto"/>
                <w:szCs w:val="21"/>
              </w:rPr>
              <w:t>格式</w:t>
            </w:r>
            <w:r>
              <w:rPr>
                <w:rFonts w:hint="eastAsia" w:ascii="宋体" w:hAnsi="宋体"/>
                <w:b/>
                <w:bCs/>
                <w:color w:val="auto"/>
                <w:szCs w:val="21"/>
              </w:rPr>
              <w:t>文件</w:t>
            </w:r>
            <w:r>
              <w:rPr>
                <w:rFonts w:ascii="宋体" w:hAnsi="宋体"/>
                <w:b/>
                <w:bCs/>
                <w:color w:val="auto"/>
                <w:szCs w:val="21"/>
              </w:rPr>
              <w:t>）</w:t>
            </w:r>
          </w:p>
        </w:tc>
        <w:tc>
          <w:tcPr>
            <w:tcW w:w="1919" w:type="dxa"/>
            <w:tcBorders>
              <w:top w:val="nil"/>
              <w:left w:val="nil"/>
              <w:bottom w:val="single" w:color="auto" w:sz="4" w:space="0"/>
              <w:right w:val="single" w:color="auto" w:sz="4" w:space="0"/>
            </w:tcBorders>
            <w:shd w:val="clear" w:color="auto" w:fill="auto"/>
            <w:vAlign w:val="center"/>
          </w:tcPr>
          <w:p w14:paraId="5556D494">
            <w:pPr>
              <w:widowControl/>
              <w:jc w:val="center"/>
              <w:rPr>
                <w:rFonts w:ascii="宋体" w:hAnsi="宋体" w:eastAsia="宋体" w:cs="宋体"/>
                <w:color w:val="auto"/>
                <w:kern w:val="0"/>
                <w:sz w:val="21"/>
                <w:szCs w:val="21"/>
                <w:lang w:val="en-US" w:eastAsia="zh-CN" w:bidi="ar-SA"/>
              </w:rPr>
            </w:pPr>
            <w:r>
              <w:rPr>
                <w:rFonts w:hint="eastAsia" w:ascii="宋体" w:hAnsi="宋体" w:cs="宋体"/>
                <w:color w:val="auto"/>
                <w:kern w:val="0"/>
                <w:szCs w:val="21"/>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28</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lang w:val="en-US" w:eastAsia="zh-CN" w:bidi="ar-SA"/>
              </w:rPr>
            </w:pPr>
            <w:r>
              <w:rPr>
                <w:rFonts w:hint="eastAsia" w:ascii="宋体" w:hAnsi="宋体"/>
                <w:color w:val="auto"/>
                <w:szCs w:val="21"/>
              </w:rPr>
              <w:t>公司认为需补充的相关资格文件或证明</w:t>
            </w:r>
            <w:r>
              <w:rPr>
                <w:rFonts w:hint="eastAsia" w:ascii="宋体" w:hAnsi="宋体"/>
                <w:b/>
                <w:bCs/>
                <w:color w:val="auto"/>
                <w:szCs w:val="21"/>
              </w:rPr>
              <w:t>（格式自拟</w:t>
            </w:r>
            <w:r>
              <w:rPr>
                <w:rFonts w:hint="eastAsia" w:ascii="宋体" w:hAnsi="宋体"/>
                <w:b/>
                <w:bCs/>
                <w:color w:val="auto"/>
                <w:szCs w:val="21"/>
                <w:lang w:eastAsia="zh-CN"/>
              </w:rPr>
              <w:t>，</w:t>
            </w:r>
            <w:r>
              <w:rPr>
                <w:rFonts w:hint="eastAsia" w:ascii="宋体" w:hAnsi="宋体"/>
                <w:b/>
                <w:bCs/>
                <w:color w:val="auto"/>
                <w:szCs w:val="21"/>
                <w:lang w:val="en-US" w:eastAsia="zh-CN"/>
              </w:rPr>
              <w:t>并加盖供应商公章</w:t>
            </w:r>
            <w:r>
              <w:rPr>
                <w:rFonts w:hint="eastAsia" w:ascii="宋体" w:hAnsi="宋体"/>
                <w:b/>
                <w:bCs/>
                <w:color w:val="auto"/>
                <w:szCs w:val="21"/>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第(   ～   )页</w:t>
            </w:r>
          </w:p>
        </w:tc>
      </w:tr>
    </w:tbl>
    <w:p w14:paraId="51BB66FD">
      <w:pPr>
        <w:widowControl/>
        <w:spacing w:line="360" w:lineRule="auto"/>
        <w:jc w:val="left"/>
        <w:rPr>
          <w:rFonts w:ascii="仿宋" w:hAnsi="仿宋" w:eastAsia="仿宋" w:cs="宋体"/>
          <w:b/>
          <w:color w:val="auto"/>
          <w:kern w:val="0"/>
          <w:sz w:val="24"/>
          <w:szCs w:val="32"/>
        </w:rPr>
      </w:pPr>
    </w:p>
    <w:p w14:paraId="52353E96">
      <w:pPr>
        <w:widowControl/>
        <w:spacing w:line="360" w:lineRule="auto"/>
        <w:jc w:val="left"/>
        <w:rPr>
          <w:rFonts w:ascii="仿宋" w:hAnsi="仿宋" w:eastAsia="仿宋" w:cs="宋体"/>
          <w:b/>
          <w:color w:val="auto"/>
          <w:kern w:val="0"/>
          <w:sz w:val="24"/>
          <w:szCs w:val="32"/>
        </w:rPr>
      </w:pPr>
    </w:p>
    <w:p w14:paraId="677337C1">
      <w:pPr>
        <w:widowControl/>
        <w:spacing w:line="360" w:lineRule="auto"/>
        <w:jc w:val="left"/>
        <w:rPr>
          <w:rFonts w:ascii="仿宋" w:hAnsi="仿宋" w:eastAsia="仿宋" w:cs="宋体"/>
          <w:b/>
          <w:color w:val="auto"/>
          <w:kern w:val="0"/>
          <w:sz w:val="24"/>
          <w:szCs w:val="32"/>
        </w:rPr>
      </w:pPr>
    </w:p>
    <w:p w14:paraId="4669142F">
      <w:pPr>
        <w:widowControl/>
        <w:spacing w:line="360" w:lineRule="auto"/>
        <w:jc w:val="left"/>
        <w:rPr>
          <w:rFonts w:ascii="仿宋" w:hAnsi="仿宋" w:eastAsia="仿宋" w:cs="宋体"/>
          <w:b/>
          <w:color w:val="auto"/>
          <w:kern w:val="0"/>
          <w:sz w:val="24"/>
          <w:szCs w:val="32"/>
        </w:rPr>
      </w:pPr>
    </w:p>
    <w:p w14:paraId="4341EC3C">
      <w:pPr>
        <w:widowControl/>
        <w:spacing w:line="360" w:lineRule="auto"/>
        <w:jc w:val="left"/>
        <w:rPr>
          <w:rFonts w:ascii="仿宋" w:hAnsi="仿宋" w:eastAsia="仿宋" w:cs="宋体"/>
          <w:b/>
          <w:color w:val="auto"/>
          <w:kern w:val="0"/>
          <w:sz w:val="24"/>
          <w:szCs w:val="32"/>
        </w:rPr>
      </w:pPr>
    </w:p>
    <w:p w14:paraId="5AD6BED2">
      <w:pPr>
        <w:widowControl/>
        <w:spacing w:line="360" w:lineRule="auto"/>
        <w:jc w:val="left"/>
        <w:rPr>
          <w:rFonts w:ascii="仿宋" w:hAnsi="仿宋" w:eastAsia="仿宋" w:cs="宋体"/>
          <w:b/>
          <w:color w:val="auto"/>
          <w:kern w:val="0"/>
          <w:sz w:val="24"/>
          <w:szCs w:val="32"/>
        </w:rPr>
      </w:pPr>
    </w:p>
    <w:p w14:paraId="7FF48340">
      <w:pPr>
        <w:pStyle w:val="23"/>
        <w:rPr>
          <w:rFonts w:ascii="仿宋" w:hAnsi="仿宋" w:eastAsia="仿宋" w:cs="宋体"/>
          <w:b/>
          <w:color w:val="auto"/>
          <w:kern w:val="0"/>
          <w:sz w:val="24"/>
          <w:szCs w:val="32"/>
        </w:rPr>
      </w:pPr>
    </w:p>
    <w:p w14:paraId="5FC206FB">
      <w:pPr>
        <w:pStyle w:val="23"/>
        <w:rPr>
          <w:rFonts w:ascii="仿宋" w:hAnsi="仿宋" w:eastAsia="仿宋" w:cs="宋体"/>
          <w:b/>
          <w:color w:val="auto"/>
          <w:kern w:val="0"/>
          <w:sz w:val="24"/>
          <w:szCs w:val="32"/>
        </w:rPr>
      </w:pPr>
    </w:p>
    <w:p w14:paraId="5C6D5E2C">
      <w:pPr>
        <w:pStyle w:val="23"/>
        <w:rPr>
          <w:rFonts w:ascii="仿宋" w:hAnsi="仿宋" w:eastAsia="仿宋" w:cs="宋体"/>
          <w:b/>
          <w:color w:val="auto"/>
          <w:kern w:val="0"/>
          <w:sz w:val="24"/>
          <w:szCs w:val="32"/>
        </w:rPr>
      </w:pPr>
    </w:p>
    <w:p w14:paraId="772A79EC">
      <w:pPr>
        <w:pStyle w:val="23"/>
        <w:rPr>
          <w:rFonts w:ascii="仿宋" w:hAnsi="仿宋" w:eastAsia="仿宋" w:cs="宋体"/>
          <w:b/>
          <w:color w:val="auto"/>
          <w:kern w:val="0"/>
          <w:sz w:val="24"/>
          <w:szCs w:val="32"/>
        </w:rPr>
      </w:pPr>
    </w:p>
    <w:bookmarkEnd w:id="38"/>
    <w:bookmarkEnd w:id="39"/>
    <w:bookmarkEnd w:id="40"/>
    <w:bookmarkEnd w:id="41"/>
    <w:bookmarkEnd w:id="42"/>
    <w:bookmarkEnd w:id="73"/>
    <w:bookmarkEnd w:id="74"/>
    <w:p w14:paraId="7E9B559E">
      <w:pPr>
        <w:jc w:val="center"/>
        <w:rPr>
          <w:rFonts w:ascii="黑体" w:hAnsi="黑体" w:eastAsia="黑体"/>
          <w:color w:val="auto"/>
          <w:sz w:val="32"/>
          <w:szCs w:val="32"/>
        </w:rPr>
      </w:pPr>
      <w:bookmarkStart w:id="75" w:name="_Toc6169"/>
      <w:bookmarkStart w:id="76" w:name="_Toc18394"/>
      <w:bookmarkStart w:id="77" w:name="_Toc17997"/>
      <w:bookmarkStart w:id="78" w:name="_Toc2653"/>
      <w:bookmarkStart w:id="79" w:name="_Toc23070"/>
      <w:bookmarkStart w:id="80" w:name="_Toc11551"/>
      <w:bookmarkStart w:id="81" w:name="_Toc24209"/>
      <w:bookmarkStart w:id="82" w:name="_Toc24236"/>
      <w:bookmarkStart w:id="83" w:name="_Toc27269"/>
      <w:bookmarkStart w:id="84" w:name="_Toc40776120"/>
      <w:bookmarkStart w:id="85" w:name="_Toc2130"/>
      <w:bookmarkStart w:id="86" w:name="_Toc2890"/>
      <w:bookmarkStart w:id="87" w:name="_Toc7117"/>
      <w:bookmarkStart w:id="88" w:name="_Toc32603"/>
      <w:bookmarkStart w:id="89" w:name="_Toc2728"/>
      <w:bookmarkStart w:id="90" w:name="_Toc14500"/>
      <w:bookmarkStart w:id="91" w:name="_Toc21582"/>
      <w:bookmarkStart w:id="92" w:name="_Toc6149"/>
    </w:p>
    <w:p w14:paraId="6D334A26">
      <w:pPr>
        <w:jc w:val="center"/>
        <w:rPr>
          <w:rFonts w:ascii="黑体" w:hAnsi="黑体" w:eastAsia="黑体"/>
          <w:color w:val="auto"/>
          <w:sz w:val="32"/>
          <w:szCs w:val="32"/>
        </w:rPr>
      </w:pPr>
    </w:p>
    <w:p w14:paraId="74E13C31">
      <w:pPr>
        <w:jc w:val="center"/>
        <w:rPr>
          <w:rFonts w:ascii="黑体" w:hAnsi="黑体" w:eastAsia="黑体"/>
          <w:color w:val="auto"/>
          <w:sz w:val="32"/>
          <w:szCs w:val="32"/>
        </w:rPr>
      </w:pPr>
    </w:p>
    <w:p w14:paraId="701A447C">
      <w:pPr>
        <w:jc w:val="center"/>
        <w:rPr>
          <w:rFonts w:ascii="黑体" w:hAnsi="黑体" w:eastAsia="黑体"/>
          <w:color w:val="auto"/>
          <w:sz w:val="32"/>
          <w:szCs w:val="32"/>
        </w:rPr>
      </w:pPr>
    </w:p>
    <w:p w14:paraId="3A4495BB">
      <w:pPr>
        <w:pStyle w:val="23"/>
        <w:rPr>
          <w:rFonts w:ascii="黑体" w:hAnsi="黑体" w:eastAsia="黑体"/>
          <w:color w:val="auto"/>
          <w:sz w:val="32"/>
          <w:szCs w:val="32"/>
        </w:rPr>
      </w:pPr>
    </w:p>
    <w:p w14:paraId="1B6A8D93">
      <w:pPr>
        <w:pStyle w:val="23"/>
        <w:rPr>
          <w:rFonts w:ascii="黑体" w:hAnsi="黑体" w:eastAsia="黑体"/>
          <w:color w:val="auto"/>
          <w:sz w:val="32"/>
          <w:szCs w:val="32"/>
        </w:rPr>
      </w:pPr>
    </w:p>
    <w:p w14:paraId="1B6666E8">
      <w:pPr>
        <w:pStyle w:val="23"/>
        <w:rPr>
          <w:rFonts w:ascii="黑体" w:hAnsi="黑体" w:eastAsia="黑体"/>
          <w:color w:val="auto"/>
          <w:sz w:val="32"/>
          <w:szCs w:val="32"/>
        </w:rPr>
      </w:pPr>
    </w:p>
    <w:p w14:paraId="0CFDC5FA">
      <w:pPr>
        <w:pStyle w:val="23"/>
        <w:rPr>
          <w:rFonts w:ascii="黑体" w:hAnsi="黑体" w:eastAsia="黑体"/>
          <w:color w:val="auto"/>
          <w:sz w:val="32"/>
          <w:szCs w:val="32"/>
        </w:rPr>
      </w:pPr>
    </w:p>
    <w:p w14:paraId="18575EC0">
      <w:pPr>
        <w:pStyle w:val="23"/>
        <w:rPr>
          <w:rFonts w:ascii="黑体" w:hAnsi="黑体" w:eastAsia="黑体"/>
          <w:color w:val="auto"/>
          <w:sz w:val="32"/>
          <w:szCs w:val="32"/>
        </w:rPr>
      </w:pPr>
    </w:p>
    <w:p w14:paraId="16857C06">
      <w:pPr>
        <w:pStyle w:val="23"/>
        <w:rPr>
          <w:rFonts w:ascii="黑体" w:hAnsi="黑体" w:eastAsia="黑体"/>
          <w:color w:val="auto"/>
          <w:sz w:val="32"/>
          <w:szCs w:val="32"/>
        </w:rPr>
      </w:pPr>
    </w:p>
    <w:p w14:paraId="04C1606C">
      <w:pPr>
        <w:pStyle w:val="23"/>
        <w:rPr>
          <w:rFonts w:ascii="黑体" w:hAnsi="黑体" w:eastAsia="黑体"/>
          <w:color w:val="auto"/>
          <w:sz w:val="32"/>
          <w:szCs w:val="32"/>
        </w:rPr>
      </w:pPr>
    </w:p>
    <w:p w14:paraId="36B4C625">
      <w:pPr>
        <w:jc w:val="center"/>
        <w:rPr>
          <w:rFonts w:ascii="黑体" w:hAnsi="黑体" w:eastAsia="黑体"/>
          <w:color w:val="auto"/>
          <w:sz w:val="32"/>
          <w:szCs w:val="32"/>
        </w:rPr>
      </w:pPr>
      <w:r>
        <w:rPr>
          <w:rFonts w:hint="eastAsia" w:ascii="黑体" w:hAnsi="黑体" w:eastAsia="黑体"/>
          <w:color w:val="auto"/>
          <w:sz w:val="32"/>
          <w:szCs w:val="32"/>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rPr>
            </w:pPr>
            <w:r>
              <w:rPr>
                <w:rFonts w:hint="eastAsia" w:ascii="宋体" w:hAnsi="宋体" w:cs="宋体"/>
                <w:bCs/>
                <w:color w:val="auto"/>
                <w:sz w:val="24"/>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rPr>
            </w:pPr>
            <w:r>
              <w:rPr>
                <w:rFonts w:hint="eastAsia" w:ascii="宋体" w:hAnsi="宋体" w:cs="宋体"/>
                <w:bCs/>
                <w:color w:val="auto"/>
                <w:sz w:val="24"/>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rPr>
            </w:pPr>
            <w:r>
              <w:rPr>
                <w:rFonts w:hint="eastAsia" w:ascii="宋体" w:hAnsi="宋体" w:cs="宋体"/>
                <w:bCs/>
                <w:color w:val="auto"/>
                <w:sz w:val="24"/>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rPr>
            </w:pPr>
            <w:r>
              <w:rPr>
                <w:rFonts w:hint="eastAsia" w:ascii="宋体" w:hAnsi="宋体" w:cs="宋体"/>
                <w:bCs/>
                <w:color w:val="auto"/>
                <w:sz w:val="24"/>
              </w:rPr>
              <w:t>型号</w:t>
            </w:r>
          </w:p>
        </w:tc>
        <w:tc>
          <w:tcPr>
            <w:tcW w:w="1103" w:type="dxa"/>
            <w:shd w:val="clear" w:color="auto" w:fill="auto"/>
            <w:vAlign w:val="center"/>
          </w:tcPr>
          <w:p w14:paraId="0AF3B869">
            <w:pPr>
              <w:spacing w:line="360" w:lineRule="auto"/>
              <w:jc w:val="center"/>
              <w:rPr>
                <w:rFonts w:ascii="宋体" w:hAnsi="宋体" w:cs="宋体"/>
                <w:bCs/>
                <w:color w:val="auto"/>
                <w:sz w:val="24"/>
              </w:rPr>
            </w:pPr>
            <w:r>
              <w:rPr>
                <w:rFonts w:hint="eastAsia" w:ascii="宋体" w:hAnsi="宋体" w:cs="宋体"/>
                <w:bCs/>
                <w:color w:val="auto"/>
                <w:sz w:val="24"/>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rPr>
            </w:pPr>
            <w:r>
              <w:rPr>
                <w:rFonts w:hint="eastAsia" w:ascii="宋体" w:hAnsi="宋体" w:cs="宋体"/>
                <w:bCs/>
                <w:color w:val="auto"/>
                <w:sz w:val="24"/>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rPr>
            </w:pPr>
            <w:r>
              <w:rPr>
                <w:rFonts w:hint="eastAsia" w:ascii="宋体" w:hAnsi="宋体" w:cs="宋体"/>
                <w:bCs/>
                <w:color w:val="auto"/>
                <w:sz w:val="24"/>
              </w:rPr>
              <w:t>初始报价</w:t>
            </w:r>
          </w:p>
          <w:p w14:paraId="065CB9A6">
            <w:pPr>
              <w:spacing w:line="360" w:lineRule="auto"/>
              <w:jc w:val="center"/>
              <w:rPr>
                <w:rFonts w:ascii="宋体" w:hAnsi="宋体" w:cs="宋体"/>
                <w:bCs/>
                <w:color w:val="auto"/>
                <w:sz w:val="24"/>
              </w:rPr>
            </w:pPr>
            <w:r>
              <w:rPr>
                <w:rFonts w:hint="eastAsia" w:ascii="宋体" w:hAnsi="宋体" w:cs="宋体"/>
                <w:bCs/>
                <w:color w:val="auto"/>
                <w:sz w:val="24"/>
              </w:rPr>
              <w:t>（元/台）</w:t>
            </w:r>
          </w:p>
        </w:tc>
        <w:tc>
          <w:tcPr>
            <w:tcW w:w="850" w:type="dxa"/>
            <w:shd w:val="clear" w:color="auto" w:fill="auto"/>
            <w:vAlign w:val="center"/>
          </w:tcPr>
          <w:p w14:paraId="2ACA1DEF">
            <w:pPr>
              <w:spacing w:line="360" w:lineRule="auto"/>
              <w:jc w:val="center"/>
              <w:rPr>
                <w:rFonts w:ascii="宋体" w:hAnsi="宋体" w:cs="宋体"/>
                <w:bCs/>
                <w:color w:val="auto"/>
                <w:sz w:val="24"/>
              </w:rPr>
            </w:pPr>
            <w:r>
              <w:rPr>
                <w:rFonts w:hint="eastAsia" w:ascii="宋体" w:hAnsi="宋体" w:cs="宋体"/>
                <w:bCs/>
                <w:color w:val="auto"/>
                <w:sz w:val="24"/>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rPr>
            </w:pPr>
          </w:p>
        </w:tc>
        <w:tc>
          <w:tcPr>
            <w:tcW w:w="2127" w:type="dxa"/>
            <w:shd w:val="clear" w:color="auto" w:fill="auto"/>
            <w:noWrap/>
            <w:vAlign w:val="center"/>
          </w:tcPr>
          <w:p w14:paraId="3BDE47D6">
            <w:pPr>
              <w:spacing w:line="360" w:lineRule="auto"/>
              <w:jc w:val="left"/>
              <w:rPr>
                <w:rFonts w:ascii="宋体" w:hAnsi="宋体" w:cs="宋体"/>
                <w:bCs/>
                <w:color w:val="auto"/>
                <w:sz w:val="24"/>
              </w:rPr>
            </w:pPr>
          </w:p>
        </w:tc>
        <w:tc>
          <w:tcPr>
            <w:tcW w:w="1417" w:type="dxa"/>
            <w:shd w:val="clear" w:color="auto" w:fill="auto"/>
            <w:noWrap/>
            <w:vAlign w:val="center"/>
          </w:tcPr>
          <w:p w14:paraId="403A199B">
            <w:pPr>
              <w:spacing w:line="360" w:lineRule="auto"/>
              <w:jc w:val="left"/>
              <w:rPr>
                <w:rFonts w:ascii="宋体" w:hAnsi="宋体" w:cs="宋体"/>
                <w:bCs/>
                <w:color w:val="auto"/>
                <w:sz w:val="24"/>
              </w:rPr>
            </w:pPr>
          </w:p>
        </w:tc>
        <w:tc>
          <w:tcPr>
            <w:tcW w:w="1276" w:type="dxa"/>
            <w:shd w:val="clear" w:color="auto" w:fill="auto"/>
            <w:noWrap/>
            <w:vAlign w:val="center"/>
          </w:tcPr>
          <w:p w14:paraId="1E75AA1C">
            <w:pPr>
              <w:spacing w:line="360" w:lineRule="auto"/>
              <w:jc w:val="left"/>
              <w:rPr>
                <w:rFonts w:ascii="宋体" w:hAnsi="宋体" w:cs="宋体"/>
                <w:bCs/>
                <w:color w:val="auto"/>
                <w:sz w:val="24"/>
              </w:rPr>
            </w:pPr>
          </w:p>
        </w:tc>
        <w:tc>
          <w:tcPr>
            <w:tcW w:w="1103" w:type="dxa"/>
            <w:shd w:val="clear" w:color="auto" w:fill="auto"/>
            <w:vAlign w:val="center"/>
          </w:tcPr>
          <w:p w14:paraId="48300C5F">
            <w:pPr>
              <w:spacing w:line="360" w:lineRule="auto"/>
              <w:jc w:val="left"/>
              <w:rPr>
                <w:rFonts w:ascii="宋体" w:hAnsi="宋体" w:cs="宋体"/>
                <w:bCs/>
                <w:color w:val="auto"/>
                <w:sz w:val="24"/>
              </w:rPr>
            </w:pPr>
          </w:p>
        </w:tc>
        <w:tc>
          <w:tcPr>
            <w:tcW w:w="1276" w:type="dxa"/>
            <w:shd w:val="clear" w:color="auto" w:fill="auto"/>
            <w:noWrap/>
            <w:vAlign w:val="center"/>
          </w:tcPr>
          <w:p w14:paraId="03399644">
            <w:pPr>
              <w:spacing w:line="360" w:lineRule="auto"/>
              <w:jc w:val="left"/>
              <w:rPr>
                <w:rFonts w:ascii="宋体" w:hAnsi="宋体" w:cs="宋体"/>
                <w:bCs/>
                <w:color w:val="auto"/>
                <w:sz w:val="24"/>
              </w:rPr>
            </w:pPr>
          </w:p>
        </w:tc>
        <w:tc>
          <w:tcPr>
            <w:tcW w:w="1471" w:type="dxa"/>
            <w:shd w:val="clear" w:color="auto" w:fill="auto"/>
            <w:noWrap/>
            <w:vAlign w:val="center"/>
          </w:tcPr>
          <w:p w14:paraId="283FA478">
            <w:pPr>
              <w:spacing w:line="360" w:lineRule="auto"/>
              <w:jc w:val="left"/>
              <w:rPr>
                <w:rFonts w:ascii="宋体" w:hAnsi="宋体" w:cs="宋体"/>
                <w:bCs/>
                <w:color w:val="auto"/>
                <w:sz w:val="24"/>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rPr>
            </w:pPr>
            <w:r>
              <w:rPr>
                <w:rFonts w:hint="eastAsia" w:ascii="宋体" w:hAnsi="宋体" w:cs="宋体"/>
                <w:bCs/>
                <w:color w:val="auto"/>
                <w:sz w:val="24"/>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rPr>
            </w:pPr>
            <w:r>
              <w:rPr>
                <w:rFonts w:hint="eastAsia" w:ascii="宋体" w:hAnsi="宋体" w:cs="宋体"/>
                <w:bCs/>
                <w:color w:val="auto"/>
                <w:sz w:val="24"/>
              </w:rPr>
              <w:t>合计金额大写：</w:t>
            </w:r>
          </w:p>
        </w:tc>
      </w:tr>
    </w:tbl>
    <w:p w14:paraId="0D8C917E">
      <w:pPr>
        <w:widowControl/>
        <w:spacing w:line="360" w:lineRule="auto"/>
        <w:jc w:val="left"/>
        <w:rPr>
          <w:rFonts w:ascii="宋体" w:hAnsi="宋体"/>
          <w:color w:val="auto"/>
          <w:sz w:val="24"/>
        </w:rPr>
      </w:pPr>
      <w:r>
        <w:rPr>
          <w:rFonts w:hint="eastAsia" w:ascii="宋体" w:hAnsi="宋体"/>
          <w:color w:val="auto"/>
          <w:sz w:val="24"/>
        </w:rPr>
        <w:t>温馨提示：壹、贰、叁、肆、伍、陆、柒、捌、玖、拾 、佰、仟、万</w:t>
      </w:r>
    </w:p>
    <w:p w14:paraId="006BD5ED">
      <w:pPr>
        <w:widowControl/>
        <w:spacing w:line="360" w:lineRule="auto"/>
        <w:jc w:val="left"/>
        <w:rPr>
          <w:rFonts w:ascii="宋体" w:hAnsi="宋体"/>
          <w:color w:val="auto"/>
          <w:sz w:val="24"/>
        </w:rPr>
      </w:pPr>
      <w:r>
        <w:rPr>
          <w:rFonts w:hint="eastAsia" w:ascii="宋体" w:hAnsi="宋体"/>
          <w:color w:val="auto"/>
          <w:sz w:val="24"/>
        </w:rPr>
        <w:t>附加内容：</w:t>
      </w:r>
      <w:r>
        <w:rPr>
          <w:rFonts w:ascii="宋体" w:hAnsi="宋体"/>
          <w:color w:val="auto"/>
          <w:sz w:val="24"/>
        </w:rPr>
        <w:t xml:space="preserve"> </w:t>
      </w:r>
    </w:p>
    <w:p w14:paraId="39618A70">
      <w:pPr>
        <w:widowControl/>
        <w:spacing w:line="360" w:lineRule="auto"/>
        <w:jc w:val="left"/>
        <w:rPr>
          <w:rFonts w:ascii="宋体" w:hAnsi="宋体"/>
          <w:color w:val="auto"/>
          <w:sz w:val="24"/>
        </w:rPr>
      </w:pPr>
    </w:p>
    <w:p w14:paraId="3CD10315">
      <w:pPr>
        <w:widowControl/>
        <w:spacing w:line="360" w:lineRule="auto"/>
        <w:jc w:val="left"/>
        <w:rPr>
          <w:rFonts w:ascii="宋体" w:hAnsi="宋体"/>
          <w:color w:val="auto"/>
          <w:sz w:val="24"/>
        </w:rPr>
      </w:pPr>
      <w:r>
        <w:rPr>
          <w:rFonts w:hint="eastAsia" w:ascii="宋体" w:hAnsi="宋体"/>
          <w:color w:val="auto"/>
          <w:sz w:val="24"/>
        </w:rPr>
        <w:t>附加说明：</w:t>
      </w:r>
    </w:p>
    <w:p w14:paraId="06A0E878">
      <w:pPr>
        <w:widowControl/>
        <w:spacing w:line="360" w:lineRule="auto"/>
        <w:jc w:val="left"/>
        <w:rPr>
          <w:rFonts w:ascii="宋体" w:hAnsi="宋体"/>
          <w:color w:val="auto"/>
          <w:sz w:val="24"/>
        </w:rPr>
      </w:pPr>
      <w:r>
        <w:rPr>
          <w:rFonts w:hint="eastAsia" w:ascii="宋体" w:hAnsi="宋体"/>
          <w:color w:val="auto"/>
          <w:sz w:val="24"/>
        </w:rPr>
        <w:t>1）供货期：</w:t>
      </w:r>
    </w:p>
    <w:p w14:paraId="432AAFA3">
      <w:pPr>
        <w:widowControl/>
        <w:spacing w:line="360" w:lineRule="auto"/>
        <w:jc w:val="left"/>
        <w:rPr>
          <w:rFonts w:ascii="宋体" w:hAnsi="宋体"/>
          <w:color w:val="auto"/>
          <w:sz w:val="24"/>
        </w:rPr>
      </w:pPr>
      <w:r>
        <w:rPr>
          <w:rFonts w:hint="eastAsia" w:ascii="宋体" w:hAnsi="宋体"/>
          <w:color w:val="auto"/>
          <w:sz w:val="24"/>
        </w:rPr>
        <w:t>2）保修期：验收合格后整机保修</w:t>
      </w:r>
      <w:r>
        <w:rPr>
          <w:rFonts w:hint="eastAsia" w:ascii="宋体" w:hAnsi="宋体"/>
          <w:color w:val="auto"/>
          <w:sz w:val="24"/>
          <w:u w:val="single"/>
        </w:rPr>
        <w:t xml:space="preserve">       </w:t>
      </w:r>
      <w:r>
        <w:rPr>
          <w:rFonts w:hint="eastAsia" w:ascii="宋体" w:hAnsi="宋体"/>
          <w:color w:val="auto"/>
          <w:sz w:val="24"/>
        </w:rPr>
        <w:t>年；</w:t>
      </w:r>
    </w:p>
    <w:p w14:paraId="5C0EADAD">
      <w:pPr>
        <w:widowControl/>
        <w:spacing w:line="360" w:lineRule="auto"/>
        <w:jc w:val="left"/>
        <w:rPr>
          <w:rFonts w:ascii="宋体" w:hAnsi="宋体"/>
          <w:color w:val="auto"/>
          <w:sz w:val="24"/>
        </w:rPr>
      </w:pPr>
      <w:r>
        <w:rPr>
          <w:rFonts w:hint="eastAsia" w:ascii="宋体" w:hAnsi="宋体"/>
          <w:color w:val="auto"/>
          <w:sz w:val="24"/>
        </w:rPr>
        <w:t>3）故障维修响应时间为</w:t>
      </w:r>
      <w:r>
        <w:rPr>
          <w:rFonts w:hint="eastAsia" w:ascii="宋体" w:hAnsi="宋体"/>
          <w:color w:val="auto"/>
          <w:sz w:val="24"/>
          <w:u w:val="single"/>
        </w:rPr>
        <w:t xml:space="preserve">      </w:t>
      </w:r>
      <w:r>
        <w:rPr>
          <w:rFonts w:hint="eastAsia" w:ascii="宋体" w:hAnsi="宋体"/>
          <w:color w:val="auto"/>
          <w:sz w:val="24"/>
        </w:rPr>
        <w:t>小时，</w:t>
      </w:r>
      <w:r>
        <w:rPr>
          <w:rFonts w:hint="eastAsia" w:ascii="宋体" w:hAnsi="宋体"/>
          <w:color w:val="auto"/>
          <w:sz w:val="24"/>
          <w:u w:val="single"/>
        </w:rPr>
        <w:t xml:space="preserve">      </w:t>
      </w:r>
      <w:r>
        <w:rPr>
          <w:rFonts w:hint="eastAsia" w:ascii="宋体" w:hAnsi="宋体"/>
          <w:color w:val="auto"/>
          <w:sz w:val="24"/>
        </w:rPr>
        <w:t>小时内工程师能到达现场；</w:t>
      </w:r>
      <w:r>
        <w:rPr>
          <w:rFonts w:hint="eastAsia" w:ascii="宋体" w:hAnsi="宋体"/>
          <w:color w:val="auto"/>
          <w:sz w:val="24"/>
          <w:u w:val="single"/>
        </w:rPr>
        <w:t xml:space="preserve">     </w:t>
      </w:r>
      <w:r>
        <w:rPr>
          <w:rFonts w:hint="eastAsia" w:ascii="宋体" w:hAnsi="宋体"/>
          <w:color w:val="auto"/>
          <w:sz w:val="24"/>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rPr>
      </w:pPr>
      <w:r>
        <w:rPr>
          <w:rFonts w:hint="eastAsia" w:ascii="宋体" w:hAnsi="宋体"/>
          <w:color w:val="auto"/>
          <w:sz w:val="24"/>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rPr>
      </w:pPr>
      <w:r>
        <w:rPr>
          <w:rFonts w:hint="eastAsia" w:ascii="宋体" w:hAnsi="宋体"/>
          <w:color w:val="auto"/>
          <w:sz w:val="24"/>
        </w:rPr>
        <w:t>□软件终身免费重装升级   □数据采集的接口协议</w:t>
      </w:r>
    </w:p>
    <w:p w14:paraId="38789518">
      <w:pPr>
        <w:widowControl/>
        <w:spacing w:line="360" w:lineRule="auto"/>
        <w:jc w:val="left"/>
        <w:rPr>
          <w:rFonts w:ascii="宋体" w:hAnsi="宋体"/>
          <w:color w:val="auto"/>
          <w:sz w:val="24"/>
        </w:rPr>
      </w:pPr>
      <w:r>
        <w:rPr>
          <w:rFonts w:hint="eastAsia" w:ascii="宋体" w:hAnsi="宋体"/>
          <w:color w:val="auto"/>
          <w:sz w:val="24"/>
        </w:rPr>
        <w:t>5）保修期后只收零配件费用  □是  □否   □无零配件</w:t>
      </w:r>
    </w:p>
    <w:p w14:paraId="5F600ACB">
      <w:pPr>
        <w:widowControl/>
        <w:spacing w:line="360" w:lineRule="auto"/>
        <w:jc w:val="left"/>
        <w:rPr>
          <w:rFonts w:ascii="宋体" w:hAnsi="宋体"/>
          <w:color w:val="auto"/>
          <w:sz w:val="24"/>
        </w:rPr>
      </w:pPr>
      <w:r>
        <w:rPr>
          <w:rFonts w:hint="eastAsia" w:ascii="宋体" w:hAnsi="宋体"/>
          <w:color w:val="auto"/>
          <w:sz w:val="24"/>
        </w:rPr>
        <w:t>主要零配件价格：</w:t>
      </w:r>
    </w:p>
    <w:p w14:paraId="663D5C41">
      <w:pPr>
        <w:widowControl/>
        <w:spacing w:line="360" w:lineRule="auto"/>
        <w:jc w:val="left"/>
        <w:rPr>
          <w:rFonts w:ascii="宋体" w:hAnsi="宋体"/>
          <w:color w:val="auto"/>
          <w:sz w:val="24"/>
        </w:rPr>
      </w:pPr>
    </w:p>
    <w:p w14:paraId="72388EEB">
      <w:pPr>
        <w:widowControl/>
        <w:spacing w:line="360" w:lineRule="auto"/>
        <w:jc w:val="left"/>
        <w:rPr>
          <w:rFonts w:ascii="宋体" w:hAnsi="宋体"/>
          <w:color w:val="auto"/>
          <w:sz w:val="24"/>
        </w:rPr>
      </w:pPr>
    </w:p>
    <w:p w14:paraId="362E7713">
      <w:pPr>
        <w:widowControl/>
        <w:spacing w:line="360" w:lineRule="auto"/>
        <w:jc w:val="left"/>
        <w:rPr>
          <w:rFonts w:ascii="宋体" w:hAnsi="宋体"/>
          <w:color w:val="auto"/>
          <w:sz w:val="24"/>
        </w:rPr>
      </w:pPr>
      <w:r>
        <w:rPr>
          <w:rFonts w:hint="eastAsia" w:ascii="宋体" w:hAnsi="宋体"/>
          <w:color w:val="auto"/>
          <w:sz w:val="24"/>
        </w:rPr>
        <w:t>专机专用耗材报价（如有）：</w:t>
      </w:r>
    </w:p>
    <w:p w14:paraId="6D7C6F4B">
      <w:pPr>
        <w:widowControl/>
        <w:spacing w:line="360" w:lineRule="auto"/>
        <w:jc w:val="left"/>
        <w:rPr>
          <w:rFonts w:ascii="宋体" w:hAnsi="宋体"/>
          <w:color w:val="auto"/>
          <w:sz w:val="24"/>
        </w:rPr>
      </w:pPr>
    </w:p>
    <w:p w14:paraId="2A953A26">
      <w:pPr>
        <w:widowControl/>
        <w:spacing w:line="360" w:lineRule="auto"/>
        <w:ind w:firstLine="1440" w:firstLineChars="600"/>
        <w:jc w:val="left"/>
        <w:rPr>
          <w:rFonts w:ascii="宋体" w:hAnsi="宋体"/>
          <w:color w:val="auto"/>
          <w:sz w:val="24"/>
        </w:rPr>
      </w:pPr>
    </w:p>
    <w:p w14:paraId="4BDB7320">
      <w:pPr>
        <w:widowControl/>
        <w:spacing w:line="360" w:lineRule="auto"/>
        <w:ind w:firstLine="1440" w:firstLineChars="600"/>
        <w:jc w:val="left"/>
        <w:rPr>
          <w:rFonts w:ascii="宋体" w:hAnsi="宋体"/>
          <w:color w:val="auto"/>
          <w:sz w:val="24"/>
        </w:rPr>
      </w:pPr>
    </w:p>
    <w:p w14:paraId="0111288C">
      <w:pPr>
        <w:spacing w:line="360" w:lineRule="auto"/>
        <w:jc w:val="center"/>
        <w:rPr>
          <w:rFonts w:ascii="宋体" w:hAnsi="宋体"/>
          <w:color w:val="auto"/>
          <w:sz w:val="24"/>
        </w:rPr>
      </w:pPr>
      <w:r>
        <w:rPr>
          <w:rFonts w:hint="eastAsia" w:ascii="宋体" w:hAnsi="宋体"/>
          <w:color w:val="auto"/>
          <w:sz w:val="24"/>
        </w:rPr>
        <w:t>公司名称（加盖公章）：</w:t>
      </w:r>
    </w:p>
    <w:p w14:paraId="687D7D7D">
      <w:pPr>
        <w:spacing w:line="360" w:lineRule="auto"/>
        <w:jc w:val="center"/>
        <w:rPr>
          <w:rFonts w:ascii="宋体" w:hAnsi="宋体"/>
          <w:color w:val="auto"/>
          <w:sz w:val="24"/>
        </w:rPr>
      </w:pPr>
      <w:r>
        <w:rPr>
          <w:rFonts w:hint="eastAsia" w:ascii="宋体" w:hAnsi="宋体"/>
          <w:color w:val="auto"/>
          <w:sz w:val="24"/>
        </w:rPr>
        <w:t xml:space="preserve">公司法定代表人或授权代表签名：              </w:t>
      </w:r>
    </w:p>
    <w:p w14:paraId="321C9F52">
      <w:pPr>
        <w:spacing w:line="360" w:lineRule="auto"/>
        <w:jc w:val="center"/>
        <w:rPr>
          <w:rFonts w:hint="eastAsia" w:ascii="宋体" w:hAnsi="宋体"/>
          <w:color w:val="auto"/>
          <w:sz w:val="24"/>
        </w:rPr>
      </w:pPr>
      <w:r>
        <w:rPr>
          <w:rFonts w:hint="eastAsia" w:ascii="宋体" w:hAnsi="宋体"/>
          <w:color w:val="auto"/>
          <w:sz w:val="24"/>
        </w:rPr>
        <w:t xml:space="preserve">                                       日  期：  年   月    日</w:t>
      </w:r>
    </w:p>
    <w:p w14:paraId="4224F5F6">
      <w:pPr>
        <w:pStyle w:val="2"/>
        <w:outlineLvl w:val="9"/>
        <w:rPr>
          <w:color w:val="auto"/>
        </w:rPr>
      </w:pPr>
    </w:p>
    <w:p w14:paraId="44176418">
      <w:pPr>
        <w:rPr>
          <w:color w:val="auto"/>
        </w:rPr>
      </w:pPr>
    </w:p>
    <w:p w14:paraId="12F3ECF5">
      <w:pPr>
        <w:spacing w:line="360" w:lineRule="auto"/>
        <w:jc w:val="center"/>
        <w:rPr>
          <w:rFonts w:ascii="宋体" w:hAnsi="宋体" w:cs="宋体"/>
          <w:b/>
          <w:bCs/>
          <w:color w:val="auto"/>
          <w:sz w:val="28"/>
          <w:szCs w:val="32"/>
        </w:rPr>
      </w:pPr>
      <w:r>
        <w:rPr>
          <w:rFonts w:hint="eastAsia" w:ascii="宋体" w:hAnsi="宋体" w:cs="宋体"/>
          <w:b/>
          <w:bCs/>
          <w:color w:val="auto"/>
          <w:sz w:val="28"/>
          <w:szCs w:val="32"/>
        </w:rPr>
        <w:t>用户需求偏离表</w:t>
      </w:r>
    </w:p>
    <w:p w14:paraId="100C9B5E">
      <w:pPr>
        <w:spacing w:line="400" w:lineRule="exact"/>
        <w:rPr>
          <w:rFonts w:ascii="宋体" w:hAnsi="宋体"/>
          <w:b/>
          <w:color w:val="auto"/>
          <w:szCs w:val="21"/>
        </w:rPr>
      </w:pPr>
      <w:r>
        <w:rPr>
          <w:rFonts w:hint="eastAsia" w:ascii="宋体" w:hAnsi="宋体"/>
          <w:b/>
          <w:color w:val="auto"/>
          <w:szCs w:val="21"/>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rPr>
      </w:pPr>
      <w:r>
        <w:rPr>
          <w:rFonts w:hint="eastAsia" w:ascii="宋体" w:hAnsi="宋体"/>
          <w:b/>
          <w:color w:val="auto"/>
          <w:szCs w:val="21"/>
        </w:rPr>
        <w:t>无偏离：所投产品/服务响应采购文件需求；</w:t>
      </w:r>
    </w:p>
    <w:p w14:paraId="7ACFCC91">
      <w:pPr>
        <w:spacing w:line="400" w:lineRule="exact"/>
        <w:rPr>
          <w:rFonts w:ascii="宋体" w:hAnsi="宋体"/>
          <w:b/>
          <w:color w:val="auto"/>
          <w:szCs w:val="21"/>
        </w:rPr>
      </w:pPr>
      <w:r>
        <w:rPr>
          <w:rFonts w:hint="eastAsia" w:ascii="宋体" w:hAnsi="宋体"/>
          <w:b/>
          <w:color w:val="auto"/>
          <w:szCs w:val="21"/>
        </w:rPr>
        <w:t>正偏离：所投产品/服务优于/高于采购文件需求；</w:t>
      </w:r>
    </w:p>
    <w:p w14:paraId="6FB44800">
      <w:pPr>
        <w:spacing w:line="400" w:lineRule="exact"/>
        <w:rPr>
          <w:rFonts w:ascii="宋体" w:hAnsi="宋体"/>
          <w:b/>
          <w:color w:val="auto"/>
          <w:szCs w:val="21"/>
        </w:rPr>
      </w:pPr>
      <w:r>
        <w:rPr>
          <w:rFonts w:hint="eastAsia" w:ascii="宋体" w:hAnsi="宋体"/>
          <w:b/>
          <w:color w:val="auto"/>
          <w:szCs w:val="21"/>
        </w:rPr>
        <w:t>负偏离：所投产品/服务不符合采购文件需求。</w:t>
      </w: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24A4BA80">
      <w:pPr>
        <w:rPr>
          <w:b/>
          <w:bCs/>
          <w:color w:val="auto"/>
        </w:rPr>
      </w:pPr>
      <w:bookmarkStart w:id="93" w:name="_Toc28851"/>
      <w:bookmarkStart w:id="94" w:name="_Toc31077"/>
      <w:bookmarkStart w:id="95" w:name="_Toc3593"/>
      <w:bookmarkStart w:id="96" w:name="_Toc6214"/>
      <w:bookmarkStart w:id="97" w:name="_Toc21213"/>
    </w:p>
    <w:p w14:paraId="4B9E509C">
      <w:pPr>
        <w:rPr>
          <w:b/>
          <w:bCs/>
          <w:color w:val="auto"/>
        </w:rPr>
      </w:pPr>
      <w:r>
        <w:rPr>
          <w:rFonts w:hint="eastAsia"/>
          <w:b/>
          <w:bCs/>
          <w:color w:val="auto"/>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rPr>
                <w:color w:val="auto"/>
              </w:rPr>
            </w:pPr>
            <w:r>
              <w:rPr>
                <w:color w:val="auto"/>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rPr>
                <w:color w:val="auto"/>
              </w:rPr>
            </w:pPr>
            <w:r>
              <w:rPr>
                <w:rFonts w:hint="eastAsia"/>
                <w:color w:val="auto"/>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rPr>
                <w:color w:val="auto"/>
              </w:rPr>
            </w:pPr>
            <w:r>
              <w:rPr>
                <w:rFonts w:hint="eastAsia"/>
                <w:color w:val="auto"/>
              </w:rPr>
              <w:t>所投产品</w:t>
            </w:r>
            <w:r>
              <w:rPr>
                <w:color w:val="auto"/>
              </w:rPr>
              <w:t>实际</w:t>
            </w:r>
            <w:r>
              <w:rPr>
                <w:rFonts w:hint="eastAsia"/>
                <w:color w:val="auto"/>
              </w:rPr>
              <w:t>技术</w:t>
            </w:r>
            <w:r>
              <w:rPr>
                <w:color w:val="auto"/>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rPr>
                <w:color w:val="auto"/>
              </w:rPr>
            </w:pPr>
            <w:r>
              <w:rPr>
                <w:rFonts w:hint="eastAsia"/>
                <w:color w:val="auto"/>
              </w:rPr>
              <w:t>所投产品/服务响应采购文件技术参数情况</w:t>
            </w:r>
          </w:p>
          <w:p w14:paraId="3EE582BA">
            <w:pPr>
              <w:jc w:val="left"/>
              <w:rPr>
                <w:color w:val="auto"/>
              </w:rPr>
            </w:pPr>
            <w:r>
              <w:rPr>
                <w:color w:val="auto"/>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rPr>
                <w:color w:val="auto"/>
              </w:rPr>
            </w:pPr>
            <w:r>
              <w:rPr>
                <w:rFonts w:hint="eastAsia"/>
                <w:color w:val="auto"/>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color w:val="auto"/>
              </w:rPr>
            </w:pPr>
            <w:r>
              <w:rPr>
                <w:color w:val="auto"/>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rPr>
            </w:pPr>
            <w:r>
              <w:rPr>
                <w:color w:val="auto"/>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rPr>
            </w:pPr>
            <w:r>
              <w:rPr>
                <w:color w:val="auto"/>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rPr>
            </w:pPr>
            <w:r>
              <w:rPr>
                <w:color w:val="auto"/>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rPr>
            </w:pPr>
          </w:p>
        </w:tc>
      </w:tr>
    </w:tbl>
    <w:p w14:paraId="41A3221E">
      <w:pPr>
        <w:rPr>
          <w:b/>
          <w:bCs/>
          <w:color w:val="auto"/>
        </w:rPr>
      </w:pPr>
      <w:r>
        <w:rPr>
          <w:rFonts w:hint="eastAsia"/>
          <w:b/>
          <w:bCs/>
          <w:color w:val="auto"/>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rPr>
                <w:color w:val="auto"/>
              </w:rPr>
            </w:pPr>
            <w:r>
              <w:rPr>
                <w:color w:val="auto"/>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rPr>
                <w:color w:val="auto"/>
              </w:rPr>
            </w:pPr>
            <w:r>
              <w:rPr>
                <w:rFonts w:hint="eastAsia"/>
                <w:color w:val="auto"/>
              </w:rPr>
              <w:t>采购文件的商务</w:t>
            </w:r>
            <w:r>
              <w:rPr>
                <w:color w:val="auto"/>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rPr>
                <w:color w:val="auto"/>
              </w:rPr>
            </w:pPr>
            <w:r>
              <w:rPr>
                <w:rFonts w:hint="eastAsia"/>
                <w:color w:val="auto"/>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rPr>
                <w:color w:val="auto"/>
              </w:rPr>
            </w:pPr>
            <w:r>
              <w:rPr>
                <w:rFonts w:hint="eastAsia"/>
                <w:color w:val="auto"/>
              </w:rPr>
              <w:t>供应商商务要求响应采购文件情况</w:t>
            </w:r>
            <w:r>
              <w:rPr>
                <w:color w:val="auto"/>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rPr>
                <w:color w:val="auto"/>
              </w:rPr>
            </w:pPr>
            <w:r>
              <w:rPr>
                <w:rFonts w:hint="eastAsia"/>
                <w:color w:val="auto"/>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color w:val="auto"/>
              </w:rPr>
            </w:pPr>
            <w:r>
              <w:rPr>
                <w:color w:val="auto"/>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rPr>
            </w:pPr>
            <w:r>
              <w:rPr>
                <w:color w:val="auto"/>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rPr>
            </w:pPr>
            <w:r>
              <w:rPr>
                <w:color w:val="auto"/>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rPr>
            </w:pPr>
            <w:r>
              <w:rPr>
                <w:color w:val="auto"/>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rPr>
            </w:pPr>
          </w:p>
        </w:tc>
      </w:tr>
    </w:tbl>
    <w:p w14:paraId="259A9E66">
      <w:pPr>
        <w:pStyle w:val="24"/>
        <w:rPr>
          <w:color w:val="auto"/>
        </w:rPr>
      </w:pPr>
      <w:r>
        <w:rPr>
          <w:rFonts w:hint="eastAsia" w:ascii="宋体" w:hAnsi="宋体"/>
          <w:b/>
          <w:color w:val="auto"/>
          <w:szCs w:val="21"/>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rPr>
                <w:color w:val="auto"/>
              </w:rPr>
            </w:pPr>
            <w:r>
              <w:rPr>
                <w:color w:val="auto"/>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rPr>
                <w:color w:val="auto"/>
              </w:rPr>
            </w:pPr>
            <w:r>
              <w:rPr>
                <w:rFonts w:hint="eastAsia"/>
                <w:color w:val="auto"/>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rPr>
                <w:color w:val="auto"/>
              </w:rPr>
            </w:pPr>
            <w:r>
              <w:rPr>
                <w:rFonts w:hint="eastAsia"/>
                <w:color w:val="auto"/>
              </w:rPr>
              <w:t>供应商</w:t>
            </w:r>
            <w:r>
              <w:rPr>
                <w:color w:val="auto"/>
              </w:rPr>
              <w:t>实际</w:t>
            </w:r>
            <w:r>
              <w:rPr>
                <w:rFonts w:hint="eastAsia"/>
                <w:color w:val="auto"/>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rPr>
                <w:color w:val="auto"/>
              </w:rPr>
            </w:pPr>
            <w:r>
              <w:rPr>
                <w:rFonts w:hint="eastAsia"/>
                <w:color w:val="auto"/>
              </w:rPr>
              <w:t>供应商合同条款响应情况</w:t>
            </w:r>
            <w:r>
              <w:rPr>
                <w:color w:val="auto"/>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rPr>
                <w:color w:val="auto"/>
              </w:rPr>
            </w:pPr>
            <w:r>
              <w:rPr>
                <w:rFonts w:hint="eastAsia"/>
                <w:color w:val="auto"/>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rPr>
                <w:color w:val="auto"/>
              </w:rPr>
            </w:pPr>
            <w:r>
              <w:rPr>
                <w:color w:val="auto"/>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rPr>
            </w:pPr>
            <w:r>
              <w:rPr>
                <w:color w:val="auto"/>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rPr>
            </w:pPr>
            <w:r>
              <w:rPr>
                <w:color w:val="auto"/>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rPr>
            </w:pPr>
            <w:r>
              <w:rPr>
                <w:color w:val="auto"/>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rPr>
            </w:pPr>
          </w:p>
        </w:tc>
      </w:tr>
    </w:tbl>
    <w:p w14:paraId="1366A415">
      <w:pPr>
        <w:pStyle w:val="27"/>
        <w:tabs>
          <w:tab w:val="left" w:pos="1050"/>
          <w:tab w:val="center" w:pos="4535"/>
        </w:tabs>
        <w:spacing w:line="360" w:lineRule="auto"/>
        <w:jc w:val="center"/>
        <w:rPr>
          <w:b/>
          <w:bCs/>
          <w:color w:val="auto"/>
          <w:sz w:val="32"/>
          <w:szCs w:val="32"/>
        </w:rPr>
      </w:pPr>
    </w:p>
    <w:p w14:paraId="23254CCF">
      <w:pPr>
        <w:pStyle w:val="27"/>
        <w:tabs>
          <w:tab w:val="left" w:pos="1050"/>
          <w:tab w:val="center" w:pos="4535"/>
        </w:tabs>
        <w:spacing w:line="360" w:lineRule="auto"/>
        <w:jc w:val="center"/>
        <w:rPr>
          <w:b/>
          <w:bCs/>
          <w:color w:val="auto"/>
          <w:sz w:val="32"/>
          <w:szCs w:val="32"/>
        </w:rPr>
      </w:pPr>
    </w:p>
    <w:p w14:paraId="48CFDAD3">
      <w:pPr>
        <w:pStyle w:val="27"/>
        <w:tabs>
          <w:tab w:val="left" w:pos="1050"/>
          <w:tab w:val="center" w:pos="4535"/>
        </w:tabs>
        <w:spacing w:line="360" w:lineRule="auto"/>
        <w:jc w:val="center"/>
        <w:rPr>
          <w:b/>
          <w:bCs/>
          <w:color w:val="auto"/>
          <w:sz w:val="32"/>
          <w:szCs w:val="32"/>
        </w:rPr>
      </w:pPr>
    </w:p>
    <w:p w14:paraId="658BC3BE">
      <w:pPr>
        <w:pStyle w:val="27"/>
        <w:tabs>
          <w:tab w:val="left" w:pos="1050"/>
          <w:tab w:val="center" w:pos="4535"/>
        </w:tabs>
        <w:spacing w:line="360" w:lineRule="auto"/>
        <w:jc w:val="center"/>
        <w:rPr>
          <w:b/>
          <w:bCs/>
          <w:color w:val="auto"/>
          <w:sz w:val="32"/>
          <w:szCs w:val="32"/>
        </w:rPr>
      </w:pPr>
    </w:p>
    <w:p w14:paraId="2A72CEAE">
      <w:pPr>
        <w:pStyle w:val="27"/>
        <w:tabs>
          <w:tab w:val="left" w:pos="1050"/>
          <w:tab w:val="center" w:pos="4535"/>
        </w:tabs>
        <w:spacing w:line="360" w:lineRule="auto"/>
        <w:jc w:val="center"/>
        <w:rPr>
          <w:b/>
          <w:bCs/>
          <w:color w:val="auto"/>
          <w:sz w:val="32"/>
          <w:szCs w:val="32"/>
        </w:rPr>
      </w:pPr>
    </w:p>
    <w:p w14:paraId="3D172924">
      <w:pPr>
        <w:pStyle w:val="27"/>
        <w:tabs>
          <w:tab w:val="left" w:pos="1050"/>
          <w:tab w:val="center" w:pos="4535"/>
        </w:tabs>
        <w:spacing w:line="360" w:lineRule="auto"/>
        <w:jc w:val="center"/>
        <w:rPr>
          <w:b/>
          <w:bCs/>
          <w:color w:val="auto"/>
          <w:sz w:val="32"/>
          <w:szCs w:val="32"/>
        </w:rPr>
      </w:pPr>
    </w:p>
    <w:p w14:paraId="399512EE">
      <w:pPr>
        <w:pStyle w:val="27"/>
        <w:tabs>
          <w:tab w:val="left" w:pos="1050"/>
          <w:tab w:val="center" w:pos="4535"/>
        </w:tabs>
        <w:spacing w:line="360" w:lineRule="auto"/>
        <w:jc w:val="center"/>
        <w:rPr>
          <w:b/>
          <w:bCs/>
          <w:color w:val="auto"/>
          <w:sz w:val="32"/>
          <w:szCs w:val="32"/>
        </w:rPr>
      </w:pPr>
    </w:p>
    <w:p w14:paraId="24C15AAA">
      <w:pPr>
        <w:tabs>
          <w:tab w:val="left" w:pos="3656"/>
        </w:tabs>
        <w:jc w:val="center"/>
        <w:outlineLvl w:val="0"/>
        <w:rPr>
          <w:b/>
          <w:color w:val="auto"/>
          <w:sz w:val="24"/>
        </w:rPr>
      </w:pPr>
      <w:bookmarkStart w:id="98" w:name="_Toc25470"/>
      <w:r>
        <w:rPr>
          <w:rFonts w:hint="eastAsia"/>
          <w:b/>
          <w:color w:val="auto"/>
          <w:sz w:val="24"/>
        </w:rPr>
        <w:t>南方医科大学第五附属医院组织粉碎器项目评分自查表</w:t>
      </w:r>
      <w:bookmarkEnd w:id="98"/>
    </w:p>
    <w:p w14:paraId="1E5876AB">
      <w:pPr>
        <w:tabs>
          <w:tab w:val="left" w:pos="3656"/>
        </w:tabs>
        <w:jc w:val="right"/>
        <w:rPr>
          <w:b/>
          <w:color w:val="auto"/>
          <w:szCs w:val="21"/>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391"/>
        <w:gridCol w:w="720"/>
        <w:gridCol w:w="756"/>
        <w:gridCol w:w="1011"/>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D22D3FE">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序号</w:t>
            </w:r>
          </w:p>
        </w:tc>
        <w:tc>
          <w:tcPr>
            <w:tcW w:w="1155" w:type="dxa"/>
            <w:shd w:val="clear" w:color="auto" w:fill="auto"/>
            <w:vAlign w:val="center"/>
          </w:tcPr>
          <w:p w14:paraId="32378060">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评审内容</w:t>
            </w:r>
          </w:p>
        </w:tc>
        <w:tc>
          <w:tcPr>
            <w:tcW w:w="5391" w:type="dxa"/>
            <w:shd w:val="clear" w:color="auto" w:fill="auto"/>
            <w:vAlign w:val="center"/>
          </w:tcPr>
          <w:p w14:paraId="6C023A51">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评审细则</w:t>
            </w:r>
          </w:p>
        </w:tc>
        <w:tc>
          <w:tcPr>
            <w:tcW w:w="720" w:type="dxa"/>
            <w:shd w:val="clear" w:color="auto" w:fill="auto"/>
            <w:vAlign w:val="center"/>
          </w:tcPr>
          <w:p w14:paraId="75FCE0E3">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分值</w:t>
            </w:r>
          </w:p>
        </w:tc>
        <w:tc>
          <w:tcPr>
            <w:tcW w:w="756" w:type="dxa"/>
            <w:shd w:val="clear" w:color="auto" w:fill="auto"/>
            <w:vAlign w:val="center"/>
          </w:tcPr>
          <w:p w14:paraId="38508FEF">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自评得分</w:t>
            </w:r>
          </w:p>
        </w:tc>
        <w:tc>
          <w:tcPr>
            <w:tcW w:w="1011" w:type="dxa"/>
            <w:shd w:val="clear" w:color="auto" w:fill="auto"/>
            <w:vAlign w:val="center"/>
          </w:tcPr>
          <w:p w14:paraId="2C691365">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页码</w:t>
            </w:r>
            <w:r>
              <w:rPr>
                <w:rFonts w:hint="eastAsia" w:ascii="宋体" w:hAnsi="宋体" w:cs="宋体"/>
                <w:b/>
                <w:bCs/>
                <w:color w:val="auto"/>
                <w:kern w:val="0"/>
                <w:sz w:val="18"/>
                <w:szCs w:val="18"/>
              </w:rPr>
              <w:br w:type="textWrapping"/>
            </w:r>
            <w:r>
              <w:rPr>
                <w:rFonts w:hint="eastAsia" w:ascii="宋体" w:hAnsi="宋体" w:cs="宋体"/>
                <w:b/>
                <w:bCs/>
                <w:color w:val="auto"/>
                <w:kern w:val="0"/>
                <w:sz w:val="18"/>
                <w:szCs w:val="18"/>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95F716C">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1</w:t>
            </w:r>
          </w:p>
        </w:tc>
        <w:tc>
          <w:tcPr>
            <w:tcW w:w="1155" w:type="dxa"/>
            <w:shd w:val="clear" w:color="auto" w:fill="auto"/>
            <w:vAlign w:val="center"/>
          </w:tcPr>
          <w:p w14:paraId="2E03A0BC">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5A183BF1">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highlight w:val="none"/>
              </w:rPr>
              <w:t>（35分）</w:t>
            </w:r>
          </w:p>
        </w:tc>
        <w:tc>
          <w:tcPr>
            <w:tcW w:w="5391" w:type="dxa"/>
            <w:shd w:val="clear" w:color="auto" w:fill="auto"/>
            <w:vAlign w:val="center"/>
          </w:tcPr>
          <w:p w14:paraId="6B436E25">
            <w:pPr>
              <w:pStyle w:val="2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采购</w:t>
            </w:r>
            <w:r>
              <w:rPr>
                <w:rFonts w:hint="eastAsia" w:asciiTheme="minorEastAsia" w:hAnsiTheme="minorEastAsia" w:eastAsiaTheme="minorEastAsia"/>
                <w:b/>
                <w:color w:val="auto"/>
                <w:szCs w:val="21"/>
                <w:highlight w:val="none"/>
              </w:rPr>
              <w:t>需求响应情况，该项最高扣35分。</w:t>
            </w:r>
          </w:p>
          <w:p w14:paraId="7DC11816">
            <w:pPr>
              <w:pStyle w:val="23"/>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中带▲号的重要</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参数的，一项扣</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1.2不满足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中不带▲号的一般技术参数的，一项扣</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分。</w:t>
            </w:r>
          </w:p>
          <w:p w14:paraId="76C7D642">
            <w:pPr>
              <w:rPr>
                <w:rFonts w:asciiTheme="minorEastAsia" w:hAnsiTheme="minorEastAsia" w:eastAsiaTheme="minorEastAsia"/>
                <w:b/>
                <w:color w:val="auto"/>
                <w:sz w:val="18"/>
                <w:szCs w:val="18"/>
              </w:rPr>
            </w:pPr>
            <w:r>
              <w:rPr>
                <w:rFonts w:hint="eastAsia"/>
                <w:b/>
                <w:bCs/>
                <w:color w:val="auto"/>
                <w:highlight w:val="none"/>
              </w:rPr>
              <w:t>注：</w:t>
            </w:r>
            <w:r>
              <w:rPr>
                <w:rFonts w:hint="eastAsia" w:ascii="宋体" w:hAnsi="宋体" w:eastAsia="宋体" w:cs="宋体"/>
                <w:color w:val="auto"/>
                <w:kern w:val="0"/>
                <w:sz w:val="21"/>
                <w:szCs w:val="21"/>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720" w:type="dxa"/>
            <w:shd w:val="clear" w:color="auto" w:fill="auto"/>
            <w:vAlign w:val="center"/>
          </w:tcPr>
          <w:p w14:paraId="70C87999">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Cs w:val="21"/>
              </w:rPr>
              <w:t>35分</w:t>
            </w:r>
          </w:p>
        </w:tc>
        <w:tc>
          <w:tcPr>
            <w:tcW w:w="756" w:type="dxa"/>
            <w:shd w:val="clear" w:color="auto" w:fill="auto"/>
            <w:vAlign w:val="center"/>
          </w:tcPr>
          <w:p w14:paraId="5DB7B92C">
            <w:pPr>
              <w:jc w:val="center"/>
              <w:rPr>
                <w:rFonts w:asciiTheme="minorEastAsia" w:hAnsiTheme="minorEastAsia" w:eastAsiaTheme="minorEastAsia"/>
                <w:color w:val="auto"/>
                <w:sz w:val="18"/>
                <w:szCs w:val="18"/>
              </w:rPr>
            </w:pPr>
          </w:p>
        </w:tc>
        <w:tc>
          <w:tcPr>
            <w:tcW w:w="1011" w:type="dxa"/>
            <w:shd w:val="clear" w:color="auto" w:fill="auto"/>
            <w:vAlign w:val="center"/>
          </w:tcPr>
          <w:p w14:paraId="084B8113">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96" w:type="dxa"/>
            <w:shd w:val="clear" w:color="auto" w:fill="auto"/>
            <w:vAlign w:val="center"/>
          </w:tcPr>
          <w:p w14:paraId="77D80545">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2</w:t>
            </w:r>
          </w:p>
        </w:tc>
        <w:tc>
          <w:tcPr>
            <w:tcW w:w="1155" w:type="dxa"/>
            <w:shd w:val="clear" w:color="auto" w:fill="auto"/>
            <w:vAlign w:val="center"/>
          </w:tcPr>
          <w:p w14:paraId="3617F2AC">
            <w:pPr>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同类产品业绩情况</w:t>
            </w:r>
          </w:p>
          <w:p w14:paraId="5246F7C3">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（8分）</w:t>
            </w:r>
          </w:p>
        </w:tc>
        <w:tc>
          <w:tcPr>
            <w:tcW w:w="5391" w:type="dxa"/>
            <w:shd w:val="clear" w:color="auto" w:fill="auto"/>
            <w:vAlign w:val="center"/>
          </w:tcPr>
          <w:p w14:paraId="54439CB9">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根据供应商提供所投同型号产品</w:t>
            </w:r>
            <w:r>
              <w:rPr>
                <w:rFonts w:hint="eastAsia" w:asciiTheme="minorEastAsia" w:hAnsiTheme="minorEastAsia" w:eastAsiaTheme="minorEastAsia"/>
                <w:color w:val="auto"/>
                <w:szCs w:val="21"/>
              </w:rPr>
              <w:t>202</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年1月1日</w:t>
            </w:r>
            <w:r>
              <w:rPr>
                <w:color w:val="auto"/>
                <w:szCs w:val="21"/>
              </w:rPr>
              <w:t>（以合同生效日期或相关文件落款时间为准）</w:t>
            </w:r>
            <w:r>
              <w:rPr>
                <w:rFonts w:hint="eastAsia" w:asciiTheme="minorEastAsia" w:hAnsiTheme="minorEastAsia" w:eastAsiaTheme="minorEastAsia"/>
                <w:color w:val="auto"/>
                <w:szCs w:val="21"/>
              </w:rPr>
              <w:t>以来业绩清单，</w:t>
            </w:r>
            <w:r>
              <w:rPr>
                <w:color w:val="auto"/>
                <w:szCs w:val="21"/>
              </w:rPr>
              <w:t>每提供一份得</w:t>
            </w:r>
            <w:r>
              <w:rPr>
                <w:rFonts w:hint="eastAsia"/>
                <w:color w:val="auto"/>
                <w:szCs w:val="21"/>
              </w:rPr>
              <w:t>1</w:t>
            </w:r>
            <w:r>
              <w:rPr>
                <w:color w:val="auto"/>
                <w:szCs w:val="21"/>
              </w:rPr>
              <w:t>分，满分</w:t>
            </w:r>
            <w:r>
              <w:rPr>
                <w:rFonts w:hint="eastAsia"/>
                <w:color w:val="auto"/>
                <w:szCs w:val="21"/>
              </w:rPr>
              <w:t>8</w:t>
            </w:r>
            <w:r>
              <w:rPr>
                <w:color w:val="auto"/>
                <w:szCs w:val="21"/>
              </w:rPr>
              <w:t>分。</w:t>
            </w:r>
          </w:p>
          <w:p w14:paraId="4BDA472A">
            <w:pPr>
              <w:rPr>
                <w:rFonts w:asciiTheme="minorEastAsia" w:hAnsiTheme="minorEastAsia" w:eastAsiaTheme="minorEastAsia"/>
                <w:b/>
                <w:color w:val="auto"/>
                <w:sz w:val="18"/>
                <w:szCs w:val="18"/>
              </w:rPr>
            </w:pPr>
            <w:r>
              <w:rPr>
                <w:rFonts w:hint="eastAsia" w:asciiTheme="minorEastAsia" w:hAnsiTheme="minorEastAsia" w:eastAsiaTheme="minorEastAsia"/>
                <w:b/>
                <w:color w:val="auto"/>
                <w:szCs w:val="21"/>
              </w:rPr>
              <w:t>注：</w:t>
            </w:r>
            <w:r>
              <w:rPr>
                <w:rFonts w:hint="eastAsia" w:asciiTheme="minorEastAsia" w:hAnsiTheme="minorEastAsia" w:eastAsiaTheme="minorEastAsia"/>
                <w:b/>
                <w:color w:val="auto"/>
                <w:szCs w:val="21"/>
                <w:lang w:val="en-US" w:eastAsia="zh-CN"/>
              </w:rPr>
              <w:t>需</w:t>
            </w:r>
            <w:r>
              <w:rPr>
                <w:rFonts w:hint="eastAsia" w:asciiTheme="minorEastAsia" w:hAnsiTheme="minorEastAsia" w:eastAsiaTheme="minorEastAsia"/>
                <w:b/>
                <w:color w:val="auto"/>
                <w:szCs w:val="21"/>
              </w:rPr>
              <w:t>附上合同、发票</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rPr>
              <w:t>中标</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lang w:val="en-US" w:eastAsia="zh-CN"/>
              </w:rPr>
              <w:t>成交）</w:t>
            </w:r>
            <w:r>
              <w:rPr>
                <w:rFonts w:hint="eastAsia" w:asciiTheme="minorEastAsia" w:hAnsiTheme="minorEastAsia" w:eastAsiaTheme="minorEastAsia"/>
                <w:b/>
                <w:color w:val="auto"/>
                <w:szCs w:val="21"/>
              </w:rPr>
              <w:t>通知书其中一种并加</w:t>
            </w:r>
            <w:r>
              <w:rPr>
                <w:rFonts w:hint="eastAsia" w:asciiTheme="minorEastAsia" w:hAnsiTheme="minorEastAsia" w:eastAsiaTheme="minorEastAsia"/>
                <w:b/>
                <w:color w:val="auto"/>
                <w:szCs w:val="21"/>
                <w:lang w:val="en-US" w:eastAsia="zh-CN"/>
              </w:rPr>
              <w:t>供应商</w:t>
            </w:r>
            <w:r>
              <w:rPr>
                <w:rFonts w:hint="eastAsia" w:asciiTheme="minorEastAsia" w:hAnsiTheme="minorEastAsia" w:eastAsiaTheme="minorEastAsia"/>
                <w:b/>
                <w:color w:val="auto"/>
                <w:szCs w:val="21"/>
              </w:rPr>
              <w:t>盖公章，</w:t>
            </w:r>
            <w:r>
              <w:rPr>
                <w:rFonts w:hint="eastAsia" w:asciiTheme="minorEastAsia" w:hAnsiTheme="minorEastAsia" w:eastAsiaTheme="minorEastAsia"/>
                <w:b/>
                <w:color w:val="auto"/>
                <w:szCs w:val="21"/>
                <w:lang w:val="en-US" w:eastAsia="zh-CN"/>
              </w:rPr>
              <w:t>未</w:t>
            </w:r>
            <w:r>
              <w:rPr>
                <w:rFonts w:hint="eastAsia" w:asciiTheme="minorEastAsia" w:hAnsiTheme="minorEastAsia" w:eastAsiaTheme="minorEastAsia"/>
                <w:b/>
                <w:color w:val="auto"/>
                <w:szCs w:val="21"/>
              </w:rPr>
              <w:t>提供不得分，提供不清晰不得分。</w:t>
            </w:r>
          </w:p>
        </w:tc>
        <w:tc>
          <w:tcPr>
            <w:tcW w:w="720" w:type="dxa"/>
            <w:shd w:val="clear" w:color="auto" w:fill="auto"/>
            <w:vAlign w:val="center"/>
          </w:tcPr>
          <w:p w14:paraId="5BA5267F">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Cs w:val="21"/>
              </w:rPr>
              <w:t>8分</w:t>
            </w:r>
          </w:p>
        </w:tc>
        <w:tc>
          <w:tcPr>
            <w:tcW w:w="756" w:type="dxa"/>
            <w:shd w:val="clear" w:color="auto" w:fill="auto"/>
            <w:vAlign w:val="center"/>
          </w:tcPr>
          <w:p w14:paraId="60D5E028">
            <w:pPr>
              <w:jc w:val="center"/>
              <w:rPr>
                <w:rFonts w:asciiTheme="minorEastAsia" w:hAnsiTheme="minorEastAsia" w:eastAsiaTheme="minorEastAsia"/>
                <w:color w:val="auto"/>
                <w:sz w:val="18"/>
                <w:szCs w:val="18"/>
              </w:rPr>
            </w:pPr>
          </w:p>
        </w:tc>
        <w:tc>
          <w:tcPr>
            <w:tcW w:w="1011" w:type="dxa"/>
            <w:shd w:val="clear" w:color="auto" w:fill="auto"/>
            <w:vAlign w:val="center"/>
          </w:tcPr>
          <w:p w14:paraId="3AF4FAC2">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6" w:type="dxa"/>
            <w:shd w:val="clear" w:color="auto" w:fill="auto"/>
            <w:vAlign w:val="center"/>
          </w:tcPr>
          <w:p w14:paraId="583BF171">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highlight w:val="none"/>
              </w:rPr>
              <w:t>3</w:t>
            </w:r>
          </w:p>
        </w:tc>
        <w:tc>
          <w:tcPr>
            <w:tcW w:w="1155" w:type="dxa"/>
            <w:shd w:val="clear" w:color="auto" w:fill="auto"/>
            <w:vAlign w:val="center"/>
          </w:tcPr>
          <w:p w14:paraId="7667FD2C">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BE1C4E8">
            <w:pPr>
              <w:pStyle w:val="34"/>
              <w:widowControl w:val="0"/>
              <w:jc w:val="center"/>
              <w:rPr>
                <w:rFonts w:cs="宋体" w:asciiTheme="minorEastAsia" w:hAnsiTheme="minorEastAsia" w:eastAsiaTheme="minorEastAsia"/>
                <w:b/>
                <w:bCs/>
                <w:color w:val="auto"/>
                <w:sz w:val="18"/>
                <w:szCs w:val="18"/>
              </w:rPr>
            </w:pPr>
            <w:r>
              <w:rPr>
                <w:rFonts w:hint="eastAsia" w:cs="宋体"/>
                <w:b/>
                <w:color w:val="auto"/>
                <w:sz w:val="21"/>
                <w:szCs w:val="21"/>
                <w:highlight w:val="none"/>
                <w:lang w:bidi="ar"/>
              </w:rPr>
              <w:t>（3分）</w:t>
            </w:r>
          </w:p>
        </w:tc>
        <w:tc>
          <w:tcPr>
            <w:tcW w:w="5391"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720" w:type="dxa"/>
            <w:shd w:val="clear" w:color="auto" w:fill="auto"/>
            <w:vAlign w:val="center"/>
          </w:tcPr>
          <w:p w14:paraId="0E36F428">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Cs w:val="21"/>
                <w:highlight w:val="none"/>
              </w:rPr>
              <w:t>3分</w:t>
            </w:r>
          </w:p>
        </w:tc>
        <w:tc>
          <w:tcPr>
            <w:tcW w:w="756" w:type="dxa"/>
            <w:shd w:val="clear" w:color="auto" w:fill="auto"/>
            <w:vAlign w:val="center"/>
          </w:tcPr>
          <w:p w14:paraId="40053DC5">
            <w:pPr>
              <w:jc w:val="center"/>
              <w:rPr>
                <w:rFonts w:asciiTheme="minorEastAsia" w:hAnsiTheme="minorEastAsia" w:eastAsiaTheme="minorEastAsia"/>
                <w:color w:val="auto"/>
                <w:sz w:val="18"/>
                <w:szCs w:val="18"/>
              </w:rPr>
            </w:pPr>
          </w:p>
        </w:tc>
        <w:tc>
          <w:tcPr>
            <w:tcW w:w="1011" w:type="dxa"/>
            <w:shd w:val="clear" w:color="auto" w:fill="auto"/>
            <w:vAlign w:val="center"/>
          </w:tcPr>
          <w:p w14:paraId="0104113C">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41EF3788">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4</w:t>
            </w:r>
          </w:p>
        </w:tc>
        <w:tc>
          <w:tcPr>
            <w:tcW w:w="1155" w:type="dxa"/>
            <w:shd w:val="clear" w:color="auto" w:fill="auto"/>
            <w:vAlign w:val="center"/>
          </w:tcPr>
          <w:p w14:paraId="7B814A14">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设备包装、安装运输方案（12分）</w:t>
            </w:r>
          </w:p>
        </w:tc>
        <w:tc>
          <w:tcPr>
            <w:tcW w:w="5391" w:type="dxa"/>
            <w:shd w:val="clear" w:color="auto" w:fill="auto"/>
            <w:vAlign w:val="center"/>
          </w:tcPr>
          <w:p w14:paraId="2525EB55">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根据供应商针对本项目制定的设备包装、安装运输方案进行评审：</w:t>
            </w:r>
          </w:p>
          <w:p w14:paraId="1698A2BC">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（1）设备包装及安装运输方案合理、详细，优于采购需求，得12分；  </w:t>
            </w:r>
          </w:p>
          <w:p w14:paraId="137B861F">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（2）设备包装及安装运输方案合理、详细，能满足要求，得8分；</w:t>
            </w:r>
          </w:p>
          <w:p w14:paraId="35C381FF">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（3）设备包装及安装运输方案欠合理、详细，基本满足要求，得2分；</w:t>
            </w:r>
          </w:p>
          <w:p w14:paraId="7BFF3AE0">
            <w:pPr>
              <w:rPr>
                <w:rFonts w:asciiTheme="minorEastAsia" w:hAnsiTheme="minorEastAsia" w:eastAsiaTheme="minorEastAsia"/>
                <w:color w:val="auto"/>
                <w:sz w:val="18"/>
                <w:szCs w:val="18"/>
              </w:rPr>
            </w:pPr>
            <w:r>
              <w:rPr>
                <w:rFonts w:hint="eastAsia" w:asciiTheme="minorEastAsia" w:hAnsiTheme="minorEastAsia" w:eastAsiaTheme="minorEastAsia"/>
                <w:color w:val="auto"/>
                <w:szCs w:val="21"/>
              </w:rPr>
              <w:t>（4）设备包装及安装运输方案不合理、详细，不满足要求</w:t>
            </w:r>
            <w:r>
              <w:rPr>
                <w:rFonts w:hint="eastAsia" w:asciiTheme="minorEastAsia" w:hAnsiTheme="minorEastAsia" w:eastAsiaTheme="minorEastAsia"/>
                <w:color w:val="auto"/>
                <w:szCs w:val="21"/>
                <w:lang w:val="en-US" w:eastAsia="zh-CN"/>
              </w:rPr>
              <w:t>或未提供</w:t>
            </w:r>
            <w:r>
              <w:rPr>
                <w:rFonts w:hint="eastAsia" w:asciiTheme="minorEastAsia" w:hAnsiTheme="minorEastAsia" w:eastAsiaTheme="minorEastAsia"/>
                <w:color w:val="auto"/>
                <w:szCs w:val="21"/>
              </w:rPr>
              <w:t>，得0分</w:t>
            </w:r>
            <w:r>
              <w:rPr>
                <w:rFonts w:hint="eastAsia" w:asciiTheme="minorEastAsia" w:hAnsiTheme="minorEastAsia" w:eastAsiaTheme="minorEastAsia"/>
                <w:color w:val="auto"/>
                <w:szCs w:val="21"/>
                <w:lang w:eastAsia="zh-CN"/>
              </w:rPr>
              <w:t>。</w:t>
            </w:r>
          </w:p>
        </w:tc>
        <w:tc>
          <w:tcPr>
            <w:tcW w:w="720" w:type="dxa"/>
            <w:shd w:val="clear" w:color="auto" w:fill="auto"/>
            <w:vAlign w:val="center"/>
          </w:tcPr>
          <w:p w14:paraId="5E893CB4">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Cs w:val="21"/>
              </w:rPr>
              <w:t>12分</w:t>
            </w:r>
          </w:p>
        </w:tc>
        <w:tc>
          <w:tcPr>
            <w:tcW w:w="756" w:type="dxa"/>
            <w:shd w:val="clear" w:color="auto" w:fill="auto"/>
            <w:vAlign w:val="center"/>
          </w:tcPr>
          <w:p w14:paraId="2AF8EA1B">
            <w:pPr>
              <w:jc w:val="center"/>
              <w:rPr>
                <w:rFonts w:asciiTheme="minorEastAsia" w:hAnsiTheme="minorEastAsia" w:eastAsiaTheme="minorEastAsia"/>
                <w:color w:val="auto"/>
                <w:sz w:val="18"/>
                <w:szCs w:val="18"/>
              </w:rPr>
            </w:pPr>
          </w:p>
        </w:tc>
        <w:tc>
          <w:tcPr>
            <w:tcW w:w="1011" w:type="dxa"/>
            <w:shd w:val="clear" w:color="auto" w:fill="auto"/>
            <w:vAlign w:val="center"/>
          </w:tcPr>
          <w:p w14:paraId="1EBE2AB4">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7D79C37A">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5</w:t>
            </w:r>
          </w:p>
        </w:tc>
        <w:tc>
          <w:tcPr>
            <w:tcW w:w="1155" w:type="dxa"/>
            <w:shd w:val="clear" w:color="auto" w:fill="auto"/>
            <w:vAlign w:val="center"/>
          </w:tcPr>
          <w:p w14:paraId="093BE760">
            <w:pPr>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售后服务方案</w:t>
            </w:r>
          </w:p>
          <w:p w14:paraId="1A946C7F">
            <w:pPr>
              <w:jc w:val="center"/>
              <w:rPr>
                <w:rFonts w:ascii="宋体" w:hAnsi="宋体" w:cs="宋体"/>
                <w:b/>
                <w:bCs/>
                <w:color w:val="auto"/>
                <w:kern w:val="0"/>
                <w:sz w:val="18"/>
                <w:szCs w:val="18"/>
              </w:rPr>
            </w:pPr>
            <w:r>
              <w:rPr>
                <w:rFonts w:hint="eastAsia" w:asciiTheme="minorEastAsia" w:hAnsiTheme="minorEastAsia" w:eastAsiaTheme="minorEastAsia"/>
                <w:b/>
                <w:bCs/>
                <w:color w:val="auto"/>
                <w:szCs w:val="21"/>
              </w:rPr>
              <w:t>（12分）</w:t>
            </w:r>
          </w:p>
        </w:tc>
        <w:tc>
          <w:tcPr>
            <w:tcW w:w="5391" w:type="dxa"/>
            <w:shd w:val="clear" w:color="auto" w:fill="auto"/>
            <w:vAlign w:val="center"/>
          </w:tcPr>
          <w:p w14:paraId="41B8A988">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rPr>
              <w:br w:type="textWrapping"/>
            </w:r>
            <w:r>
              <w:rPr>
                <w:rFonts w:hint="eastAsia" w:asciiTheme="minorEastAsia" w:hAnsiTheme="minorEastAsia" w:eastAsiaTheme="minorEastAsia"/>
                <w:color w:val="auto"/>
                <w:szCs w:val="21"/>
              </w:rPr>
              <w:t xml:space="preserve">（1）售后服务方案合理、详细，响应速度快，应急处理快，优于采购需求，得12分；  </w:t>
            </w:r>
          </w:p>
          <w:p w14:paraId="4365E3AA">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（2）售后服务方案较合理，响应速度较快，应急处理较快，满足采购需求，得8分；  </w:t>
            </w:r>
          </w:p>
          <w:p w14:paraId="5DDFCB4B">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（3）售后服务方案不够合理，响应速度一般，应急处理较慢，基本满足采购需求，得2分；  </w:t>
            </w:r>
          </w:p>
          <w:p w14:paraId="75CD6237">
            <w:pPr>
              <w:rPr>
                <w:rFonts w:ascii="宋体" w:hAnsi="宋体" w:cs="宋体"/>
                <w:color w:val="auto"/>
                <w:kern w:val="0"/>
                <w:sz w:val="18"/>
                <w:szCs w:val="18"/>
              </w:rPr>
            </w:pPr>
            <w:r>
              <w:rPr>
                <w:rFonts w:hint="eastAsia" w:asciiTheme="minorEastAsia" w:hAnsiTheme="minorEastAsia" w:eastAsiaTheme="minorEastAsia"/>
                <w:color w:val="auto"/>
                <w:szCs w:val="21"/>
              </w:rPr>
              <w:t>（4）售后服务方案不合理，响应速度慢，应急处理较慢，不满足采购需求</w:t>
            </w:r>
            <w:r>
              <w:rPr>
                <w:rFonts w:hint="eastAsia" w:asciiTheme="minorEastAsia" w:hAnsiTheme="minorEastAsia" w:eastAsiaTheme="minorEastAsia"/>
                <w:color w:val="auto"/>
                <w:szCs w:val="21"/>
                <w:lang w:val="en-US" w:eastAsia="zh-CN"/>
              </w:rPr>
              <w:t>或未提供</w:t>
            </w:r>
            <w:r>
              <w:rPr>
                <w:rFonts w:hint="eastAsia" w:asciiTheme="minorEastAsia" w:hAnsiTheme="minorEastAsia" w:eastAsiaTheme="minorEastAsia"/>
                <w:color w:val="auto"/>
                <w:szCs w:val="21"/>
              </w:rPr>
              <w:t>，得0分；</w:t>
            </w:r>
          </w:p>
        </w:tc>
        <w:tc>
          <w:tcPr>
            <w:tcW w:w="720" w:type="dxa"/>
            <w:shd w:val="clear" w:color="auto" w:fill="auto"/>
            <w:vAlign w:val="center"/>
          </w:tcPr>
          <w:p w14:paraId="11026C38">
            <w:pPr>
              <w:jc w:val="center"/>
              <w:rPr>
                <w:rFonts w:ascii="宋体" w:hAnsi="宋体" w:cs="宋体"/>
                <w:strike/>
                <w:color w:val="auto"/>
                <w:kern w:val="0"/>
                <w:sz w:val="18"/>
                <w:szCs w:val="18"/>
              </w:rPr>
            </w:pPr>
            <w:r>
              <w:rPr>
                <w:rFonts w:hint="eastAsia" w:asciiTheme="minorEastAsia" w:hAnsiTheme="minorEastAsia" w:eastAsiaTheme="minorEastAsia"/>
                <w:color w:val="auto"/>
                <w:szCs w:val="21"/>
              </w:rPr>
              <w:t>12分</w:t>
            </w:r>
          </w:p>
        </w:tc>
        <w:tc>
          <w:tcPr>
            <w:tcW w:w="756" w:type="dxa"/>
            <w:shd w:val="clear" w:color="auto" w:fill="auto"/>
            <w:vAlign w:val="center"/>
          </w:tcPr>
          <w:p w14:paraId="1132AD74">
            <w:pPr>
              <w:widowControl/>
              <w:jc w:val="center"/>
              <w:rPr>
                <w:rFonts w:ascii="宋体" w:hAnsi="宋体" w:cs="宋体"/>
                <w:color w:val="auto"/>
                <w:kern w:val="0"/>
                <w:sz w:val="18"/>
                <w:szCs w:val="18"/>
              </w:rPr>
            </w:pPr>
          </w:p>
        </w:tc>
        <w:tc>
          <w:tcPr>
            <w:tcW w:w="1011" w:type="dxa"/>
            <w:shd w:val="clear" w:color="auto" w:fill="auto"/>
            <w:vAlign w:val="center"/>
          </w:tcPr>
          <w:p w14:paraId="16ED7E97">
            <w:pPr>
              <w:widowControl/>
              <w:jc w:val="center"/>
              <w:rPr>
                <w:rFonts w:ascii="宋体" w:hAnsi="宋体" w:cs="宋体"/>
                <w:color w:val="auto"/>
                <w:kern w:val="0"/>
                <w:sz w:val="18"/>
                <w:szCs w:val="18"/>
              </w:rPr>
            </w:pPr>
            <w:r>
              <w:rPr>
                <w:rFonts w:hint="eastAsia" w:asciiTheme="minorEastAsia" w:hAnsiTheme="minorEastAsia" w:eastAsiaTheme="minorEastAsia"/>
                <w:color w:val="auto"/>
                <w:sz w:val="18"/>
                <w:szCs w:val="18"/>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650ACB21">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6</w:t>
            </w:r>
          </w:p>
        </w:tc>
        <w:tc>
          <w:tcPr>
            <w:tcW w:w="1155" w:type="dxa"/>
            <w:shd w:val="clear" w:color="auto" w:fill="auto"/>
            <w:vAlign w:val="center"/>
          </w:tcPr>
          <w:p w14:paraId="0D022320">
            <w:pPr>
              <w:widowControl/>
              <w:jc w:val="center"/>
              <w:rPr>
                <w:rFonts w:ascii="宋体" w:hAnsi="宋体" w:cs="宋体"/>
                <w:b/>
                <w:bCs/>
                <w:color w:val="auto"/>
                <w:kern w:val="0"/>
                <w:szCs w:val="21"/>
              </w:rPr>
            </w:pPr>
            <w:r>
              <w:rPr>
                <w:rFonts w:hint="eastAsia" w:ascii="宋体" w:hAnsi="宋体" w:cs="宋体"/>
                <w:b/>
                <w:bCs/>
                <w:color w:val="auto"/>
                <w:kern w:val="0"/>
                <w:szCs w:val="21"/>
              </w:rPr>
              <w:t>价格分</w:t>
            </w:r>
          </w:p>
          <w:p w14:paraId="3D540B96">
            <w:pPr>
              <w:widowControl/>
              <w:jc w:val="center"/>
              <w:rPr>
                <w:rFonts w:ascii="宋体" w:hAnsi="宋体" w:cs="宋体"/>
                <w:b/>
                <w:bCs/>
                <w:color w:val="auto"/>
                <w:kern w:val="0"/>
                <w:sz w:val="18"/>
                <w:szCs w:val="18"/>
              </w:rPr>
            </w:pPr>
            <w:r>
              <w:rPr>
                <w:rFonts w:hint="eastAsia" w:ascii="宋体" w:hAnsi="宋体" w:cs="宋体"/>
                <w:b/>
                <w:bCs/>
                <w:color w:val="auto"/>
                <w:kern w:val="0"/>
                <w:szCs w:val="21"/>
              </w:rPr>
              <w:t>（30分）</w:t>
            </w:r>
          </w:p>
        </w:tc>
        <w:tc>
          <w:tcPr>
            <w:tcW w:w="5391" w:type="dxa"/>
            <w:shd w:val="clear" w:color="auto" w:fill="auto"/>
            <w:vAlign w:val="center"/>
          </w:tcPr>
          <w:p w14:paraId="521EDC4E">
            <w:pPr>
              <w:widowControl/>
              <w:jc w:val="left"/>
              <w:rPr>
                <w:rFonts w:ascii="宋体" w:hAnsi="宋体" w:cs="宋体"/>
                <w:color w:val="auto"/>
                <w:kern w:val="0"/>
                <w:sz w:val="18"/>
                <w:szCs w:val="18"/>
              </w:rPr>
            </w:pPr>
            <w:r>
              <w:rPr>
                <w:rFonts w:hint="eastAsia" w:ascii="Calibri" w:hAnsi="Calibri" w:cs="宋体"/>
                <w:color w:val="auto"/>
                <w:sz w:val="21"/>
                <w:szCs w:val="21"/>
                <w:lang w:val="zh-CN"/>
              </w:rPr>
              <w:t>通过本项目审查且报价最低的报价为评审基准价，其价格分为满分。报价得分 = （评审基准价/最终报价）×价格分值</w:t>
            </w:r>
          </w:p>
        </w:tc>
        <w:tc>
          <w:tcPr>
            <w:tcW w:w="720" w:type="dxa"/>
            <w:shd w:val="clear" w:color="auto" w:fill="auto"/>
            <w:vAlign w:val="center"/>
          </w:tcPr>
          <w:p w14:paraId="342B1C24">
            <w:pPr>
              <w:widowControl/>
              <w:jc w:val="center"/>
              <w:rPr>
                <w:rFonts w:ascii="宋体" w:hAnsi="宋体" w:cs="宋体"/>
                <w:color w:val="auto"/>
                <w:kern w:val="0"/>
                <w:sz w:val="18"/>
                <w:szCs w:val="18"/>
              </w:rPr>
            </w:pPr>
            <w:r>
              <w:rPr>
                <w:rFonts w:hint="eastAsia" w:ascii="宋体" w:hAnsi="宋体" w:cs="宋体"/>
                <w:color w:val="auto"/>
                <w:kern w:val="0"/>
                <w:szCs w:val="21"/>
              </w:rPr>
              <w:t>30分</w:t>
            </w:r>
          </w:p>
        </w:tc>
        <w:tc>
          <w:tcPr>
            <w:tcW w:w="756" w:type="dxa"/>
            <w:shd w:val="clear" w:color="auto" w:fill="auto"/>
            <w:vAlign w:val="center"/>
          </w:tcPr>
          <w:p w14:paraId="57262BE6">
            <w:pPr>
              <w:widowControl/>
              <w:jc w:val="center"/>
              <w:rPr>
                <w:rFonts w:ascii="宋体" w:hAnsi="宋体" w:cs="宋体"/>
                <w:color w:val="auto"/>
                <w:kern w:val="0"/>
                <w:sz w:val="18"/>
                <w:szCs w:val="18"/>
              </w:rPr>
            </w:pPr>
          </w:p>
        </w:tc>
        <w:tc>
          <w:tcPr>
            <w:tcW w:w="1011" w:type="dxa"/>
            <w:shd w:val="clear" w:color="auto" w:fill="auto"/>
            <w:vAlign w:val="center"/>
          </w:tcPr>
          <w:p w14:paraId="2120D58C">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342" w:type="dxa"/>
            <w:gridSpan w:val="3"/>
            <w:shd w:val="clear" w:color="auto" w:fill="auto"/>
            <w:noWrap/>
            <w:vAlign w:val="center"/>
          </w:tcPr>
          <w:p w14:paraId="6430B777">
            <w:pPr>
              <w:widowControl/>
              <w:jc w:val="center"/>
              <w:rPr>
                <w:rFonts w:ascii="宋体" w:hAnsi="宋体" w:cs="宋体"/>
                <w:color w:val="auto"/>
                <w:kern w:val="0"/>
                <w:sz w:val="18"/>
                <w:szCs w:val="18"/>
              </w:rPr>
            </w:pPr>
            <w:r>
              <w:rPr>
                <w:rFonts w:hint="eastAsia" w:ascii="宋体" w:hAnsi="宋体" w:cs="宋体"/>
                <w:b/>
                <w:bCs/>
                <w:color w:val="auto"/>
                <w:kern w:val="0"/>
                <w:sz w:val="18"/>
                <w:szCs w:val="18"/>
              </w:rPr>
              <w:t>合  计</w:t>
            </w:r>
          </w:p>
        </w:tc>
        <w:tc>
          <w:tcPr>
            <w:tcW w:w="720" w:type="dxa"/>
            <w:shd w:val="clear" w:color="auto" w:fill="auto"/>
            <w:noWrap/>
            <w:vAlign w:val="center"/>
          </w:tcPr>
          <w:p w14:paraId="3112D4DE">
            <w:pPr>
              <w:widowControl/>
              <w:jc w:val="center"/>
              <w:rPr>
                <w:rFonts w:ascii="宋体" w:hAnsi="宋体" w:cs="宋体"/>
                <w:color w:val="auto"/>
                <w:kern w:val="0"/>
                <w:sz w:val="18"/>
                <w:szCs w:val="18"/>
              </w:rPr>
            </w:pPr>
            <w:r>
              <w:rPr>
                <w:rFonts w:hint="eastAsia" w:ascii="宋体" w:hAnsi="宋体" w:cs="宋体"/>
                <w:color w:val="auto"/>
                <w:kern w:val="0"/>
                <w:sz w:val="18"/>
                <w:szCs w:val="18"/>
              </w:rPr>
              <w:t>100分</w:t>
            </w:r>
          </w:p>
        </w:tc>
        <w:tc>
          <w:tcPr>
            <w:tcW w:w="756" w:type="dxa"/>
            <w:shd w:val="clear" w:color="auto" w:fill="auto"/>
            <w:noWrap/>
            <w:vAlign w:val="center"/>
          </w:tcPr>
          <w:p w14:paraId="3FD03432">
            <w:pPr>
              <w:widowControl/>
              <w:jc w:val="center"/>
              <w:rPr>
                <w:rFonts w:ascii="宋体" w:hAnsi="宋体" w:cs="宋体"/>
                <w:color w:val="auto"/>
                <w:kern w:val="0"/>
                <w:sz w:val="18"/>
                <w:szCs w:val="18"/>
              </w:rPr>
            </w:pPr>
          </w:p>
        </w:tc>
        <w:tc>
          <w:tcPr>
            <w:tcW w:w="1011" w:type="dxa"/>
            <w:shd w:val="clear" w:color="auto" w:fill="auto"/>
            <w:noWrap/>
            <w:vAlign w:val="center"/>
          </w:tcPr>
          <w:p w14:paraId="7A104BD4">
            <w:pPr>
              <w:widowControl/>
              <w:jc w:val="center"/>
              <w:rPr>
                <w:rFonts w:ascii="宋体" w:hAnsi="宋体" w:cs="宋体"/>
                <w:color w:val="auto"/>
                <w:kern w:val="0"/>
                <w:sz w:val="18"/>
                <w:szCs w:val="18"/>
              </w:rPr>
            </w:pPr>
            <w:r>
              <w:rPr>
                <w:rFonts w:hint="eastAsia" w:ascii="宋体" w:hAnsi="宋体" w:cs="宋体"/>
                <w:color w:val="auto"/>
                <w:kern w:val="0"/>
                <w:sz w:val="18"/>
                <w:szCs w:val="18"/>
              </w:rPr>
              <w:t>/</w:t>
            </w:r>
          </w:p>
        </w:tc>
      </w:tr>
    </w:tbl>
    <w:p w14:paraId="07261560">
      <w:pPr>
        <w:pStyle w:val="27"/>
        <w:tabs>
          <w:tab w:val="left" w:pos="1050"/>
          <w:tab w:val="center" w:pos="4535"/>
        </w:tabs>
        <w:spacing w:line="360" w:lineRule="auto"/>
        <w:jc w:val="center"/>
        <w:outlineLvl w:val="9"/>
        <w:rPr>
          <w:b/>
          <w:bCs/>
          <w:color w:val="auto"/>
          <w:sz w:val="32"/>
          <w:szCs w:val="32"/>
        </w:rPr>
      </w:pPr>
      <w:bookmarkStart w:id="99" w:name="_Toc365"/>
      <w:bookmarkStart w:id="100" w:name="_Toc12491"/>
    </w:p>
    <w:p w14:paraId="5D1A865B">
      <w:pPr>
        <w:pStyle w:val="27"/>
        <w:tabs>
          <w:tab w:val="left" w:pos="1050"/>
          <w:tab w:val="center" w:pos="4535"/>
        </w:tabs>
        <w:spacing w:line="360" w:lineRule="auto"/>
        <w:jc w:val="center"/>
        <w:outlineLvl w:val="0"/>
        <w:rPr>
          <w:b/>
          <w:bCs/>
          <w:color w:val="auto"/>
          <w:sz w:val="32"/>
          <w:szCs w:val="32"/>
        </w:rPr>
      </w:pPr>
      <w:bookmarkStart w:id="101" w:name="_Toc19476"/>
      <w:r>
        <w:rPr>
          <w:rFonts w:hint="eastAsia"/>
          <w:b/>
          <w:bCs/>
          <w:color w:val="auto"/>
          <w:sz w:val="32"/>
          <w:szCs w:val="32"/>
        </w:rPr>
        <w:t>法定代表人资格证明书</w:t>
      </w:r>
      <w:bookmarkEnd w:id="93"/>
      <w:bookmarkEnd w:id="94"/>
      <w:bookmarkEnd w:id="95"/>
      <w:bookmarkEnd w:id="96"/>
      <w:bookmarkEnd w:id="97"/>
      <w:bookmarkEnd w:id="99"/>
      <w:bookmarkEnd w:id="100"/>
      <w:bookmarkEnd w:id="101"/>
    </w:p>
    <w:p w14:paraId="20CD71E4">
      <w:pPr>
        <w:pStyle w:val="27"/>
        <w:spacing w:line="360" w:lineRule="auto"/>
        <w:ind w:firstLine="560"/>
        <w:rPr>
          <w:color w:val="auto"/>
        </w:rPr>
      </w:pPr>
      <w:r>
        <w:rPr>
          <w:rFonts w:hint="eastAsia"/>
          <w:color w:val="auto"/>
        </w:rPr>
        <w:t>兹证明，</w:t>
      </w:r>
      <w:r>
        <w:rPr>
          <w:rFonts w:hint="eastAsia"/>
          <w:color w:val="auto"/>
          <w:u w:val="single"/>
        </w:rPr>
        <w:t xml:space="preserve">           </w:t>
      </w:r>
      <w:r>
        <w:rPr>
          <w:rFonts w:hint="eastAsia"/>
          <w:color w:val="auto"/>
        </w:rPr>
        <w:t>同志，</w:t>
      </w:r>
      <w:r>
        <w:rPr>
          <w:rFonts w:hint="eastAsia"/>
          <w:color w:val="auto"/>
          <w:u w:val="single"/>
        </w:rPr>
        <w:t xml:space="preserve">     </w:t>
      </w:r>
      <w:r>
        <w:rPr>
          <w:rFonts w:hint="eastAsia"/>
          <w:color w:val="auto"/>
        </w:rPr>
        <w:t>（性别），现任我司</w:t>
      </w:r>
      <w:r>
        <w:rPr>
          <w:rFonts w:hint="eastAsia"/>
          <w:color w:val="auto"/>
          <w:u w:val="single"/>
        </w:rPr>
        <w:t xml:space="preserve">         </w:t>
      </w:r>
      <w:r>
        <w:rPr>
          <w:rFonts w:hint="eastAsia"/>
          <w:color w:val="auto"/>
        </w:rPr>
        <w:t>职务，为本公司的法定代表人，特此证明。</w:t>
      </w:r>
    </w:p>
    <w:p w14:paraId="5BF2A8D1">
      <w:pPr>
        <w:pStyle w:val="27"/>
        <w:spacing w:line="360" w:lineRule="auto"/>
        <w:ind w:firstLine="560"/>
        <w:rPr>
          <w:color w:val="auto"/>
        </w:rPr>
      </w:pPr>
    </w:p>
    <w:p w14:paraId="410C177C">
      <w:pPr>
        <w:pStyle w:val="27"/>
        <w:spacing w:line="360" w:lineRule="auto"/>
        <w:ind w:firstLine="560"/>
        <w:rPr>
          <w:color w:val="auto"/>
          <w:u w:val="single"/>
        </w:rPr>
      </w:pPr>
      <w:r>
        <w:rPr>
          <w:rFonts w:hint="eastAsia"/>
          <w:color w:val="auto"/>
        </w:rPr>
        <w:t>公司法定代表人签字（盖章）：</w:t>
      </w:r>
      <w:r>
        <w:rPr>
          <w:rFonts w:hint="eastAsia"/>
          <w:color w:val="auto"/>
          <w:u w:val="single"/>
        </w:rPr>
        <w:t xml:space="preserve">                                  </w:t>
      </w:r>
    </w:p>
    <w:p w14:paraId="1E28E861">
      <w:pPr>
        <w:pStyle w:val="27"/>
        <w:spacing w:line="360" w:lineRule="auto"/>
        <w:ind w:firstLine="560"/>
        <w:rPr>
          <w:color w:val="auto"/>
        </w:rPr>
      </w:pPr>
      <w:r>
        <w:rPr>
          <w:rFonts w:hint="eastAsia"/>
          <w:color w:val="auto"/>
        </w:rPr>
        <w:t>公司名称（加盖公章）：</w:t>
      </w:r>
      <w:r>
        <w:rPr>
          <w:rFonts w:hint="eastAsia"/>
          <w:color w:val="auto"/>
          <w:u w:val="single"/>
        </w:rPr>
        <w:t xml:space="preserve">                                            </w:t>
      </w:r>
      <w:r>
        <w:rPr>
          <w:rFonts w:hint="eastAsia"/>
          <w:color w:val="auto"/>
        </w:rPr>
        <w:t xml:space="preserve">  </w:t>
      </w:r>
    </w:p>
    <w:p w14:paraId="47687A08">
      <w:pPr>
        <w:pStyle w:val="27"/>
        <w:spacing w:line="360" w:lineRule="auto"/>
        <w:ind w:firstLine="560"/>
        <w:rPr>
          <w:color w:val="auto"/>
          <w:u w:val="single"/>
        </w:rPr>
      </w:pPr>
      <w:r>
        <w:rPr>
          <w:rFonts w:hint="eastAsia"/>
          <w:color w:val="auto"/>
        </w:rPr>
        <w:t>日期：</w:t>
      </w:r>
      <w:r>
        <w:rPr>
          <w:rFonts w:hint="eastAsia"/>
          <w:color w:val="auto"/>
          <w:u w:val="single"/>
        </w:rPr>
        <w:t xml:space="preserve">                                                           </w:t>
      </w:r>
    </w:p>
    <w:p w14:paraId="4856EA5C">
      <w:pPr>
        <w:pStyle w:val="27"/>
        <w:spacing w:line="360" w:lineRule="auto"/>
        <w:rPr>
          <w:b/>
          <w:bCs/>
          <w:color w:val="auto"/>
          <w:sz w:val="28"/>
          <w:szCs w:val="28"/>
        </w:rPr>
      </w:pPr>
    </w:p>
    <w:p w14:paraId="3AEBB10F">
      <w:pPr>
        <w:pStyle w:val="27"/>
        <w:spacing w:line="360" w:lineRule="auto"/>
        <w:ind w:firstLine="120" w:firstLineChars="50"/>
        <w:rPr>
          <w:b/>
          <w:bCs/>
          <w:color w:val="auto"/>
          <w:sz w:val="28"/>
          <w:szCs w:val="28"/>
        </w:rPr>
      </w:pPr>
      <w:r>
        <w:rPr>
          <w:color w:val="auto"/>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rPr>
      </w:pPr>
    </w:p>
    <w:p w14:paraId="03F2BED7">
      <w:pPr>
        <w:spacing w:line="400" w:lineRule="exact"/>
        <w:rPr>
          <w:rFonts w:ascii="宋体" w:hAnsi="宋体"/>
          <w:b/>
          <w:color w:val="auto"/>
          <w:sz w:val="36"/>
          <w:szCs w:val="36"/>
        </w:rPr>
      </w:pPr>
    </w:p>
    <w:p w14:paraId="2DD9C06A">
      <w:pPr>
        <w:spacing w:line="400" w:lineRule="exact"/>
        <w:rPr>
          <w:rFonts w:ascii="宋体" w:hAnsi="宋体"/>
          <w:b/>
          <w:color w:val="auto"/>
          <w:sz w:val="36"/>
          <w:szCs w:val="36"/>
        </w:rPr>
      </w:pPr>
    </w:p>
    <w:p w14:paraId="335600C2">
      <w:pPr>
        <w:widowControl/>
        <w:spacing w:line="360" w:lineRule="auto"/>
        <w:jc w:val="left"/>
        <w:rPr>
          <w:rFonts w:ascii="仿宋" w:hAnsi="仿宋" w:eastAsia="仿宋" w:cs="宋体"/>
          <w:b/>
          <w:color w:val="auto"/>
          <w:kern w:val="0"/>
          <w:sz w:val="24"/>
          <w:szCs w:val="32"/>
        </w:rPr>
      </w:pPr>
    </w:p>
    <w:p w14:paraId="069C4766">
      <w:pPr>
        <w:pStyle w:val="27"/>
        <w:spacing w:line="360" w:lineRule="auto"/>
        <w:jc w:val="center"/>
        <w:rPr>
          <w:b/>
          <w:bCs/>
          <w:color w:val="auto"/>
          <w:sz w:val="32"/>
          <w:szCs w:val="32"/>
        </w:rPr>
      </w:pPr>
      <w:bookmarkStart w:id="102" w:name="_Toc28957"/>
      <w:bookmarkStart w:id="103" w:name="_Toc14853"/>
      <w:bookmarkStart w:id="104" w:name="_Toc14591"/>
      <w:bookmarkStart w:id="105" w:name="_Toc3758"/>
      <w:bookmarkStart w:id="106" w:name="_Toc3241"/>
      <w:bookmarkStart w:id="107" w:name="_Toc14020"/>
      <w:bookmarkStart w:id="108" w:name="_Toc15050"/>
      <w:bookmarkStart w:id="109" w:name="_Toc7276"/>
      <w:bookmarkStart w:id="110" w:name="_Toc22175"/>
      <w:bookmarkStart w:id="111" w:name="_Toc23685"/>
      <w:bookmarkStart w:id="112" w:name="_Toc18443"/>
    </w:p>
    <w:p w14:paraId="5D9FBBCC">
      <w:pPr>
        <w:pStyle w:val="27"/>
        <w:spacing w:line="360" w:lineRule="auto"/>
        <w:jc w:val="center"/>
        <w:rPr>
          <w:b/>
          <w:bCs/>
          <w:color w:val="auto"/>
          <w:sz w:val="32"/>
          <w:szCs w:val="32"/>
        </w:rPr>
      </w:pPr>
    </w:p>
    <w:p w14:paraId="349E0767">
      <w:pPr>
        <w:pStyle w:val="27"/>
        <w:spacing w:line="360" w:lineRule="auto"/>
        <w:jc w:val="center"/>
        <w:rPr>
          <w:b/>
          <w:bCs/>
          <w:color w:val="auto"/>
          <w:sz w:val="32"/>
          <w:szCs w:val="32"/>
        </w:rPr>
      </w:pPr>
    </w:p>
    <w:p w14:paraId="1CC9520A">
      <w:pPr>
        <w:pStyle w:val="27"/>
        <w:spacing w:line="360" w:lineRule="auto"/>
        <w:jc w:val="center"/>
        <w:rPr>
          <w:b/>
          <w:bCs/>
          <w:color w:val="auto"/>
          <w:sz w:val="32"/>
          <w:szCs w:val="32"/>
        </w:rPr>
      </w:pPr>
    </w:p>
    <w:p w14:paraId="36ED056F">
      <w:pPr>
        <w:pStyle w:val="27"/>
        <w:spacing w:line="360" w:lineRule="auto"/>
        <w:jc w:val="center"/>
        <w:outlineLvl w:val="0"/>
        <w:rPr>
          <w:b/>
          <w:bCs/>
          <w:color w:val="auto"/>
          <w:sz w:val="32"/>
          <w:szCs w:val="32"/>
        </w:rPr>
      </w:pPr>
      <w:bookmarkStart w:id="113" w:name="_Toc15848"/>
      <w:bookmarkStart w:id="114" w:name="_Toc27844"/>
      <w:bookmarkStart w:id="115" w:name="_Toc26085"/>
      <w:bookmarkStart w:id="116" w:name="_Toc19701"/>
      <w:r>
        <w:rPr>
          <w:rFonts w:hint="eastAsia"/>
          <w:b/>
          <w:bCs/>
          <w:color w:val="auto"/>
          <w:sz w:val="32"/>
          <w:szCs w:val="32"/>
        </w:rPr>
        <w:t>法定代表人授权委托书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CF51EA4">
      <w:pPr>
        <w:pStyle w:val="28"/>
        <w:spacing w:line="360" w:lineRule="auto"/>
        <w:jc w:val="left"/>
        <w:rPr>
          <w:b/>
          <w:bCs/>
          <w:color w:val="auto"/>
          <w:sz w:val="24"/>
          <w:szCs w:val="24"/>
        </w:rPr>
      </w:pPr>
      <w:r>
        <w:rPr>
          <w:rFonts w:hint="eastAsia"/>
          <w:b/>
          <w:bCs/>
          <w:color w:val="auto"/>
          <w:sz w:val="24"/>
          <w:szCs w:val="24"/>
        </w:rPr>
        <w:t>本授权书声明：</w:t>
      </w:r>
    </w:p>
    <w:p w14:paraId="671E1C4B">
      <w:pPr>
        <w:pStyle w:val="27"/>
        <w:spacing w:line="360" w:lineRule="auto"/>
        <w:ind w:firstLine="560"/>
        <w:rPr>
          <w:color w:val="auto"/>
        </w:rPr>
      </w:pPr>
      <w:r>
        <w:rPr>
          <w:rFonts w:hint="eastAsia"/>
          <w:color w:val="auto"/>
        </w:rPr>
        <w:t>注册于</w:t>
      </w:r>
      <w:r>
        <w:rPr>
          <w:rFonts w:hint="eastAsia"/>
          <w:color w:val="auto"/>
          <w:u w:val="single"/>
        </w:rPr>
        <w:t xml:space="preserve">           </w:t>
      </w:r>
      <w:r>
        <w:rPr>
          <w:rFonts w:hint="eastAsia"/>
          <w:color w:val="auto"/>
        </w:rPr>
        <w:t>（公司地址）</w:t>
      </w:r>
      <w:r>
        <w:rPr>
          <w:rFonts w:hint="eastAsia"/>
          <w:color w:val="auto"/>
          <w:u w:val="single"/>
        </w:rPr>
        <w:t xml:space="preserve">               </w:t>
      </w:r>
      <w:r>
        <w:rPr>
          <w:rFonts w:hint="eastAsia"/>
          <w:color w:val="auto"/>
        </w:rPr>
        <w:t>（公司名称）的</w:t>
      </w:r>
      <w:r>
        <w:rPr>
          <w:rFonts w:hint="eastAsia"/>
          <w:color w:val="auto"/>
          <w:u w:val="single"/>
        </w:rPr>
        <w:t xml:space="preserve">        </w:t>
      </w:r>
      <w:r>
        <w:rPr>
          <w:rFonts w:hint="eastAsia"/>
          <w:color w:val="auto"/>
        </w:rPr>
        <w:t xml:space="preserve">（法定代表人姓名、职务）代表本公司授权 </w:t>
      </w:r>
      <w:r>
        <w:rPr>
          <w:rFonts w:hint="eastAsia"/>
          <w:color w:val="auto"/>
          <w:u w:val="single"/>
        </w:rPr>
        <w:t xml:space="preserve">       </w:t>
      </w:r>
      <w:r>
        <w:rPr>
          <w:rFonts w:hint="eastAsia"/>
          <w:color w:val="auto"/>
        </w:rPr>
        <w:t>（被授权人的姓名、职务、联系方式）为本公司的合法代表，以本公司名义负责处理在</w:t>
      </w:r>
      <w:r>
        <w:rPr>
          <w:rFonts w:hint="eastAsia"/>
          <w:color w:val="auto"/>
          <w:u w:val="single"/>
        </w:rPr>
        <w:t>南方医科大学第五附属医院 ***项目</w:t>
      </w:r>
      <w:r>
        <w:rPr>
          <w:rFonts w:hint="eastAsia"/>
          <w:color w:val="auto"/>
        </w:rPr>
        <w:t>院内采购活动中一切与之相关的事宜。</w:t>
      </w:r>
    </w:p>
    <w:p w14:paraId="732A4A5F">
      <w:pPr>
        <w:pStyle w:val="27"/>
        <w:spacing w:line="360" w:lineRule="auto"/>
        <w:ind w:firstLine="560"/>
        <w:rPr>
          <w:color w:val="auto"/>
          <w:u w:val="single"/>
        </w:rPr>
      </w:pPr>
      <w:r>
        <w:rPr>
          <w:rFonts w:hint="eastAsia"/>
          <w:color w:val="auto"/>
        </w:rPr>
        <w:t xml:space="preserve">授权日期： </w:t>
      </w:r>
      <w:r>
        <w:rPr>
          <w:rFonts w:hint="eastAsia"/>
          <w:color w:val="auto"/>
          <w:u w:val="single"/>
        </w:rPr>
        <w:t xml:space="preserve">                 至                   </w:t>
      </w:r>
    </w:p>
    <w:p w14:paraId="710374AA">
      <w:pPr>
        <w:pStyle w:val="27"/>
        <w:spacing w:line="360" w:lineRule="auto"/>
        <w:ind w:firstLine="560"/>
        <w:rPr>
          <w:color w:val="auto"/>
        </w:rPr>
      </w:pPr>
      <w:r>
        <w:rPr>
          <w:rFonts w:hint="eastAsia"/>
          <w:color w:val="auto"/>
        </w:rPr>
        <w:t>本授权书在签字盖章后生效，特此声明。</w:t>
      </w:r>
    </w:p>
    <w:p w14:paraId="3AE2ECB5">
      <w:pPr>
        <w:pStyle w:val="27"/>
        <w:spacing w:line="360" w:lineRule="auto"/>
        <w:ind w:firstLine="560"/>
        <w:rPr>
          <w:color w:val="auto"/>
          <w:u w:val="single"/>
        </w:rPr>
      </w:pPr>
      <w:r>
        <w:rPr>
          <w:rFonts w:hint="eastAsia"/>
          <w:color w:val="auto"/>
        </w:rPr>
        <w:t>公司法定代表人签字（盖章）：</w:t>
      </w:r>
      <w:r>
        <w:rPr>
          <w:rFonts w:hint="eastAsia"/>
          <w:color w:val="auto"/>
          <w:u w:val="single"/>
        </w:rPr>
        <w:t xml:space="preserve">                                </w:t>
      </w:r>
    </w:p>
    <w:p w14:paraId="32D90A5D">
      <w:pPr>
        <w:pStyle w:val="27"/>
        <w:spacing w:line="360" w:lineRule="auto"/>
        <w:ind w:firstLine="560"/>
        <w:rPr>
          <w:color w:val="auto"/>
        </w:rPr>
      </w:pPr>
      <w:r>
        <w:rPr>
          <w:rFonts w:hint="eastAsia"/>
          <w:color w:val="auto"/>
        </w:rPr>
        <w:t>被授权人签字（盖章）：</w:t>
      </w:r>
      <w:r>
        <w:rPr>
          <w:rFonts w:hint="eastAsia"/>
          <w:color w:val="auto"/>
          <w:u w:val="single"/>
        </w:rPr>
        <w:t xml:space="preserve">                                        </w:t>
      </w:r>
    </w:p>
    <w:p w14:paraId="06360956">
      <w:pPr>
        <w:pStyle w:val="27"/>
        <w:spacing w:line="360" w:lineRule="auto"/>
        <w:ind w:firstLine="560"/>
        <w:rPr>
          <w:color w:val="auto"/>
          <w:u w:val="single"/>
        </w:rPr>
      </w:pPr>
      <w:r>
        <w:rPr>
          <w:rFonts w:hint="eastAsia"/>
          <w:color w:val="auto"/>
        </w:rPr>
        <w:t>公司名称（加盖公章）：</w:t>
      </w:r>
      <w:r>
        <w:rPr>
          <w:rFonts w:hint="eastAsia"/>
          <w:color w:val="auto"/>
          <w:u w:val="single"/>
        </w:rPr>
        <w:t xml:space="preserve">                                        </w:t>
      </w:r>
    </w:p>
    <w:p w14:paraId="262CF8B8">
      <w:pPr>
        <w:pStyle w:val="27"/>
        <w:spacing w:line="360" w:lineRule="auto"/>
        <w:ind w:firstLine="560"/>
        <w:rPr>
          <w:color w:val="auto"/>
          <w:sz w:val="28"/>
          <w:szCs w:val="28"/>
        </w:rPr>
      </w:pPr>
      <w:r>
        <w:rPr>
          <w:rFonts w:hint="eastAsia"/>
          <w:color w:val="auto"/>
        </w:rPr>
        <w:t>日期 ：</w:t>
      </w:r>
      <w:r>
        <w:rPr>
          <w:rFonts w:hint="eastAsia"/>
          <w:color w:val="auto"/>
          <w:u w:val="single"/>
        </w:rPr>
        <w:t xml:space="preserve">                                                       </w:t>
      </w:r>
      <w:r>
        <w:rPr>
          <w:rFonts w:hint="eastAsia"/>
          <w:color w:val="auto"/>
        </w:rPr>
        <w:t xml:space="preserve">  </w:t>
      </w:r>
      <w:r>
        <w:rPr>
          <w:rFonts w:hint="eastAsia"/>
          <w:color w:val="auto"/>
          <w:sz w:val="28"/>
          <w:szCs w:val="28"/>
        </w:rPr>
        <w:t xml:space="preserve">                                       </w:t>
      </w:r>
    </w:p>
    <w:p w14:paraId="4EEE39FB">
      <w:pPr>
        <w:pStyle w:val="27"/>
        <w:spacing w:line="360" w:lineRule="auto"/>
        <w:jc w:val="both"/>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rPr>
      </w:pPr>
    </w:p>
    <w:p w14:paraId="0631A496">
      <w:pPr>
        <w:pStyle w:val="27"/>
        <w:spacing w:line="360" w:lineRule="auto"/>
        <w:ind w:firstLine="360" w:firstLineChars="150"/>
        <w:rPr>
          <w:color w:val="auto"/>
        </w:rPr>
      </w:pPr>
    </w:p>
    <w:p w14:paraId="64364593">
      <w:pPr>
        <w:pStyle w:val="27"/>
        <w:spacing w:line="360" w:lineRule="auto"/>
        <w:ind w:firstLine="360" w:firstLineChars="150"/>
        <w:rPr>
          <w:color w:val="auto"/>
        </w:rPr>
      </w:pPr>
    </w:p>
    <w:p w14:paraId="310CA4E0">
      <w:pPr>
        <w:pStyle w:val="27"/>
        <w:spacing w:line="360" w:lineRule="auto"/>
        <w:ind w:firstLine="360" w:firstLineChars="150"/>
        <w:rPr>
          <w:color w:val="auto"/>
        </w:rPr>
      </w:pPr>
    </w:p>
    <w:p w14:paraId="3C948461">
      <w:pPr>
        <w:pStyle w:val="27"/>
        <w:spacing w:line="360" w:lineRule="auto"/>
        <w:ind w:firstLine="360" w:firstLineChars="150"/>
        <w:rPr>
          <w:color w:val="auto"/>
        </w:rPr>
      </w:pPr>
    </w:p>
    <w:p w14:paraId="6877260D">
      <w:pPr>
        <w:widowControl/>
        <w:spacing w:line="480" w:lineRule="exact"/>
        <w:jc w:val="center"/>
        <w:rPr>
          <w:rFonts w:ascii="宋体" w:hAnsi="宋体"/>
          <w:b/>
          <w:color w:val="auto"/>
          <w:sz w:val="24"/>
        </w:rPr>
      </w:pPr>
      <w:r>
        <w:rPr>
          <w:rFonts w:hint="eastAsia" w:ascii="宋体" w:hAnsi="宋体"/>
          <w:b/>
          <w:color w:val="auto"/>
          <w:sz w:val="24"/>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rPr>
            </w:pPr>
            <w:r>
              <w:rPr>
                <w:rFonts w:hint="eastAsia" w:ascii="宋体" w:hAnsi="宋体"/>
                <w:b/>
                <w:color w:val="auto"/>
                <w:sz w:val="24"/>
              </w:rPr>
              <w:t>序号</w:t>
            </w:r>
          </w:p>
        </w:tc>
        <w:tc>
          <w:tcPr>
            <w:tcW w:w="1753" w:type="dxa"/>
            <w:vAlign w:val="center"/>
          </w:tcPr>
          <w:p w14:paraId="6DDFB630">
            <w:pPr>
              <w:spacing w:line="360" w:lineRule="auto"/>
              <w:jc w:val="center"/>
              <w:rPr>
                <w:rFonts w:ascii="宋体" w:hAnsi="宋体"/>
                <w:b/>
                <w:color w:val="auto"/>
                <w:sz w:val="24"/>
              </w:rPr>
            </w:pPr>
            <w:r>
              <w:rPr>
                <w:rFonts w:hint="eastAsia" w:ascii="宋体" w:hAnsi="宋体"/>
                <w:b/>
                <w:color w:val="auto"/>
                <w:sz w:val="24"/>
              </w:rPr>
              <w:t>业主名称</w:t>
            </w:r>
          </w:p>
        </w:tc>
        <w:tc>
          <w:tcPr>
            <w:tcW w:w="1344" w:type="dxa"/>
            <w:vAlign w:val="center"/>
          </w:tcPr>
          <w:p w14:paraId="0DB2C515">
            <w:pPr>
              <w:spacing w:line="360" w:lineRule="auto"/>
              <w:jc w:val="center"/>
              <w:rPr>
                <w:rFonts w:ascii="宋体" w:hAnsi="宋体"/>
                <w:b/>
                <w:color w:val="auto"/>
                <w:sz w:val="24"/>
              </w:rPr>
            </w:pPr>
            <w:r>
              <w:rPr>
                <w:rFonts w:hint="eastAsia" w:ascii="宋体" w:hAnsi="宋体"/>
                <w:b/>
                <w:color w:val="auto"/>
                <w:sz w:val="24"/>
              </w:rPr>
              <w:t>项目名称</w:t>
            </w:r>
          </w:p>
        </w:tc>
        <w:tc>
          <w:tcPr>
            <w:tcW w:w="1727" w:type="dxa"/>
            <w:vAlign w:val="center"/>
          </w:tcPr>
          <w:p w14:paraId="712A3884">
            <w:pPr>
              <w:spacing w:line="360" w:lineRule="auto"/>
              <w:jc w:val="center"/>
              <w:rPr>
                <w:rFonts w:ascii="宋体" w:hAnsi="宋体"/>
                <w:b/>
                <w:color w:val="auto"/>
                <w:sz w:val="24"/>
              </w:rPr>
            </w:pPr>
            <w:r>
              <w:rPr>
                <w:rFonts w:hint="eastAsia" w:ascii="宋体" w:hAnsi="宋体"/>
                <w:b/>
                <w:color w:val="auto"/>
                <w:sz w:val="24"/>
              </w:rPr>
              <w:t>合同总价</w:t>
            </w:r>
          </w:p>
        </w:tc>
        <w:tc>
          <w:tcPr>
            <w:tcW w:w="1344" w:type="dxa"/>
            <w:vAlign w:val="center"/>
          </w:tcPr>
          <w:p w14:paraId="29047F75">
            <w:pPr>
              <w:spacing w:line="360" w:lineRule="auto"/>
              <w:jc w:val="center"/>
              <w:rPr>
                <w:rFonts w:ascii="宋体" w:hAnsi="宋体"/>
                <w:b/>
                <w:color w:val="auto"/>
                <w:sz w:val="24"/>
              </w:rPr>
            </w:pPr>
            <w:r>
              <w:rPr>
                <w:rFonts w:hint="eastAsia" w:ascii="宋体" w:hAnsi="宋体"/>
                <w:b/>
                <w:color w:val="auto"/>
                <w:sz w:val="24"/>
              </w:rPr>
              <w:t>完成时间</w:t>
            </w:r>
          </w:p>
        </w:tc>
        <w:tc>
          <w:tcPr>
            <w:tcW w:w="2119" w:type="dxa"/>
            <w:vAlign w:val="center"/>
          </w:tcPr>
          <w:p w14:paraId="75179CAD">
            <w:pPr>
              <w:jc w:val="center"/>
              <w:rPr>
                <w:rFonts w:ascii="宋体" w:hAnsi="宋体"/>
                <w:b/>
                <w:color w:val="auto"/>
                <w:sz w:val="24"/>
              </w:rPr>
            </w:pPr>
            <w:r>
              <w:rPr>
                <w:rFonts w:hint="eastAsia" w:ascii="宋体" w:hAnsi="宋体"/>
                <w:b/>
                <w:color w:val="auto"/>
                <w:sz w:val="24"/>
              </w:rPr>
              <w:t>业主单位</w:t>
            </w:r>
          </w:p>
          <w:p w14:paraId="26B7883F">
            <w:pPr>
              <w:jc w:val="center"/>
              <w:rPr>
                <w:rFonts w:ascii="宋体" w:hAnsi="宋体"/>
                <w:b/>
                <w:color w:val="auto"/>
                <w:sz w:val="24"/>
              </w:rPr>
            </w:pPr>
            <w:r>
              <w:rPr>
                <w:rFonts w:hint="eastAsia" w:ascii="宋体" w:hAnsi="宋体"/>
                <w:b/>
                <w:color w:val="auto"/>
                <w:sz w:val="24"/>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rPr>
            </w:pPr>
            <w:r>
              <w:rPr>
                <w:rFonts w:hint="eastAsia" w:ascii="宋体" w:hAnsi="宋体"/>
                <w:color w:val="auto"/>
                <w:sz w:val="24"/>
              </w:rPr>
              <w:t>1</w:t>
            </w:r>
          </w:p>
        </w:tc>
        <w:tc>
          <w:tcPr>
            <w:tcW w:w="1753" w:type="dxa"/>
            <w:vAlign w:val="center"/>
          </w:tcPr>
          <w:p w14:paraId="3856B92A">
            <w:pPr>
              <w:spacing w:line="360" w:lineRule="auto"/>
              <w:jc w:val="center"/>
              <w:rPr>
                <w:rFonts w:ascii="宋体" w:hAnsi="宋体"/>
                <w:color w:val="auto"/>
                <w:sz w:val="24"/>
              </w:rPr>
            </w:pPr>
          </w:p>
        </w:tc>
        <w:tc>
          <w:tcPr>
            <w:tcW w:w="1344" w:type="dxa"/>
            <w:vAlign w:val="center"/>
          </w:tcPr>
          <w:p w14:paraId="4BE8EDA6">
            <w:pPr>
              <w:spacing w:line="360" w:lineRule="auto"/>
              <w:jc w:val="center"/>
              <w:rPr>
                <w:rFonts w:ascii="宋体" w:hAnsi="宋体"/>
                <w:color w:val="auto"/>
                <w:sz w:val="24"/>
              </w:rPr>
            </w:pPr>
          </w:p>
        </w:tc>
        <w:tc>
          <w:tcPr>
            <w:tcW w:w="1727" w:type="dxa"/>
            <w:vAlign w:val="center"/>
          </w:tcPr>
          <w:p w14:paraId="774EFD6D">
            <w:pPr>
              <w:spacing w:line="360" w:lineRule="auto"/>
              <w:jc w:val="center"/>
              <w:rPr>
                <w:rFonts w:ascii="宋体" w:hAnsi="宋体"/>
                <w:color w:val="auto"/>
                <w:sz w:val="24"/>
              </w:rPr>
            </w:pPr>
          </w:p>
        </w:tc>
        <w:tc>
          <w:tcPr>
            <w:tcW w:w="1344" w:type="dxa"/>
            <w:vAlign w:val="center"/>
          </w:tcPr>
          <w:p w14:paraId="7BACB078">
            <w:pPr>
              <w:spacing w:line="360" w:lineRule="auto"/>
              <w:jc w:val="center"/>
              <w:rPr>
                <w:rFonts w:ascii="宋体" w:hAnsi="宋体"/>
                <w:color w:val="auto"/>
                <w:sz w:val="24"/>
              </w:rPr>
            </w:pPr>
          </w:p>
        </w:tc>
        <w:tc>
          <w:tcPr>
            <w:tcW w:w="2119" w:type="dxa"/>
            <w:vAlign w:val="center"/>
          </w:tcPr>
          <w:p w14:paraId="5A402980">
            <w:pPr>
              <w:spacing w:line="360" w:lineRule="auto"/>
              <w:jc w:val="center"/>
              <w:rPr>
                <w:rFonts w:ascii="宋体" w:hAnsi="宋体"/>
                <w:color w:val="auto"/>
                <w:sz w:val="24"/>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rPr>
            </w:pPr>
            <w:r>
              <w:rPr>
                <w:rFonts w:hint="eastAsia" w:ascii="宋体" w:hAnsi="宋体"/>
                <w:color w:val="auto"/>
                <w:sz w:val="24"/>
              </w:rPr>
              <w:t>2</w:t>
            </w:r>
          </w:p>
        </w:tc>
        <w:tc>
          <w:tcPr>
            <w:tcW w:w="1753" w:type="dxa"/>
            <w:vAlign w:val="center"/>
          </w:tcPr>
          <w:p w14:paraId="357D858F">
            <w:pPr>
              <w:spacing w:line="360" w:lineRule="auto"/>
              <w:jc w:val="center"/>
              <w:rPr>
                <w:rFonts w:ascii="宋体" w:hAnsi="宋体"/>
                <w:color w:val="auto"/>
                <w:sz w:val="24"/>
              </w:rPr>
            </w:pPr>
          </w:p>
        </w:tc>
        <w:tc>
          <w:tcPr>
            <w:tcW w:w="1344" w:type="dxa"/>
            <w:vAlign w:val="center"/>
          </w:tcPr>
          <w:p w14:paraId="1770706A">
            <w:pPr>
              <w:spacing w:line="360" w:lineRule="auto"/>
              <w:jc w:val="center"/>
              <w:rPr>
                <w:rFonts w:ascii="宋体" w:hAnsi="宋体"/>
                <w:color w:val="auto"/>
                <w:sz w:val="24"/>
              </w:rPr>
            </w:pPr>
          </w:p>
        </w:tc>
        <w:tc>
          <w:tcPr>
            <w:tcW w:w="1727" w:type="dxa"/>
            <w:vAlign w:val="center"/>
          </w:tcPr>
          <w:p w14:paraId="6098AE7A">
            <w:pPr>
              <w:spacing w:line="360" w:lineRule="auto"/>
              <w:jc w:val="center"/>
              <w:rPr>
                <w:rFonts w:ascii="宋体" w:hAnsi="宋体"/>
                <w:color w:val="auto"/>
                <w:sz w:val="24"/>
              </w:rPr>
            </w:pPr>
          </w:p>
        </w:tc>
        <w:tc>
          <w:tcPr>
            <w:tcW w:w="1344" w:type="dxa"/>
            <w:vAlign w:val="center"/>
          </w:tcPr>
          <w:p w14:paraId="4E81CC12">
            <w:pPr>
              <w:spacing w:line="360" w:lineRule="auto"/>
              <w:jc w:val="center"/>
              <w:rPr>
                <w:rFonts w:ascii="宋体" w:hAnsi="宋体"/>
                <w:color w:val="auto"/>
                <w:sz w:val="24"/>
              </w:rPr>
            </w:pPr>
          </w:p>
        </w:tc>
        <w:tc>
          <w:tcPr>
            <w:tcW w:w="2119" w:type="dxa"/>
            <w:vAlign w:val="center"/>
          </w:tcPr>
          <w:p w14:paraId="2256F09C">
            <w:pPr>
              <w:spacing w:line="360" w:lineRule="auto"/>
              <w:jc w:val="center"/>
              <w:rPr>
                <w:rFonts w:ascii="宋体" w:hAnsi="宋体"/>
                <w:color w:val="auto"/>
                <w:sz w:val="24"/>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rPr>
            </w:pPr>
            <w:r>
              <w:rPr>
                <w:rFonts w:hint="eastAsia" w:ascii="宋体" w:hAnsi="宋体"/>
                <w:color w:val="auto"/>
                <w:sz w:val="24"/>
              </w:rPr>
              <w:t>…</w:t>
            </w:r>
          </w:p>
        </w:tc>
        <w:tc>
          <w:tcPr>
            <w:tcW w:w="1753" w:type="dxa"/>
            <w:vAlign w:val="center"/>
          </w:tcPr>
          <w:p w14:paraId="4C12AA8D">
            <w:pPr>
              <w:spacing w:line="360" w:lineRule="auto"/>
              <w:jc w:val="center"/>
              <w:rPr>
                <w:rFonts w:ascii="宋体" w:hAnsi="宋体"/>
                <w:color w:val="auto"/>
                <w:sz w:val="24"/>
              </w:rPr>
            </w:pPr>
          </w:p>
        </w:tc>
        <w:tc>
          <w:tcPr>
            <w:tcW w:w="1344" w:type="dxa"/>
            <w:vAlign w:val="center"/>
          </w:tcPr>
          <w:p w14:paraId="283F21B1">
            <w:pPr>
              <w:spacing w:line="360" w:lineRule="auto"/>
              <w:jc w:val="center"/>
              <w:rPr>
                <w:rFonts w:ascii="宋体" w:hAnsi="宋体"/>
                <w:color w:val="auto"/>
                <w:sz w:val="24"/>
              </w:rPr>
            </w:pPr>
          </w:p>
        </w:tc>
        <w:tc>
          <w:tcPr>
            <w:tcW w:w="1727" w:type="dxa"/>
            <w:vAlign w:val="center"/>
          </w:tcPr>
          <w:p w14:paraId="587E2A69">
            <w:pPr>
              <w:spacing w:line="360" w:lineRule="auto"/>
              <w:jc w:val="center"/>
              <w:rPr>
                <w:rFonts w:ascii="宋体" w:hAnsi="宋体"/>
                <w:color w:val="auto"/>
                <w:sz w:val="24"/>
              </w:rPr>
            </w:pPr>
          </w:p>
        </w:tc>
        <w:tc>
          <w:tcPr>
            <w:tcW w:w="1344" w:type="dxa"/>
            <w:vAlign w:val="center"/>
          </w:tcPr>
          <w:p w14:paraId="0E0FED14">
            <w:pPr>
              <w:spacing w:line="360" w:lineRule="auto"/>
              <w:jc w:val="center"/>
              <w:rPr>
                <w:rFonts w:ascii="宋体" w:hAnsi="宋体"/>
                <w:color w:val="auto"/>
                <w:sz w:val="24"/>
              </w:rPr>
            </w:pPr>
          </w:p>
        </w:tc>
        <w:tc>
          <w:tcPr>
            <w:tcW w:w="2119" w:type="dxa"/>
            <w:vAlign w:val="center"/>
          </w:tcPr>
          <w:p w14:paraId="12E5B0FD">
            <w:pPr>
              <w:spacing w:line="360" w:lineRule="auto"/>
              <w:jc w:val="center"/>
              <w:rPr>
                <w:rFonts w:ascii="宋体" w:hAnsi="宋体"/>
                <w:color w:val="auto"/>
                <w:sz w:val="24"/>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rPr>
            </w:pPr>
            <w:r>
              <w:rPr>
                <w:rFonts w:hint="eastAsia" w:ascii="宋体" w:hAnsi="宋体"/>
                <w:color w:val="auto"/>
                <w:sz w:val="24"/>
              </w:rPr>
              <w:t>小计</w:t>
            </w:r>
          </w:p>
        </w:tc>
        <w:tc>
          <w:tcPr>
            <w:tcW w:w="1753" w:type="dxa"/>
            <w:vAlign w:val="center"/>
          </w:tcPr>
          <w:p w14:paraId="59C4BD70">
            <w:pPr>
              <w:spacing w:line="360" w:lineRule="auto"/>
              <w:jc w:val="center"/>
              <w:rPr>
                <w:rFonts w:ascii="宋体" w:hAnsi="宋体"/>
                <w:color w:val="auto"/>
                <w:sz w:val="24"/>
              </w:rPr>
            </w:pPr>
          </w:p>
        </w:tc>
        <w:tc>
          <w:tcPr>
            <w:tcW w:w="1344" w:type="dxa"/>
            <w:vAlign w:val="center"/>
          </w:tcPr>
          <w:p w14:paraId="3BF637A0">
            <w:pPr>
              <w:spacing w:line="360" w:lineRule="auto"/>
              <w:jc w:val="center"/>
              <w:rPr>
                <w:rFonts w:ascii="宋体" w:hAnsi="宋体"/>
                <w:color w:val="auto"/>
                <w:sz w:val="24"/>
              </w:rPr>
            </w:pPr>
          </w:p>
        </w:tc>
        <w:tc>
          <w:tcPr>
            <w:tcW w:w="1727" w:type="dxa"/>
            <w:vAlign w:val="center"/>
          </w:tcPr>
          <w:p w14:paraId="0D3219D0">
            <w:pPr>
              <w:spacing w:line="360" w:lineRule="auto"/>
              <w:jc w:val="center"/>
              <w:rPr>
                <w:rFonts w:ascii="宋体" w:hAnsi="宋体"/>
                <w:color w:val="auto"/>
                <w:sz w:val="24"/>
              </w:rPr>
            </w:pPr>
          </w:p>
        </w:tc>
        <w:tc>
          <w:tcPr>
            <w:tcW w:w="1344" w:type="dxa"/>
            <w:vAlign w:val="center"/>
          </w:tcPr>
          <w:p w14:paraId="4D1BADF9">
            <w:pPr>
              <w:spacing w:line="360" w:lineRule="auto"/>
              <w:jc w:val="center"/>
              <w:rPr>
                <w:rFonts w:ascii="宋体" w:hAnsi="宋体"/>
                <w:color w:val="auto"/>
                <w:sz w:val="24"/>
              </w:rPr>
            </w:pPr>
          </w:p>
        </w:tc>
        <w:tc>
          <w:tcPr>
            <w:tcW w:w="2119" w:type="dxa"/>
            <w:vAlign w:val="center"/>
          </w:tcPr>
          <w:p w14:paraId="125C13BA">
            <w:pPr>
              <w:spacing w:line="360" w:lineRule="auto"/>
              <w:jc w:val="center"/>
              <w:rPr>
                <w:rFonts w:ascii="宋体" w:hAnsi="宋体"/>
                <w:color w:val="auto"/>
                <w:sz w:val="24"/>
              </w:rPr>
            </w:pPr>
          </w:p>
        </w:tc>
      </w:tr>
    </w:tbl>
    <w:p w14:paraId="3E23A37C">
      <w:pPr>
        <w:spacing w:line="360" w:lineRule="auto"/>
        <w:ind w:left="556" w:leftChars="150" w:hanging="241" w:hangingChars="100"/>
        <w:rPr>
          <w:rFonts w:hint="eastAsia" w:ascii="宋体" w:hAnsi="宋体" w:eastAsia="宋体"/>
          <w:b/>
          <w:color w:val="auto"/>
          <w:sz w:val="24"/>
          <w:lang w:eastAsia="zh-CN"/>
        </w:rPr>
      </w:pPr>
      <w:bookmarkStart w:id="117" w:name="_Hlt10548694"/>
      <w:r>
        <w:rPr>
          <w:rFonts w:hint="eastAsia" w:ascii="宋体" w:hAnsi="宋体"/>
          <w:b/>
          <w:color w:val="auto"/>
          <w:sz w:val="24"/>
        </w:rPr>
        <w:t>注：</w:t>
      </w:r>
      <w:bookmarkEnd w:id="117"/>
      <w:r>
        <w:rPr>
          <w:rFonts w:hint="eastAsia" w:ascii="宋体" w:hAnsi="宋体"/>
          <w:b/>
          <w:color w:val="auto"/>
          <w:sz w:val="24"/>
          <w:lang w:val="en-US" w:eastAsia="zh-CN"/>
        </w:rPr>
        <w:t>需</w:t>
      </w:r>
      <w:r>
        <w:rPr>
          <w:rFonts w:hint="eastAsia" w:ascii="宋体" w:hAnsi="宋体"/>
          <w:b/>
          <w:color w:val="auto"/>
          <w:sz w:val="24"/>
        </w:rPr>
        <w:t>附上</w:t>
      </w:r>
      <w:r>
        <w:rPr>
          <w:rFonts w:hint="eastAsia" w:ascii="宋体" w:hAnsi="宋体"/>
          <w:b/>
          <w:color w:val="auto"/>
          <w:sz w:val="24"/>
          <w:lang w:val="en-US" w:eastAsia="zh-CN"/>
        </w:rPr>
        <w:t>所提供业绩的</w:t>
      </w:r>
      <w:r>
        <w:rPr>
          <w:rFonts w:hint="eastAsia" w:ascii="宋体" w:hAnsi="宋体"/>
          <w:b/>
          <w:color w:val="auto"/>
          <w:sz w:val="24"/>
        </w:rPr>
        <w:t>合同、发票、中标（成交）通知书其中一种</w:t>
      </w:r>
      <w:r>
        <w:rPr>
          <w:rFonts w:hint="eastAsia" w:ascii="宋体" w:hAnsi="宋体"/>
          <w:b/>
          <w:color w:val="auto"/>
          <w:sz w:val="24"/>
          <w:lang w:val="en-US" w:eastAsia="zh-CN"/>
        </w:rPr>
        <w:t>附件</w:t>
      </w:r>
      <w:r>
        <w:rPr>
          <w:rFonts w:hint="eastAsia" w:ascii="宋体" w:hAnsi="宋体"/>
          <w:b/>
          <w:color w:val="auto"/>
          <w:sz w:val="24"/>
        </w:rPr>
        <w:t>并加盖公章</w:t>
      </w:r>
      <w:r>
        <w:rPr>
          <w:rFonts w:hint="eastAsia" w:ascii="宋体" w:hAnsi="宋体"/>
          <w:b/>
          <w:color w:val="auto"/>
          <w:sz w:val="24"/>
          <w:lang w:eastAsia="zh-CN"/>
        </w:rPr>
        <w:t>。</w:t>
      </w:r>
    </w:p>
    <w:p w14:paraId="4EA4227A">
      <w:pPr>
        <w:spacing w:line="360" w:lineRule="auto"/>
        <w:ind w:left="525" w:leftChars="150" w:hanging="210" w:hangingChars="100"/>
        <w:rPr>
          <w:color w:val="auto"/>
        </w:rPr>
        <w:sectPr>
          <w:footerReference r:id="rId5" w:type="default"/>
          <w:pgSz w:w="11906" w:h="16838"/>
          <w:pgMar w:top="1134" w:right="1417" w:bottom="1134" w:left="1417" w:header="851" w:footer="992" w:gutter="0"/>
          <w:pgNumType w:start="1"/>
          <w:cols w:space="425" w:num="1"/>
          <w:docGrid w:linePitch="312" w:charSpace="0"/>
        </w:sectPr>
      </w:pPr>
      <w:r>
        <w:rPr>
          <w:rFonts w:hint="eastAsia"/>
          <w:color w:val="auto"/>
        </w:rPr>
        <w:t xml:space="preserve">    </w:t>
      </w:r>
    </w:p>
    <w:p w14:paraId="5C81E914">
      <w:pPr>
        <w:jc w:val="center"/>
        <w:rPr>
          <w:b/>
          <w:color w:val="auto"/>
          <w:sz w:val="32"/>
          <w:szCs w:val="32"/>
        </w:rPr>
      </w:pPr>
      <w:r>
        <w:rPr>
          <w:b/>
          <w:color w:val="auto"/>
          <w:sz w:val="32"/>
          <w:szCs w:val="32"/>
        </w:rPr>
        <w:t>公平竞争承诺书</w:t>
      </w:r>
    </w:p>
    <w:p w14:paraId="12D96920">
      <w:pPr>
        <w:spacing w:line="360" w:lineRule="auto"/>
        <w:ind w:firstLine="560" w:firstLineChars="200"/>
        <w:rPr>
          <w:color w:val="auto"/>
          <w:sz w:val="28"/>
          <w:szCs w:val="28"/>
        </w:rPr>
      </w:pPr>
    </w:p>
    <w:p w14:paraId="2E207B67">
      <w:pPr>
        <w:spacing w:line="360" w:lineRule="auto"/>
        <w:ind w:firstLine="480" w:firstLineChars="200"/>
        <w:rPr>
          <w:color w:val="auto"/>
          <w:sz w:val="28"/>
          <w:szCs w:val="28"/>
        </w:rPr>
      </w:pPr>
      <w:r>
        <w:rPr>
          <w:color w:val="auto"/>
          <w:sz w:val="24"/>
        </w:rPr>
        <w:t>本公司郑重承诺：本公司保证所提交的相关资质文件和证明材料的真实性，有良好的历史诚信记录，并将依法参与</w:t>
      </w:r>
      <w:r>
        <w:rPr>
          <w:color w:val="auto"/>
          <w:sz w:val="24"/>
          <w:u w:val="single"/>
        </w:rPr>
        <w:t xml:space="preserve"> </w:t>
      </w:r>
      <w:r>
        <w:rPr>
          <w:rFonts w:hint="eastAsia"/>
          <w:color w:val="auto"/>
          <w:sz w:val="24"/>
          <w:u w:val="single"/>
        </w:rPr>
        <w:t xml:space="preserve">      </w:t>
      </w:r>
      <w:r>
        <w:rPr>
          <w:color w:val="auto"/>
          <w:sz w:val="24"/>
          <w:u w:val="single"/>
        </w:rPr>
        <w:t>项目名称</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项目编号           </w:t>
      </w:r>
      <w:r>
        <w:rPr>
          <w:color w:val="auto"/>
          <w:sz w:val="24"/>
        </w:rPr>
        <w:t xml:space="preserve">的公平竞争，不以任何不正当行为谋取不当利益，否则承担相应的法律责任。 </w:t>
      </w:r>
    </w:p>
    <w:p w14:paraId="265C6670">
      <w:pPr>
        <w:rPr>
          <w:b/>
          <w:color w:val="auto"/>
          <w:sz w:val="28"/>
          <w:szCs w:val="28"/>
        </w:rPr>
      </w:pPr>
    </w:p>
    <w:p w14:paraId="69E053E6">
      <w:pPr>
        <w:rPr>
          <w:b/>
          <w:color w:val="auto"/>
          <w:sz w:val="28"/>
          <w:szCs w:val="28"/>
        </w:rPr>
      </w:pPr>
    </w:p>
    <w:p w14:paraId="1D5FA6A9">
      <w:pPr>
        <w:rPr>
          <w:b/>
          <w:color w:val="auto"/>
          <w:sz w:val="28"/>
          <w:szCs w:val="28"/>
        </w:rPr>
      </w:pPr>
    </w:p>
    <w:p w14:paraId="3935548F">
      <w:pPr>
        <w:rPr>
          <w:b/>
          <w:color w:val="auto"/>
          <w:sz w:val="28"/>
          <w:szCs w:val="28"/>
        </w:rPr>
      </w:pPr>
    </w:p>
    <w:p w14:paraId="195E7129">
      <w:pPr>
        <w:rPr>
          <w:b/>
          <w:color w:val="auto"/>
          <w:sz w:val="28"/>
          <w:szCs w:val="28"/>
        </w:rPr>
      </w:pPr>
    </w:p>
    <w:p w14:paraId="2807B3D6">
      <w:pPr>
        <w:spacing w:line="360" w:lineRule="auto"/>
        <w:jc w:val="left"/>
        <w:rPr>
          <w:color w:val="auto"/>
          <w:sz w:val="28"/>
          <w:szCs w:val="28"/>
        </w:rPr>
      </w:pPr>
      <w:r>
        <w:rPr>
          <w:b/>
          <w:color w:val="auto"/>
          <w:sz w:val="28"/>
          <w:szCs w:val="28"/>
        </w:rPr>
        <w:t xml:space="preserve">   </w:t>
      </w:r>
      <w:r>
        <w:rPr>
          <w:rFonts w:hint="eastAsia"/>
          <w:b/>
          <w:color w:val="auto"/>
          <w:sz w:val="28"/>
          <w:szCs w:val="28"/>
        </w:rPr>
        <w:t xml:space="preserve">                       </w:t>
      </w:r>
      <w:r>
        <w:rPr>
          <w:color w:val="auto"/>
          <w:sz w:val="28"/>
          <w:szCs w:val="28"/>
        </w:rPr>
        <w:t>公司名称</w:t>
      </w:r>
      <w:r>
        <w:rPr>
          <w:rFonts w:hint="eastAsia"/>
          <w:color w:val="auto"/>
          <w:sz w:val="28"/>
          <w:szCs w:val="28"/>
        </w:rPr>
        <w:t>：（</w:t>
      </w:r>
      <w:r>
        <w:rPr>
          <w:color w:val="auto"/>
          <w:sz w:val="28"/>
          <w:szCs w:val="28"/>
        </w:rPr>
        <w:t>加盖公章</w:t>
      </w:r>
      <w:r>
        <w:rPr>
          <w:rFonts w:hint="eastAsia"/>
          <w:color w:val="auto"/>
          <w:sz w:val="28"/>
          <w:szCs w:val="28"/>
        </w:rPr>
        <w:t>）</w:t>
      </w:r>
    </w:p>
    <w:p w14:paraId="4F52B462">
      <w:pPr>
        <w:spacing w:line="360" w:lineRule="auto"/>
        <w:ind w:right="560" w:firstLine="4200" w:firstLineChars="1500"/>
        <w:rPr>
          <w:color w:val="auto"/>
          <w:sz w:val="28"/>
          <w:szCs w:val="28"/>
        </w:rPr>
      </w:pPr>
      <w:r>
        <w:rPr>
          <w:color w:val="auto"/>
          <w:sz w:val="28"/>
          <w:szCs w:val="28"/>
        </w:rPr>
        <w:t>时间：  年    月   日</w:t>
      </w:r>
    </w:p>
    <w:p w14:paraId="3BB2601C">
      <w:pPr>
        <w:spacing w:line="400" w:lineRule="exact"/>
        <w:rPr>
          <w:rFonts w:ascii="宋体" w:hAnsi="宋体"/>
          <w:b/>
          <w:color w:val="auto"/>
          <w:sz w:val="36"/>
          <w:szCs w:val="36"/>
        </w:rPr>
      </w:pPr>
    </w:p>
    <w:p w14:paraId="250328A7">
      <w:pPr>
        <w:spacing w:line="400" w:lineRule="exact"/>
        <w:rPr>
          <w:rFonts w:ascii="宋体" w:hAnsi="宋体"/>
          <w:b/>
          <w:color w:val="auto"/>
          <w:sz w:val="36"/>
          <w:szCs w:val="36"/>
        </w:rPr>
      </w:pPr>
    </w:p>
    <w:p w14:paraId="5335F30A">
      <w:pPr>
        <w:spacing w:line="400" w:lineRule="exact"/>
        <w:rPr>
          <w:rFonts w:ascii="宋体" w:hAnsi="宋体"/>
          <w:b/>
          <w:color w:val="auto"/>
          <w:sz w:val="36"/>
          <w:szCs w:val="36"/>
        </w:rPr>
      </w:pPr>
    </w:p>
    <w:p w14:paraId="7FC50FDA">
      <w:pPr>
        <w:spacing w:line="400" w:lineRule="exact"/>
        <w:rPr>
          <w:rFonts w:ascii="宋体" w:hAnsi="宋体"/>
          <w:b/>
          <w:color w:val="auto"/>
          <w:sz w:val="36"/>
          <w:szCs w:val="36"/>
        </w:rPr>
      </w:pPr>
    </w:p>
    <w:p w14:paraId="43FA65C1">
      <w:pPr>
        <w:spacing w:line="400" w:lineRule="exact"/>
        <w:rPr>
          <w:rFonts w:ascii="宋体" w:hAnsi="宋体"/>
          <w:b/>
          <w:color w:val="auto"/>
          <w:sz w:val="36"/>
          <w:szCs w:val="36"/>
        </w:rPr>
      </w:pPr>
    </w:p>
    <w:p w14:paraId="233A985D">
      <w:pPr>
        <w:spacing w:line="400" w:lineRule="exact"/>
        <w:rPr>
          <w:rFonts w:ascii="宋体" w:hAnsi="宋体"/>
          <w:b/>
          <w:color w:val="auto"/>
          <w:sz w:val="36"/>
          <w:szCs w:val="36"/>
        </w:rPr>
      </w:pPr>
    </w:p>
    <w:p w14:paraId="22D6B1F9">
      <w:pPr>
        <w:spacing w:line="400" w:lineRule="exact"/>
        <w:rPr>
          <w:rFonts w:ascii="宋体" w:hAnsi="宋体"/>
          <w:b/>
          <w:color w:val="auto"/>
          <w:sz w:val="36"/>
          <w:szCs w:val="36"/>
        </w:rPr>
      </w:pPr>
    </w:p>
    <w:p w14:paraId="3154B1F2">
      <w:pPr>
        <w:spacing w:line="400" w:lineRule="exact"/>
        <w:rPr>
          <w:rFonts w:ascii="宋体" w:hAnsi="宋体"/>
          <w:b/>
          <w:color w:val="auto"/>
          <w:sz w:val="36"/>
          <w:szCs w:val="36"/>
        </w:rPr>
      </w:pPr>
    </w:p>
    <w:p w14:paraId="55C6E041">
      <w:pPr>
        <w:spacing w:line="400" w:lineRule="exact"/>
        <w:rPr>
          <w:rFonts w:ascii="宋体" w:hAnsi="宋体"/>
          <w:b/>
          <w:color w:val="auto"/>
          <w:sz w:val="36"/>
          <w:szCs w:val="36"/>
        </w:rPr>
      </w:pPr>
    </w:p>
    <w:p w14:paraId="53B150D8">
      <w:pPr>
        <w:spacing w:line="400" w:lineRule="exact"/>
        <w:rPr>
          <w:rFonts w:ascii="宋体" w:hAnsi="宋体"/>
          <w:b/>
          <w:color w:val="auto"/>
          <w:sz w:val="36"/>
          <w:szCs w:val="36"/>
        </w:rPr>
      </w:pPr>
    </w:p>
    <w:p w14:paraId="1580F1E6">
      <w:pPr>
        <w:spacing w:line="400" w:lineRule="exact"/>
        <w:rPr>
          <w:rFonts w:ascii="宋体" w:hAnsi="宋体"/>
          <w:b/>
          <w:color w:val="auto"/>
          <w:sz w:val="36"/>
          <w:szCs w:val="36"/>
        </w:rPr>
      </w:pPr>
    </w:p>
    <w:p w14:paraId="6249147D">
      <w:pPr>
        <w:spacing w:line="400" w:lineRule="exact"/>
        <w:rPr>
          <w:rFonts w:ascii="宋体" w:hAnsi="宋体"/>
          <w:b/>
          <w:color w:val="auto"/>
          <w:sz w:val="36"/>
          <w:szCs w:val="36"/>
        </w:rPr>
      </w:pPr>
    </w:p>
    <w:p w14:paraId="5D543511">
      <w:pPr>
        <w:spacing w:line="400" w:lineRule="exact"/>
        <w:rPr>
          <w:rFonts w:ascii="宋体" w:hAnsi="宋体"/>
          <w:b/>
          <w:color w:val="auto"/>
          <w:sz w:val="36"/>
          <w:szCs w:val="36"/>
        </w:rPr>
      </w:pPr>
    </w:p>
    <w:p w14:paraId="15ECF5A4">
      <w:pPr>
        <w:spacing w:line="400" w:lineRule="exact"/>
        <w:rPr>
          <w:rFonts w:ascii="宋体" w:hAnsi="宋体"/>
          <w:b/>
          <w:color w:val="auto"/>
          <w:sz w:val="36"/>
          <w:szCs w:val="36"/>
        </w:rPr>
      </w:pPr>
    </w:p>
    <w:p w14:paraId="6D1D1284">
      <w:pPr>
        <w:spacing w:line="400" w:lineRule="exact"/>
        <w:rPr>
          <w:rFonts w:ascii="宋体" w:hAnsi="宋体"/>
          <w:b/>
          <w:color w:val="auto"/>
          <w:sz w:val="36"/>
          <w:szCs w:val="36"/>
        </w:rPr>
      </w:pPr>
    </w:p>
    <w:p w14:paraId="6119C9B7">
      <w:pPr>
        <w:spacing w:line="400" w:lineRule="exact"/>
        <w:rPr>
          <w:rFonts w:ascii="宋体" w:hAnsi="宋体"/>
          <w:b/>
          <w:color w:val="auto"/>
          <w:sz w:val="36"/>
          <w:szCs w:val="36"/>
        </w:rPr>
      </w:pPr>
    </w:p>
    <w:p w14:paraId="57A1EF18">
      <w:pPr>
        <w:spacing w:line="400" w:lineRule="exact"/>
        <w:rPr>
          <w:rFonts w:ascii="宋体" w:hAnsi="宋体"/>
          <w:b/>
          <w:color w:val="auto"/>
          <w:sz w:val="36"/>
          <w:szCs w:val="36"/>
        </w:rPr>
      </w:pPr>
    </w:p>
    <w:p w14:paraId="1024EE21">
      <w:pPr>
        <w:spacing w:line="400" w:lineRule="exact"/>
        <w:rPr>
          <w:rFonts w:ascii="宋体" w:hAnsi="宋体"/>
          <w:b/>
          <w:color w:val="auto"/>
          <w:sz w:val="36"/>
          <w:szCs w:val="36"/>
        </w:rPr>
      </w:pPr>
    </w:p>
    <w:p w14:paraId="1A82A7DF">
      <w:pPr>
        <w:pStyle w:val="8"/>
        <w:adjustRightInd w:val="0"/>
        <w:snapToGrid w:val="0"/>
        <w:rPr>
          <w:rFonts w:hAnsi="宋体" w:cs="Times New Roman"/>
          <w:b/>
          <w:color w:val="auto"/>
        </w:rPr>
      </w:pPr>
    </w:p>
    <w:p w14:paraId="2DE15FEE">
      <w:pPr>
        <w:widowControl/>
        <w:spacing w:line="500" w:lineRule="atLeast"/>
        <w:outlineLvl w:val="0"/>
        <w:rPr>
          <w:rFonts w:ascii="宋体" w:hAnsi="宋体"/>
          <w:b/>
          <w:color w:val="auto"/>
          <w:spacing w:val="4"/>
          <w:kern w:val="0"/>
          <w:szCs w:val="21"/>
        </w:rPr>
      </w:pPr>
      <w:bookmarkStart w:id="118" w:name="_Toc3856"/>
      <w:bookmarkStart w:id="119" w:name="_Toc19080"/>
      <w:bookmarkStart w:id="120" w:name="_Toc5541"/>
      <w:bookmarkStart w:id="121" w:name="_Toc28881"/>
      <w:r>
        <w:rPr>
          <w:rFonts w:hint="eastAsia" w:ascii="仿宋" w:hAnsi="仿宋" w:eastAsia="仿宋" w:cs="宋体"/>
          <w:b/>
          <w:color w:val="auto"/>
          <w:kern w:val="0"/>
          <w:sz w:val="24"/>
          <w:szCs w:val="32"/>
        </w:rPr>
        <w:t>无专机专用耗材保证函(无专机专用耗材设备)</w:t>
      </w:r>
      <w:bookmarkEnd w:id="118"/>
      <w:bookmarkEnd w:id="119"/>
      <w:bookmarkEnd w:id="120"/>
      <w:bookmarkEnd w:id="121"/>
    </w:p>
    <w:p w14:paraId="5A9A3BB5">
      <w:pPr>
        <w:jc w:val="center"/>
        <w:rPr>
          <w:b/>
          <w:color w:val="auto"/>
          <w:sz w:val="32"/>
          <w:szCs w:val="32"/>
        </w:rPr>
      </w:pPr>
    </w:p>
    <w:p w14:paraId="006B2F90">
      <w:pPr>
        <w:jc w:val="center"/>
        <w:rPr>
          <w:b/>
          <w:color w:val="auto"/>
          <w:sz w:val="32"/>
          <w:szCs w:val="32"/>
        </w:rPr>
      </w:pPr>
      <w:r>
        <w:rPr>
          <w:rFonts w:hint="eastAsia"/>
          <w:b/>
          <w:color w:val="auto"/>
          <w:sz w:val="32"/>
          <w:szCs w:val="32"/>
        </w:rPr>
        <w:t>保证函</w:t>
      </w:r>
    </w:p>
    <w:p w14:paraId="574B04DC">
      <w:pPr>
        <w:spacing w:line="360" w:lineRule="auto"/>
        <w:ind w:firstLine="560" w:firstLineChars="200"/>
        <w:rPr>
          <w:color w:val="auto"/>
          <w:sz w:val="28"/>
          <w:szCs w:val="28"/>
        </w:rPr>
      </w:pPr>
    </w:p>
    <w:p w14:paraId="61ACE1B8">
      <w:pPr>
        <w:spacing w:line="360" w:lineRule="auto"/>
        <w:ind w:firstLine="560" w:firstLineChars="200"/>
        <w:rPr>
          <w:color w:val="auto"/>
          <w:sz w:val="28"/>
          <w:szCs w:val="28"/>
        </w:rPr>
      </w:pPr>
      <w:r>
        <w:rPr>
          <w:color w:val="auto"/>
          <w:sz w:val="28"/>
          <w:szCs w:val="28"/>
        </w:rPr>
        <w:t>本公司郑重承诺：本公司保证</w:t>
      </w:r>
      <w:r>
        <w:rPr>
          <w:rFonts w:hint="eastAsia"/>
          <w:color w:val="auto"/>
          <w:sz w:val="28"/>
          <w:szCs w:val="28"/>
        </w:rPr>
        <w:t>所销售的产品无专机专用耗材，</w:t>
      </w:r>
      <w:r>
        <w:rPr>
          <w:color w:val="auto"/>
          <w:sz w:val="28"/>
          <w:szCs w:val="28"/>
        </w:rPr>
        <w:t>否则</w:t>
      </w:r>
      <w:r>
        <w:rPr>
          <w:rFonts w:hint="eastAsia"/>
          <w:color w:val="auto"/>
          <w:sz w:val="28"/>
          <w:szCs w:val="28"/>
        </w:rPr>
        <w:t>负责赔偿买方的损失并</w:t>
      </w:r>
      <w:r>
        <w:rPr>
          <w:color w:val="auto"/>
          <w:sz w:val="28"/>
          <w:szCs w:val="28"/>
        </w:rPr>
        <w:t>承担相应的法律责任。</w:t>
      </w:r>
      <w:r>
        <w:rPr>
          <w:rFonts w:hint="eastAsia"/>
          <w:color w:val="auto"/>
          <w:sz w:val="28"/>
          <w:szCs w:val="28"/>
        </w:rPr>
        <w:t>此外，买方有权取消本公司的成交资格。</w:t>
      </w:r>
    </w:p>
    <w:p w14:paraId="5D4FEC98">
      <w:pPr>
        <w:rPr>
          <w:b/>
          <w:color w:val="auto"/>
          <w:sz w:val="28"/>
          <w:szCs w:val="28"/>
        </w:rPr>
      </w:pPr>
    </w:p>
    <w:p w14:paraId="4EBB9A91">
      <w:pPr>
        <w:rPr>
          <w:b/>
          <w:color w:val="auto"/>
          <w:sz w:val="28"/>
          <w:szCs w:val="28"/>
        </w:rPr>
      </w:pPr>
    </w:p>
    <w:p w14:paraId="58C98AC7">
      <w:pPr>
        <w:rPr>
          <w:b/>
          <w:color w:val="auto"/>
          <w:sz w:val="28"/>
          <w:szCs w:val="28"/>
        </w:rPr>
      </w:pPr>
    </w:p>
    <w:p w14:paraId="31D755D0">
      <w:pPr>
        <w:rPr>
          <w:b/>
          <w:color w:val="auto"/>
          <w:sz w:val="28"/>
          <w:szCs w:val="28"/>
        </w:rPr>
      </w:pPr>
    </w:p>
    <w:p w14:paraId="4C20903A">
      <w:pPr>
        <w:rPr>
          <w:b/>
          <w:color w:val="auto"/>
          <w:sz w:val="28"/>
          <w:szCs w:val="28"/>
        </w:rPr>
      </w:pPr>
    </w:p>
    <w:p w14:paraId="6B04383C">
      <w:pPr>
        <w:spacing w:line="360" w:lineRule="auto"/>
        <w:jc w:val="left"/>
        <w:rPr>
          <w:color w:val="auto"/>
          <w:sz w:val="28"/>
          <w:szCs w:val="28"/>
        </w:rPr>
      </w:pPr>
      <w:r>
        <w:rPr>
          <w:b/>
          <w:color w:val="auto"/>
          <w:sz w:val="28"/>
          <w:szCs w:val="28"/>
        </w:rPr>
        <w:t xml:space="preserve">   </w:t>
      </w:r>
      <w:r>
        <w:rPr>
          <w:rFonts w:hint="eastAsia"/>
          <w:b/>
          <w:color w:val="auto"/>
          <w:sz w:val="28"/>
          <w:szCs w:val="28"/>
        </w:rPr>
        <w:t xml:space="preserve">                       </w:t>
      </w:r>
      <w:r>
        <w:rPr>
          <w:color w:val="auto"/>
          <w:sz w:val="28"/>
          <w:szCs w:val="28"/>
        </w:rPr>
        <w:t>公司名称</w:t>
      </w:r>
      <w:r>
        <w:rPr>
          <w:rFonts w:hint="eastAsia"/>
          <w:color w:val="auto"/>
          <w:sz w:val="28"/>
          <w:szCs w:val="28"/>
        </w:rPr>
        <w:t>：（</w:t>
      </w:r>
      <w:r>
        <w:rPr>
          <w:color w:val="auto"/>
          <w:sz w:val="28"/>
          <w:szCs w:val="28"/>
        </w:rPr>
        <w:t>加盖公章</w:t>
      </w:r>
      <w:r>
        <w:rPr>
          <w:rFonts w:hint="eastAsia"/>
          <w:color w:val="auto"/>
          <w:sz w:val="28"/>
          <w:szCs w:val="28"/>
        </w:rPr>
        <w:t>）</w:t>
      </w:r>
    </w:p>
    <w:p w14:paraId="29FFDADA">
      <w:pPr>
        <w:spacing w:line="360" w:lineRule="auto"/>
        <w:ind w:right="560" w:firstLine="4200" w:firstLineChars="1500"/>
        <w:rPr>
          <w:color w:val="auto"/>
          <w:sz w:val="28"/>
          <w:szCs w:val="28"/>
        </w:rPr>
      </w:pPr>
      <w:r>
        <w:rPr>
          <w:color w:val="auto"/>
          <w:sz w:val="28"/>
          <w:szCs w:val="28"/>
        </w:rPr>
        <w:t>时间：  年    月   日</w:t>
      </w:r>
    </w:p>
    <w:p w14:paraId="741F08FE">
      <w:pPr>
        <w:pStyle w:val="8"/>
        <w:adjustRightInd w:val="0"/>
        <w:snapToGrid w:val="0"/>
        <w:rPr>
          <w:rFonts w:hAnsi="宋体" w:cs="Times New Roman"/>
          <w:b/>
          <w:color w:val="auto"/>
        </w:rPr>
      </w:pPr>
    </w:p>
    <w:p w14:paraId="3DE77D92">
      <w:pPr>
        <w:pStyle w:val="8"/>
        <w:adjustRightInd w:val="0"/>
        <w:snapToGrid w:val="0"/>
        <w:rPr>
          <w:rFonts w:hAnsi="宋体" w:cs="Times New Roman"/>
          <w:b/>
          <w:color w:val="auto"/>
        </w:rPr>
      </w:pPr>
    </w:p>
    <w:p w14:paraId="4B8D5852">
      <w:pPr>
        <w:pStyle w:val="8"/>
        <w:adjustRightInd w:val="0"/>
        <w:snapToGrid w:val="0"/>
        <w:rPr>
          <w:rFonts w:hAnsi="宋体" w:cs="Times New Roman"/>
          <w:b/>
          <w:color w:val="auto"/>
        </w:rPr>
      </w:pPr>
    </w:p>
    <w:p w14:paraId="41C9B07B">
      <w:pPr>
        <w:pStyle w:val="8"/>
        <w:adjustRightInd w:val="0"/>
        <w:snapToGrid w:val="0"/>
        <w:rPr>
          <w:rFonts w:hAnsi="宋体" w:cs="Times New Roman"/>
          <w:b/>
          <w:color w:val="auto"/>
        </w:rPr>
      </w:pPr>
    </w:p>
    <w:p w14:paraId="4EB258BF">
      <w:pPr>
        <w:pStyle w:val="8"/>
        <w:adjustRightInd w:val="0"/>
        <w:snapToGrid w:val="0"/>
        <w:rPr>
          <w:rFonts w:hAnsi="宋体" w:cs="Times New Roman"/>
          <w:b/>
          <w:color w:val="auto"/>
        </w:rPr>
      </w:pPr>
    </w:p>
    <w:p w14:paraId="00FDD663">
      <w:pPr>
        <w:pStyle w:val="8"/>
        <w:adjustRightInd w:val="0"/>
        <w:snapToGrid w:val="0"/>
        <w:rPr>
          <w:rFonts w:hAnsi="宋体" w:cs="Times New Roman"/>
          <w:b/>
          <w:color w:val="auto"/>
        </w:rPr>
      </w:pPr>
    </w:p>
    <w:p w14:paraId="1318C1AF">
      <w:pPr>
        <w:pStyle w:val="8"/>
        <w:adjustRightInd w:val="0"/>
        <w:snapToGrid w:val="0"/>
        <w:rPr>
          <w:rFonts w:hAnsi="宋体" w:cs="Times New Roman"/>
          <w:b/>
          <w:color w:val="auto"/>
        </w:rPr>
      </w:pPr>
    </w:p>
    <w:p w14:paraId="785A3F0F">
      <w:pPr>
        <w:pStyle w:val="8"/>
        <w:adjustRightInd w:val="0"/>
        <w:snapToGrid w:val="0"/>
        <w:rPr>
          <w:rFonts w:hAnsi="宋体" w:cs="Times New Roman"/>
          <w:b/>
          <w:color w:val="auto"/>
        </w:rPr>
      </w:pPr>
    </w:p>
    <w:p w14:paraId="576E6033">
      <w:pPr>
        <w:pStyle w:val="8"/>
        <w:adjustRightInd w:val="0"/>
        <w:snapToGrid w:val="0"/>
        <w:rPr>
          <w:rFonts w:hAnsi="宋体" w:cs="Times New Roman"/>
          <w:b/>
          <w:color w:val="auto"/>
        </w:rPr>
      </w:pPr>
    </w:p>
    <w:p w14:paraId="7C790299">
      <w:pPr>
        <w:pStyle w:val="8"/>
        <w:adjustRightInd w:val="0"/>
        <w:snapToGrid w:val="0"/>
        <w:rPr>
          <w:rFonts w:hAnsi="宋体" w:cs="Times New Roman"/>
          <w:b/>
          <w:color w:val="auto"/>
        </w:rPr>
      </w:pPr>
    </w:p>
    <w:p w14:paraId="72A3B01D">
      <w:pPr>
        <w:pStyle w:val="8"/>
        <w:adjustRightInd w:val="0"/>
        <w:snapToGrid w:val="0"/>
        <w:rPr>
          <w:rFonts w:hAnsi="宋体" w:cs="Times New Roman"/>
          <w:b/>
          <w:color w:val="auto"/>
        </w:rPr>
      </w:pPr>
    </w:p>
    <w:p w14:paraId="5940AB85">
      <w:pPr>
        <w:pStyle w:val="8"/>
        <w:adjustRightInd w:val="0"/>
        <w:snapToGrid w:val="0"/>
        <w:rPr>
          <w:rFonts w:hAnsi="宋体" w:cs="Times New Roman"/>
          <w:b/>
          <w:color w:val="auto"/>
        </w:rPr>
      </w:pPr>
    </w:p>
    <w:p w14:paraId="71985F11">
      <w:pPr>
        <w:pStyle w:val="8"/>
        <w:adjustRightInd w:val="0"/>
        <w:snapToGrid w:val="0"/>
        <w:rPr>
          <w:rFonts w:hAnsi="宋体" w:cs="Times New Roman"/>
          <w:b/>
          <w:color w:val="auto"/>
        </w:rPr>
      </w:pPr>
    </w:p>
    <w:p w14:paraId="0DD306A4">
      <w:pPr>
        <w:pStyle w:val="8"/>
        <w:adjustRightInd w:val="0"/>
        <w:snapToGrid w:val="0"/>
        <w:rPr>
          <w:rFonts w:hAnsi="宋体" w:cs="Times New Roman"/>
          <w:b/>
          <w:color w:val="auto"/>
        </w:rPr>
      </w:pPr>
    </w:p>
    <w:p w14:paraId="5DAF1C71">
      <w:pPr>
        <w:pStyle w:val="8"/>
        <w:adjustRightInd w:val="0"/>
        <w:snapToGrid w:val="0"/>
        <w:rPr>
          <w:rFonts w:hAnsi="宋体" w:cs="Times New Roman"/>
          <w:b/>
          <w:color w:val="auto"/>
        </w:rPr>
      </w:pPr>
    </w:p>
    <w:p w14:paraId="145A8DB5">
      <w:pPr>
        <w:pStyle w:val="8"/>
        <w:adjustRightInd w:val="0"/>
        <w:snapToGrid w:val="0"/>
        <w:rPr>
          <w:rFonts w:hAnsi="宋体" w:cs="Times New Roman"/>
          <w:b/>
          <w:color w:val="auto"/>
        </w:rPr>
      </w:pPr>
    </w:p>
    <w:p w14:paraId="409EED15">
      <w:pPr>
        <w:pStyle w:val="8"/>
        <w:adjustRightInd w:val="0"/>
        <w:snapToGrid w:val="0"/>
        <w:rPr>
          <w:rFonts w:hAnsi="宋体" w:cs="Times New Roman"/>
          <w:b/>
          <w:color w:val="auto"/>
        </w:rPr>
      </w:pPr>
    </w:p>
    <w:p w14:paraId="53CB1B88">
      <w:pPr>
        <w:pStyle w:val="8"/>
        <w:adjustRightInd w:val="0"/>
        <w:snapToGrid w:val="0"/>
        <w:rPr>
          <w:rFonts w:hAnsi="宋体" w:cs="Times New Roman"/>
          <w:b/>
          <w:color w:val="auto"/>
        </w:rPr>
      </w:pPr>
    </w:p>
    <w:p w14:paraId="40885D4E">
      <w:pPr>
        <w:pStyle w:val="8"/>
        <w:adjustRightInd w:val="0"/>
        <w:snapToGrid w:val="0"/>
        <w:rPr>
          <w:rFonts w:hAnsi="宋体" w:cs="Times New Roman"/>
          <w:b/>
          <w:color w:val="auto"/>
        </w:rPr>
      </w:pPr>
    </w:p>
    <w:p w14:paraId="11B86D9B">
      <w:pPr>
        <w:pStyle w:val="8"/>
        <w:adjustRightInd w:val="0"/>
        <w:snapToGrid w:val="0"/>
        <w:rPr>
          <w:rFonts w:hAnsi="宋体" w:cs="Times New Roman"/>
          <w:b/>
          <w:color w:val="auto"/>
        </w:rPr>
      </w:pPr>
    </w:p>
    <w:p w14:paraId="09C0882D">
      <w:pPr>
        <w:pStyle w:val="8"/>
        <w:adjustRightInd w:val="0"/>
        <w:snapToGrid w:val="0"/>
        <w:rPr>
          <w:rFonts w:hAnsi="宋体" w:cs="Times New Roman"/>
          <w:b/>
          <w:color w:val="auto"/>
        </w:rPr>
      </w:pPr>
    </w:p>
    <w:p w14:paraId="30E63B4D">
      <w:pPr>
        <w:pStyle w:val="8"/>
        <w:adjustRightInd w:val="0"/>
        <w:snapToGrid w:val="0"/>
        <w:rPr>
          <w:rFonts w:hAnsi="宋体" w:cs="Times New Roman"/>
          <w:b/>
          <w:color w:val="auto"/>
        </w:rPr>
      </w:pPr>
    </w:p>
    <w:p w14:paraId="74E7ACAA">
      <w:pPr>
        <w:pStyle w:val="8"/>
        <w:adjustRightInd w:val="0"/>
        <w:snapToGrid w:val="0"/>
        <w:rPr>
          <w:rFonts w:hAnsi="宋体" w:cs="Times New Roman"/>
          <w:b/>
          <w:color w:val="auto"/>
        </w:rPr>
      </w:pPr>
    </w:p>
    <w:p w14:paraId="5B2CCA64">
      <w:pPr>
        <w:pStyle w:val="8"/>
        <w:adjustRightInd w:val="0"/>
        <w:snapToGrid w:val="0"/>
        <w:rPr>
          <w:rFonts w:hAnsi="宋体" w:cs="Times New Roman"/>
          <w:b/>
          <w:color w:val="auto"/>
        </w:rPr>
      </w:pPr>
    </w:p>
    <w:p w14:paraId="7D106998">
      <w:pPr>
        <w:pStyle w:val="8"/>
        <w:adjustRightInd w:val="0"/>
        <w:snapToGrid w:val="0"/>
        <w:rPr>
          <w:rFonts w:hAnsi="宋体" w:cs="Times New Roman"/>
          <w:b/>
          <w:color w:val="auto"/>
        </w:rPr>
      </w:pPr>
    </w:p>
    <w:p w14:paraId="1BDEB03F">
      <w:pPr>
        <w:pStyle w:val="8"/>
        <w:adjustRightInd w:val="0"/>
        <w:snapToGrid w:val="0"/>
        <w:rPr>
          <w:rFonts w:hAnsi="宋体" w:cs="Times New Roman"/>
          <w:b/>
          <w:color w:val="auto"/>
        </w:rPr>
      </w:pPr>
    </w:p>
    <w:p w14:paraId="071B1003">
      <w:pPr>
        <w:pStyle w:val="8"/>
        <w:adjustRightInd w:val="0"/>
        <w:snapToGrid w:val="0"/>
        <w:rPr>
          <w:rFonts w:hAnsi="宋体" w:cs="Times New Roman"/>
          <w:b/>
          <w:color w:val="auto"/>
        </w:rPr>
      </w:pPr>
    </w:p>
    <w:p w14:paraId="59F38225">
      <w:pPr>
        <w:pStyle w:val="27"/>
        <w:spacing w:line="360" w:lineRule="auto"/>
        <w:jc w:val="center"/>
        <w:outlineLvl w:val="0"/>
        <w:rPr>
          <w:b/>
          <w:bCs/>
          <w:color w:val="auto"/>
          <w:sz w:val="32"/>
          <w:szCs w:val="32"/>
        </w:rPr>
      </w:pPr>
      <w:bookmarkStart w:id="122" w:name="_Toc5237"/>
      <w:bookmarkStart w:id="123" w:name="_Toc9308"/>
      <w:bookmarkStart w:id="124" w:name="_Toc12986"/>
      <w:bookmarkStart w:id="125" w:name="_Toc9085"/>
      <w:bookmarkStart w:id="126" w:name="_Toc8464"/>
      <w:bookmarkStart w:id="127" w:name="_Toc9813"/>
      <w:bookmarkStart w:id="128" w:name="_Toc1097"/>
      <w:bookmarkStart w:id="129" w:name="_Toc4538"/>
      <w:bookmarkStart w:id="130" w:name="_Toc8198"/>
      <w:bookmarkStart w:id="131" w:name="_Toc22349"/>
      <w:bookmarkStart w:id="132" w:name="_Toc6773"/>
      <w:bookmarkStart w:id="133" w:name="_Toc20949"/>
      <w:bookmarkStart w:id="134" w:name="_Toc12567"/>
      <w:bookmarkStart w:id="135" w:name="_Toc29986"/>
      <w:bookmarkStart w:id="136" w:name="_Toc2372"/>
      <w:r>
        <w:rPr>
          <w:rFonts w:hint="eastAsia"/>
          <w:b/>
          <w:bCs/>
          <w:color w:val="auto"/>
          <w:sz w:val="32"/>
          <w:szCs w:val="32"/>
        </w:rPr>
        <w:t>关于资格和响应文件的声明函</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F88FC05">
      <w:pPr>
        <w:spacing w:line="276" w:lineRule="auto"/>
        <w:rPr>
          <w:rFonts w:ascii="宋体" w:hAnsi="宋体"/>
          <w:color w:val="auto"/>
          <w:sz w:val="24"/>
        </w:rPr>
      </w:pPr>
      <w:r>
        <w:rPr>
          <w:rFonts w:hint="eastAsia" w:ascii="宋体" w:hAnsi="宋体"/>
          <w:color w:val="auto"/>
          <w:sz w:val="24"/>
        </w:rPr>
        <w:t>致：南方医科大学第五附属医院</w:t>
      </w:r>
    </w:p>
    <w:p w14:paraId="223E48BA">
      <w:pPr>
        <w:spacing w:line="276" w:lineRule="auto"/>
        <w:ind w:firstLine="480" w:firstLineChars="200"/>
        <w:rPr>
          <w:rFonts w:ascii="宋体" w:hAnsi="宋体"/>
          <w:color w:val="auto"/>
          <w:sz w:val="24"/>
        </w:rPr>
      </w:pPr>
      <w:r>
        <w:rPr>
          <w:rFonts w:hint="eastAsia" w:ascii="宋体" w:hAnsi="宋体"/>
          <w:color w:val="auto"/>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rPr>
      </w:pPr>
      <w:r>
        <w:rPr>
          <w:rFonts w:hint="eastAsia" w:ascii="宋体" w:hAnsi="宋体"/>
          <w:color w:val="auto"/>
          <w:sz w:val="24"/>
        </w:rPr>
        <w:t>1.我方具有独立承担民事责任的能力；</w:t>
      </w:r>
    </w:p>
    <w:p w14:paraId="342651F3">
      <w:pPr>
        <w:spacing w:line="276" w:lineRule="auto"/>
        <w:rPr>
          <w:rFonts w:ascii="宋体" w:hAnsi="宋体"/>
          <w:color w:val="auto"/>
          <w:sz w:val="24"/>
        </w:rPr>
      </w:pPr>
      <w:r>
        <w:rPr>
          <w:rFonts w:hint="eastAsia" w:ascii="宋体" w:hAnsi="宋体"/>
          <w:color w:val="auto"/>
          <w:sz w:val="24"/>
        </w:rPr>
        <w:t>2.我方具有良好的商业信誉和健全的财务会计制度；</w:t>
      </w:r>
    </w:p>
    <w:p w14:paraId="3EAAD791">
      <w:pPr>
        <w:spacing w:line="276" w:lineRule="auto"/>
        <w:rPr>
          <w:rFonts w:ascii="宋体" w:hAnsi="宋体"/>
          <w:color w:val="auto"/>
          <w:sz w:val="24"/>
        </w:rPr>
      </w:pPr>
      <w:r>
        <w:rPr>
          <w:rFonts w:hint="eastAsia" w:ascii="宋体" w:hAnsi="宋体"/>
          <w:color w:val="auto"/>
          <w:sz w:val="24"/>
        </w:rPr>
        <w:t>3.我方有依法缴纳税收和社会保障资金的良好记录；</w:t>
      </w:r>
    </w:p>
    <w:p w14:paraId="67CA9DF5">
      <w:pPr>
        <w:spacing w:line="276" w:lineRule="auto"/>
        <w:rPr>
          <w:rFonts w:ascii="宋体" w:hAnsi="宋体"/>
          <w:color w:val="auto"/>
          <w:sz w:val="24"/>
        </w:rPr>
      </w:pPr>
      <w:r>
        <w:rPr>
          <w:rFonts w:hint="eastAsia" w:ascii="宋体" w:hAnsi="宋体"/>
          <w:color w:val="auto"/>
          <w:sz w:val="24"/>
        </w:rPr>
        <w:t>4.我方具有履行合同所必需的设备和专业技术能力；</w:t>
      </w:r>
    </w:p>
    <w:p w14:paraId="4048998C">
      <w:pPr>
        <w:spacing w:line="276" w:lineRule="auto"/>
        <w:rPr>
          <w:rFonts w:ascii="宋体" w:hAnsi="宋体"/>
          <w:color w:val="auto"/>
          <w:sz w:val="24"/>
        </w:rPr>
      </w:pPr>
      <w:r>
        <w:rPr>
          <w:rFonts w:hint="eastAsia" w:ascii="宋体" w:hAnsi="宋体"/>
          <w:color w:val="auto"/>
          <w:sz w:val="24"/>
        </w:rPr>
        <w:t>5.我方不存在以下情况：以联合体形式参加本项目院内采购活动；</w:t>
      </w:r>
    </w:p>
    <w:p w14:paraId="5F344D4C">
      <w:pPr>
        <w:pStyle w:val="6"/>
        <w:rPr>
          <w:color w:val="auto"/>
        </w:rPr>
      </w:pPr>
      <w:r>
        <w:rPr>
          <w:rFonts w:hint="eastAsia" w:ascii="宋体" w:hAnsi="宋体"/>
          <w:color w:val="auto"/>
          <w:sz w:val="24"/>
        </w:rPr>
        <w:t>6.我方不存在以下情况：以分包、转包形式参加本项目院内采购活动；</w:t>
      </w:r>
    </w:p>
    <w:p w14:paraId="1E5FED65">
      <w:pPr>
        <w:spacing w:line="276" w:lineRule="auto"/>
        <w:rPr>
          <w:rFonts w:ascii="宋体" w:hAnsi="宋体"/>
          <w:color w:val="auto"/>
          <w:sz w:val="24"/>
        </w:rPr>
      </w:pPr>
      <w:r>
        <w:rPr>
          <w:rFonts w:hint="eastAsia" w:ascii="宋体" w:hAnsi="宋体"/>
          <w:color w:val="auto"/>
          <w:sz w:val="24"/>
        </w:rPr>
        <w:t>7.我方在参加政府采购活动前3年内在经营活动中没有重大违法、违规及刑事犯罪记录；</w:t>
      </w:r>
    </w:p>
    <w:p w14:paraId="3FE12EC5">
      <w:pPr>
        <w:spacing w:line="276" w:lineRule="auto"/>
        <w:rPr>
          <w:rFonts w:ascii="宋体" w:hAnsi="宋体"/>
          <w:color w:val="auto"/>
          <w:sz w:val="24"/>
        </w:rPr>
      </w:pPr>
      <w:r>
        <w:rPr>
          <w:rFonts w:hint="eastAsia" w:ascii="宋体" w:hAnsi="宋体"/>
          <w:color w:val="auto"/>
          <w:sz w:val="24"/>
        </w:rPr>
        <w:t>8.我方不存在以下情况：法定代表人或单位负责人为同一人或者存在直接控股、管理关系的不同供应商，不同时参加本采购项目的院内采购活动；</w:t>
      </w:r>
    </w:p>
    <w:p w14:paraId="38326CBA">
      <w:pPr>
        <w:spacing w:line="276" w:lineRule="auto"/>
        <w:rPr>
          <w:rFonts w:ascii="宋体" w:hAnsi="宋体"/>
          <w:color w:val="auto"/>
          <w:sz w:val="24"/>
        </w:rPr>
      </w:pPr>
      <w:r>
        <w:rPr>
          <w:rFonts w:hint="eastAsia" w:ascii="宋体" w:hAnsi="宋体"/>
          <w:color w:val="auto"/>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rPr>
      </w:pPr>
      <w:r>
        <w:rPr>
          <w:rFonts w:hint="eastAsia" w:ascii="宋体" w:hAnsi="宋体"/>
          <w:color w:val="auto"/>
          <w:sz w:val="24"/>
        </w:rPr>
        <w:t>10.我方为本次磋商所提交的所有证明其合格和资格的文件是真实的和正确的，并愿为其真实性和正确性承担法律责任。</w:t>
      </w:r>
    </w:p>
    <w:p w14:paraId="750F70AB">
      <w:pPr>
        <w:pStyle w:val="6"/>
        <w:rPr>
          <w:color w:val="auto"/>
        </w:rPr>
      </w:pPr>
    </w:p>
    <w:p w14:paraId="1E4334FF">
      <w:pPr>
        <w:spacing w:line="276" w:lineRule="auto"/>
        <w:rPr>
          <w:rFonts w:ascii="宋体" w:hAnsi="宋体"/>
          <w:color w:val="auto"/>
          <w:sz w:val="24"/>
        </w:rPr>
      </w:pPr>
    </w:p>
    <w:p w14:paraId="56729B19">
      <w:pPr>
        <w:spacing w:line="276" w:lineRule="auto"/>
        <w:rPr>
          <w:rFonts w:ascii="宋体" w:hAnsi="宋体"/>
          <w:color w:val="auto"/>
          <w:sz w:val="24"/>
        </w:rPr>
      </w:pPr>
      <w:r>
        <w:rPr>
          <w:rFonts w:hint="eastAsia" w:ascii="宋体" w:hAnsi="宋体"/>
          <w:color w:val="auto"/>
          <w:sz w:val="24"/>
        </w:rPr>
        <w:t>如有违法、违规、弄虚作假行为，所造成的损失、不良后果及法律责任，一律由我方承担。</w:t>
      </w:r>
    </w:p>
    <w:p w14:paraId="4255B754">
      <w:pPr>
        <w:spacing w:line="276" w:lineRule="auto"/>
        <w:rPr>
          <w:rFonts w:ascii="宋体" w:hAnsi="宋体"/>
          <w:color w:val="auto"/>
          <w:sz w:val="24"/>
        </w:rPr>
      </w:pPr>
      <w:r>
        <w:rPr>
          <w:rFonts w:hint="eastAsia" w:ascii="宋体" w:hAnsi="宋体"/>
          <w:color w:val="auto"/>
          <w:sz w:val="24"/>
        </w:rPr>
        <w:t>特此声明！</w:t>
      </w:r>
    </w:p>
    <w:p w14:paraId="6A631E74">
      <w:pPr>
        <w:spacing w:line="276" w:lineRule="auto"/>
        <w:rPr>
          <w:rFonts w:ascii="宋体" w:hAnsi="宋体"/>
          <w:color w:val="auto"/>
          <w:sz w:val="24"/>
        </w:rPr>
      </w:pPr>
    </w:p>
    <w:p w14:paraId="4D152C71">
      <w:pPr>
        <w:spacing w:line="360" w:lineRule="auto"/>
        <w:rPr>
          <w:rFonts w:ascii="宋体" w:hAnsi="宋体"/>
          <w:color w:val="auto"/>
          <w:sz w:val="24"/>
        </w:rPr>
      </w:pPr>
    </w:p>
    <w:p w14:paraId="1B192DC1">
      <w:pPr>
        <w:spacing w:line="360" w:lineRule="auto"/>
        <w:jc w:val="left"/>
        <w:rPr>
          <w:rFonts w:ascii="宋体" w:hAnsi="宋体"/>
          <w:color w:val="auto"/>
          <w:sz w:val="24"/>
        </w:rPr>
      </w:pPr>
      <w:r>
        <w:rPr>
          <w:rFonts w:hint="eastAsia" w:ascii="宋体" w:hAnsi="宋体"/>
          <w:color w:val="auto"/>
          <w:sz w:val="24"/>
        </w:rPr>
        <w:t>公司名称（盖章）：</w:t>
      </w:r>
    </w:p>
    <w:p w14:paraId="48EA95BD">
      <w:pPr>
        <w:pStyle w:val="23"/>
        <w:jc w:val="left"/>
        <w:rPr>
          <w:color w:val="auto"/>
        </w:rPr>
      </w:pPr>
    </w:p>
    <w:p w14:paraId="16AC7AA0">
      <w:pPr>
        <w:spacing w:line="360" w:lineRule="auto"/>
        <w:jc w:val="left"/>
        <w:rPr>
          <w:rFonts w:ascii="宋体" w:hAnsi="宋体"/>
          <w:color w:val="auto"/>
          <w:sz w:val="24"/>
        </w:rPr>
      </w:pPr>
      <w:r>
        <w:rPr>
          <w:rFonts w:hint="eastAsia" w:ascii="宋体" w:hAnsi="宋体"/>
          <w:color w:val="auto"/>
          <w:sz w:val="24"/>
        </w:rPr>
        <w:t>公司法定代表人（或法定代表人授权代表）（签字或盖章）：</w:t>
      </w:r>
    </w:p>
    <w:p w14:paraId="506CAF9E">
      <w:pPr>
        <w:pStyle w:val="23"/>
        <w:jc w:val="left"/>
        <w:rPr>
          <w:color w:val="auto"/>
        </w:rPr>
      </w:pPr>
    </w:p>
    <w:p w14:paraId="54F2F274">
      <w:pPr>
        <w:spacing w:line="360" w:lineRule="auto"/>
        <w:jc w:val="left"/>
        <w:rPr>
          <w:rFonts w:ascii="宋体" w:hAnsi="宋体"/>
          <w:color w:val="auto"/>
          <w:sz w:val="24"/>
        </w:rPr>
      </w:pPr>
    </w:p>
    <w:p w14:paraId="6825E5B0">
      <w:pPr>
        <w:spacing w:line="360" w:lineRule="auto"/>
        <w:jc w:val="left"/>
        <w:rPr>
          <w:rFonts w:ascii="宋体" w:hAnsi="宋体"/>
          <w:color w:val="auto"/>
          <w:sz w:val="24"/>
        </w:rPr>
      </w:pPr>
      <w:r>
        <w:rPr>
          <w:rFonts w:hint="eastAsia" w:ascii="宋体" w:hAnsi="宋体"/>
          <w:color w:val="auto"/>
          <w:sz w:val="24"/>
        </w:rPr>
        <w:t>日期：　　年　  月　  日</w:t>
      </w:r>
    </w:p>
    <w:p w14:paraId="1E5190EC">
      <w:pPr>
        <w:pStyle w:val="23"/>
        <w:rPr>
          <w:rFonts w:ascii="宋体" w:hAnsi="宋体"/>
          <w:color w:val="auto"/>
          <w:sz w:val="24"/>
        </w:rPr>
      </w:pPr>
    </w:p>
    <w:p w14:paraId="15C6870C">
      <w:pPr>
        <w:jc w:val="center"/>
        <w:outlineLvl w:val="0"/>
        <w:rPr>
          <w:b/>
          <w:bCs/>
          <w:color w:val="auto"/>
          <w:kern w:val="0"/>
          <w:sz w:val="32"/>
          <w:szCs w:val="36"/>
        </w:rPr>
      </w:pPr>
      <w:bookmarkStart w:id="137" w:name="_Toc11483"/>
      <w:bookmarkStart w:id="138" w:name="_Toc14021"/>
      <w:r>
        <w:rPr>
          <w:rFonts w:hint="eastAsia"/>
          <w:b/>
          <w:bCs/>
          <w:color w:val="auto"/>
          <w:kern w:val="0"/>
          <w:sz w:val="32"/>
          <w:szCs w:val="36"/>
        </w:rPr>
        <w:t xml:space="preserve">第六部分  </w:t>
      </w:r>
      <w:bookmarkStart w:id="139" w:name="_Toc91515614"/>
      <w:r>
        <w:rPr>
          <w:rFonts w:hint="eastAsia"/>
          <w:b/>
          <w:bCs/>
          <w:color w:val="auto"/>
          <w:kern w:val="0"/>
          <w:sz w:val="32"/>
          <w:szCs w:val="36"/>
        </w:rPr>
        <w:t>合同模板</w:t>
      </w:r>
      <w:bookmarkEnd w:id="137"/>
      <w:bookmarkEnd w:id="138"/>
      <w:bookmarkEnd w:id="139"/>
    </w:p>
    <w:p w14:paraId="3396E89A">
      <w:pPr>
        <w:spacing w:line="360" w:lineRule="auto"/>
        <w:rPr>
          <w:rFonts w:ascii="黑体" w:hAnsi="黑体" w:eastAsia="黑体" w:cs="黑体"/>
          <w:b/>
          <w:bCs/>
          <w:color w:val="auto"/>
          <w:sz w:val="28"/>
          <w:szCs w:val="28"/>
        </w:rPr>
      </w:pPr>
    </w:p>
    <w:p w14:paraId="4B09B368">
      <w:pPr>
        <w:spacing w:line="360" w:lineRule="auto"/>
        <w:rPr>
          <w:rFonts w:ascii="黑体" w:hAnsi="黑体" w:eastAsia="黑体" w:cs="黑体"/>
          <w:b/>
          <w:bCs/>
          <w:color w:val="auto"/>
          <w:sz w:val="28"/>
          <w:szCs w:val="28"/>
        </w:rPr>
      </w:pPr>
      <w:r>
        <w:rPr>
          <w:rFonts w:hint="eastAsia" w:ascii="黑体" w:hAnsi="黑体" w:eastAsia="黑体" w:cs="黑体"/>
          <w:b/>
          <w:bCs/>
          <w:color w:val="auto"/>
          <w:sz w:val="28"/>
          <w:szCs w:val="28"/>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rPr>
      </w:pPr>
      <w:bookmarkStart w:id="140" w:name="EB96da972056de4385935c5eeed9aedf73"/>
    </w:p>
    <w:bookmarkEnd w:id="140"/>
    <w:p w14:paraId="307C9BC9">
      <w:pPr>
        <w:spacing w:line="360" w:lineRule="auto"/>
        <w:jc w:val="center"/>
        <w:rPr>
          <w:rFonts w:ascii="黑体" w:hAnsi="黑体" w:eastAsia="黑体" w:cs="黑体"/>
          <w:b/>
          <w:bCs/>
          <w:color w:val="auto"/>
          <w:sz w:val="44"/>
          <w:szCs w:val="44"/>
        </w:rPr>
      </w:pPr>
      <w:r>
        <w:rPr>
          <w:rFonts w:hint="eastAsia" w:ascii="黑体" w:hAnsi="黑体" w:eastAsia="黑体" w:cs="黑体"/>
          <w:b/>
          <w:bCs/>
          <w:color w:val="auto"/>
          <w:sz w:val="44"/>
          <w:szCs w:val="44"/>
        </w:rPr>
        <w:t>南方医科大学第五附属医院</w:t>
      </w:r>
    </w:p>
    <w:p w14:paraId="2664CBC4">
      <w:pPr>
        <w:spacing w:line="360" w:lineRule="auto"/>
        <w:jc w:val="center"/>
        <w:rPr>
          <w:rFonts w:ascii="黑体" w:hAnsi="黑体" w:eastAsia="黑体" w:cs="黑体"/>
          <w:b/>
          <w:bCs/>
          <w:color w:val="auto"/>
          <w:sz w:val="44"/>
          <w:szCs w:val="44"/>
        </w:rPr>
      </w:pPr>
      <w:r>
        <w:rPr>
          <w:rFonts w:hint="eastAsia" w:ascii="黑体" w:hAnsi="黑体" w:eastAsia="黑体" w:cs="黑体"/>
          <w:b/>
          <w:bCs/>
          <w:color w:val="auto"/>
          <w:sz w:val="44"/>
          <w:szCs w:val="44"/>
        </w:rPr>
        <w:t>****项目采购合同</w:t>
      </w:r>
    </w:p>
    <w:p w14:paraId="280B0BD9">
      <w:pPr>
        <w:spacing w:line="360" w:lineRule="auto"/>
        <w:jc w:val="center"/>
        <w:rPr>
          <w:rFonts w:ascii="宋体" w:hAnsi="宋体" w:cs="宋体"/>
          <w:color w:val="auto"/>
          <w:sz w:val="24"/>
        </w:rPr>
      </w:pPr>
    </w:p>
    <w:p w14:paraId="13BCD5BA">
      <w:pPr>
        <w:spacing w:line="360" w:lineRule="auto"/>
        <w:jc w:val="center"/>
        <w:rPr>
          <w:rFonts w:ascii="宋体" w:hAnsi="宋体" w:cs="宋体"/>
          <w:color w:val="auto"/>
          <w:sz w:val="24"/>
        </w:rPr>
      </w:pPr>
    </w:p>
    <w:p w14:paraId="5236DA55">
      <w:pPr>
        <w:spacing w:line="360" w:lineRule="auto"/>
        <w:jc w:val="center"/>
        <w:rPr>
          <w:rFonts w:ascii="宋体" w:hAnsi="宋体" w:cs="宋体"/>
          <w:color w:val="auto"/>
          <w:sz w:val="24"/>
        </w:rPr>
      </w:pPr>
    </w:p>
    <w:p w14:paraId="3A1481F7">
      <w:pPr>
        <w:spacing w:line="360" w:lineRule="auto"/>
        <w:jc w:val="center"/>
        <w:rPr>
          <w:rFonts w:ascii="宋体" w:hAnsi="宋体" w:cs="宋体"/>
          <w:b/>
          <w:bCs/>
          <w:color w:val="auto"/>
          <w:sz w:val="24"/>
        </w:rPr>
      </w:pPr>
    </w:p>
    <w:p w14:paraId="7260B010">
      <w:pPr>
        <w:pStyle w:val="23"/>
        <w:rPr>
          <w:rFonts w:ascii="宋体" w:hAnsi="宋体" w:cs="宋体"/>
          <w:b/>
          <w:bCs/>
          <w:color w:val="auto"/>
          <w:sz w:val="24"/>
        </w:rPr>
      </w:pPr>
    </w:p>
    <w:p w14:paraId="5BC932FB">
      <w:pPr>
        <w:pStyle w:val="23"/>
        <w:rPr>
          <w:rFonts w:ascii="宋体" w:hAnsi="宋体" w:cs="宋体"/>
          <w:b/>
          <w:bCs/>
          <w:color w:val="auto"/>
          <w:sz w:val="24"/>
        </w:rPr>
      </w:pPr>
    </w:p>
    <w:p w14:paraId="5A85E541">
      <w:pPr>
        <w:pStyle w:val="23"/>
        <w:rPr>
          <w:rFonts w:ascii="宋体" w:hAnsi="宋体" w:cs="宋体"/>
          <w:b/>
          <w:bCs/>
          <w:color w:val="auto"/>
          <w:sz w:val="24"/>
        </w:rPr>
      </w:pPr>
    </w:p>
    <w:p w14:paraId="1A0F22AD">
      <w:pPr>
        <w:adjustRightInd w:val="0"/>
        <w:snapToGrid w:val="0"/>
        <w:spacing w:line="360" w:lineRule="auto"/>
        <w:ind w:firstLine="301" w:firstLineChars="100"/>
        <w:rPr>
          <w:rFonts w:ascii="宋体" w:hAnsi="宋体" w:cs="宋体"/>
          <w:color w:val="auto"/>
          <w:sz w:val="30"/>
          <w:szCs w:val="30"/>
        </w:rPr>
      </w:pPr>
      <w:r>
        <w:rPr>
          <w:rFonts w:ascii="宋体" w:hAnsi="宋体" w:cs="宋体"/>
          <w:b/>
          <w:bCs/>
          <w:color w:val="auto"/>
          <w:sz w:val="30"/>
          <w:szCs w:val="30"/>
        </w:rPr>
        <w:t>合同编号：</w:t>
      </w:r>
    </w:p>
    <w:p w14:paraId="7901691F">
      <w:pPr>
        <w:autoSpaceDE w:val="0"/>
        <w:autoSpaceDN w:val="0"/>
        <w:spacing w:line="360" w:lineRule="auto"/>
        <w:ind w:right="1848" w:firstLine="301" w:firstLineChars="100"/>
        <w:rPr>
          <w:rFonts w:ascii="宋体" w:hAnsi="宋体" w:cs="宋体"/>
          <w:b/>
          <w:color w:val="auto"/>
          <w:sz w:val="30"/>
          <w:szCs w:val="30"/>
        </w:rPr>
      </w:pPr>
      <w:r>
        <w:rPr>
          <w:rFonts w:ascii="宋体" w:hAnsi="宋体" w:cs="宋体"/>
          <w:b/>
          <w:color w:val="auto"/>
          <w:sz w:val="30"/>
          <w:szCs w:val="30"/>
        </w:rPr>
        <w:t>甲方：</w:t>
      </w:r>
    </w:p>
    <w:p w14:paraId="7E473E18">
      <w:pPr>
        <w:autoSpaceDE w:val="0"/>
        <w:autoSpaceDN w:val="0"/>
        <w:spacing w:line="360" w:lineRule="auto"/>
        <w:ind w:right="1848" w:firstLine="301" w:firstLineChars="100"/>
        <w:rPr>
          <w:rFonts w:ascii="宋体" w:hAnsi="宋体" w:cs="宋体"/>
          <w:color w:val="auto"/>
          <w:sz w:val="28"/>
          <w:szCs w:val="28"/>
        </w:rPr>
      </w:pPr>
      <w:r>
        <w:rPr>
          <w:rFonts w:ascii="宋体" w:hAnsi="宋体" w:cs="宋体"/>
          <w:b/>
          <w:color w:val="auto"/>
          <w:sz w:val="30"/>
          <w:szCs w:val="30"/>
        </w:rPr>
        <w:t>乙方：</w:t>
      </w:r>
    </w:p>
    <w:p w14:paraId="7256B0F8">
      <w:pPr>
        <w:widowControl/>
        <w:spacing w:line="360" w:lineRule="auto"/>
        <w:ind w:firstLine="301" w:firstLineChars="100"/>
        <w:rPr>
          <w:rFonts w:ascii="宋体" w:hAnsi="宋体" w:cs="宋体"/>
          <w:color w:val="auto"/>
          <w:kern w:val="0"/>
          <w:sz w:val="30"/>
          <w:szCs w:val="30"/>
        </w:rPr>
        <w:sectPr>
          <w:headerReference r:id="rId6" w:type="default"/>
          <w:pgSz w:w="12240" w:h="15840"/>
          <w:pgMar w:top="1440" w:right="1418" w:bottom="1440" w:left="1418" w:header="720" w:footer="720" w:gutter="0"/>
          <w:cols w:space="720" w:num="1"/>
        </w:sectPr>
      </w:pPr>
      <w:r>
        <w:rPr>
          <w:rFonts w:ascii="宋体" w:hAnsi="宋体" w:cs="宋体"/>
          <w:b/>
          <w:color w:val="auto"/>
          <w:kern w:val="0"/>
          <w:sz w:val="30"/>
          <w:szCs w:val="30"/>
        </w:rPr>
        <w:t>签署地点：</w:t>
      </w:r>
    </w:p>
    <w:p w14:paraId="0D0C3034">
      <w:pPr>
        <w:jc w:val="center"/>
        <w:rPr>
          <w:color w:val="auto"/>
        </w:rPr>
      </w:pPr>
      <w:r>
        <w:rPr>
          <w:b/>
          <w:color w:val="auto"/>
          <w:sz w:val="28"/>
        </w:rPr>
        <w:t>南方医科大学第五附属医院</w:t>
      </w:r>
    </w:p>
    <w:p w14:paraId="4492EE5C">
      <w:pPr>
        <w:jc w:val="center"/>
        <w:rPr>
          <w:color w:val="auto"/>
        </w:rPr>
      </w:pPr>
      <w:r>
        <w:rPr>
          <w:rFonts w:hint="eastAsia"/>
          <w:b/>
          <w:color w:val="auto"/>
          <w:sz w:val="28"/>
        </w:rPr>
        <w:t>***项目</w:t>
      </w:r>
      <w:r>
        <w:rPr>
          <w:b/>
          <w:color w:val="auto"/>
          <w:sz w:val="28"/>
        </w:rPr>
        <w:t>采购合同</w:t>
      </w:r>
    </w:p>
    <w:p w14:paraId="77F7106C">
      <w:pPr>
        <w:spacing w:line="40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甲方：</w:t>
      </w:r>
    </w:p>
    <w:p w14:paraId="199E7700">
      <w:pPr>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乙方：</w:t>
      </w:r>
    </w:p>
    <w:p w14:paraId="5CDEB4E9">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第一条 合同采购的设备</w:t>
      </w:r>
    </w:p>
    <w:p w14:paraId="3FFC6E6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yellow"/>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yellow"/>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yellow"/>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yellow"/>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yellow"/>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yellow"/>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yellow"/>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yellow"/>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yellow"/>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yellow"/>
              </w:rPr>
            </w:pPr>
            <w:r>
              <w:rPr>
                <w:rFonts w:hint="eastAsia" w:asciiTheme="minorEastAsia" w:hAnsiTheme="minorEastAsia" w:eastAsiaTheme="minorEastAsia" w:cstheme="minorEastAsia"/>
                <w:color w:val="auto"/>
                <w:szCs w:val="21"/>
              </w:rPr>
              <w:t>详见附件1《配置清单》</w:t>
            </w:r>
          </w:p>
        </w:tc>
      </w:tr>
    </w:tbl>
    <w:p w14:paraId="6B9F8FA6">
      <w:pPr>
        <w:spacing w:line="400" w:lineRule="exact"/>
        <w:ind w:firstLine="472"/>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注：设备技术参数详见响应文件。</w:t>
      </w:r>
    </w:p>
    <w:p w14:paraId="5430C6AC">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第二条 合同总价</w:t>
      </w:r>
    </w:p>
    <w:p w14:paraId="23659FDE">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总价为人民币</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第三条 合同组成</w:t>
      </w:r>
    </w:p>
    <w:p w14:paraId="17C28C78">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第四条 技术要求</w:t>
      </w:r>
    </w:p>
    <w:p w14:paraId="7EF519A5">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第五条 合同设备包装、交货、安装及验收</w:t>
      </w:r>
      <w:r>
        <w:rPr>
          <w:rFonts w:hint="eastAsia" w:asciiTheme="minorEastAsia" w:hAnsiTheme="minorEastAsia" w:eastAsiaTheme="minorEastAsia" w:cstheme="minorEastAsia"/>
          <w:color w:val="auto"/>
          <w:szCs w:val="21"/>
        </w:rPr>
        <w:t xml:space="preserve"> </w:t>
      </w:r>
    </w:p>
    <w:p w14:paraId="6DF248D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1.合同设备的包装</w:t>
      </w:r>
    </w:p>
    <w:p w14:paraId="38678BB9">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2.合同设备的交货</w:t>
      </w:r>
    </w:p>
    <w:p w14:paraId="6F0B799D">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2.1乙方交货时间：签订合同后</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天内完成供货。</w:t>
      </w:r>
    </w:p>
    <w:p w14:paraId="7F794F9C">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3.合同设备的安装</w:t>
      </w:r>
    </w:p>
    <w:p w14:paraId="561EE541">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 设备的验收</w:t>
      </w:r>
    </w:p>
    <w:p w14:paraId="3BC8DC4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4.1合同采购的设备全部安装完成后设备全部安装完成后投入正常使用后验收，验收在使用科室、设备器材科和经销商三方共同参加下进行。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第六条 质量保证及售后服务</w:t>
      </w:r>
    </w:p>
    <w:p w14:paraId="4CCF8E80">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2.保修期：合同设备整机保修期为本项目有关部门验收合格签字之日起</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小时，</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时内工程师能到达现场，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下列情况乙方不负责免费保修：</w:t>
      </w:r>
    </w:p>
    <w:p w14:paraId="7FB0E43D">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（2）甲方擅自改装设备；</w:t>
      </w:r>
    </w:p>
    <w:p w14:paraId="0CCDB3A4">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5.乙方履行本合同的指定联系人及授权代表为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，职务：</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；身份证件号码：</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联系电话：</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乙方须接受甲方履约诚信评价。</w:t>
      </w:r>
    </w:p>
    <w:p w14:paraId="40094ACF">
      <w:pPr>
        <w:spacing w:line="400" w:lineRule="exact"/>
        <w:ind w:firstLine="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第七条 付款办法</w:t>
      </w:r>
    </w:p>
    <w:p w14:paraId="501E3754">
      <w:pPr>
        <w:spacing w:line="400" w:lineRule="exact"/>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合同设备全部到指定地点交付并完成安装及验收合格后，凭收货证明、正式全额发票、验收合格证明，收取货款，由甲方审核后在3个月内向乙方支付合同总金额的100%，即大写人民币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rPr>
        <w:t>元整(￥</w:t>
      </w:r>
      <w:r>
        <w:rPr>
          <w:rFonts w:hint="eastAsia" w:asciiTheme="minorEastAsia" w:hAnsiTheme="minorEastAsia" w:eastAsiaTheme="minorEastAsia" w:cstheme="minorEastAsia"/>
          <w:color w:val="auto"/>
          <w:szCs w:val="21"/>
          <w:lang w:val="en-US" w:eastAsia="zh-CN"/>
        </w:rPr>
        <w:t>00</w:t>
      </w:r>
      <w:r>
        <w:rPr>
          <w:rFonts w:hint="eastAsia" w:asciiTheme="minorEastAsia" w:hAnsiTheme="minorEastAsia" w:eastAsiaTheme="minorEastAsia" w:cstheme="minorEastAsia"/>
          <w:color w:val="auto"/>
          <w:szCs w:val="21"/>
        </w:rPr>
        <w:t>.00)。</w:t>
      </w:r>
    </w:p>
    <w:p w14:paraId="7866F7B7">
      <w:pPr>
        <w:spacing w:line="400" w:lineRule="exact"/>
        <w:ind w:firstLine="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第八条 履约保证金</w:t>
      </w:r>
    </w:p>
    <w:p w14:paraId="6501008D">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w:t>
      </w:r>
      <w:r>
        <w:rPr>
          <w:rFonts w:hint="eastAsia" w:asciiTheme="minorEastAsia" w:hAnsiTheme="minorEastAsia" w:eastAsiaTheme="minorEastAsia" w:cstheme="minorEastAsia"/>
          <w:color w:val="auto"/>
          <w:szCs w:val="21"/>
          <w:lang w:val="en-US" w:eastAsia="zh-CN"/>
        </w:rPr>
        <w:t>在</w:t>
      </w:r>
      <w:r>
        <w:rPr>
          <w:rFonts w:hint="eastAsia" w:ascii="Times New Roman" w:hAnsi="Times New Roman" w:eastAsia="宋体" w:cs="Times New Roman"/>
          <w:b w:val="0"/>
          <w:bCs/>
          <w:color w:val="auto"/>
          <w:szCs w:val="21"/>
          <w:lang w:val="en-US" w:eastAsia="zh-CN"/>
        </w:rPr>
        <w:t>发布项目结果公示</w:t>
      </w:r>
      <w:r>
        <w:rPr>
          <w:rFonts w:hint="eastAsia" w:ascii="Times New Roman" w:hAnsi="Times New Roman" w:eastAsia="宋体" w:cs="Times New Roman"/>
          <w:b w:val="0"/>
          <w:bCs/>
          <w:color w:val="auto"/>
          <w:szCs w:val="21"/>
        </w:rPr>
        <w:t>后7个工作日</w:t>
      </w:r>
      <w:r>
        <w:rPr>
          <w:rFonts w:hint="eastAsia" w:ascii="Times New Roman" w:hAnsi="Times New Roman" w:eastAsia="宋体" w:cs="Times New Roman"/>
          <w:b w:val="0"/>
          <w:bCs/>
          <w:color w:val="auto"/>
          <w:szCs w:val="21"/>
          <w:lang w:val="en-US" w:eastAsia="zh-CN"/>
        </w:rPr>
        <w:t>内</w:t>
      </w:r>
      <w:r>
        <w:rPr>
          <w:rFonts w:hint="eastAsia" w:ascii="Times New Roman" w:hAnsi="Times New Roman" w:eastAsia="宋体" w:cs="Times New Roman"/>
          <w:b w:val="0"/>
          <w:bCs/>
          <w:color w:val="auto"/>
          <w:szCs w:val="21"/>
        </w:rPr>
        <w:t>，</w:t>
      </w:r>
      <w:r>
        <w:rPr>
          <w:rFonts w:hint="eastAsia" w:asciiTheme="minorEastAsia" w:hAnsiTheme="minorEastAsia" w:eastAsiaTheme="minorEastAsia" w:cstheme="minorEastAsia"/>
          <w:color w:val="auto"/>
          <w:szCs w:val="21"/>
        </w:rPr>
        <w:t>需向甲方支付合同金额5%履约保证金，即大写人民币</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元整（￥</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）。甲方确认乙方全部义务履行完毕且无违约责任后30个工作日内无息退回。</w:t>
      </w:r>
    </w:p>
    <w:p w14:paraId="3862C641">
      <w:pPr>
        <w:spacing w:line="400" w:lineRule="exact"/>
        <w:ind w:firstLine="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第九条 技术服务</w:t>
      </w:r>
    </w:p>
    <w:p w14:paraId="4EC4D41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第十条 不可抗力</w:t>
      </w:r>
    </w:p>
    <w:p w14:paraId="2200F701">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第十一条 索赔</w:t>
      </w:r>
    </w:p>
    <w:p w14:paraId="5919520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第十二条  违约与处罚</w:t>
      </w:r>
    </w:p>
    <w:p w14:paraId="1EDF19B7">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第十三条 合同解除</w:t>
      </w:r>
    </w:p>
    <w:p w14:paraId="5B0E6B59">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第十四条 纠纷的解决方式</w:t>
      </w:r>
    </w:p>
    <w:p w14:paraId="4DABA7CF">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第十五条 其他</w:t>
      </w:r>
    </w:p>
    <w:p w14:paraId="4AD1AE06">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第十六条 合同生效</w:t>
      </w:r>
    </w:p>
    <w:p w14:paraId="14811F22">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2.本合同一式</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份，甲方执</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份，乙方执</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(以下无正文)</w:t>
      </w:r>
    </w:p>
    <w:p w14:paraId="3C17A502">
      <w:pPr>
        <w:spacing w:line="400" w:lineRule="exact"/>
        <w:ind w:firstLine="4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附件：配置清单</w:t>
      </w:r>
    </w:p>
    <w:p w14:paraId="6624DE20">
      <w:pPr>
        <w:spacing w:line="400" w:lineRule="exact"/>
        <w:ind w:firstLine="400"/>
        <w:rPr>
          <w:rFonts w:asciiTheme="minorEastAsia" w:hAnsiTheme="minorEastAsia" w:eastAsiaTheme="minorEastAsia" w:cstheme="minorEastAsia"/>
          <w:color w:val="auto"/>
          <w:szCs w:val="21"/>
        </w:rPr>
      </w:pPr>
    </w:p>
    <w:p w14:paraId="4B6BC896">
      <w:pPr>
        <w:spacing w:line="400" w:lineRule="exact"/>
        <w:ind w:firstLine="48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签署页</w:t>
      </w:r>
    </w:p>
    <w:p w14:paraId="24E6F69D">
      <w:pPr>
        <w:spacing w:line="400" w:lineRule="exact"/>
        <w:rPr>
          <w:rFonts w:asciiTheme="minorEastAsia" w:hAnsiTheme="minorEastAsia" w:eastAsiaTheme="minorEastAsia" w:cstheme="minorEastAsia"/>
          <w:color w:val="auto"/>
          <w:szCs w:val="21"/>
        </w:rPr>
      </w:pPr>
    </w:p>
    <w:p w14:paraId="7DFBE511">
      <w:pPr>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甲方：                                        乙方：</w:t>
      </w:r>
    </w:p>
    <w:p w14:paraId="4C9B1C87">
      <w:pPr>
        <w:spacing w:line="400" w:lineRule="exact"/>
        <w:jc w:val="center"/>
        <w:rPr>
          <w:rFonts w:asciiTheme="minorEastAsia" w:hAnsiTheme="minorEastAsia" w:eastAsiaTheme="minorEastAsia" w:cstheme="minorEastAsia"/>
          <w:color w:val="auto"/>
          <w:szCs w:val="21"/>
        </w:rPr>
      </w:pPr>
    </w:p>
    <w:p w14:paraId="48A4083E">
      <w:pPr>
        <w:spacing w:line="400" w:lineRule="exact"/>
        <w:ind w:firstLine="400"/>
        <w:rPr>
          <w:rFonts w:asciiTheme="minorEastAsia" w:hAnsiTheme="minorEastAsia" w:eastAsiaTheme="minorEastAsia" w:cstheme="minorEastAsia"/>
          <w:color w:val="auto"/>
          <w:szCs w:val="21"/>
        </w:rPr>
      </w:pPr>
    </w:p>
    <w:p w14:paraId="7502CC40">
      <w:pPr>
        <w:spacing w:line="400" w:lineRule="exact"/>
        <w:ind w:firstLine="400"/>
        <w:rPr>
          <w:rFonts w:asciiTheme="minorEastAsia" w:hAnsiTheme="minorEastAsia" w:eastAsiaTheme="minorEastAsia" w:cstheme="minorEastAsia"/>
          <w:color w:val="auto"/>
          <w:szCs w:val="21"/>
        </w:rPr>
      </w:pPr>
    </w:p>
    <w:p w14:paraId="0B2C6A97">
      <w:pPr>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rPr>
      </w:pPr>
    </w:p>
    <w:p w14:paraId="1AF2535F">
      <w:pPr>
        <w:spacing w:line="400" w:lineRule="exact"/>
        <w:rPr>
          <w:rFonts w:asciiTheme="minorEastAsia" w:hAnsiTheme="minorEastAsia" w:eastAsiaTheme="minorEastAsia" w:cstheme="minorEastAsia"/>
          <w:b/>
          <w:color w:val="auto"/>
          <w:szCs w:val="21"/>
        </w:rPr>
      </w:pPr>
    </w:p>
    <w:p w14:paraId="6190A373">
      <w:pPr>
        <w:spacing w:line="400" w:lineRule="exact"/>
        <w:rPr>
          <w:rFonts w:asciiTheme="minorEastAsia" w:hAnsiTheme="minorEastAsia" w:eastAsiaTheme="minorEastAsia" w:cstheme="minorEastAsia"/>
          <w:b/>
          <w:color w:val="auto"/>
          <w:szCs w:val="21"/>
        </w:rPr>
      </w:pPr>
    </w:p>
    <w:p w14:paraId="1F018B59">
      <w:pPr>
        <w:spacing w:line="4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日期：  年  月  日                             日期：  年  月  日</w:t>
      </w:r>
    </w:p>
    <w:p w14:paraId="3FABB858">
      <w:pPr>
        <w:pStyle w:val="13"/>
        <w:ind w:left="0" w:leftChars="0"/>
        <w:rPr>
          <w:color w:val="auto"/>
        </w:rPr>
      </w:pPr>
    </w:p>
    <w:p w14:paraId="20947FBF">
      <w:pPr>
        <w:pStyle w:val="13"/>
        <w:ind w:left="0" w:leftChars="0"/>
        <w:rPr>
          <w:color w:val="auto"/>
        </w:rPr>
      </w:pPr>
    </w:p>
    <w:p w14:paraId="6C7BD076">
      <w:pPr>
        <w:pStyle w:val="13"/>
        <w:ind w:left="0" w:leftChars="0"/>
        <w:rPr>
          <w:color w:val="auto"/>
        </w:rPr>
      </w:pPr>
    </w:p>
    <w:p w14:paraId="34529AC0">
      <w:pPr>
        <w:pStyle w:val="13"/>
        <w:ind w:left="0" w:leftChars="0"/>
        <w:rPr>
          <w:color w:val="auto"/>
        </w:rPr>
      </w:pPr>
    </w:p>
    <w:p w14:paraId="19065D3C">
      <w:pPr>
        <w:pStyle w:val="13"/>
        <w:ind w:left="0" w:leftChars="0"/>
        <w:rPr>
          <w:color w:val="auto"/>
        </w:rPr>
      </w:pPr>
    </w:p>
    <w:p w14:paraId="604472D7">
      <w:pPr>
        <w:pStyle w:val="13"/>
        <w:ind w:left="0" w:leftChars="0"/>
        <w:rPr>
          <w:color w:val="auto"/>
        </w:rPr>
      </w:pPr>
    </w:p>
    <w:p w14:paraId="636DC5AD">
      <w:pPr>
        <w:pStyle w:val="13"/>
        <w:ind w:left="0" w:leftChars="0"/>
        <w:rPr>
          <w:color w:val="auto"/>
        </w:rPr>
      </w:pPr>
    </w:p>
    <w:p w14:paraId="39433684">
      <w:pPr>
        <w:pStyle w:val="13"/>
        <w:ind w:left="0" w:leftChars="0"/>
        <w:rPr>
          <w:color w:val="auto"/>
        </w:rPr>
      </w:pPr>
    </w:p>
    <w:p w14:paraId="49C2ABF5">
      <w:pPr>
        <w:pStyle w:val="13"/>
        <w:ind w:left="0" w:leftChars="0"/>
        <w:rPr>
          <w:color w:val="auto"/>
        </w:rPr>
      </w:pPr>
    </w:p>
    <w:p w14:paraId="2D96719E">
      <w:pPr>
        <w:pStyle w:val="13"/>
        <w:ind w:left="0" w:leftChars="0"/>
        <w:rPr>
          <w:color w:val="auto"/>
        </w:rPr>
      </w:pPr>
    </w:p>
    <w:p w14:paraId="45590DE3">
      <w:pPr>
        <w:pStyle w:val="13"/>
        <w:ind w:left="0" w:leftChars="0"/>
        <w:rPr>
          <w:color w:val="auto"/>
        </w:rPr>
      </w:pPr>
    </w:p>
    <w:p w14:paraId="419DBB1C">
      <w:pPr>
        <w:widowControl/>
        <w:jc w:val="left"/>
        <w:rPr>
          <w:rFonts w:ascii="宋体" w:hAnsi="宋体" w:cs="Arial"/>
          <w:b/>
          <w:color w:val="auto"/>
          <w:sz w:val="24"/>
        </w:rPr>
      </w:pPr>
    </w:p>
    <w:p w14:paraId="2C76C58C">
      <w:pPr>
        <w:pStyle w:val="23"/>
        <w:rPr>
          <w:rFonts w:ascii="宋体" w:hAnsi="宋体" w:cs="Arial"/>
          <w:b/>
          <w:color w:val="auto"/>
          <w:sz w:val="24"/>
        </w:rPr>
      </w:pPr>
    </w:p>
    <w:p w14:paraId="11FA1378">
      <w:pPr>
        <w:pStyle w:val="23"/>
        <w:rPr>
          <w:rFonts w:ascii="宋体" w:hAnsi="宋体" w:cs="Arial"/>
          <w:b/>
          <w:color w:val="auto"/>
          <w:sz w:val="24"/>
        </w:rPr>
      </w:pPr>
    </w:p>
    <w:p w14:paraId="0F4757C3">
      <w:pPr>
        <w:pStyle w:val="23"/>
        <w:rPr>
          <w:rFonts w:ascii="宋体" w:hAnsi="宋体" w:cs="Arial"/>
          <w:b/>
          <w:color w:val="auto"/>
          <w:sz w:val="24"/>
        </w:rPr>
      </w:pPr>
    </w:p>
    <w:p w14:paraId="56FC9D94">
      <w:pPr>
        <w:pStyle w:val="23"/>
        <w:rPr>
          <w:rFonts w:ascii="宋体" w:hAnsi="宋体" w:cs="Arial"/>
          <w:b/>
          <w:color w:val="auto"/>
          <w:sz w:val="24"/>
        </w:rPr>
      </w:pPr>
    </w:p>
    <w:p w14:paraId="379F18CE">
      <w:pPr>
        <w:pStyle w:val="23"/>
        <w:rPr>
          <w:rFonts w:ascii="宋体" w:hAnsi="宋体" w:cs="Arial"/>
          <w:b/>
          <w:color w:val="auto"/>
          <w:sz w:val="24"/>
        </w:rPr>
      </w:pPr>
    </w:p>
    <w:p w14:paraId="2FDAF3DB">
      <w:pPr>
        <w:pStyle w:val="13"/>
        <w:outlineLvl w:val="0"/>
        <w:rPr>
          <w:rFonts w:asciiTheme="minorEastAsia" w:hAnsiTheme="minorEastAsia" w:eastAsiaTheme="minorEastAsia"/>
          <w:b/>
          <w:color w:val="auto"/>
          <w:sz w:val="24"/>
        </w:rPr>
      </w:pPr>
      <w:bookmarkStart w:id="141" w:name="_Toc25701"/>
      <w:bookmarkStart w:id="142" w:name="_Toc3458"/>
      <w:bookmarkStart w:id="143" w:name="_Toc27318"/>
      <w:bookmarkStart w:id="144" w:name="_Toc16919"/>
      <w:r>
        <w:rPr>
          <w:rFonts w:hint="eastAsia" w:asciiTheme="minorEastAsia" w:hAnsiTheme="minorEastAsia" w:eastAsiaTheme="minorEastAsia"/>
          <w:b/>
          <w:color w:val="auto"/>
          <w:sz w:val="24"/>
        </w:rPr>
        <w:t>附件1</w:t>
      </w:r>
      <w:bookmarkEnd w:id="141"/>
      <w:bookmarkEnd w:id="142"/>
      <w:bookmarkEnd w:id="143"/>
      <w:bookmarkEnd w:id="144"/>
    </w:p>
    <w:p w14:paraId="77509230">
      <w:pPr>
        <w:widowControl/>
        <w:jc w:val="center"/>
        <w:rPr>
          <w:rFonts w:ascii="宋体" w:hAnsi="宋体"/>
          <w:b/>
          <w:bCs/>
          <w:color w:val="auto"/>
          <w:sz w:val="24"/>
        </w:rPr>
      </w:pPr>
      <w:r>
        <w:rPr>
          <w:rFonts w:ascii="宋体" w:hAnsi="宋体"/>
          <w:b/>
          <w:bCs/>
          <w:color w:val="auto"/>
          <w:sz w:val="24"/>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rPr>
            </w:pPr>
            <w:r>
              <w:rPr>
                <w:rFonts w:ascii="宋体" w:hAnsi="宋体" w:cs="宋体"/>
                <w:b/>
                <w:bCs/>
                <w:color w:val="auto"/>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rPr>
            </w:pPr>
            <w:r>
              <w:rPr>
                <w:rFonts w:ascii="宋体" w:hAnsi="宋体" w:cs="宋体"/>
                <w:b/>
                <w:bCs/>
                <w:color w:val="auto"/>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rPr>
            </w:pPr>
            <w:r>
              <w:rPr>
                <w:rFonts w:ascii="宋体" w:hAnsi="宋体" w:cs="宋体"/>
                <w:b/>
                <w:bCs/>
                <w:color w:val="auto"/>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rPr>
            </w:pPr>
            <w:r>
              <w:rPr>
                <w:rFonts w:ascii="宋体" w:hAnsi="宋体" w:cs="宋体"/>
                <w:b/>
                <w:bCs/>
                <w:color w:val="auto"/>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rPr>
            </w:pPr>
            <w:r>
              <w:rPr>
                <w:rFonts w:ascii="宋体" w:hAnsi="宋体" w:cs="宋体"/>
                <w:b/>
                <w:bCs/>
                <w:color w:val="auto"/>
                <w:kern w:val="0"/>
                <w:sz w:val="24"/>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rPr>
            </w:pPr>
            <w:r>
              <w:rPr>
                <w:rFonts w:ascii="宋体" w:hAnsi="宋体"/>
                <w:color w:val="auto"/>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rPr>
            </w:pPr>
            <w:r>
              <w:rPr>
                <w:rFonts w:ascii="宋体" w:hAnsi="宋体"/>
                <w:color w:val="auto"/>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rPr>
            </w:pPr>
            <w:r>
              <w:rPr>
                <w:rFonts w:ascii="宋体" w:hAnsi="宋体"/>
                <w:color w:val="auto"/>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rPr>
            </w:pPr>
            <w:r>
              <w:rPr>
                <w:rFonts w:ascii="宋体" w:hAnsi="宋体"/>
                <w:color w:val="auto"/>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rPr>
            </w:pPr>
            <w:r>
              <w:rPr>
                <w:rFonts w:ascii="宋体" w:hAnsi="宋体"/>
                <w:color w:val="auto"/>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rPr>
            </w:pPr>
            <w:r>
              <w:rPr>
                <w:rFonts w:ascii="宋体" w:hAnsi="宋体"/>
                <w:color w:val="auto"/>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rPr>
            </w:pPr>
            <w:r>
              <w:rPr>
                <w:rFonts w:ascii="宋体" w:hAnsi="宋体"/>
                <w:color w:val="auto"/>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rPr>
            </w:pPr>
            <w:r>
              <w:rPr>
                <w:rFonts w:ascii="宋体" w:hAnsi="宋体"/>
                <w:color w:val="auto"/>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color w:val="auto"/>
                <w:kern w:val="0"/>
                <w:sz w:val="24"/>
              </w:rPr>
            </w:pPr>
            <w:r>
              <w:rPr>
                <w:rFonts w:ascii="宋体" w:hAnsi="宋体"/>
                <w:color w:val="auto"/>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color w:val="auto"/>
                <w:kern w:val="0"/>
                <w:sz w:val="24"/>
              </w:rPr>
            </w:pPr>
            <w:r>
              <w:rPr>
                <w:rFonts w:ascii="宋体" w:hAnsi="宋体"/>
                <w:color w:val="auto"/>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color w:val="auto"/>
                <w:sz w:val="24"/>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color w:val="auto"/>
                <w:kern w:val="0"/>
                <w:sz w:val="24"/>
              </w:rPr>
            </w:pPr>
            <w:r>
              <w:rPr>
                <w:rFonts w:ascii="宋体" w:hAnsi="宋体"/>
                <w:color w:val="auto"/>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color w:val="auto"/>
                <w:sz w:val="24"/>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color w:val="auto"/>
                <w:kern w:val="0"/>
                <w:sz w:val="24"/>
              </w:rPr>
            </w:pPr>
            <w:r>
              <w:rPr>
                <w:rFonts w:ascii="宋体" w:hAnsi="宋体"/>
                <w:color w:val="auto"/>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color w:val="auto"/>
                <w:sz w:val="24"/>
              </w:rPr>
            </w:pPr>
          </w:p>
        </w:tc>
      </w:tr>
    </w:tbl>
    <w:p w14:paraId="070BA17F">
      <w:pPr>
        <w:widowControl/>
        <w:jc w:val="left"/>
        <w:rPr>
          <w:rFonts w:ascii="Calibri" w:hAnsi="Calibri"/>
          <w:color w:val="auto"/>
          <w:szCs w:val="20"/>
        </w:rPr>
      </w:pPr>
    </w:p>
    <w:p w14:paraId="73CF115D">
      <w:pPr>
        <w:spacing w:line="360" w:lineRule="auto"/>
        <w:rPr>
          <w:rFonts w:ascii="Calibri" w:hAnsi="Calibri"/>
          <w:color w:val="auto"/>
          <w:szCs w:val="20"/>
        </w:rPr>
      </w:pPr>
    </w:p>
    <w:p w14:paraId="7A700945">
      <w:pPr>
        <w:spacing w:line="360" w:lineRule="auto"/>
        <w:rPr>
          <w:color w:val="auto"/>
          <w:szCs w:val="20"/>
        </w:rPr>
      </w:pPr>
    </w:p>
    <w:p w14:paraId="3E6E651A">
      <w:pPr>
        <w:spacing w:line="360" w:lineRule="auto"/>
        <w:rPr>
          <w:color w:val="auto"/>
          <w:szCs w:val="20"/>
        </w:rPr>
      </w:pPr>
    </w:p>
    <w:p w14:paraId="2FB97479">
      <w:pPr>
        <w:spacing w:line="360" w:lineRule="auto"/>
        <w:rPr>
          <w:color w:val="auto"/>
          <w:szCs w:val="20"/>
        </w:rPr>
      </w:pPr>
    </w:p>
    <w:p w14:paraId="05C6AC43">
      <w:pPr>
        <w:spacing w:line="360" w:lineRule="auto"/>
        <w:rPr>
          <w:color w:val="auto"/>
          <w:szCs w:val="20"/>
        </w:rPr>
      </w:pPr>
    </w:p>
    <w:p w14:paraId="356F5D48">
      <w:pPr>
        <w:spacing w:line="360" w:lineRule="auto"/>
        <w:rPr>
          <w:color w:val="auto"/>
          <w:szCs w:val="20"/>
        </w:rPr>
      </w:pPr>
    </w:p>
    <w:p w14:paraId="776CA433">
      <w:pPr>
        <w:pStyle w:val="23"/>
        <w:rPr>
          <w:color w:val="auto"/>
          <w:szCs w:val="20"/>
        </w:rPr>
      </w:pPr>
    </w:p>
    <w:p w14:paraId="7EC7187E">
      <w:pPr>
        <w:pStyle w:val="23"/>
        <w:rPr>
          <w:color w:val="auto"/>
          <w:szCs w:val="20"/>
        </w:rPr>
      </w:pPr>
    </w:p>
    <w:p w14:paraId="68A23A72">
      <w:pPr>
        <w:pStyle w:val="23"/>
        <w:rPr>
          <w:color w:val="auto"/>
          <w:szCs w:val="20"/>
        </w:rPr>
      </w:pPr>
    </w:p>
    <w:p w14:paraId="314960B4">
      <w:pPr>
        <w:pStyle w:val="23"/>
        <w:rPr>
          <w:rFonts w:ascii="仿宋" w:hAnsi="仿宋" w:eastAsia="仿宋" w:cs="宋体"/>
          <w:b/>
          <w:color w:val="auto"/>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25</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25</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871D7"/>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222E88"/>
    <w:rsid w:val="028F4759"/>
    <w:rsid w:val="02F34145"/>
    <w:rsid w:val="03766311"/>
    <w:rsid w:val="03B23DD3"/>
    <w:rsid w:val="047C053B"/>
    <w:rsid w:val="067C2431"/>
    <w:rsid w:val="06D53D90"/>
    <w:rsid w:val="07155011"/>
    <w:rsid w:val="071B55C3"/>
    <w:rsid w:val="075E248C"/>
    <w:rsid w:val="07717FE4"/>
    <w:rsid w:val="07E2415E"/>
    <w:rsid w:val="08323CDC"/>
    <w:rsid w:val="08C946BC"/>
    <w:rsid w:val="0A460D6B"/>
    <w:rsid w:val="0A726737"/>
    <w:rsid w:val="0AAE36E1"/>
    <w:rsid w:val="0BDC5DBE"/>
    <w:rsid w:val="0C21655A"/>
    <w:rsid w:val="0C7D0976"/>
    <w:rsid w:val="0C865B71"/>
    <w:rsid w:val="0CEA502E"/>
    <w:rsid w:val="0D070E59"/>
    <w:rsid w:val="0D565967"/>
    <w:rsid w:val="0D6C49AA"/>
    <w:rsid w:val="0D987605"/>
    <w:rsid w:val="0DF716CF"/>
    <w:rsid w:val="0E7C0F26"/>
    <w:rsid w:val="0EBD7892"/>
    <w:rsid w:val="0FD97D81"/>
    <w:rsid w:val="100C6724"/>
    <w:rsid w:val="107C5DD0"/>
    <w:rsid w:val="10F93609"/>
    <w:rsid w:val="11B5417B"/>
    <w:rsid w:val="12D44A81"/>
    <w:rsid w:val="12FF7C3B"/>
    <w:rsid w:val="13A07EA8"/>
    <w:rsid w:val="13C0284D"/>
    <w:rsid w:val="148E0F6C"/>
    <w:rsid w:val="15156CCE"/>
    <w:rsid w:val="159837B8"/>
    <w:rsid w:val="15D01DAE"/>
    <w:rsid w:val="15FA1DD5"/>
    <w:rsid w:val="16622EAD"/>
    <w:rsid w:val="16FA3767"/>
    <w:rsid w:val="17FA27F7"/>
    <w:rsid w:val="18583300"/>
    <w:rsid w:val="19245736"/>
    <w:rsid w:val="19692302"/>
    <w:rsid w:val="19B02442"/>
    <w:rsid w:val="1A1E1C90"/>
    <w:rsid w:val="1AE64524"/>
    <w:rsid w:val="1BA837CD"/>
    <w:rsid w:val="1C675470"/>
    <w:rsid w:val="1C862732"/>
    <w:rsid w:val="1CC865E3"/>
    <w:rsid w:val="1CFA688A"/>
    <w:rsid w:val="1D73541C"/>
    <w:rsid w:val="1DC73F81"/>
    <w:rsid w:val="1DFC6799"/>
    <w:rsid w:val="20883077"/>
    <w:rsid w:val="20DB0292"/>
    <w:rsid w:val="21614A2B"/>
    <w:rsid w:val="21A7260E"/>
    <w:rsid w:val="22C22BF8"/>
    <w:rsid w:val="23224138"/>
    <w:rsid w:val="237A44F5"/>
    <w:rsid w:val="24782FDE"/>
    <w:rsid w:val="248D7E61"/>
    <w:rsid w:val="26404627"/>
    <w:rsid w:val="26565926"/>
    <w:rsid w:val="26B46E17"/>
    <w:rsid w:val="26E25288"/>
    <w:rsid w:val="27555203"/>
    <w:rsid w:val="27B0758A"/>
    <w:rsid w:val="27CC2FC6"/>
    <w:rsid w:val="2813078C"/>
    <w:rsid w:val="28716EFA"/>
    <w:rsid w:val="28F05BE9"/>
    <w:rsid w:val="28FA298C"/>
    <w:rsid w:val="291658E9"/>
    <w:rsid w:val="292E7041"/>
    <w:rsid w:val="296F2D34"/>
    <w:rsid w:val="29DE75C4"/>
    <w:rsid w:val="29F7222B"/>
    <w:rsid w:val="2A77213F"/>
    <w:rsid w:val="2A85242B"/>
    <w:rsid w:val="2B694EC9"/>
    <w:rsid w:val="2C7F4488"/>
    <w:rsid w:val="2C805234"/>
    <w:rsid w:val="2D22434F"/>
    <w:rsid w:val="2D247BFB"/>
    <w:rsid w:val="2D866C1B"/>
    <w:rsid w:val="2DAD7DFD"/>
    <w:rsid w:val="2DBE4A99"/>
    <w:rsid w:val="2E46739B"/>
    <w:rsid w:val="2E563044"/>
    <w:rsid w:val="2EB65903"/>
    <w:rsid w:val="2F2B6123"/>
    <w:rsid w:val="30CF1B3A"/>
    <w:rsid w:val="31927F10"/>
    <w:rsid w:val="33497717"/>
    <w:rsid w:val="3350577D"/>
    <w:rsid w:val="341D307C"/>
    <w:rsid w:val="34D6158E"/>
    <w:rsid w:val="351B0104"/>
    <w:rsid w:val="355A37FC"/>
    <w:rsid w:val="355B0E0A"/>
    <w:rsid w:val="35742812"/>
    <w:rsid w:val="35F12D98"/>
    <w:rsid w:val="37867026"/>
    <w:rsid w:val="38183C99"/>
    <w:rsid w:val="38935A50"/>
    <w:rsid w:val="38AC7253"/>
    <w:rsid w:val="38E86458"/>
    <w:rsid w:val="39326269"/>
    <w:rsid w:val="39573D91"/>
    <w:rsid w:val="39E207BF"/>
    <w:rsid w:val="3A0410CF"/>
    <w:rsid w:val="3AA649D4"/>
    <w:rsid w:val="3AB91D2C"/>
    <w:rsid w:val="3AF37D8C"/>
    <w:rsid w:val="3BF9256D"/>
    <w:rsid w:val="3C0A2744"/>
    <w:rsid w:val="3C52785C"/>
    <w:rsid w:val="3CE93077"/>
    <w:rsid w:val="3D6C74FD"/>
    <w:rsid w:val="3D9425AC"/>
    <w:rsid w:val="3ED7163A"/>
    <w:rsid w:val="3F787C67"/>
    <w:rsid w:val="3FC858DC"/>
    <w:rsid w:val="3FEB602E"/>
    <w:rsid w:val="40A95E96"/>
    <w:rsid w:val="4121517C"/>
    <w:rsid w:val="413E130B"/>
    <w:rsid w:val="417A6EDD"/>
    <w:rsid w:val="42610076"/>
    <w:rsid w:val="42F736CA"/>
    <w:rsid w:val="432E501B"/>
    <w:rsid w:val="43F54F5F"/>
    <w:rsid w:val="44546201"/>
    <w:rsid w:val="445F5435"/>
    <w:rsid w:val="44A97AE4"/>
    <w:rsid w:val="44B4176F"/>
    <w:rsid w:val="44BB561C"/>
    <w:rsid w:val="473A6662"/>
    <w:rsid w:val="4750593E"/>
    <w:rsid w:val="47C92F7B"/>
    <w:rsid w:val="47E6500A"/>
    <w:rsid w:val="493C3F49"/>
    <w:rsid w:val="494516EF"/>
    <w:rsid w:val="4A77668A"/>
    <w:rsid w:val="4A7B1730"/>
    <w:rsid w:val="4B78393E"/>
    <w:rsid w:val="4B8F06CE"/>
    <w:rsid w:val="4C5B5CAE"/>
    <w:rsid w:val="4CB709E2"/>
    <w:rsid w:val="4D4A5495"/>
    <w:rsid w:val="4E5403A8"/>
    <w:rsid w:val="4E5E5E11"/>
    <w:rsid w:val="4EC01691"/>
    <w:rsid w:val="4F3767B4"/>
    <w:rsid w:val="4F771DC3"/>
    <w:rsid w:val="4FC56AF0"/>
    <w:rsid w:val="504A6682"/>
    <w:rsid w:val="50520ABE"/>
    <w:rsid w:val="50D43B78"/>
    <w:rsid w:val="50DE4FD7"/>
    <w:rsid w:val="51B740A0"/>
    <w:rsid w:val="525940CF"/>
    <w:rsid w:val="52BF4DD6"/>
    <w:rsid w:val="53432B32"/>
    <w:rsid w:val="53773B61"/>
    <w:rsid w:val="54794E03"/>
    <w:rsid w:val="55B91768"/>
    <w:rsid w:val="568A3B26"/>
    <w:rsid w:val="568D26C1"/>
    <w:rsid w:val="5699320F"/>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E792165"/>
    <w:rsid w:val="61DA1F74"/>
    <w:rsid w:val="61E233E4"/>
    <w:rsid w:val="62610083"/>
    <w:rsid w:val="6261664C"/>
    <w:rsid w:val="632143A4"/>
    <w:rsid w:val="63675036"/>
    <w:rsid w:val="63966F89"/>
    <w:rsid w:val="63995DE9"/>
    <w:rsid w:val="64501C5F"/>
    <w:rsid w:val="650E2EA2"/>
    <w:rsid w:val="65890FFB"/>
    <w:rsid w:val="658925AF"/>
    <w:rsid w:val="65D375A4"/>
    <w:rsid w:val="66930864"/>
    <w:rsid w:val="66A34226"/>
    <w:rsid w:val="685D273E"/>
    <w:rsid w:val="68E933F7"/>
    <w:rsid w:val="69660446"/>
    <w:rsid w:val="69E53D98"/>
    <w:rsid w:val="69ED4F00"/>
    <w:rsid w:val="6A1E198E"/>
    <w:rsid w:val="6A4C0196"/>
    <w:rsid w:val="6AC52C01"/>
    <w:rsid w:val="6B907B50"/>
    <w:rsid w:val="6C063B86"/>
    <w:rsid w:val="6CF00C27"/>
    <w:rsid w:val="6CF21C3B"/>
    <w:rsid w:val="6D616D7B"/>
    <w:rsid w:val="6D971A88"/>
    <w:rsid w:val="6DE045F2"/>
    <w:rsid w:val="6E122C37"/>
    <w:rsid w:val="6E4F3F34"/>
    <w:rsid w:val="6E5814CB"/>
    <w:rsid w:val="6F125E32"/>
    <w:rsid w:val="6F3062D4"/>
    <w:rsid w:val="6F6513F8"/>
    <w:rsid w:val="6F6F2711"/>
    <w:rsid w:val="704A7DF5"/>
    <w:rsid w:val="705E55CD"/>
    <w:rsid w:val="707A0D8D"/>
    <w:rsid w:val="70E265CD"/>
    <w:rsid w:val="70F2261F"/>
    <w:rsid w:val="71683636"/>
    <w:rsid w:val="72113DDC"/>
    <w:rsid w:val="73350423"/>
    <w:rsid w:val="74A50AEE"/>
    <w:rsid w:val="74F05CC9"/>
    <w:rsid w:val="75564CF6"/>
    <w:rsid w:val="75996CCD"/>
    <w:rsid w:val="765021A6"/>
    <w:rsid w:val="766729D8"/>
    <w:rsid w:val="768A637D"/>
    <w:rsid w:val="76C306EB"/>
    <w:rsid w:val="775F306F"/>
    <w:rsid w:val="77EA3963"/>
    <w:rsid w:val="78455681"/>
    <w:rsid w:val="78591348"/>
    <w:rsid w:val="78833952"/>
    <w:rsid w:val="78840542"/>
    <w:rsid w:val="78AB2DA7"/>
    <w:rsid w:val="7910501E"/>
    <w:rsid w:val="79C63ECA"/>
    <w:rsid w:val="7A597865"/>
    <w:rsid w:val="7ADE338D"/>
    <w:rsid w:val="7BF41475"/>
    <w:rsid w:val="7C773D9D"/>
    <w:rsid w:val="7CBA72F4"/>
    <w:rsid w:val="7DA5314F"/>
    <w:rsid w:val="7DC62455"/>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6DDB3-EB2C-4A74-9FCA-454A76E561EC}">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27</Pages>
  <Words>5340</Words>
  <Characters>5705</Characters>
  <Lines>115</Lines>
  <Paragraphs>32</Paragraphs>
  <TotalTime>0</TotalTime>
  <ScaleCrop>false</ScaleCrop>
  <LinksUpToDate>false</LinksUpToDate>
  <CharactersWithSpaces>5920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2024-10-23T00:57:56Z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47429C040DC449BB8D491E4A4BA5268A</vt:lpwstr>
  </property>
</Properties>
</file>