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F6FC1">
      <w:pPr>
        <w:jc w:val="center"/>
        <w:rPr>
          <w:sz w:val="22"/>
        </w:rPr>
      </w:pPr>
    </w:p>
    <w:p w14:paraId="3F0D451E">
      <w:pPr>
        <w:jc w:val="center"/>
        <w:rPr>
          <w:sz w:val="22"/>
        </w:rPr>
      </w:pPr>
    </w:p>
    <w:p w14:paraId="2C1F90C6">
      <w:pPr>
        <w:jc w:val="center"/>
        <w:rPr>
          <w:sz w:val="22"/>
        </w:rPr>
      </w:pPr>
    </w:p>
    <w:p w14:paraId="16E19C19">
      <w:pPr>
        <w:jc w:val="center"/>
        <w:rPr>
          <w:sz w:val="22"/>
        </w:rPr>
      </w:pPr>
    </w:p>
    <w:p w14:paraId="13283E22">
      <w:pPr>
        <w:jc w:val="center"/>
        <w:rPr>
          <w:sz w:val="22"/>
        </w:rPr>
      </w:pPr>
    </w:p>
    <w:p w14:paraId="41E73372">
      <w:pPr>
        <w:jc w:val="center"/>
        <w:rPr>
          <w:sz w:val="22"/>
        </w:rPr>
      </w:pPr>
    </w:p>
    <w:p w14:paraId="0EB700A1">
      <w:pPr>
        <w:jc w:val="center"/>
        <w:rPr>
          <w:sz w:val="22"/>
        </w:rPr>
      </w:pPr>
    </w:p>
    <w:p w14:paraId="1C26DA31">
      <w:pPr>
        <w:jc w:val="center"/>
        <w:rPr>
          <w:sz w:val="22"/>
        </w:rPr>
      </w:pPr>
    </w:p>
    <w:p w14:paraId="131BFE50">
      <w:pPr>
        <w:jc w:val="center"/>
        <w:rPr>
          <w:sz w:val="22"/>
        </w:rPr>
      </w:pPr>
    </w:p>
    <w:p w14:paraId="6B1649D8">
      <w:pPr>
        <w:jc w:val="center"/>
        <w:rPr>
          <w:rFonts w:ascii="宋体" w:hAnsi="宋体"/>
          <w:b/>
          <w:kern w:val="0"/>
          <w:sz w:val="48"/>
          <w:szCs w:val="48"/>
        </w:rPr>
      </w:pPr>
    </w:p>
    <w:p w14:paraId="657851CF">
      <w:pPr>
        <w:jc w:val="center"/>
        <w:outlineLvl w:val="0"/>
        <w:rPr>
          <w:rFonts w:ascii="宋体" w:hAnsi="宋体"/>
          <w:b/>
          <w:kern w:val="0"/>
          <w:sz w:val="44"/>
          <w:szCs w:val="44"/>
        </w:rPr>
      </w:pPr>
      <w:bookmarkStart w:id="0" w:name="_Toc6752"/>
      <w:bookmarkStart w:id="1" w:name="_Toc20609"/>
      <w:bookmarkStart w:id="2" w:name="_Toc8279"/>
      <w:r>
        <w:rPr>
          <w:rFonts w:hint="eastAsia" w:ascii="宋体" w:hAnsi="宋体"/>
          <w:b/>
          <w:kern w:val="0"/>
          <w:sz w:val="44"/>
          <w:szCs w:val="44"/>
        </w:rPr>
        <w:t>南方医科大学第五附属医院</w:t>
      </w:r>
      <w:bookmarkEnd w:id="0"/>
      <w:bookmarkEnd w:id="1"/>
      <w:bookmarkEnd w:id="2"/>
    </w:p>
    <w:p w14:paraId="1B8CFE35">
      <w:pPr>
        <w:jc w:val="center"/>
        <w:rPr>
          <w:rFonts w:ascii="宋体" w:hAnsi="宋体"/>
          <w:b/>
          <w:kern w:val="0"/>
          <w:sz w:val="44"/>
          <w:szCs w:val="44"/>
        </w:rPr>
      </w:pPr>
    </w:p>
    <w:p w14:paraId="4DD997B0">
      <w:pPr>
        <w:spacing w:line="480" w:lineRule="auto"/>
        <w:jc w:val="center"/>
        <w:outlineLvl w:val="0"/>
        <w:rPr>
          <w:rFonts w:ascii="宋体" w:hAnsi="宋体"/>
          <w:b/>
          <w:kern w:val="0"/>
          <w:sz w:val="44"/>
          <w:szCs w:val="44"/>
        </w:rPr>
      </w:pPr>
      <w:bookmarkStart w:id="3" w:name="_Toc7708"/>
      <w:bookmarkStart w:id="4" w:name="_Toc13036"/>
      <w:bookmarkStart w:id="5" w:name="_Toc5127"/>
      <w:r>
        <w:rPr>
          <w:rFonts w:hint="eastAsia" w:ascii="宋体" w:hAnsi="宋体"/>
          <w:b/>
          <w:kern w:val="0"/>
          <w:sz w:val="44"/>
          <w:szCs w:val="44"/>
        </w:rPr>
        <w:t>骨科动力系统配件项目</w:t>
      </w:r>
      <w:bookmarkEnd w:id="3"/>
      <w:bookmarkEnd w:id="4"/>
      <w:bookmarkEnd w:id="5"/>
    </w:p>
    <w:p w14:paraId="010DE922">
      <w:pPr>
        <w:pStyle w:val="23"/>
        <w:rPr>
          <w:rFonts w:ascii="宋体" w:hAnsi="宋体"/>
          <w:b/>
          <w:kern w:val="0"/>
          <w:sz w:val="44"/>
          <w:szCs w:val="44"/>
        </w:rPr>
      </w:pPr>
    </w:p>
    <w:p w14:paraId="0FED6A73">
      <w:pPr>
        <w:pStyle w:val="23"/>
        <w:rPr>
          <w:rFonts w:ascii="宋体" w:hAnsi="宋体"/>
          <w:b/>
          <w:kern w:val="0"/>
          <w:sz w:val="44"/>
          <w:szCs w:val="44"/>
        </w:rPr>
      </w:pPr>
    </w:p>
    <w:p w14:paraId="060E83F6">
      <w:pPr>
        <w:pStyle w:val="23"/>
        <w:rPr>
          <w:rFonts w:ascii="宋体" w:hAnsi="宋体"/>
          <w:b/>
          <w:kern w:val="0"/>
          <w:sz w:val="44"/>
          <w:szCs w:val="44"/>
        </w:rPr>
      </w:pPr>
    </w:p>
    <w:p w14:paraId="4E72F734">
      <w:pPr>
        <w:spacing w:line="480" w:lineRule="auto"/>
        <w:jc w:val="center"/>
        <w:outlineLvl w:val="0"/>
        <w:rPr>
          <w:rFonts w:ascii="宋体" w:hAnsi="宋体"/>
          <w:b/>
          <w:bCs/>
          <w:sz w:val="72"/>
          <w:szCs w:val="72"/>
        </w:rPr>
      </w:pPr>
      <w:bookmarkStart w:id="6" w:name="_Toc74"/>
      <w:bookmarkStart w:id="7" w:name="_Toc4148"/>
      <w:bookmarkStart w:id="8" w:name="_Toc19298"/>
      <w:r>
        <w:rPr>
          <w:rFonts w:hint="eastAsia" w:ascii="宋体" w:hAnsi="宋体"/>
          <w:b/>
          <w:bCs/>
          <w:sz w:val="72"/>
          <w:szCs w:val="72"/>
        </w:rPr>
        <w:t>院内采购文件</w:t>
      </w:r>
      <w:bookmarkEnd w:id="6"/>
      <w:bookmarkEnd w:id="7"/>
      <w:bookmarkEnd w:id="8"/>
    </w:p>
    <w:p w14:paraId="490A25DF">
      <w:pPr>
        <w:spacing w:line="480" w:lineRule="auto"/>
        <w:ind w:firstLine="843" w:firstLineChars="300"/>
        <w:jc w:val="center"/>
        <w:rPr>
          <w:rFonts w:ascii="宋体" w:hAnsi="宋体"/>
          <w:b/>
          <w:bCs/>
          <w:sz w:val="28"/>
          <w:szCs w:val="28"/>
        </w:rPr>
      </w:pPr>
    </w:p>
    <w:p w14:paraId="7C7D0BDA">
      <w:pPr>
        <w:pStyle w:val="23"/>
      </w:pPr>
    </w:p>
    <w:p w14:paraId="0AACD653">
      <w:pPr>
        <w:pStyle w:val="23"/>
        <w:spacing w:line="360" w:lineRule="auto"/>
        <w:rPr>
          <w:rFonts w:ascii="方正小标宋简体" w:hAnsi="宋体" w:eastAsia="方正小标宋简体"/>
          <w:sz w:val="32"/>
        </w:rPr>
      </w:pPr>
    </w:p>
    <w:p w14:paraId="3D67040A">
      <w:pPr>
        <w:adjustRightInd w:val="0"/>
        <w:snapToGrid w:val="0"/>
        <w:spacing w:line="360" w:lineRule="auto"/>
        <w:ind w:firstLine="2530" w:firstLineChars="700"/>
        <w:outlineLvl w:val="0"/>
        <w:rPr>
          <w:rFonts w:hint="default" w:ascii="宋体" w:hAnsi="宋体" w:eastAsia="宋体"/>
          <w:b/>
          <w:bCs/>
          <w:sz w:val="36"/>
          <w:szCs w:val="36"/>
          <w:lang w:val="en-US" w:eastAsia="zh-CN"/>
        </w:rPr>
      </w:pPr>
      <w:bookmarkStart w:id="9" w:name="_Toc16075"/>
      <w:bookmarkStart w:id="10" w:name="_Toc14283"/>
      <w:bookmarkStart w:id="11" w:name="_Toc10723"/>
      <w:r>
        <w:rPr>
          <w:rFonts w:hint="eastAsia" w:ascii="宋体" w:hAnsi="宋体"/>
          <w:b/>
          <w:bCs/>
          <w:sz w:val="36"/>
          <w:szCs w:val="36"/>
        </w:rPr>
        <w:t>项目编号：NYWYH202400</w:t>
      </w:r>
      <w:bookmarkEnd w:id="9"/>
      <w:bookmarkEnd w:id="10"/>
      <w:bookmarkEnd w:id="11"/>
      <w:r>
        <w:rPr>
          <w:rFonts w:hint="eastAsia" w:ascii="宋体" w:hAnsi="宋体"/>
          <w:b/>
          <w:bCs/>
          <w:sz w:val="36"/>
          <w:szCs w:val="36"/>
          <w:lang w:val="en-US" w:eastAsia="zh-CN"/>
        </w:rPr>
        <w:t>16</w:t>
      </w:r>
    </w:p>
    <w:p w14:paraId="614A74EB">
      <w:pPr>
        <w:pStyle w:val="23"/>
        <w:spacing w:line="360" w:lineRule="auto"/>
        <w:ind w:firstLine="2530" w:firstLineChars="700"/>
        <w:rPr>
          <w:rFonts w:ascii="宋体" w:hAnsi="宋体"/>
          <w:b/>
          <w:bCs/>
          <w:sz w:val="36"/>
          <w:szCs w:val="36"/>
        </w:rPr>
      </w:pPr>
    </w:p>
    <w:p w14:paraId="17CC158A">
      <w:pPr>
        <w:adjustRightInd w:val="0"/>
        <w:snapToGrid w:val="0"/>
        <w:spacing w:line="360" w:lineRule="auto"/>
        <w:jc w:val="center"/>
        <w:rPr>
          <w:rFonts w:ascii="宋体" w:hAnsi="宋体"/>
          <w:b/>
          <w:bCs/>
          <w:sz w:val="36"/>
          <w:szCs w:val="36"/>
        </w:rPr>
      </w:pPr>
      <w:r>
        <w:rPr>
          <w:rFonts w:hint="eastAsia" w:ascii="宋体" w:hAnsi="宋体"/>
          <w:b/>
          <w:bCs/>
          <w:sz w:val="36"/>
          <w:szCs w:val="36"/>
        </w:rPr>
        <w:t>2024年</w:t>
      </w:r>
      <w:r>
        <w:rPr>
          <w:rFonts w:hint="eastAsia" w:ascii="宋体" w:hAnsi="宋体"/>
          <w:b/>
          <w:bCs/>
          <w:sz w:val="36"/>
          <w:szCs w:val="36"/>
          <w:lang w:val="en-US" w:eastAsia="zh-CN"/>
        </w:rPr>
        <w:t>10</w:t>
      </w:r>
      <w:r>
        <w:rPr>
          <w:rFonts w:hint="eastAsia" w:ascii="宋体" w:hAnsi="宋体"/>
          <w:b/>
          <w:bCs/>
          <w:sz w:val="36"/>
          <w:szCs w:val="36"/>
        </w:rPr>
        <w:t>月</w:t>
      </w:r>
    </w:p>
    <w:p w14:paraId="7A1034DA">
      <w:pPr>
        <w:spacing w:line="360" w:lineRule="auto"/>
        <w:jc w:val="center"/>
        <w:rPr>
          <w:rFonts w:ascii="宋体" w:hAnsi="宋体"/>
          <w:b/>
          <w:bCs/>
          <w:sz w:val="28"/>
          <w:szCs w:val="28"/>
        </w:rPr>
      </w:pPr>
    </w:p>
    <w:p w14:paraId="072B28EF">
      <w:pPr>
        <w:pStyle w:val="13"/>
      </w:pPr>
    </w:p>
    <w:p w14:paraId="302022F9">
      <w:pPr>
        <w:pStyle w:val="13"/>
      </w:pPr>
    </w:p>
    <w:p w14:paraId="39DC35D3">
      <w:pPr>
        <w:pStyle w:val="13"/>
      </w:pPr>
    </w:p>
    <w:p w14:paraId="55E66741">
      <w:pPr>
        <w:pStyle w:val="13"/>
      </w:pPr>
    </w:p>
    <w:p w14:paraId="707AB55D">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rPr>
        <w:id w:val="147453765"/>
        <w:docPartObj>
          <w:docPartGallery w:val="Table of Contents"/>
          <w:docPartUnique/>
        </w:docPartObj>
      </w:sdtPr>
      <w:sdtEndPr>
        <w:rPr>
          <w:rFonts w:hint="eastAsia" w:ascii="宋体" w:hAnsi="宋体" w:cs="宋体"/>
          <w:b/>
          <w:bCs/>
          <w:sz w:val="28"/>
          <w:szCs w:val="28"/>
        </w:rPr>
      </w:sdtEndPr>
      <w:sdtContent>
        <w:p w14:paraId="593756CD">
          <w:pPr>
            <w:jc w:val="center"/>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14:paraId="1A7794CD">
          <w:pPr>
            <w:pStyle w:val="25"/>
            <w:tabs>
              <w:tab w:val="right" w:leader="dot" w:pos="9070"/>
            </w:tabs>
            <w:spacing w:line="360" w:lineRule="auto"/>
            <w:rPr>
              <w:rFonts w:ascii="宋体" w:hAnsi="宋体" w:cs="宋体"/>
              <w:b/>
              <w:bCs/>
              <w:sz w:val="28"/>
              <w:szCs w:val="28"/>
            </w:rPr>
          </w:pPr>
          <w:r>
            <w:fldChar w:fldCharType="begin"/>
          </w:r>
          <w:r>
            <w:instrText xml:space="preserve"> HYPERLINK \l "_Toc3511" </w:instrText>
          </w:r>
          <w:r>
            <w:fldChar w:fldCharType="separate"/>
          </w:r>
          <w:r>
            <w:rPr>
              <w:rFonts w:hint="eastAsia" w:ascii="宋体" w:hAnsi="宋体" w:cs="宋体"/>
              <w:b/>
              <w:bCs/>
              <w:sz w:val="28"/>
              <w:szCs w:val="28"/>
            </w:rPr>
            <w:t>第一部分 报名邀请函</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_Toc3511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B803788">
          <w:pPr>
            <w:pStyle w:val="25"/>
            <w:tabs>
              <w:tab w:val="right" w:leader="dot" w:pos="9070"/>
            </w:tabs>
            <w:spacing w:line="360" w:lineRule="auto"/>
            <w:rPr>
              <w:rFonts w:ascii="宋体" w:hAnsi="宋体" w:cs="宋体"/>
              <w:b/>
              <w:bCs/>
              <w:sz w:val="28"/>
              <w:szCs w:val="28"/>
            </w:rPr>
          </w:pPr>
          <w:r>
            <w:fldChar w:fldCharType="begin"/>
          </w:r>
          <w:r>
            <w:instrText xml:space="preserve"> HYPERLINK \l "_Toc30591" </w:instrText>
          </w:r>
          <w:r>
            <w:fldChar w:fldCharType="separate"/>
          </w:r>
          <w:r>
            <w:rPr>
              <w:rFonts w:hint="eastAsia" w:ascii="宋体" w:hAnsi="宋体" w:cs="宋体"/>
              <w:b/>
              <w:bCs/>
              <w:sz w:val="28"/>
              <w:szCs w:val="28"/>
            </w:rPr>
            <w:t xml:space="preserve">第二部分 </w:t>
          </w:r>
          <w:r>
            <w:rPr>
              <w:rFonts w:hint="eastAsia" w:ascii="宋体" w:hAnsi="宋体" w:cs="宋体"/>
              <w:b/>
              <w:bCs/>
              <w:sz w:val="28"/>
              <w:szCs w:val="28"/>
              <w:lang w:eastAsia="zh-CN"/>
            </w:rPr>
            <w:t>采购需求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_Toc30591 \h </w:instrText>
          </w:r>
          <w:r>
            <w:rPr>
              <w:rFonts w:hint="eastAsia" w:ascii="宋体" w:hAnsi="宋体" w:cs="宋体"/>
              <w:b/>
              <w:bCs/>
              <w:sz w:val="28"/>
              <w:szCs w:val="28"/>
            </w:rPr>
            <w:fldChar w:fldCharType="separate"/>
          </w:r>
          <w:r>
            <w:rPr>
              <w:rFonts w:hint="eastAsia" w:ascii="宋体" w:hAnsi="宋体" w:cs="宋体"/>
              <w:b/>
              <w:bCs/>
              <w:sz w:val="28"/>
              <w:szCs w:val="28"/>
            </w:rPr>
            <w:t>3</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97CD85D">
          <w:pPr>
            <w:pStyle w:val="25"/>
            <w:tabs>
              <w:tab w:val="right" w:leader="dot" w:pos="9070"/>
            </w:tabs>
            <w:spacing w:line="360" w:lineRule="auto"/>
            <w:rPr>
              <w:rFonts w:ascii="宋体" w:hAnsi="宋体" w:cs="宋体"/>
              <w:b/>
              <w:bCs/>
              <w:sz w:val="28"/>
              <w:szCs w:val="28"/>
            </w:rPr>
          </w:pPr>
          <w:r>
            <w:fldChar w:fldCharType="begin"/>
          </w:r>
          <w:r>
            <w:instrText xml:space="preserve"> HYPERLINK \l "_Toc11429" </w:instrText>
          </w:r>
          <w:r>
            <w:fldChar w:fldCharType="separate"/>
          </w:r>
          <w:r>
            <w:rPr>
              <w:rFonts w:hint="eastAsia" w:ascii="宋体" w:hAnsi="宋体" w:cs="宋体"/>
              <w:b/>
              <w:bCs/>
              <w:sz w:val="28"/>
              <w:szCs w:val="28"/>
            </w:rPr>
            <w:t>第三部分 评分标准</w:t>
          </w:r>
          <w:r>
            <w:rPr>
              <w:rFonts w:hint="eastAsia" w:ascii="宋体" w:hAnsi="宋体" w:cs="宋体"/>
              <w:b/>
              <w:bCs/>
              <w:sz w:val="28"/>
              <w:szCs w:val="28"/>
            </w:rPr>
            <w:tab/>
          </w:r>
          <w:r>
            <w:rPr>
              <w:rFonts w:hint="eastAsia" w:ascii="宋体" w:hAnsi="宋体" w:cs="宋体"/>
              <w:b/>
              <w:bCs/>
              <w:sz w:val="28"/>
              <w:szCs w:val="28"/>
              <w:lang w:val="en-US" w:eastAsia="zh-CN"/>
            </w:rPr>
            <w:t>5</w:t>
          </w:r>
          <w:r>
            <w:rPr>
              <w:rFonts w:hint="eastAsia" w:ascii="宋体" w:hAnsi="宋体" w:cs="宋体"/>
              <w:b/>
              <w:bCs/>
              <w:sz w:val="28"/>
              <w:szCs w:val="28"/>
            </w:rPr>
            <w:fldChar w:fldCharType="end"/>
          </w:r>
        </w:p>
        <w:p w14:paraId="41A02B60">
          <w:pPr>
            <w:pStyle w:val="25"/>
            <w:tabs>
              <w:tab w:val="right" w:leader="dot" w:pos="9070"/>
            </w:tabs>
            <w:spacing w:line="360" w:lineRule="auto"/>
            <w:rPr>
              <w:rFonts w:ascii="宋体" w:hAnsi="宋体" w:cs="宋体"/>
              <w:b/>
              <w:bCs/>
              <w:sz w:val="28"/>
              <w:szCs w:val="28"/>
            </w:rPr>
          </w:pPr>
          <w:r>
            <w:fldChar w:fldCharType="begin"/>
          </w:r>
          <w:r>
            <w:instrText xml:space="preserve"> HYPERLINK \l "_Toc18405" </w:instrText>
          </w:r>
          <w:r>
            <w:fldChar w:fldCharType="separate"/>
          </w:r>
          <w:r>
            <w:rPr>
              <w:rFonts w:hint="eastAsia" w:ascii="宋体" w:hAnsi="宋体" w:cs="宋体"/>
              <w:b/>
              <w:bCs/>
              <w:sz w:val="28"/>
              <w:szCs w:val="28"/>
            </w:rPr>
            <w:t>第四部分 资料整理注意事项</w:t>
          </w:r>
          <w:r>
            <w:rPr>
              <w:rFonts w:hint="eastAsia" w:ascii="宋体" w:hAnsi="宋体" w:cs="宋体"/>
              <w:b/>
              <w:bCs/>
              <w:sz w:val="28"/>
              <w:szCs w:val="28"/>
            </w:rPr>
            <w:tab/>
          </w:r>
          <w:r>
            <w:rPr>
              <w:rFonts w:hint="eastAsia" w:ascii="宋体" w:hAnsi="宋体" w:cs="宋体"/>
              <w:b/>
              <w:bCs/>
              <w:sz w:val="28"/>
              <w:szCs w:val="28"/>
              <w:lang w:val="en-US" w:eastAsia="zh-CN"/>
            </w:rPr>
            <w:t>6</w:t>
          </w:r>
          <w:r>
            <w:rPr>
              <w:rFonts w:hint="eastAsia" w:ascii="宋体" w:hAnsi="宋体" w:cs="宋体"/>
              <w:b/>
              <w:bCs/>
              <w:sz w:val="28"/>
              <w:szCs w:val="28"/>
            </w:rPr>
            <w:fldChar w:fldCharType="end"/>
          </w:r>
        </w:p>
        <w:p w14:paraId="2040AAC5">
          <w:pPr>
            <w:pStyle w:val="25"/>
            <w:tabs>
              <w:tab w:val="right" w:leader="dot" w:pos="9070"/>
            </w:tabs>
            <w:spacing w:line="360" w:lineRule="auto"/>
            <w:rPr>
              <w:rFonts w:ascii="宋体" w:hAnsi="宋体" w:cs="宋体"/>
              <w:b/>
              <w:bCs/>
              <w:sz w:val="28"/>
              <w:szCs w:val="28"/>
            </w:rPr>
          </w:pPr>
          <w:r>
            <w:fldChar w:fldCharType="begin"/>
          </w:r>
          <w:r>
            <w:instrText xml:space="preserve"> HYPERLINK \l "_Toc20346" </w:instrText>
          </w:r>
          <w:r>
            <w:fldChar w:fldCharType="separate"/>
          </w:r>
          <w:r>
            <w:rPr>
              <w:rFonts w:hint="eastAsia" w:ascii="宋体" w:hAnsi="宋体" w:cs="宋体"/>
              <w:b/>
              <w:bCs/>
              <w:sz w:val="28"/>
              <w:szCs w:val="28"/>
            </w:rPr>
            <w:t>第五部分 相关格式模板</w:t>
          </w:r>
          <w:r>
            <w:rPr>
              <w:rFonts w:hint="eastAsia" w:ascii="宋体" w:hAnsi="宋体" w:cs="宋体"/>
              <w:b/>
              <w:bCs/>
              <w:sz w:val="28"/>
              <w:szCs w:val="28"/>
            </w:rPr>
            <w:tab/>
          </w:r>
          <w:r>
            <w:rPr>
              <w:rFonts w:hint="eastAsia" w:ascii="宋体" w:hAnsi="宋体" w:cs="宋体"/>
              <w:b/>
              <w:bCs/>
              <w:sz w:val="28"/>
              <w:szCs w:val="28"/>
              <w:lang w:val="en-US" w:eastAsia="zh-CN"/>
            </w:rPr>
            <w:t>7</w:t>
          </w:r>
          <w:r>
            <w:rPr>
              <w:rFonts w:hint="eastAsia" w:ascii="宋体" w:hAnsi="宋体" w:cs="宋体"/>
              <w:b/>
              <w:bCs/>
              <w:sz w:val="28"/>
              <w:szCs w:val="28"/>
            </w:rPr>
            <w:fldChar w:fldCharType="end"/>
          </w:r>
        </w:p>
        <w:p w14:paraId="20DF4783">
          <w:pPr>
            <w:pStyle w:val="25"/>
            <w:tabs>
              <w:tab w:val="right" w:leader="dot" w:pos="9070"/>
            </w:tabs>
            <w:spacing w:line="360" w:lineRule="auto"/>
            <w:rPr>
              <w:rFonts w:ascii="宋体" w:hAnsi="宋体" w:cs="宋体"/>
              <w:b/>
              <w:bCs/>
              <w:sz w:val="28"/>
              <w:szCs w:val="28"/>
            </w:rPr>
          </w:pPr>
          <w:r>
            <w:fldChar w:fldCharType="begin"/>
          </w:r>
          <w:r>
            <w:instrText xml:space="preserve"> HYPERLINK \l "_Toc1419" </w:instrText>
          </w:r>
          <w:r>
            <w:fldChar w:fldCharType="separate"/>
          </w:r>
          <w:r>
            <w:rPr>
              <w:rFonts w:hint="eastAsia" w:ascii="宋体" w:hAnsi="宋体" w:cs="宋体"/>
              <w:b/>
              <w:bCs/>
              <w:sz w:val="28"/>
              <w:szCs w:val="28"/>
            </w:rPr>
            <w:t>第六部分 合同模板</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_Toc1419 \h </w:instrText>
          </w:r>
          <w:r>
            <w:rPr>
              <w:rFonts w:hint="eastAsia" w:ascii="宋体" w:hAnsi="宋体" w:cs="宋体"/>
              <w:b/>
              <w:bCs/>
              <w:sz w:val="28"/>
              <w:szCs w:val="28"/>
            </w:rPr>
            <w:fldChar w:fldCharType="separate"/>
          </w:r>
          <w:r>
            <w:rPr>
              <w:rFonts w:hint="eastAsia" w:ascii="宋体" w:hAnsi="宋体" w:cs="宋体"/>
              <w:b/>
              <w:bCs/>
              <w:sz w:val="28"/>
              <w:szCs w:val="28"/>
              <w:lang w:val="en-US" w:eastAsia="zh-CN"/>
            </w:rPr>
            <w:t>19</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36130699">
          <w:pPr>
            <w:pStyle w:val="25"/>
            <w:tabs>
              <w:tab w:val="right" w:leader="dot" w:pos="9070"/>
            </w:tabs>
            <w:spacing w:line="360" w:lineRule="auto"/>
            <w:rPr>
              <w:rFonts w:ascii="宋体" w:hAnsi="宋体" w:cs="宋体"/>
              <w:b/>
              <w:bCs/>
              <w:sz w:val="28"/>
              <w:szCs w:val="28"/>
            </w:rPr>
          </w:pPr>
        </w:p>
        <w:p w14:paraId="1D696EC8">
          <w:pPr>
            <w:spacing w:line="360" w:lineRule="auto"/>
            <w:rPr>
              <w:rFonts w:ascii="宋体" w:hAnsi="宋体" w:cs="宋体"/>
              <w:b/>
              <w:bCs/>
              <w:sz w:val="28"/>
              <w:szCs w:val="28"/>
            </w:rPr>
          </w:pPr>
          <w:r>
            <w:rPr>
              <w:rFonts w:hint="eastAsia" w:ascii="宋体" w:hAnsi="宋体" w:cs="宋体"/>
              <w:b/>
              <w:bCs/>
              <w:sz w:val="28"/>
              <w:szCs w:val="28"/>
            </w:rPr>
            <w:fldChar w:fldCharType="end"/>
          </w:r>
        </w:p>
      </w:sdtContent>
    </w:sdt>
    <w:p w14:paraId="64959235"/>
    <w:p w14:paraId="7708BEB1"/>
    <w:p w14:paraId="0B353FB6"/>
    <w:p w14:paraId="0287DF4A"/>
    <w:p w14:paraId="181D2EB9"/>
    <w:p w14:paraId="3EA833D2"/>
    <w:p w14:paraId="16FD9CFD"/>
    <w:p w14:paraId="107CB68E"/>
    <w:p w14:paraId="7991838C"/>
    <w:p w14:paraId="79D11663"/>
    <w:p w14:paraId="6AC57CC5"/>
    <w:p w14:paraId="2C3C54FC"/>
    <w:p w14:paraId="2A51F576"/>
    <w:p w14:paraId="3D8AF7AF"/>
    <w:p w14:paraId="1FC1C7CE"/>
    <w:p w14:paraId="1637CDCE"/>
    <w:p w14:paraId="44225C3B"/>
    <w:p w14:paraId="3505592D"/>
    <w:p w14:paraId="41999CFF"/>
    <w:p w14:paraId="6C48AC35"/>
    <w:p w14:paraId="503AA5AD"/>
    <w:p w14:paraId="646BA8B6"/>
    <w:p w14:paraId="3EEBDFF1"/>
    <w:p w14:paraId="7DD5DFDC">
      <w:pPr>
        <w:pStyle w:val="23"/>
      </w:pPr>
    </w:p>
    <w:p w14:paraId="5AF5832E">
      <w:pPr>
        <w:pStyle w:val="23"/>
      </w:pPr>
    </w:p>
    <w:p w14:paraId="4E76613B">
      <w:pPr>
        <w:pStyle w:val="23"/>
      </w:pPr>
    </w:p>
    <w:p w14:paraId="4CB5E8B8">
      <w:pPr>
        <w:pStyle w:val="23"/>
      </w:pPr>
    </w:p>
    <w:p w14:paraId="567B03BD">
      <w:pPr>
        <w:pStyle w:val="23"/>
      </w:pPr>
    </w:p>
    <w:p w14:paraId="6F0E77FE">
      <w:pPr>
        <w:pStyle w:val="23"/>
      </w:pPr>
    </w:p>
    <w:p w14:paraId="367C75D1">
      <w:pPr>
        <w:pStyle w:val="23"/>
      </w:pPr>
    </w:p>
    <w:p w14:paraId="4EC5604D">
      <w:pPr>
        <w:pStyle w:val="23"/>
      </w:pPr>
    </w:p>
    <w:p w14:paraId="0AA3E71D">
      <w:pPr>
        <w:pStyle w:val="23"/>
      </w:pPr>
    </w:p>
    <w:p w14:paraId="1C2FABF0">
      <w:pPr>
        <w:pStyle w:val="23"/>
      </w:pPr>
    </w:p>
    <w:p w14:paraId="212A8338">
      <w:pPr>
        <w:pStyle w:val="23"/>
      </w:pPr>
    </w:p>
    <w:p w14:paraId="5C0E9D5A">
      <w:pPr>
        <w:pStyle w:val="23"/>
      </w:pPr>
    </w:p>
    <w:p w14:paraId="0F868FD0">
      <w:pPr>
        <w:numPr>
          <w:ilvl w:val="0"/>
          <w:numId w:val="1"/>
        </w:numPr>
        <w:jc w:val="center"/>
        <w:outlineLvl w:val="0"/>
        <w:rPr>
          <w:b/>
          <w:bCs/>
          <w:kern w:val="0"/>
          <w:sz w:val="32"/>
          <w:szCs w:val="36"/>
        </w:rPr>
        <w:sectPr>
          <w:headerReference r:id="rId3" w:type="default"/>
          <w:pgSz w:w="11906" w:h="16838"/>
          <w:pgMar w:top="1134" w:right="1418" w:bottom="1134" w:left="1418" w:header="720" w:footer="720" w:gutter="0"/>
          <w:cols w:space="720" w:num="1"/>
        </w:sectPr>
      </w:pPr>
      <w:bookmarkStart w:id="12" w:name="_Toc18867"/>
      <w:bookmarkStart w:id="13" w:name="_Toc91515612"/>
    </w:p>
    <w:p w14:paraId="73B0D467">
      <w:pPr>
        <w:numPr>
          <w:ilvl w:val="0"/>
          <w:numId w:val="1"/>
        </w:numPr>
        <w:jc w:val="center"/>
        <w:outlineLvl w:val="0"/>
        <w:rPr>
          <w:b/>
          <w:bCs/>
          <w:kern w:val="0"/>
          <w:sz w:val="32"/>
          <w:szCs w:val="36"/>
        </w:rPr>
      </w:pPr>
      <w:bookmarkStart w:id="14" w:name="_Toc17322"/>
      <w:bookmarkStart w:id="15" w:name="_Toc3511"/>
      <w:r>
        <w:rPr>
          <w:rFonts w:hint="eastAsia"/>
          <w:b/>
          <w:bCs/>
          <w:kern w:val="0"/>
          <w:sz w:val="32"/>
          <w:szCs w:val="36"/>
        </w:rPr>
        <w:t>报名邀请函</w:t>
      </w:r>
      <w:bookmarkEnd w:id="12"/>
      <w:bookmarkEnd w:id="13"/>
      <w:bookmarkEnd w:id="14"/>
      <w:bookmarkEnd w:id="15"/>
    </w:p>
    <w:p w14:paraId="2F90208A">
      <w:pPr>
        <w:widowControl/>
        <w:spacing w:line="360" w:lineRule="exact"/>
        <w:ind w:firstLine="420" w:firstLineChars="0"/>
        <w:jc w:val="left"/>
        <w:rPr>
          <w:rFonts w:ascii="宋体" w:hAnsi="宋体" w:cs="宋体"/>
          <w:kern w:val="0"/>
          <w:szCs w:val="21"/>
        </w:rPr>
      </w:pPr>
      <w:r>
        <w:rPr>
          <w:rFonts w:hint="eastAsia" w:ascii="宋体" w:hAnsi="宋体" w:cs="宋体"/>
          <w:kern w:val="0"/>
          <w:szCs w:val="21"/>
        </w:rPr>
        <w:t>根据我院业务发展需要，近期拟采购骨科动力系统配件</w:t>
      </w:r>
      <w:r>
        <w:rPr>
          <w:rFonts w:hint="eastAsia" w:ascii="宋体" w:hAnsi="宋体" w:cs="宋体"/>
          <w:kern w:val="0"/>
          <w:szCs w:val="21"/>
          <w:lang w:val="en-US" w:eastAsia="zh-CN"/>
        </w:rPr>
        <w:t>1套</w:t>
      </w:r>
      <w:r>
        <w:rPr>
          <w:rFonts w:hint="eastAsia" w:ascii="宋体" w:hAnsi="宋体" w:cs="宋体"/>
          <w:kern w:val="0"/>
          <w:szCs w:val="21"/>
        </w:rPr>
        <w:t>。现根据相关规定特此公告，欢迎符合条件的供应商参与报名响应。</w:t>
      </w:r>
    </w:p>
    <w:p w14:paraId="28882CAE">
      <w:pPr>
        <w:widowControl/>
        <w:numPr>
          <w:ilvl w:val="0"/>
          <w:numId w:val="2"/>
        </w:numPr>
        <w:spacing w:line="360" w:lineRule="exact"/>
        <w:ind w:firstLine="420"/>
        <w:jc w:val="left"/>
        <w:rPr>
          <w:rFonts w:ascii="宋体" w:hAnsi="宋体" w:cs="宋体"/>
          <w:b/>
          <w:kern w:val="0"/>
          <w:szCs w:val="21"/>
        </w:rPr>
      </w:pPr>
      <w:r>
        <w:rPr>
          <w:rFonts w:hint="eastAsia" w:ascii="宋体" w:hAnsi="宋体" w:cs="宋体"/>
          <w:b/>
          <w:kern w:val="0"/>
          <w:szCs w:val="21"/>
        </w:rPr>
        <w:t>采购需求</w:t>
      </w:r>
    </w:p>
    <w:p w14:paraId="2F6B06F3">
      <w:pPr>
        <w:widowControl/>
        <w:spacing w:line="360" w:lineRule="exact"/>
        <w:ind w:firstLine="420" w:firstLineChars="200"/>
        <w:jc w:val="left"/>
        <w:rPr>
          <w:rFonts w:hint="default" w:ascii="宋体" w:hAnsi="宋体" w:eastAsia="宋体" w:cs="宋体"/>
          <w:bCs/>
          <w:kern w:val="0"/>
          <w:szCs w:val="21"/>
          <w:lang w:val="en-US" w:eastAsia="zh-CN"/>
        </w:rPr>
      </w:pPr>
      <w:r>
        <w:rPr>
          <w:rFonts w:hint="eastAsia" w:ascii="宋体" w:hAnsi="宋体" w:cs="宋体"/>
          <w:bCs/>
          <w:kern w:val="0"/>
          <w:szCs w:val="21"/>
        </w:rPr>
        <w:t>1. 项目编号：NYWYH202400</w:t>
      </w:r>
      <w:r>
        <w:rPr>
          <w:rFonts w:hint="eastAsia" w:ascii="宋体" w:hAnsi="宋体" w:cs="宋体"/>
          <w:bCs/>
          <w:kern w:val="0"/>
          <w:szCs w:val="21"/>
          <w:lang w:val="en-US" w:eastAsia="zh-CN"/>
        </w:rPr>
        <w:t>16</w:t>
      </w:r>
    </w:p>
    <w:p w14:paraId="109D0419">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2. 项目名称：南方医科大学第五附属医院骨科动力系统配件项目</w:t>
      </w:r>
    </w:p>
    <w:p w14:paraId="0CC6A133">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3. 项目限价:</w:t>
      </w:r>
      <w:r>
        <w:rPr>
          <w:rFonts w:hint="eastAsia" w:ascii="宋体" w:hAnsi="宋体" w:cs="宋体"/>
          <w:bCs/>
          <w:kern w:val="0"/>
          <w:szCs w:val="21"/>
          <w:lang w:val="en-US" w:eastAsia="zh-CN"/>
        </w:rPr>
        <w:t xml:space="preserve"> 20</w:t>
      </w:r>
      <w:r>
        <w:rPr>
          <w:rFonts w:hint="eastAsia" w:ascii="宋体" w:hAnsi="宋体" w:cs="宋体"/>
          <w:bCs/>
          <w:kern w:val="0"/>
          <w:szCs w:val="21"/>
        </w:rPr>
        <w:t>万元</w:t>
      </w:r>
    </w:p>
    <w:p w14:paraId="4BA1A8C5">
      <w:pPr>
        <w:widowControl/>
        <w:spacing w:line="360" w:lineRule="exact"/>
        <w:ind w:firstLine="420" w:firstLineChars="200"/>
        <w:jc w:val="left"/>
        <w:rPr>
          <w:rFonts w:hint="eastAsia" w:ascii="宋体" w:hAnsi="宋体" w:eastAsia="宋体" w:cs="宋体"/>
          <w:bCs/>
          <w:kern w:val="0"/>
          <w:szCs w:val="21"/>
          <w:lang w:eastAsia="zh-CN"/>
        </w:rPr>
      </w:pPr>
      <w:r>
        <w:rPr>
          <w:rFonts w:hint="eastAsia" w:ascii="宋体" w:hAnsi="宋体" w:cs="宋体"/>
          <w:bCs/>
          <w:kern w:val="0"/>
          <w:szCs w:val="21"/>
        </w:rPr>
        <w:t>4. 数量：</w:t>
      </w:r>
      <w:r>
        <w:rPr>
          <w:rFonts w:hint="eastAsia" w:ascii="宋体" w:hAnsi="宋体" w:cs="宋体"/>
          <w:bCs/>
          <w:kern w:val="0"/>
          <w:szCs w:val="21"/>
          <w:lang w:val="en-US" w:eastAsia="zh-CN"/>
        </w:rPr>
        <w:t>1</w:t>
      </w:r>
      <w:r>
        <w:rPr>
          <w:rFonts w:hint="eastAsia" w:ascii="宋体" w:hAnsi="宋体" w:cs="宋体"/>
          <w:bCs/>
          <w:kern w:val="0"/>
          <w:szCs w:val="21"/>
          <w:lang w:eastAsia="zh-CN"/>
        </w:rPr>
        <w:t>套</w:t>
      </w:r>
    </w:p>
    <w:p w14:paraId="34E2EE5F">
      <w:pPr>
        <w:widowControl/>
        <w:spacing w:line="360" w:lineRule="exact"/>
        <w:ind w:firstLine="420" w:firstLineChars="200"/>
        <w:jc w:val="left"/>
        <w:rPr>
          <w:rFonts w:hint="eastAsia" w:ascii="宋体" w:hAnsi="宋体" w:eastAsia="宋体" w:cs="宋体"/>
          <w:bCs/>
          <w:szCs w:val="21"/>
          <w:shd w:val="clear" w:color="auto" w:fill="FFFFFF"/>
          <w:lang w:eastAsia="zh-CN"/>
        </w:rPr>
      </w:pPr>
      <w:r>
        <w:rPr>
          <w:rFonts w:hint="eastAsia" w:ascii="宋体" w:hAnsi="宋体" w:cs="宋体"/>
          <w:bCs/>
          <w:kern w:val="0"/>
          <w:szCs w:val="21"/>
        </w:rPr>
        <w:t>5. 采购内容及要求：详见第二部分</w:t>
      </w:r>
      <w:r>
        <w:rPr>
          <w:rFonts w:hint="eastAsia" w:ascii="宋体" w:hAnsi="宋体" w:cs="宋体"/>
          <w:bCs/>
          <w:kern w:val="0"/>
          <w:szCs w:val="21"/>
          <w:lang w:eastAsia="zh-CN"/>
        </w:rPr>
        <w:t>采购需求</w:t>
      </w:r>
    </w:p>
    <w:p w14:paraId="7A10AAF3">
      <w:pPr>
        <w:widowControl/>
        <w:spacing w:line="360" w:lineRule="exact"/>
        <w:ind w:firstLine="420"/>
        <w:jc w:val="left"/>
        <w:rPr>
          <w:rFonts w:ascii="宋体" w:hAnsi="宋体" w:cs="宋体"/>
          <w:b/>
          <w:kern w:val="0"/>
          <w:szCs w:val="21"/>
        </w:rPr>
      </w:pPr>
      <w:r>
        <w:rPr>
          <w:rFonts w:hint="eastAsia" w:ascii="宋体" w:hAnsi="宋体" w:cs="宋体"/>
          <w:b/>
          <w:kern w:val="0"/>
          <w:szCs w:val="21"/>
        </w:rPr>
        <w:t>二、提供资料相关事项</w:t>
      </w:r>
    </w:p>
    <w:p w14:paraId="65497DFF">
      <w:pPr>
        <w:widowControl/>
        <w:spacing w:line="360" w:lineRule="exact"/>
        <w:ind w:firstLine="420"/>
        <w:jc w:val="left"/>
        <w:rPr>
          <w:rFonts w:ascii="宋体" w:hAnsi="宋体" w:cs="宋体"/>
          <w:bCs/>
          <w:kern w:val="0"/>
          <w:szCs w:val="21"/>
          <w:highlight w:val="yellow"/>
        </w:rPr>
      </w:pPr>
      <w:r>
        <w:rPr>
          <w:rFonts w:hint="eastAsia" w:ascii="宋体" w:hAnsi="宋体" w:cs="宋体"/>
          <w:bCs/>
          <w:kern w:val="0"/>
          <w:szCs w:val="21"/>
        </w:rPr>
        <w:t>1. 报名截止</w:t>
      </w:r>
      <w:r>
        <w:rPr>
          <w:rFonts w:hint="eastAsia" w:ascii="宋体" w:hAnsi="宋体" w:cs="宋体"/>
          <w:bCs/>
          <w:kern w:val="0"/>
          <w:szCs w:val="21"/>
          <w:highlight w:val="none"/>
        </w:rPr>
        <w:t>时间：2024年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28</w:t>
      </w:r>
      <w:r>
        <w:rPr>
          <w:rFonts w:hint="eastAsia" w:ascii="宋体" w:hAnsi="宋体" w:cs="宋体"/>
          <w:bCs/>
          <w:kern w:val="0"/>
          <w:szCs w:val="21"/>
          <w:highlight w:val="none"/>
        </w:rPr>
        <w:t>日下午17点30分</w:t>
      </w:r>
    </w:p>
    <w:p w14:paraId="1D51A2D7">
      <w:pPr>
        <w:widowControl/>
        <w:spacing w:line="360" w:lineRule="exact"/>
        <w:ind w:firstLine="420"/>
        <w:jc w:val="left"/>
        <w:rPr>
          <w:rFonts w:ascii="宋体" w:hAnsi="宋体" w:cs="宋体"/>
          <w:bCs/>
          <w:kern w:val="0"/>
          <w:szCs w:val="21"/>
        </w:rPr>
      </w:pPr>
      <w:r>
        <w:rPr>
          <w:rFonts w:hint="eastAsia" w:ascii="宋体" w:hAnsi="宋体" w:cs="宋体"/>
          <w:bCs/>
          <w:kern w:val="0"/>
          <w:szCs w:val="21"/>
        </w:rPr>
        <w:t>2. 报名方式：电子邮件报名</w:t>
      </w:r>
    </w:p>
    <w:p w14:paraId="5008C605">
      <w:pPr>
        <w:widowControl/>
        <w:spacing w:line="360" w:lineRule="exact"/>
        <w:ind w:firstLine="420"/>
        <w:jc w:val="left"/>
        <w:rPr>
          <w:rFonts w:ascii="宋体" w:hAnsi="宋体" w:cs="宋体"/>
          <w:bCs/>
          <w:kern w:val="0"/>
          <w:szCs w:val="21"/>
        </w:rPr>
      </w:pPr>
      <w:r>
        <w:rPr>
          <w:rFonts w:hint="eastAsia" w:ascii="宋体" w:hAnsi="宋体" w:cs="宋体"/>
          <w:bCs/>
          <w:kern w:val="0"/>
          <w:szCs w:val="21"/>
        </w:rPr>
        <w:t>3. 报名所需提供资料及要求：详见公告附件3报名资料</w:t>
      </w:r>
    </w:p>
    <w:p w14:paraId="71157FE0">
      <w:pPr>
        <w:widowControl/>
        <w:spacing w:line="360" w:lineRule="exact"/>
        <w:ind w:firstLine="420"/>
        <w:jc w:val="left"/>
        <w:rPr>
          <w:rFonts w:ascii="宋体" w:hAnsi="宋体" w:cs="宋体"/>
          <w:bCs/>
          <w:kern w:val="0"/>
          <w:szCs w:val="21"/>
        </w:rPr>
      </w:pPr>
      <w:r>
        <w:rPr>
          <w:rFonts w:hint="eastAsia" w:ascii="宋体" w:hAnsi="宋体" w:cs="宋体"/>
          <w:bCs/>
          <w:kern w:val="0"/>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3AD2B11F">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评审时间及地点：待定（根据医院工作安排通知符合要求报名公司）</w:t>
      </w:r>
    </w:p>
    <w:p w14:paraId="493DCB03">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报名注意事项：</w:t>
      </w:r>
    </w:p>
    <w:p w14:paraId="695D0EB2">
      <w:pPr>
        <w:keepNext w:val="0"/>
        <w:keepLines w:val="0"/>
        <w:pageBreakBefore w:val="0"/>
        <w:widowControl/>
        <w:kinsoku/>
        <w:wordWrap/>
        <w:overflowPunct/>
        <w:topLinePunct w:val="0"/>
        <w:bidi w:val="0"/>
        <w:adjustRightInd/>
        <w:snapToGrid/>
        <w:spacing w:line="360" w:lineRule="exact"/>
        <w:ind w:firstLine="420"/>
        <w:jc w:val="left"/>
        <w:textAlignment w:val="auto"/>
        <w:rPr>
          <w:rFonts w:ascii="宋体" w:hAnsi="宋体" w:cs="宋体"/>
          <w:bCs/>
          <w:kern w:val="0"/>
          <w:szCs w:val="21"/>
        </w:rPr>
      </w:pPr>
      <w:r>
        <w:rPr>
          <w:rFonts w:hint="eastAsia" w:ascii="宋体" w:hAnsi="宋体" w:cs="宋体"/>
          <w:bCs/>
          <w:kern w:val="0"/>
          <w:szCs w:val="21"/>
        </w:rPr>
        <w:t>（1）</w:t>
      </w:r>
      <w:r>
        <w:rPr>
          <w:rFonts w:hint="eastAsia" w:ascii="宋体" w:hAnsi="宋体" w:eastAsia="宋体" w:cs="宋体"/>
          <w:b w:val="0"/>
          <w:bCs/>
          <w:kern w:val="0"/>
          <w:sz w:val="21"/>
          <w:szCs w:val="21"/>
          <w:lang w:val="en-US" w:eastAsia="zh-CN"/>
        </w:rPr>
        <w:t>请各报名供应商在报名截止时间前，按照</w:t>
      </w:r>
      <w:r>
        <w:rPr>
          <w:rFonts w:hint="eastAsia" w:ascii="宋体" w:hAnsi="宋体" w:cs="宋体"/>
          <w:b w:val="0"/>
          <w:bCs/>
          <w:kern w:val="0"/>
          <w:sz w:val="21"/>
          <w:szCs w:val="21"/>
          <w:lang w:val="en-US" w:eastAsia="zh-CN"/>
        </w:rPr>
        <w:t>报名资料的第一部分内容</w:t>
      </w:r>
      <w:r>
        <w:rPr>
          <w:rFonts w:hint="eastAsia" w:ascii="宋体" w:hAnsi="宋体" w:eastAsia="宋体" w:cs="宋体"/>
          <w:b w:val="0"/>
          <w:bCs/>
          <w:kern w:val="0"/>
          <w:sz w:val="21"/>
          <w:szCs w:val="21"/>
          <w:lang w:val="en-US" w:eastAsia="zh-CN"/>
        </w:rPr>
        <w:t>做好</w:t>
      </w:r>
      <w:r>
        <w:rPr>
          <w:rFonts w:hint="eastAsia" w:ascii="宋体" w:hAnsi="宋体" w:cs="宋体"/>
          <w:b w:val="0"/>
          <w:bCs/>
          <w:kern w:val="0"/>
          <w:sz w:val="21"/>
          <w:szCs w:val="21"/>
          <w:lang w:val="en-US" w:eastAsia="zh-CN"/>
        </w:rPr>
        <w:t>整套</w:t>
      </w:r>
      <w:r>
        <w:rPr>
          <w:rFonts w:hint="eastAsia" w:ascii="宋体" w:hAnsi="宋体" w:eastAsia="宋体" w:cs="宋体"/>
          <w:b w:val="0"/>
          <w:bCs/>
          <w:kern w:val="0"/>
          <w:sz w:val="21"/>
          <w:szCs w:val="21"/>
          <w:lang w:val="en-US" w:eastAsia="zh-CN"/>
        </w:rPr>
        <w:t>报名资料，发送至指定邮箱，报名时间截止后，由相关人员统一审核。</w:t>
      </w:r>
    </w:p>
    <w:p w14:paraId="67355BCC">
      <w:pPr>
        <w:widowControl/>
        <w:spacing w:line="360" w:lineRule="exact"/>
        <w:ind w:firstLine="420"/>
        <w:jc w:val="left"/>
        <w:rPr>
          <w:rFonts w:ascii="宋体" w:hAnsi="宋体" w:cs="宋体"/>
          <w:bCs/>
          <w:kern w:val="0"/>
          <w:szCs w:val="21"/>
        </w:rPr>
      </w:pPr>
      <w:r>
        <w:rPr>
          <w:rFonts w:hint="eastAsia" w:ascii="宋体" w:hAnsi="宋体" w:cs="宋体"/>
          <w:bCs/>
          <w:kern w:val="0"/>
          <w:szCs w:val="21"/>
        </w:rPr>
        <w:t>（2）各报名供应商应确保所提供报名资料真实、完整、清晰可辨，报名资料模糊不清、难以辨认，视为未提供处理，由此造成报名不成功、不能进入评审环节等严重后果由供应商自行负责。</w:t>
      </w:r>
    </w:p>
    <w:p w14:paraId="1B3C93B9">
      <w:pPr>
        <w:widowControl/>
        <w:spacing w:line="360" w:lineRule="exact"/>
        <w:ind w:firstLine="420"/>
        <w:jc w:val="left"/>
        <w:rPr>
          <w:rFonts w:ascii="宋体" w:hAnsi="宋体" w:cs="宋体"/>
          <w:bCs/>
          <w:kern w:val="0"/>
          <w:szCs w:val="21"/>
        </w:rPr>
      </w:pPr>
      <w:r>
        <w:rPr>
          <w:rFonts w:hint="eastAsia" w:ascii="宋体" w:hAnsi="宋体" w:cs="宋体"/>
          <w:bCs/>
          <w:kern w:val="0"/>
          <w:szCs w:val="21"/>
        </w:rPr>
        <w:t>（3）报名时间截止后不再受理报名或资料变更和补充，报名时间截止后所接收的任何邮件视为无效邮件。</w:t>
      </w:r>
    </w:p>
    <w:p w14:paraId="408CF039">
      <w:pPr>
        <w:widowControl/>
        <w:spacing w:line="360" w:lineRule="exact"/>
        <w:ind w:firstLine="420"/>
        <w:jc w:val="left"/>
        <w:rPr>
          <w:rFonts w:ascii="宋体" w:hAnsi="宋体" w:cs="宋体"/>
          <w:b/>
          <w:kern w:val="0"/>
          <w:szCs w:val="21"/>
        </w:rPr>
      </w:pPr>
      <w:r>
        <w:rPr>
          <w:rFonts w:hint="eastAsia" w:ascii="宋体" w:hAnsi="宋体" w:cs="宋体"/>
          <w:b/>
          <w:kern w:val="0"/>
          <w:szCs w:val="21"/>
        </w:rPr>
        <w:t>三、供应商资格要求</w:t>
      </w:r>
    </w:p>
    <w:p w14:paraId="0D31B426">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1.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14:paraId="75A84455">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2. 具有良好的商业信誉和健全的财务会计制度；（提供声明函，格式自拟，并加盖供应商公章）</w:t>
      </w:r>
    </w:p>
    <w:p w14:paraId="775F3D50">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3. 具有履行合同所必需的设备和专业技术能力；（提供填报设备及专业技术能力情况或者提供声明函，格式自拟，并加盖供应商公章）</w:t>
      </w:r>
    </w:p>
    <w:p w14:paraId="3093C515">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4. 具有依法缴纳税收和社会保障资金的良好记录；（提供声明函，格式自拟，并加盖供应商公章）</w:t>
      </w:r>
    </w:p>
    <w:p w14:paraId="2F526E29">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5. 2020年12月1日以来企业及其法定代表人未被人民法院列入“失信被执行人名单”；（提供“信用中国”网站或全国法院被执行人信息查询的网页截图，并加盖供应商公章）；</w:t>
      </w:r>
    </w:p>
    <w:p w14:paraId="0D3E0243">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6. 2020年12月1日以来参加政府采购经营活动中没有重大违法记录；（提供声明函，格式自拟，并加盖供应商公章）</w:t>
      </w:r>
    </w:p>
    <w:p w14:paraId="67A0F644">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7. 提供制造厂商的合格的营业执照、生产许可证（国产）、注册证或者备案证（适用于纳入医疗设备管理目录）；如为进口产品提供总代的营业执照、经营许可证。（提供相关证明文件材料并加盖供应商公章）</w:t>
      </w:r>
    </w:p>
    <w:p w14:paraId="4D4C6219">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8. 如参与者为代理经销商且代理产品为进口产品；（提供从制造厂商到代理经销商对所投产品的合法有效授权证明文件，并加盖供应商公章，如提供资料非中文版，请同时另提供中文版加盖供应商公章）</w:t>
      </w:r>
    </w:p>
    <w:p w14:paraId="5A513223">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9. 法定代表人或单位负责人为同一人或者存在直接控股、管理关系的不同响应单位，不得参加同一合同项下的政府采购活动；（提供声明函，格式自拟，并加盖供应商公章）</w:t>
      </w:r>
    </w:p>
    <w:p w14:paraId="72CA6994">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10. 本项目不接受联合体。（提供声明函，格式自拟，并加盖供应商公章）</w:t>
      </w:r>
    </w:p>
    <w:p w14:paraId="7B553C6A">
      <w:pPr>
        <w:widowControl/>
        <w:spacing w:line="360" w:lineRule="exact"/>
        <w:ind w:firstLine="420"/>
        <w:jc w:val="left"/>
        <w:rPr>
          <w:rFonts w:ascii="宋体" w:hAnsi="宋体" w:cs="宋体"/>
          <w:kern w:val="0"/>
          <w:szCs w:val="21"/>
        </w:rPr>
      </w:pPr>
      <w:r>
        <w:rPr>
          <w:rFonts w:hint="eastAsia" w:ascii="宋体" w:hAnsi="宋体" w:cs="宋体"/>
          <w:b/>
          <w:bCs/>
          <w:kern w:val="0"/>
          <w:szCs w:val="21"/>
        </w:rPr>
        <w:t>注：供应商若不能同时满足以上条件则视为投标参与无效。</w:t>
      </w:r>
      <w:r>
        <w:rPr>
          <w:rFonts w:hint="eastAsia" w:ascii="宋体" w:hAnsi="宋体" w:cs="宋体"/>
          <w:kern w:val="0"/>
          <w:szCs w:val="21"/>
        </w:rPr>
        <w:t>（如发现提供虚假材料者，取消其参加评审资格和成交资格）</w:t>
      </w:r>
    </w:p>
    <w:p w14:paraId="0392A97D">
      <w:pPr>
        <w:widowControl/>
        <w:spacing w:line="360" w:lineRule="exact"/>
        <w:ind w:firstLine="420"/>
        <w:jc w:val="left"/>
        <w:rPr>
          <w:rFonts w:ascii="宋体" w:hAnsi="宋体" w:cs="宋体"/>
          <w:kern w:val="0"/>
          <w:szCs w:val="21"/>
        </w:rPr>
      </w:pPr>
      <w:r>
        <w:rPr>
          <w:rFonts w:hint="eastAsia" w:ascii="宋体" w:hAnsi="宋体" w:cs="宋体"/>
          <w:b/>
          <w:kern w:val="0"/>
          <w:szCs w:val="21"/>
        </w:rPr>
        <w:t>四、联系方式</w:t>
      </w:r>
    </w:p>
    <w:p w14:paraId="030CD4ED">
      <w:pPr>
        <w:widowControl/>
        <w:spacing w:line="360" w:lineRule="exact"/>
        <w:ind w:firstLine="420"/>
        <w:jc w:val="left"/>
        <w:rPr>
          <w:rFonts w:ascii="宋体" w:hAnsi="宋体" w:cs="宋体"/>
          <w:kern w:val="0"/>
          <w:szCs w:val="21"/>
        </w:rPr>
      </w:pPr>
      <w:r>
        <w:rPr>
          <w:rFonts w:hint="eastAsia" w:ascii="宋体" w:hAnsi="宋体" w:cs="宋体"/>
          <w:kern w:val="0"/>
          <w:szCs w:val="21"/>
          <w:lang w:eastAsia="zh-CN"/>
        </w:rPr>
        <w:t>莫</w:t>
      </w:r>
      <w:r>
        <w:rPr>
          <w:rFonts w:hint="eastAsia" w:ascii="宋体" w:hAnsi="宋体" w:cs="宋体"/>
          <w:kern w:val="0"/>
          <w:szCs w:val="21"/>
        </w:rPr>
        <w:t>老师：020-62236261（采购业务咨询）  邮箱：nywycgb@126.com</w:t>
      </w:r>
    </w:p>
    <w:p w14:paraId="58F7AD04">
      <w:pPr>
        <w:widowControl/>
        <w:spacing w:line="360" w:lineRule="exact"/>
        <w:ind w:firstLine="420"/>
        <w:jc w:val="left"/>
        <w:rPr>
          <w:rFonts w:ascii="宋体" w:hAnsi="宋体" w:cs="宋体"/>
          <w:kern w:val="0"/>
          <w:szCs w:val="21"/>
        </w:rPr>
      </w:pPr>
      <w:r>
        <w:rPr>
          <w:rFonts w:hint="eastAsia" w:ascii="宋体" w:hAnsi="宋体" w:cs="宋体"/>
          <w:kern w:val="0"/>
          <w:szCs w:val="21"/>
        </w:rPr>
        <w:t>侯老师：020-62236239（项目需求咨询）</w:t>
      </w:r>
    </w:p>
    <w:p w14:paraId="7D9EA3BE">
      <w:pPr>
        <w:widowControl/>
        <w:spacing w:line="360" w:lineRule="exact"/>
        <w:ind w:firstLine="420"/>
        <w:jc w:val="left"/>
        <w:rPr>
          <w:rFonts w:ascii="宋体" w:hAnsi="宋体" w:cs="宋体"/>
          <w:kern w:val="0"/>
          <w:szCs w:val="21"/>
        </w:rPr>
      </w:pPr>
      <w:r>
        <w:rPr>
          <w:rFonts w:hint="eastAsia" w:ascii="宋体" w:hAnsi="宋体" w:cs="宋体"/>
          <w:kern w:val="0"/>
          <w:szCs w:val="21"/>
        </w:rPr>
        <w:t>黄老师：020-62236105（投诉举报电话）</w:t>
      </w:r>
    </w:p>
    <w:p w14:paraId="3A707C5E">
      <w:pPr>
        <w:widowControl/>
        <w:spacing w:line="360" w:lineRule="exact"/>
        <w:ind w:firstLine="420"/>
        <w:jc w:val="left"/>
        <w:rPr>
          <w:rFonts w:ascii="宋体" w:hAnsi="宋体" w:cs="宋体"/>
          <w:kern w:val="0"/>
          <w:szCs w:val="21"/>
        </w:rPr>
      </w:pPr>
      <w:r>
        <w:rPr>
          <w:rFonts w:hint="eastAsia" w:ascii="宋体" w:hAnsi="宋体" w:cs="宋体"/>
          <w:kern w:val="0"/>
          <w:szCs w:val="21"/>
        </w:rPr>
        <w:t>联系时间（工作日）：上午8:30-12:00，下午14:30-17:30</w:t>
      </w:r>
    </w:p>
    <w:p w14:paraId="244BB8BF">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 xml:space="preserve">      </w:t>
      </w:r>
    </w:p>
    <w:p w14:paraId="6E8C8331">
      <w:pPr>
        <w:widowControl/>
        <w:spacing w:line="360" w:lineRule="exact"/>
        <w:jc w:val="right"/>
        <w:rPr>
          <w:rFonts w:ascii="宋体" w:hAnsi="宋体" w:cs="宋体"/>
          <w:kern w:val="0"/>
          <w:szCs w:val="21"/>
        </w:rPr>
      </w:pPr>
    </w:p>
    <w:p w14:paraId="51BF7588">
      <w:pPr>
        <w:widowControl/>
        <w:spacing w:line="360" w:lineRule="exact"/>
        <w:jc w:val="right"/>
        <w:rPr>
          <w:rFonts w:ascii="宋体" w:hAnsi="宋体" w:cs="宋体"/>
          <w:kern w:val="0"/>
          <w:szCs w:val="21"/>
        </w:rPr>
      </w:pPr>
    </w:p>
    <w:p w14:paraId="20DE729C">
      <w:pPr>
        <w:widowControl/>
        <w:spacing w:line="360" w:lineRule="exact"/>
        <w:jc w:val="right"/>
        <w:rPr>
          <w:rFonts w:ascii="宋体" w:hAnsi="宋体" w:cs="宋体"/>
          <w:kern w:val="0"/>
          <w:szCs w:val="21"/>
        </w:rPr>
      </w:pPr>
    </w:p>
    <w:p w14:paraId="171AE2A2">
      <w:pPr>
        <w:widowControl/>
        <w:spacing w:line="360" w:lineRule="exact"/>
        <w:jc w:val="right"/>
        <w:rPr>
          <w:rFonts w:ascii="宋体" w:hAnsi="宋体" w:cs="宋体"/>
          <w:kern w:val="0"/>
          <w:szCs w:val="21"/>
        </w:rPr>
      </w:pPr>
      <w:r>
        <w:rPr>
          <w:rFonts w:hint="eastAsia" w:ascii="宋体" w:hAnsi="宋体" w:cs="宋体"/>
          <w:kern w:val="0"/>
          <w:szCs w:val="21"/>
        </w:rPr>
        <w:t>南方医科大学第五附属医院</w:t>
      </w:r>
    </w:p>
    <w:p w14:paraId="6D956056">
      <w:pPr>
        <w:widowControl/>
        <w:spacing w:line="360" w:lineRule="exact"/>
        <w:jc w:val="right"/>
        <w:rPr>
          <w:rFonts w:ascii="宋体" w:hAnsi="宋体" w:cs="宋体"/>
          <w:kern w:val="0"/>
          <w:szCs w:val="21"/>
          <w:highlight w:val="none"/>
        </w:rPr>
      </w:pPr>
      <w:r>
        <w:rPr>
          <w:rFonts w:hint="eastAsia" w:ascii="宋体" w:hAnsi="宋体" w:cs="宋体"/>
          <w:kern w:val="0"/>
          <w:szCs w:val="21"/>
          <w:highlight w:val="none"/>
        </w:rPr>
        <w:t>2024年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23</w:t>
      </w:r>
      <w:r>
        <w:rPr>
          <w:rFonts w:hint="eastAsia" w:ascii="宋体" w:hAnsi="宋体" w:cs="宋体"/>
          <w:kern w:val="0"/>
          <w:szCs w:val="21"/>
          <w:highlight w:val="none"/>
        </w:rPr>
        <w:t>日</w:t>
      </w:r>
    </w:p>
    <w:p w14:paraId="5144D052">
      <w:pPr>
        <w:widowControl/>
        <w:spacing w:line="400" w:lineRule="exact"/>
        <w:ind w:firstLine="315" w:firstLineChars="150"/>
        <w:jc w:val="right"/>
        <w:rPr>
          <w:rFonts w:ascii="宋体" w:hAnsi="宋体" w:cs="宋体"/>
          <w:kern w:val="0"/>
          <w:szCs w:val="21"/>
        </w:rPr>
      </w:pPr>
    </w:p>
    <w:p w14:paraId="7BA8B413">
      <w:pPr>
        <w:widowControl/>
        <w:spacing w:line="360" w:lineRule="auto"/>
        <w:ind w:firstLine="360" w:firstLineChars="150"/>
        <w:jc w:val="left"/>
        <w:rPr>
          <w:rFonts w:ascii="宋体" w:hAnsi="宋体" w:cs="宋体"/>
          <w:kern w:val="0"/>
          <w:sz w:val="24"/>
          <w:szCs w:val="27"/>
        </w:rPr>
      </w:pPr>
    </w:p>
    <w:p w14:paraId="2FEB40D1">
      <w:pPr>
        <w:widowControl/>
        <w:spacing w:line="360" w:lineRule="auto"/>
        <w:jc w:val="left"/>
        <w:rPr>
          <w:rFonts w:cs="宋体" w:asciiTheme="minorEastAsia" w:hAnsiTheme="minorEastAsia"/>
          <w:kern w:val="0"/>
          <w:sz w:val="24"/>
          <w:szCs w:val="28"/>
        </w:rPr>
      </w:pPr>
    </w:p>
    <w:p w14:paraId="1BB3AC2D">
      <w:pPr>
        <w:pStyle w:val="23"/>
        <w:rPr>
          <w:rFonts w:cs="宋体" w:asciiTheme="minorEastAsia" w:hAnsiTheme="minorEastAsia"/>
          <w:kern w:val="0"/>
          <w:sz w:val="24"/>
          <w:szCs w:val="28"/>
        </w:rPr>
      </w:pPr>
    </w:p>
    <w:p w14:paraId="571CD124">
      <w:pPr>
        <w:pStyle w:val="23"/>
        <w:rPr>
          <w:rFonts w:cs="宋体" w:asciiTheme="minorEastAsia" w:hAnsiTheme="minorEastAsia"/>
          <w:kern w:val="0"/>
          <w:sz w:val="24"/>
          <w:szCs w:val="28"/>
        </w:rPr>
      </w:pPr>
    </w:p>
    <w:p w14:paraId="244EFA5F">
      <w:pPr>
        <w:pStyle w:val="23"/>
        <w:rPr>
          <w:rFonts w:cs="宋体" w:asciiTheme="minorEastAsia" w:hAnsiTheme="minorEastAsia"/>
          <w:kern w:val="0"/>
          <w:sz w:val="24"/>
          <w:szCs w:val="28"/>
        </w:rPr>
      </w:pPr>
    </w:p>
    <w:p w14:paraId="3B8D9A99">
      <w:pPr>
        <w:pStyle w:val="23"/>
        <w:rPr>
          <w:rFonts w:cs="宋体" w:asciiTheme="minorEastAsia" w:hAnsiTheme="minorEastAsia"/>
          <w:kern w:val="0"/>
          <w:sz w:val="24"/>
          <w:szCs w:val="28"/>
        </w:rPr>
      </w:pPr>
    </w:p>
    <w:p w14:paraId="01A6327A">
      <w:pPr>
        <w:pStyle w:val="23"/>
        <w:rPr>
          <w:rFonts w:cs="宋体" w:asciiTheme="minorEastAsia" w:hAnsiTheme="minorEastAsia"/>
          <w:kern w:val="0"/>
          <w:sz w:val="24"/>
          <w:szCs w:val="28"/>
        </w:rPr>
      </w:pPr>
    </w:p>
    <w:p w14:paraId="62B54E25">
      <w:pPr>
        <w:pStyle w:val="23"/>
        <w:rPr>
          <w:rFonts w:cs="宋体" w:asciiTheme="minorEastAsia" w:hAnsiTheme="minorEastAsia"/>
          <w:kern w:val="0"/>
          <w:sz w:val="24"/>
          <w:szCs w:val="28"/>
        </w:rPr>
      </w:pPr>
    </w:p>
    <w:p w14:paraId="2DD31A16">
      <w:pPr>
        <w:pStyle w:val="23"/>
        <w:rPr>
          <w:rFonts w:cs="宋体" w:asciiTheme="minorEastAsia" w:hAnsiTheme="minorEastAsia"/>
          <w:kern w:val="0"/>
          <w:sz w:val="24"/>
          <w:szCs w:val="28"/>
        </w:rPr>
      </w:pPr>
    </w:p>
    <w:p w14:paraId="790A0E94">
      <w:pPr>
        <w:pStyle w:val="23"/>
        <w:rPr>
          <w:rFonts w:cs="宋体" w:asciiTheme="minorEastAsia" w:hAnsiTheme="minorEastAsia"/>
          <w:kern w:val="0"/>
          <w:sz w:val="24"/>
          <w:szCs w:val="28"/>
        </w:rPr>
      </w:pPr>
    </w:p>
    <w:p w14:paraId="1D831F53">
      <w:pPr>
        <w:pStyle w:val="23"/>
        <w:rPr>
          <w:rFonts w:cs="宋体" w:asciiTheme="minorEastAsia" w:hAnsiTheme="minorEastAsia"/>
          <w:kern w:val="0"/>
          <w:sz w:val="24"/>
          <w:szCs w:val="28"/>
        </w:rPr>
      </w:pPr>
    </w:p>
    <w:p w14:paraId="3AE03D7D">
      <w:pPr>
        <w:pStyle w:val="23"/>
        <w:rPr>
          <w:rFonts w:cs="宋体" w:asciiTheme="minorEastAsia" w:hAnsiTheme="minorEastAsia"/>
          <w:kern w:val="0"/>
          <w:sz w:val="24"/>
          <w:szCs w:val="28"/>
        </w:rPr>
      </w:pPr>
    </w:p>
    <w:p w14:paraId="2F946371">
      <w:pPr>
        <w:pStyle w:val="23"/>
        <w:rPr>
          <w:rFonts w:cs="宋体" w:asciiTheme="minorEastAsia" w:hAnsiTheme="minorEastAsia"/>
          <w:kern w:val="0"/>
          <w:sz w:val="24"/>
          <w:szCs w:val="28"/>
        </w:rPr>
      </w:pPr>
    </w:p>
    <w:p w14:paraId="675729A4">
      <w:pPr>
        <w:pStyle w:val="23"/>
        <w:rPr>
          <w:rFonts w:cs="宋体" w:asciiTheme="minorEastAsia" w:hAnsiTheme="minorEastAsia"/>
          <w:kern w:val="0"/>
          <w:sz w:val="24"/>
          <w:szCs w:val="28"/>
        </w:rPr>
      </w:pPr>
    </w:p>
    <w:p w14:paraId="341C2EC7">
      <w:pPr>
        <w:pStyle w:val="23"/>
        <w:rPr>
          <w:rFonts w:cs="宋体" w:asciiTheme="minorEastAsia" w:hAnsiTheme="minorEastAsia"/>
          <w:kern w:val="0"/>
          <w:sz w:val="24"/>
          <w:szCs w:val="28"/>
        </w:rPr>
      </w:pPr>
    </w:p>
    <w:p w14:paraId="0A31EB3E">
      <w:pPr>
        <w:pStyle w:val="23"/>
        <w:rPr>
          <w:rFonts w:cs="宋体" w:asciiTheme="minorEastAsia" w:hAnsiTheme="minorEastAsia"/>
          <w:kern w:val="0"/>
          <w:sz w:val="24"/>
          <w:szCs w:val="28"/>
        </w:rPr>
      </w:pPr>
    </w:p>
    <w:p w14:paraId="3A5FBD3B">
      <w:pPr>
        <w:pStyle w:val="23"/>
        <w:rPr>
          <w:rFonts w:cs="宋体" w:asciiTheme="minorEastAsia" w:hAnsiTheme="minorEastAsia"/>
          <w:kern w:val="0"/>
          <w:sz w:val="24"/>
          <w:szCs w:val="28"/>
        </w:rPr>
      </w:pPr>
    </w:p>
    <w:p w14:paraId="4DA6F0AE">
      <w:pPr>
        <w:pStyle w:val="23"/>
        <w:rPr>
          <w:rFonts w:cs="宋体" w:asciiTheme="minorEastAsia" w:hAnsiTheme="minorEastAsia"/>
          <w:kern w:val="0"/>
          <w:sz w:val="24"/>
          <w:szCs w:val="28"/>
        </w:rPr>
      </w:pPr>
    </w:p>
    <w:p w14:paraId="4A481D5C">
      <w:pPr>
        <w:numPr>
          <w:ilvl w:val="0"/>
          <w:numId w:val="1"/>
        </w:numPr>
        <w:jc w:val="center"/>
        <w:outlineLvl w:val="0"/>
        <w:rPr>
          <w:b/>
          <w:bCs/>
          <w:kern w:val="0"/>
          <w:sz w:val="32"/>
          <w:szCs w:val="36"/>
        </w:rPr>
      </w:pPr>
      <w:bookmarkStart w:id="16" w:name="_Toc40776106"/>
      <w:bookmarkStart w:id="17" w:name="_Toc40346211"/>
      <w:r>
        <w:rPr>
          <w:rFonts w:hint="eastAsia"/>
          <w:b/>
          <w:bCs/>
          <w:kern w:val="0"/>
          <w:sz w:val="32"/>
          <w:szCs w:val="36"/>
          <w:lang w:eastAsia="zh-CN"/>
        </w:rPr>
        <w:t>采购需求</w:t>
      </w:r>
    </w:p>
    <w:p w14:paraId="510AF328">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一、项目概况</w:t>
      </w:r>
    </w:p>
    <w:p w14:paraId="70DC40B7">
      <w:pPr>
        <w:autoSpaceDE w:val="0"/>
        <w:autoSpaceDN w:val="0"/>
        <w:spacing w:line="360" w:lineRule="auto"/>
        <w:ind w:firstLine="422" w:firstLineChars="200"/>
        <w:rPr>
          <w:rFonts w:ascii="宋体" w:hAnsi="宋体"/>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（一）项目名称：</w:t>
      </w:r>
      <w:r>
        <w:rPr>
          <w:rFonts w:hint="eastAsia" w:ascii="宋体" w:hAnsi="宋体"/>
          <w:color w:val="000000" w:themeColor="text1"/>
          <w:szCs w:val="21"/>
          <w14:textFill>
            <w14:solidFill>
              <w14:schemeClr w14:val="tx1"/>
            </w14:solidFill>
          </w14:textFill>
        </w:rPr>
        <w:t>南方医科大学第五附属医院骨科动力系统配件项目</w:t>
      </w:r>
    </w:p>
    <w:p w14:paraId="440582FE">
      <w:pPr>
        <w:autoSpaceDE w:val="0"/>
        <w:autoSpaceDN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（二）资金来源：</w:t>
      </w:r>
      <w:r>
        <w:rPr>
          <w:rFonts w:hint="eastAsia" w:ascii="宋体" w:hAnsi="宋体"/>
          <w:color w:val="000000" w:themeColor="text1"/>
          <w:szCs w:val="21"/>
          <w14:textFill>
            <w14:solidFill>
              <w14:schemeClr w14:val="tx1"/>
            </w14:solidFill>
          </w14:textFill>
        </w:rPr>
        <w:t>自有资金</w:t>
      </w:r>
    </w:p>
    <w:p w14:paraId="3EABA1B5">
      <w:pPr>
        <w:autoSpaceDE w:val="0"/>
        <w:autoSpaceDN w:val="0"/>
        <w:spacing w:line="360" w:lineRule="auto"/>
        <w:ind w:firstLine="422" w:firstLineChars="200"/>
        <w:rPr>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（三）项目预算：</w:t>
      </w:r>
      <w:r>
        <w:rPr>
          <w:rFonts w:hint="eastAsia" w:ascii="宋体" w:hAnsi="宋体"/>
          <w:bCs/>
          <w:color w:val="000000" w:themeColor="text1"/>
          <w:szCs w:val="21"/>
          <w:lang w:val="en-US" w:eastAsia="zh-CN"/>
          <w14:textFill>
            <w14:solidFill>
              <w14:schemeClr w14:val="tx1"/>
            </w14:solidFill>
          </w14:textFill>
        </w:rPr>
        <w:t>20</w:t>
      </w:r>
      <w:r>
        <w:rPr>
          <w:rFonts w:hint="eastAsia"/>
          <w:color w:val="000000" w:themeColor="text1"/>
          <w:szCs w:val="21"/>
          <w14:textFill>
            <w14:solidFill>
              <w14:schemeClr w14:val="tx1"/>
            </w14:solidFill>
          </w14:textFill>
        </w:rPr>
        <w:t>万元</w:t>
      </w:r>
    </w:p>
    <w:p w14:paraId="5ECD19BB">
      <w:pPr>
        <w:autoSpaceDE w:val="0"/>
        <w:autoSpaceDN w:val="0"/>
        <w:spacing w:line="360" w:lineRule="auto"/>
        <w:ind w:firstLine="422" w:firstLineChars="200"/>
        <w:rPr>
          <w:rFonts w:hint="eastAsia" w:ascii="宋体" w:hAnsi="宋体" w:eastAsia="宋体"/>
          <w:bCs/>
          <w:color w:val="000000" w:themeColor="text1"/>
          <w:szCs w:val="21"/>
          <w:lang w:eastAsia="zh-CN"/>
          <w14:textFill>
            <w14:solidFill>
              <w14:schemeClr w14:val="tx1"/>
            </w14:solidFill>
          </w14:textFill>
        </w:rPr>
      </w:pPr>
      <w:r>
        <w:rPr>
          <w:rFonts w:hint="eastAsia"/>
          <w:b/>
          <w:bCs/>
          <w:color w:val="000000" w:themeColor="text1"/>
          <w:szCs w:val="21"/>
          <w14:textFill>
            <w14:solidFill>
              <w14:schemeClr w14:val="tx1"/>
            </w14:solidFill>
          </w14:textFill>
        </w:rPr>
        <w:t>（四）数量：</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lang w:eastAsia="zh-CN"/>
          <w14:textFill>
            <w14:solidFill>
              <w14:schemeClr w14:val="tx1"/>
            </w14:solidFill>
          </w14:textFill>
        </w:rPr>
        <w:t>套</w:t>
      </w:r>
    </w:p>
    <w:p w14:paraId="67E71C13">
      <w:pPr>
        <w:spacing w:line="360" w:lineRule="auto"/>
        <w:ind w:firstLine="422" w:firstLineChars="200"/>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二、技术要求</w:t>
      </w:r>
    </w:p>
    <w:p w14:paraId="0028957C">
      <w:pPr>
        <w:spacing w:line="360" w:lineRule="auto"/>
        <w:ind w:firstLine="422" w:firstLineChars="200"/>
        <w:rPr>
          <w:rFonts w:hint="default" w:eastAsia="宋体" w:asciiTheme="minorEastAsia" w:hAnsiTheme="minorEastAsia"/>
          <w:b/>
          <w:bCs/>
          <w:color w:val="000000" w:themeColor="text1"/>
          <w:szCs w:val="21"/>
          <w:lang w:val="en-US" w:eastAsia="zh-CN"/>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(一)主要功能参数</w:t>
      </w:r>
    </w:p>
    <w:p w14:paraId="37739B23">
      <w:pPr>
        <w:autoSpaceDE w:val="0"/>
        <w:autoSpaceDN w:val="0"/>
        <w:spacing w:line="360" w:lineRule="auto"/>
        <w:ind w:firstLine="422" w:firstLineChars="200"/>
        <w:rPr>
          <w:rFonts w:hint="default" w:eastAsia="宋体"/>
          <w:lang w:val="en-US" w:eastAsia="zh-CN"/>
        </w:rPr>
      </w:pPr>
      <w:r>
        <w:rPr>
          <w:rFonts w:hint="default" w:eastAsia="宋体"/>
          <w:b/>
          <w:bCs/>
          <w:lang w:val="en-US" w:eastAsia="zh-CN"/>
        </w:rPr>
        <w:t>1</w:t>
      </w:r>
      <w:r>
        <w:rPr>
          <w:rFonts w:hint="eastAsia"/>
          <w:b/>
          <w:bCs/>
          <w:lang w:val="en-US" w:eastAsia="zh-CN"/>
        </w:rPr>
        <w:t>.</w:t>
      </w:r>
      <w:r>
        <w:rPr>
          <w:rFonts w:hint="default" w:eastAsia="宋体"/>
          <w:b/>
          <w:bCs/>
          <w:lang w:val="en-US" w:eastAsia="zh-CN"/>
        </w:rPr>
        <w:t>高速钻工作手机</w:t>
      </w:r>
    </w:p>
    <w:p w14:paraId="20A6B78F">
      <w:pPr>
        <w:autoSpaceDE w:val="0"/>
        <w:autoSpaceDN w:val="0"/>
        <w:spacing w:line="360" w:lineRule="auto"/>
        <w:ind w:firstLine="420" w:firstLineChars="200"/>
        <w:rPr>
          <w:rFonts w:hint="default" w:eastAsia="宋体"/>
          <w:lang w:val="en-US" w:eastAsia="zh-CN"/>
        </w:rPr>
      </w:pPr>
      <w:r>
        <w:rPr>
          <w:rFonts w:hint="default" w:eastAsia="宋体"/>
          <w:lang w:val="en-US" w:eastAsia="zh-CN"/>
        </w:rPr>
        <w:t>1.1最高转速≥75000转/分，可在运转范围内自行设定最高转速；</w:t>
      </w:r>
    </w:p>
    <w:p w14:paraId="58C8349F">
      <w:pPr>
        <w:autoSpaceDE w:val="0"/>
        <w:autoSpaceDN w:val="0"/>
        <w:spacing w:line="360" w:lineRule="auto"/>
        <w:ind w:firstLine="420" w:firstLineChars="200"/>
        <w:rPr>
          <w:rFonts w:hint="default" w:eastAsia="宋体"/>
          <w:lang w:val="en-US" w:eastAsia="zh-CN"/>
        </w:rPr>
      </w:pPr>
      <w:r>
        <w:rPr>
          <w:rFonts w:hint="default" w:eastAsia="宋体"/>
          <w:lang w:val="en-US" w:eastAsia="zh-CN"/>
        </w:rPr>
        <w:t>1.2▲最高力矩≥5.45in.oz（3.815Ncm），最高转速时力矩≥2.6in.oz（1.82Ncm）；</w:t>
      </w:r>
    </w:p>
    <w:p w14:paraId="77B26F21">
      <w:pPr>
        <w:autoSpaceDE w:val="0"/>
        <w:autoSpaceDN w:val="0"/>
        <w:spacing w:line="360" w:lineRule="auto"/>
        <w:ind w:firstLine="420" w:firstLineChars="200"/>
        <w:rPr>
          <w:rFonts w:hint="default" w:eastAsia="宋体"/>
          <w:lang w:val="en-US" w:eastAsia="zh-CN"/>
        </w:rPr>
      </w:pPr>
      <w:r>
        <w:rPr>
          <w:rFonts w:hint="default" w:eastAsia="宋体"/>
          <w:lang w:val="en-US" w:eastAsia="zh-CN"/>
        </w:rPr>
        <w:t>1.3可满足脊柱外科常规手术及微创手术操作；</w:t>
      </w:r>
    </w:p>
    <w:p w14:paraId="00AB2F7A">
      <w:pPr>
        <w:autoSpaceDE w:val="0"/>
        <w:autoSpaceDN w:val="0"/>
        <w:spacing w:line="360" w:lineRule="auto"/>
        <w:ind w:firstLine="420" w:firstLineChars="200"/>
        <w:rPr>
          <w:rFonts w:hint="default" w:eastAsia="宋体"/>
          <w:lang w:val="en-US" w:eastAsia="zh-CN"/>
        </w:rPr>
      </w:pPr>
      <w:r>
        <w:rPr>
          <w:rFonts w:hint="default" w:eastAsia="宋体"/>
          <w:lang w:val="en-US" w:eastAsia="zh-CN"/>
        </w:rPr>
        <w:t>1.4手机笔式设计，自带无炭刷马达，装卸接头无需工具，具备安全锁定装置，无需润滑油保养，手机自带连线，可高温高压灭菌。</w:t>
      </w:r>
    </w:p>
    <w:p w14:paraId="68B4BB64">
      <w:pPr>
        <w:autoSpaceDE w:val="0"/>
        <w:autoSpaceDN w:val="0"/>
        <w:spacing w:line="360" w:lineRule="auto"/>
        <w:ind w:firstLine="422" w:firstLineChars="200"/>
        <w:rPr>
          <w:rFonts w:hint="default" w:eastAsia="宋体"/>
          <w:lang w:val="en-US" w:eastAsia="zh-CN"/>
        </w:rPr>
      </w:pPr>
      <w:r>
        <w:rPr>
          <w:rFonts w:hint="default" w:eastAsia="宋体"/>
          <w:b/>
          <w:bCs/>
          <w:lang w:val="en-US" w:eastAsia="zh-CN"/>
        </w:rPr>
        <w:t>2</w:t>
      </w:r>
      <w:r>
        <w:rPr>
          <w:rFonts w:hint="eastAsia"/>
          <w:b/>
          <w:bCs/>
          <w:lang w:val="en-US" w:eastAsia="zh-CN"/>
        </w:rPr>
        <w:t>.</w:t>
      </w:r>
      <w:r>
        <w:rPr>
          <w:rFonts w:hint="default" w:eastAsia="宋体"/>
          <w:b/>
          <w:bCs/>
          <w:lang w:val="en-US" w:eastAsia="zh-CN"/>
        </w:rPr>
        <w:t>接头</w:t>
      </w:r>
    </w:p>
    <w:p w14:paraId="7B8817B8">
      <w:pPr>
        <w:autoSpaceDE w:val="0"/>
        <w:autoSpaceDN w:val="0"/>
        <w:spacing w:line="360" w:lineRule="auto"/>
        <w:ind w:firstLine="420" w:firstLineChars="200"/>
        <w:rPr>
          <w:rFonts w:hint="default" w:eastAsia="宋体"/>
          <w:lang w:val="en-US" w:eastAsia="zh-CN"/>
        </w:rPr>
      </w:pPr>
      <w:r>
        <w:rPr>
          <w:rFonts w:hint="default" w:eastAsia="宋体"/>
          <w:lang w:val="en-US" w:eastAsia="zh-CN"/>
        </w:rPr>
        <w:t>2.1转角过渡圆润，不干扰视线；</w:t>
      </w:r>
    </w:p>
    <w:p w14:paraId="7B505046">
      <w:pPr>
        <w:autoSpaceDE w:val="0"/>
        <w:autoSpaceDN w:val="0"/>
        <w:spacing w:line="360" w:lineRule="auto"/>
        <w:ind w:firstLine="420" w:firstLineChars="200"/>
        <w:rPr>
          <w:rFonts w:hint="default" w:eastAsia="宋体"/>
          <w:lang w:val="en-US" w:eastAsia="zh-CN"/>
        </w:rPr>
      </w:pPr>
      <w:r>
        <w:rPr>
          <w:rFonts w:hint="default" w:eastAsia="宋体"/>
          <w:lang w:val="en-US" w:eastAsia="zh-CN"/>
        </w:rPr>
        <w:t>2.2▲不同型号的接头之间可以通用同一种钻头；</w:t>
      </w:r>
    </w:p>
    <w:p w14:paraId="215915C1">
      <w:pPr>
        <w:autoSpaceDE w:val="0"/>
        <w:autoSpaceDN w:val="0"/>
        <w:spacing w:line="360" w:lineRule="auto"/>
        <w:ind w:firstLine="420" w:firstLineChars="200"/>
        <w:rPr>
          <w:rFonts w:hint="default" w:eastAsia="宋体"/>
          <w:lang w:val="en-US" w:eastAsia="zh-CN"/>
        </w:rPr>
      </w:pPr>
      <w:r>
        <w:rPr>
          <w:rFonts w:hint="default" w:eastAsia="宋体"/>
          <w:lang w:val="en-US" w:eastAsia="zh-CN"/>
        </w:rPr>
        <w:t>2.3直、弯接头装卸钻头具备安全锁定装置且无需工具，可高温高压灭菌；</w:t>
      </w:r>
    </w:p>
    <w:p w14:paraId="277CEDCC">
      <w:pPr>
        <w:autoSpaceDE w:val="0"/>
        <w:autoSpaceDN w:val="0"/>
        <w:spacing w:line="360" w:lineRule="auto"/>
        <w:ind w:firstLine="420" w:firstLineChars="200"/>
        <w:rPr>
          <w:rFonts w:hint="default" w:eastAsia="宋体"/>
          <w:lang w:val="en-US" w:eastAsia="zh-CN"/>
        </w:rPr>
      </w:pPr>
      <w:r>
        <w:rPr>
          <w:rFonts w:hint="default" w:eastAsia="宋体"/>
          <w:lang w:val="en-US" w:eastAsia="zh-CN"/>
        </w:rPr>
        <w:t>2.4多样化接头选择，充分满足临床需求。</w:t>
      </w:r>
    </w:p>
    <w:p w14:paraId="18C882EB">
      <w:pPr>
        <w:autoSpaceDE w:val="0"/>
        <w:autoSpaceDN w:val="0"/>
        <w:spacing w:line="360" w:lineRule="auto"/>
        <w:ind w:firstLine="422" w:firstLineChars="200"/>
        <w:rPr>
          <w:rFonts w:hint="default" w:eastAsia="宋体"/>
          <w:b/>
          <w:bCs/>
          <w:lang w:val="en-US" w:eastAsia="zh-CN"/>
        </w:rPr>
      </w:pPr>
      <w:r>
        <w:rPr>
          <w:rFonts w:hint="default" w:eastAsia="宋体"/>
          <w:b/>
          <w:bCs/>
          <w:lang w:val="en-US" w:eastAsia="zh-CN"/>
        </w:rPr>
        <w:t>3</w:t>
      </w:r>
      <w:r>
        <w:rPr>
          <w:rFonts w:hint="eastAsia"/>
          <w:b/>
          <w:bCs/>
          <w:lang w:val="en-US" w:eastAsia="zh-CN"/>
        </w:rPr>
        <w:t>.</w:t>
      </w:r>
      <w:r>
        <w:rPr>
          <w:rFonts w:hint="default" w:eastAsia="宋体"/>
          <w:b/>
          <w:bCs/>
          <w:lang w:val="en-US" w:eastAsia="zh-CN"/>
        </w:rPr>
        <w:t>钻头</w:t>
      </w:r>
    </w:p>
    <w:p w14:paraId="74E52304">
      <w:pPr>
        <w:autoSpaceDE w:val="0"/>
        <w:autoSpaceDN w:val="0"/>
        <w:spacing w:line="360" w:lineRule="auto"/>
        <w:ind w:firstLine="420" w:firstLineChars="200"/>
        <w:rPr>
          <w:rFonts w:hint="default" w:eastAsia="宋体"/>
          <w:lang w:val="en-US" w:eastAsia="zh-CN"/>
        </w:rPr>
      </w:pPr>
      <w:r>
        <w:rPr>
          <w:rFonts w:hint="default" w:eastAsia="宋体"/>
          <w:lang w:val="en-US" w:eastAsia="zh-CN"/>
        </w:rPr>
        <w:t>▲3.1.钻头暴露长度可调节</w:t>
      </w:r>
    </w:p>
    <w:p w14:paraId="7E3095DA">
      <w:pPr>
        <w:autoSpaceDE w:val="0"/>
        <w:autoSpaceDN w:val="0"/>
        <w:spacing w:line="360" w:lineRule="auto"/>
        <w:ind w:firstLine="420" w:firstLineChars="200"/>
        <w:rPr>
          <w:rFonts w:hint="default" w:eastAsia="宋体"/>
          <w:lang w:val="en-US" w:eastAsia="zh-CN"/>
        </w:rPr>
      </w:pPr>
      <w:r>
        <w:rPr>
          <w:rFonts w:hint="default" w:eastAsia="宋体"/>
          <w:lang w:val="en-US" w:eastAsia="zh-CN"/>
        </w:rPr>
        <w:t>3.2.同一钻头可以匹配不同长度的接头</w:t>
      </w:r>
    </w:p>
    <w:p w14:paraId="5DDC5B0D">
      <w:pPr>
        <w:autoSpaceDE w:val="0"/>
        <w:autoSpaceDN w:val="0"/>
        <w:spacing w:line="360" w:lineRule="auto"/>
        <w:ind w:firstLine="422" w:firstLineChars="200"/>
        <w:rPr>
          <w:rFonts w:ascii="宋体" w:hAnsi="宋体"/>
          <w:b/>
          <w:color w:val="000000" w:themeColor="text1"/>
          <w:szCs w:val="21"/>
          <w:highlight w:val="yellow"/>
          <w:lang w:val="de-DE"/>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（二）</w:t>
      </w:r>
      <w:r>
        <w:rPr>
          <w:rFonts w:hint="eastAsia" w:ascii="宋体" w:hAnsi="宋体"/>
          <w:b/>
          <w:color w:val="000000" w:themeColor="text1"/>
          <w:szCs w:val="21"/>
          <w14:textFill>
            <w14:solidFill>
              <w14:schemeClr w14:val="tx1"/>
            </w14:solidFill>
          </w14:textFill>
        </w:rPr>
        <w:t xml:space="preserve"> 配置清单</w:t>
      </w:r>
    </w:p>
    <w:tbl>
      <w:tblPr>
        <w:tblStyle w:val="18"/>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4958"/>
        <w:gridCol w:w="1480"/>
        <w:gridCol w:w="1480"/>
      </w:tblGrid>
      <w:tr w14:paraId="77F3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vAlign w:val="center"/>
          </w:tcPr>
          <w:p w14:paraId="740A4E22">
            <w:pPr>
              <w:spacing w:before="89" w:line="240" w:lineRule="atLeast"/>
              <w:jc w:val="center"/>
              <w:rPr>
                <w:rFonts w:ascii="JJSADK+ArialMT" w:hAnsi="Calibri"/>
                <w:b/>
                <w:bCs/>
                <w:color w:val="000000"/>
                <w:kern w:val="0"/>
                <w:szCs w:val="21"/>
              </w:rPr>
            </w:pPr>
            <w:r>
              <w:rPr>
                <w:rFonts w:hint="eastAsia" w:ascii="JJSADK+ArialMT" w:hAnsi="Calibri"/>
                <w:b/>
                <w:bCs/>
                <w:color w:val="000000"/>
                <w:kern w:val="0"/>
                <w:szCs w:val="21"/>
              </w:rPr>
              <w:t>序号</w:t>
            </w:r>
          </w:p>
        </w:tc>
        <w:tc>
          <w:tcPr>
            <w:tcW w:w="4958" w:type="dxa"/>
            <w:vAlign w:val="center"/>
          </w:tcPr>
          <w:p w14:paraId="478D6D76">
            <w:pPr>
              <w:spacing w:line="240" w:lineRule="atLeast"/>
              <w:jc w:val="center"/>
              <w:rPr>
                <w:rFonts w:ascii="JJSADK+ArialMT" w:hAnsi="Calibri"/>
                <w:b/>
                <w:bCs/>
                <w:color w:val="000000"/>
                <w:kern w:val="0"/>
                <w:szCs w:val="21"/>
              </w:rPr>
            </w:pPr>
            <w:r>
              <w:rPr>
                <w:rFonts w:hint="eastAsia" w:ascii="JJSADK+ArialMT" w:hAnsi="Calibri"/>
                <w:b/>
                <w:bCs/>
                <w:color w:val="000000"/>
                <w:kern w:val="0"/>
                <w:szCs w:val="21"/>
              </w:rPr>
              <w:t>产品名称</w:t>
            </w:r>
          </w:p>
        </w:tc>
        <w:tc>
          <w:tcPr>
            <w:tcW w:w="1480" w:type="dxa"/>
            <w:vAlign w:val="center"/>
          </w:tcPr>
          <w:p w14:paraId="1504AD80">
            <w:pPr>
              <w:spacing w:line="240" w:lineRule="atLeast"/>
              <w:jc w:val="center"/>
              <w:rPr>
                <w:rFonts w:ascii="JJSADK+ArialMT" w:hAnsi="Calibri"/>
                <w:b/>
                <w:bCs/>
                <w:color w:val="000000"/>
                <w:kern w:val="0"/>
                <w:szCs w:val="21"/>
              </w:rPr>
            </w:pPr>
            <w:r>
              <w:rPr>
                <w:rFonts w:hint="eastAsia" w:ascii="JJSADK+ArialMT" w:hAnsi="Calibri"/>
                <w:b/>
                <w:bCs/>
                <w:color w:val="000000"/>
                <w:kern w:val="0"/>
                <w:szCs w:val="21"/>
              </w:rPr>
              <w:t>数量</w:t>
            </w:r>
          </w:p>
        </w:tc>
        <w:tc>
          <w:tcPr>
            <w:tcW w:w="1480" w:type="dxa"/>
            <w:vAlign w:val="center"/>
          </w:tcPr>
          <w:p w14:paraId="57C7FDCD">
            <w:pPr>
              <w:spacing w:line="240" w:lineRule="atLeast"/>
              <w:jc w:val="center"/>
              <w:rPr>
                <w:rFonts w:hint="eastAsia" w:ascii="JJSADK+ArialMT" w:hAnsi="Calibri" w:eastAsia="宋体"/>
                <w:b/>
                <w:bCs/>
                <w:color w:val="000000"/>
                <w:kern w:val="0"/>
                <w:szCs w:val="21"/>
                <w:lang w:eastAsia="zh-CN"/>
              </w:rPr>
            </w:pPr>
            <w:r>
              <w:rPr>
                <w:rFonts w:hint="eastAsia" w:ascii="JJSADK+ArialMT" w:hAnsi="Calibri"/>
                <w:b/>
                <w:bCs/>
                <w:color w:val="000000"/>
                <w:kern w:val="0"/>
                <w:szCs w:val="21"/>
                <w:lang w:eastAsia="zh-CN"/>
              </w:rPr>
              <w:t>单位</w:t>
            </w:r>
          </w:p>
        </w:tc>
      </w:tr>
      <w:tr w14:paraId="7224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5149AC55">
            <w:pPr>
              <w:spacing w:before="89" w:line="240" w:lineRule="atLeast"/>
              <w:jc w:val="center"/>
              <w:rPr>
                <w:rFonts w:ascii="宋体" w:hAnsi="宋体" w:cs="宋体"/>
                <w:kern w:val="0"/>
                <w:szCs w:val="21"/>
              </w:rPr>
            </w:pPr>
            <w:r>
              <w:rPr>
                <w:rFonts w:hint="eastAsia" w:ascii="宋体" w:hAnsi="宋体" w:cs="宋体"/>
                <w:color w:val="000000"/>
                <w:kern w:val="0"/>
                <w:szCs w:val="21"/>
                <w:lang w:eastAsia="en-US"/>
              </w:rPr>
              <w:t>1</w:t>
            </w:r>
          </w:p>
        </w:tc>
        <w:tc>
          <w:tcPr>
            <w:tcW w:w="4958" w:type="dxa"/>
            <w:vAlign w:val="center"/>
          </w:tcPr>
          <w:p w14:paraId="569164BF">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马达手机</w:t>
            </w:r>
          </w:p>
        </w:tc>
        <w:tc>
          <w:tcPr>
            <w:tcW w:w="1480" w:type="dxa"/>
            <w:vAlign w:val="center"/>
          </w:tcPr>
          <w:p w14:paraId="522C22A2">
            <w:pPr>
              <w:spacing w:line="240" w:lineRule="auto"/>
              <w:jc w:val="center"/>
              <w:rPr>
                <w:rFonts w:hint="eastAsia" w:ascii="宋体" w:hAnsi="宋体" w:eastAsia="宋体" w:cs="宋体"/>
                <w:kern w:val="0"/>
                <w:szCs w:val="21"/>
              </w:rPr>
            </w:pPr>
            <w:r>
              <w:rPr>
                <w:rFonts w:hint="eastAsia" w:ascii="宋体" w:hAnsi="宋体" w:eastAsia="宋体" w:cs="宋体"/>
                <w:bCs/>
                <w:color w:val="000000" w:themeColor="text1"/>
                <w:sz w:val="24"/>
                <w14:textFill>
                  <w14:solidFill>
                    <w14:schemeClr w14:val="tx1"/>
                  </w14:solidFill>
                </w14:textFill>
              </w:rPr>
              <w:t>1</w:t>
            </w:r>
          </w:p>
        </w:tc>
        <w:tc>
          <w:tcPr>
            <w:tcW w:w="1480" w:type="dxa"/>
          </w:tcPr>
          <w:p w14:paraId="0EC5534B">
            <w:pPr>
              <w:spacing w:line="240" w:lineRule="auto"/>
              <w:jc w:val="center"/>
              <w:rPr>
                <w:rFonts w:hint="eastAsia" w:ascii="宋体" w:hAnsi="宋体" w:eastAsia="宋体" w:cs="宋体"/>
                <w:kern w:val="0"/>
                <w:szCs w:val="21"/>
                <w:lang w:eastAsia="zh-CN"/>
              </w:rPr>
            </w:pPr>
            <w:r>
              <w:rPr>
                <w:rFonts w:hint="eastAsia" w:ascii="宋体" w:hAnsi="宋体" w:eastAsia="宋体" w:cs="宋体"/>
                <w:bCs/>
                <w:color w:val="000000" w:themeColor="text1"/>
                <w:sz w:val="21"/>
                <w:szCs w:val="21"/>
                <w14:textFill>
                  <w14:solidFill>
                    <w14:schemeClr w14:val="tx1"/>
                  </w14:solidFill>
                </w14:textFill>
              </w:rPr>
              <w:t>套</w:t>
            </w:r>
          </w:p>
        </w:tc>
      </w:tr>
      <w:tr w14:paraId="10F9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0B2A2E91">
            <w:pPr>
              <w:spacing w:before="91" w:line="240" w:lineRule="atLeast"/>
              <w:jc w:val="center"/>
              <w:rPr>
                <w:rFonts w:ascii="宋体" w:hAnsi="宋体" w:cs="宋体"/>
                <w:kern w:val="0"/>
                <w:szCs w:val="21"/>
              </w:rPr>
            </w:pPr>
            <w:r>
              <w:rPr>
                <w:rFonts w:hint="eastAsia" w:ascii="宋体" w:hAnsi="宋体" w:cs="宋体"/>
                <w:color w:val="000000"/>
                <w:kern w:val="0"/>
                <w:szCs w:val="21"/>
                <w:lang w:eastAsia="en-US"/>
              </w:rPr>
              <w:t>2</w:t>
            </w:r>
          </w:p>
        </w:tc>
        <w:tc>
          <w:tcPr>
            <w:tcW w:w="4958" w:type="dxa"/>
            <w:vAlign w:val="center"/>
          </w:tcPr>
          <w:p w14:paraId="3D55E66E">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12cm弯接头</w:t>
            </w:r>
          </w:p>
        </w:tc>
        <w:tc>
          <w:tcPr>
            <w:tcW w:w="1480" w:type="dxa"/>
            <w:vAlign w:val="center"/>
          </w:tcPr>
          <w:p w14:paraId="6ADD3BF4">
            <w:pPr>
              <w:jc w:val="center"/>
              <w:rPr>
                <w:rFonts w:hint="eastAsia" w:ascii="宋体" w:hAnsi="宋体" w:eastAsia="宋体" w:cs="宋体"/>
                <w:kern w:val="0"/>
                <w:szCs w:val="21"/>
              </w:rPr>
            </w:pPr>
            <w:r>
              <w:rPr>
                <w:rFonts w:hint="eastAsia" w:ascii="宋体" w:hAnsi="宋体" w:eastAsia="宋体" w:cs="宋体"/>
                <w:sz w:val="22"/>
              </w:rPr>
              <w:t>1</w:t>
            </w:r>
          </w:p>
        </w:tc>
        <w:tc>
          <w:tcPr>
            <w:tcW w:w="1480" w:type="dxa"/>
          </w:tcPr>
          <w:p w14:paraId="423FDF8A">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个</w:t>
            </w:r>
          </w:p>
        </w:tc>
      </w:tr>
      <w:tr w14:paraId="762C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2B840505">
            <w:pPr>
              <w:spacing w:before="100" w:line="240" w:lineRule="atLeast"/>
              <w:jc w:val="center"/>
              <w:rPr>
                <w:rFonts w:ascii="宋体" w:hAnsi="宋体" w:cs="宋体"/>
                <w:kern w:val="0"/>
                <w:szCs w:val="21"/>
              </w:rPr>
            </w:pPr>
            <w:r>
              <w:rPr>
                <w:rFonts w:hint="eastAsia" w:ascii="宋体" w:hAnsi="宋体" w:cs="宋体"/>
                <w:color w:val="000000"/>
                <w:kern w:val="0"/>
                <w:szCs w:val="21"/>
                <w:lang w:eastAsia="en-US"/>
              </w:rPr>
              <w:t>3</w:t>
            </w:r>
          </w:p>
        </w:tc>
        <w:tc>
          <w:tcPr>
            <w:tcW w:w="4958" w:type="dxa"/>
            <w:vAlign w:val="center"/>
          </w:tcPr>
          <w:p w14:paraId="3498E34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14cm弯接头</w:t>
            </w:r>
          </w:p>
        </w:tc>
        <w:tc>
          <w:tcPr>
            <w:tcW w:w="1480" w:type="dxa"/>
            <w:vAlign w:val="center"/>
          </w:tcPr>
          <w:p w14:paraId="7B37F5B0">
            <w:pPr>
              <w:jc w:val="center"/>
              <w:rPr>
                <w:rFonts w:hint="eastAsia" w:ascii="宋体" w:hAnsi="宋体" w:eastAsia="宋体" w:cs="宋体"/>
                <w:kern w:val="0"/>
                <w:szCs w:val="21"/>
              </w:rPr>
            </w:pPr>
            <w:r>
              <w:rPr>
                <w:rFonts w:hint="eastAsia" w:ascii="宋体" w:hAnsi="宋体" w:eastAsia="宋体" w:cs="宋体"/>
                <w:sz w:val="22"/>
              </w:rPr>
              <w:t>1</w:t>
            </w:r>
          </w:p>
        </w:tc>
        <w:tc>
          <w:tcPr>
            <w:tcW w:w="1480" w:type="dxa"/>
          </w:tcPr>
          <w:p w14:paraId="6F36BBB1">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个</w:t>
            </w:r>
          </w:p>
        </w:tc>
      </w:tr>
      <w:tr w14:paraId="1A7C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12A73FE7">
            <w:pPr>
              <w:spacing w:before="89" w:line="240" w:lineRule="atLeast"/>
              <w:jc w:val="center"/>
              <w:rPr>
                <w:rFonts w:ascii="宋体" w:hAnsi="宋体" w:cs="宋体"/>
                <w:kern w:val="0"/>
                <w:szCs w:val="21"/>
              </w:rPr>
            </w:pPr>
            <w:r>
              <w:rPr>
                <w:rFonts w:hint="eastAsia" w:ascii="宋体" w:hAnsi="宋体" w:cs="宋体"/>
                <w:color w:val="000000"/>
                <w:kern w:val="0"/>
                <w:szCs w:val="21"/>
                <w:lang w:eastAsia="en-US"/>
              </w:rPr>
              <w:t>4</w:t>
            </w:r>
          </w:p>
        </w:tc>
        <w:tc>
          <w:tcPr>
            <w:tcW w:w="4958" w:type="dxa"/>
            <w:vAlign w:val="center"/>
          </w:tcPr>
          <w:p w14:paraId="48A5B47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1.0mm圆形切割钻头</w:t>
            </w:r>
          </w:p>
        </w:tc>
        <w:tc>
          <w:tcPr>
            <w:tcW w:w="1480" w:type="dxa"/>
            <w:vAlign w:val="center"/>
          </w:tcPr>
          <w:p w14:paraId="0419CEBB">
            <w:pPr>
              <w:jc w:val="center"/>
              <w:rPr>
                <w:rFonts w:hint="eastAsia" w:ascii="宋体" w:hAnsi="宋体" w:eastAsia="宋体" w:cs="宋体"/>
                <w:kern w:val="0"/>
                <w:szCs w:val="21"/>
              </w:rPr>
            </w:pPr>
            <w:r>
              <w:rPr>
                <w:rFonts w:hint="eastAsia" w:ascii="宋体" w:hAnsi="宋体" w:eastAsia="宋体" w:cs="宋体"/>
                <w:sz w:val="22"/>
              </w:rPr>
              <w:t>2</w:t>
            </w:r>
          </w:p>
        </w:tc>
        <w:tc>
          <w:tcPr>
            <w:tcW w:w="1480" w:type="dxa"/>
          </w:tcPr>
          <w:p w14:paraId="4152244B">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个</w:t>
            </w:r>
          </w:p>
        </w:tc>
      </w:tr>
      <w:tr w14:paraId="5863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00BBA1A4">
            <w:pPr>
              <w:spacing w:before="89" w:line="240" w:lineRule="atLeas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c>
          <w:tcPr>
            <w:tcW w:w="4958" w:type="dxa"/>
            <w:vAlign w:val="center"/>
          </w:tcPr>
          <w:p w14:paraId="6ADB93C7">
            <w:pPr>
              <w:jc w:val="center"/>
              <w:rPr>
                <w:rFonts w:hint="eastAsia" w:ascii="宋体" w:hAnsi="宋体" w:eastAsia="宋体" w:cs="宋体"/>
                <w:sz w:val="21"/>
                <w:szCs w:val="21"/>
              </w:rPr>
            </w:pPr>
            <w:r>
              <w:rPr>
                <w:rFonts w:hint="eastAsia" w:ascii="宋体" w:hAnsi="宋体" w:eastAsia="宋体" w:cs="宋体"/>
                <w:sz w:val="22"/>
              </w:rPr>
              <w:t>2.0mm金刚砂钻头</w:t>
            </w:r>
          </w:p>
        </w:tc>
        <w:tc>
          <w:tcPr>
            <w:tcW w:w="1480" w:type="dxa"/>
            <w:vAlign w:val="center"/>
          </w:tcPr>
          <w:p w14:paraId="4B77ED98">
            <w:pPr>
              <w:jc w:val="center"/>
              <w:rPr>
                <w:rFonts w:hint="eastAsia" w:ascii="宋体" w:hAnsi="宋体" w:eastAsia="宋体" w:cs="宋体"/>
                <w:sz w:val="22"/>
              </w:rPr>
            </w:pPr>
            <w:r>
              <w:rPr>
                <w:rFonts w:hint="eastAsia" w:ascii="宋体" w:hAnsi="宋体" w:eastAsia="宋体" w:cs="宋体"/>
                <w:sz w:val="22"/>
              </w:rPr>
              <w:t>2</w:t>
            </w:r>
          </w:p>
        </w:tc>
        <w:tc>
          <w:tcPr>
            <w:tcW w:w="1480" w:type="dxa"/>
          </w:tcPr>
          <w:p w14:paraId="5A3DCC53">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个</w:t>
            </w:r>
          </w:p>
        </w:tc>
      </w:tr>
      <w:tr w14:paraId="3019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6747A0DE">
            <w:pPr>
              <w:spacing w:before="89" w:line="240" w:lineRule="atLeas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w:t>
            </w:r>
          </w:p>
        </w:tc>
        <w:tc>
          <w:tcPr>
            <w:tcW w:w="4958" w:type="dxa"/>
            <w:vAlign w:val="center"/>
          </w:tcPr>
          <w:p w14:paraId="6B5746A3">
            <w:pPr>
              <w:jc w:val="center"/>
              <w:rPr>
                <w:rFonts w:hint="eastAsia" w:ascii="宋体" w:hAnsi="宋体" w:eastAsia="宋体" w:cs="宋体"/>
                <w:sz w:val="21"/>
                <w:szCs w:val="21"/>
              </w:rPr>
            </w:pPr>
            <w:r>
              <w:rPr>
                <w:rFonts w:hint="eastAsia" w:ascii="宋体" w:hAnsi="宋体" w:eastAsia="宋体" w:cs="宋体"/>
                <w:sz w:val="22"/>
              </w:rPr>
              <w:t>3.0mm金刚砂钻头</w:t>
            </w:r>
          </w:p>
        </w:tc>
        <w:tc>
          <w:tcPr>
            <w:tcW w:w="1480" w:type="dxa"/>
            <w:vAlign w:val="center"/>
          </w:tcPr>
          <w:p w14:paraId="209D3457">
            <w:pPr>
              <w:jc w:val="center"/>
              <w:rPr>
                <w:rFonts w:hint="eastAsia" w:ascii="宋体" w:hAnsi="宋体" w:eastAsia="宋体" w:cs="宋体"/>
                <w:sz w:val="22"/>
              </w:rPr>
            </w:pPr>
            <w:r>
              <w:rPr>
                <w:rFonts w:hint="eastAsia" w:ascii="宋体" w:hAnsi="宋体" w:eastAsia="宋体" w:cs="宋体"/>
                <w:sz w:val="22"/>
              </w:rPr>
              <w:t>2</w:t>
            </w:r>
          </w:p>
        </w:tc>
        <w:tc>
          <w:tcPr>
            <w:tcW w:w="1480" w:type="dxa"/>
          </w:tcPr>
          <w:p w14:paraId="125A4F75">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个</w:t>
            </w:r>
          </w:p>
        </w:tc>
      </w:tr>
      <w:tr w14:paraId="1565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tcPr>
          <w:p w14:paraId="076456DD">
            <w:pPr>
              <w:spacing w:before="89" w:line="240" w:lineRule="atLeas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7</w:t>
            </w:r>
          </w:p>
        </w:tc>
        <w:tc>
          <w:tcPr>
            <w:tcW w:w="4958" w:type="dxa"/>
            <w:vAlign w:val="center"/>
          </w:tcPr>
          <w:p w14:paraId="7A5FCDA3">
            <w:pPr>
              <w:jc w:val="center"/>
              <w:rPr>
                <w:rFonts w:hint="eastAsia" w:ascii="宋体" w:hAnsi="宋体" w:eastAsia="宋体" w:cs="宋体"/>
                <w:sz w:val="21"/>
                <w:szCs w:val="21"/>
              </w:rPr>
            </w:pPr>
            <w:r>
              <w:rPr>
                <w:rFonts w:hint="eastAsia" w:ascii="宋体" w:hAnsi="宋体" w:eastAsia="宋体" w:cs="宋体"/>
                <w:sz w:val="22"/>
              </w:rPr>
              <w:t>4.0mm金刚砂钻头</w:t>
            </w:r>
          </w:p>
        </w:tc>
        <w:tc>
          <w:tcPr>
            <w:tcW w:w="1480" w:type="dxa"/>
            <w:vAlign w:val="center"/>
          </w:tcPr>
          <w:p w14:paraId="23E7818E">
            <w:pPr>
              <w:jc w:val="center"/>
              <w:rPr>
                <w:rFonts w:hint="eastAsia" w:ascii="宋体" w:hAnsi="宋体" w:eastAsia="宋体" w:cs="宋体"/>
                <w:sz w:val="22"/>
              </w:rPr>
            </w:pPr>
            <w:r>
              <w:rPr>
                <w:rFonts w:hint="eastAsia" w:ascii="宋体" w:hAnsi="宋体" w:eastAsia="宋体" w:cs="宋体"/>
                <w:sz w:val="22"/>
              </w:rPr>
              <w:t>2</w:t>
            </w:r>
          </w:p>
        </w:tc>
        <w:tc>
          <w:tcPr>
            <w:tcW w:w="1480" w:type="dxa"/>
          </w:tcPr>
          <w:p w14:paraId="1423076E">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个</w:t>
            </w:r>
          </w:p>
        </w:tc>
      </w:tr>
    </w:tbl>
    <w:p w14:paraId="12599DAE">
      <w:pPr>
        <w:spacing w:line="360" w:lineRule="auto"/>
        <w:rPr>
          <w:rFonts w:asciiTheme="minorEastAsia" w:hAnsiTheme="minorEastAsia"/>
          <w:szCs w:val="21"/>
        </w:rPr>
      </w:pPr>
    </w:p>
    <w:p w14:paraId="1472F292">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三、商务要求</w:t>
      </w:r>
    </w:p>
    <w:p w14:paraId="7FC8793F">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（一）售后服务要求</w:t>
      </w:r>
    </w:p>
    <w:p w14:paraId="080A2D85">
      <w:pPr>
        <w:spacing w:line="360" w:lineRule="auto"/>
        <w:ind w:firstLine="315" w:firstLineChars="15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1.保修期：验收合格后保修≥</w:t>
      </w:r>
      <w:r>
        <w:rPr>
          <w:rFonts w:hint="eastAsia"/>
          <w:color w:val="000000" w:themeColor="text1"/>
          <w:szCs w:val="21"/>
          <w:lang w:eastAsia="zh-CN"/>
          <w14:textFill>
            <w14:solidFill>
              <w14:schemeClr w14:val="tx1"/>
            </w14:solidFill>
          </w14:textFill>
        </w:rPr>
        <w:t>马达手机</w:t>
      </w:r>
      <w:r>
        <w:rPr>
          <w:rFonts w:hint="eastAsia"/>
          <w:color w:val="000000" w:themeColor="text1"/>
          <w:szCs w:val="21"/>
          <w:u w:val="single"/>
          <w14:textFill>
            <w14:solidFill>
              <w14:schemeClr w14:val="tx1"/>
            </w14:solidFill>
          </w14:textFill>
        </w:rPr>
        <w:t>全保</w:t>
      </w:r>
      <w:r>
        <w:rPr>
          <w:rFonts w:hint="eastAsia"/>
          <w:color w:val="000000" w:themeColor="text1"/>
          <w:szCs w:val="21"/>
          <w:u w:val="single"/>
          <w:lang w:val="en-US" w:eastAsia="zh-CN"/>
          <w14:textFill>
            <w14:solidFill>
              <w14:schemeClr w14:val="tx1"/>
            </w14:solidFill>
          </w14:textFill>
        </w:rPr>
        <w:t>2</w:t>
      </w:r>
      <w:r>
        <w:rPr>
          <w:rFonts w:hint="eastAsia"/>
          <w:color w:val="000000" w:themeColor="text1"/>
          <w:szCs w:val="21"/>
          <w:u w:val="single"/>
          <w14:textFill>
            <w14:solidFill>
              <w14:schemeClr w14:val="tx1"/>
            </w14:solidFill>
          </w14:textFill>
        </w:rPr>
        <w:t>年</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配件全保</w:t>
      </w:r>
      <w:r>
        <w:rPr>
          <w:rFonts w:hint="eastAsia"/>
          <w:color w:val="000000" w:themeColor="text1"/>
          <w:szCs w:val="21"/>
          <w:lang w:val="en-US" w:eastAsia="zh-CN"/>
          <w14:textFill>
            <w14:solidFill>
              <w14:schemeClr w14:val="tx1"/>
            </w14:solidFill>
          </w14:textFill>
        </w:rPr>
        <w:t>3个月，保质期内每半年一次常规维护保养</w:t>
      </w:r>
      <w:r>
        <w:rPr>
          <w:rFonts w:hint="eastAsia"/>
          <w:color w:val="000000" w:themeColor="text1"/>
          <w:szCs w:val="21"/>
          <w14:textFill>
            <w14:solidFill>
              <w14:schemeClr w14:val="tx1"/>
            </w14:solidFill>
          </w14:textFill>
        </w:rPr>
        <w:t>。</w:t>
      </w:r>
    </w:p>
    <w:p w14:paraId="2D9EAF48">
      <w:pPr>
        <w:spacing w:line="360" w:lineRule="auto"/>
        <w:ind w:firstLine="315" w:firstLineChars="150"/>
        <w:jc w:val="left"/>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2.要求故障维修响应时间为</w:t>
      </w:r>
      <w:r>
        <w:rPr>
          <w:rFonts w:hint="eastAsia"/>
          <w:color w:val="000000" w:themeColor="text1"/>
          <w:szCs w:val="21"/>
          <w:u w:val="single"/>
          <w14:textFill>
            <w14:solidFill>
              <w14:schemeClr w14:val="tx1"/>
            </w14:solidFill>
          </w14:textFill>
        </w:rPr>
        <w:t>1</w:t>
      </w:r>
      <w:r>
        <w:rPr>
          <w:rFonts w:hint="eastAsia"/>
          <w:color w:val="000000" w:themeColor="text1"/>
          <w:szCs w:val="21"/>
          <w14:textFill>
            <w14:solidFill>
              <w14:schemeClr w14:val="tx1"/>
            </w14:solidFill>
          </w14:textFill>
        </w:rPr>
        <w:t>小时，</w:t>
      </w:r>
      <w:r>
        <w:rPr>
          <w:rFonts w:hint="eastAsia"/>
          <w:color w:val="000000" w:themeColor="text1"/>
          <w:szCs w:val="21"/>
          <w:u w:val="single"/>
          <w14:textFill>
            <w14:solidFill>
              <w14:schemeClr w14:val="tx1"/>
            </w14:solidFill>
          </w14:textFill>
        </w:rPr>
        <w:t>2</w:t>
      </w:r>
      <w:r>
        <w:rPr>
          <w:rFonts w:hint="eastAsia"/>
          <w:color w:val="000000" w:themeColor="text1"/>
          <w:szCs w:val="21"/>
          <w14:textFill>
            <w14:solidFill>
              <w14:schemeClr w14:val="tx1"/>
            </w14:solidFill>
          </w14:textFill>
        </w:rPr>
        <w:t>小时内工程师能到达现场</w:t>
      </w:r>
      <w:r>
        <w:rPr>
          <w:rFonts w:hint="eastAsia"/>
          <w:color w:val="000000" w:themeColor="text1"/>
          <w:szCs w:val="21"/>
          <w:lang w:eastAsia="zh-CN"/>
          <w14:textFill>
            <w14:solidFill>
              <w14:schemeClr w14:val="tx1"/>
            </w14:solidFill>
          </w14:textFill>
        </w:rPr>
        <w:t>。</w:t>
      </w:r>
    </w:p>
    <w:p w14:paraId="3FDB3CE4">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（二）验收标准</w:t>
      </w:r>
    </w:p>
    <w:p w14:paraId="6BE65ACE">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设备全部安装完成后投入正常使用后验收，验收在使用科室、设备器材科和经销商三方共同参加下进行。</w:t>
      </w:r>
    </w:p>
    <w:p w14:paraId="66C3E250">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（三）供货期：</w:t>
      </w:r>
      <w:r>
        <w:rPr>
          <w:rFonts w:hint="eastAsia"/>
          <w:color w:val="000000" w:themeColor="text1"/>
          <w:szCs w:val="21"/>
          <w14:textFill>
            <w14:solidFill>
              <w14:schemeClr w14:val="tx1"/>
            </w14:solidFill>
          </w14:textFill>
        </w:rPr>
        <w:t>签订合同后</w:t>
      </w:r>
      <w:r>
        <w:rPr>
          <w:rFonts w:hint="eastAsia"/>
          <w:color w:val="000000" w:themeColor="text1"/>
          <w:szCs w:val="21"/>
          <w:u w:val="single"/>
          <w:lang w:val="en-US" w:eastAsia="zh-CN"/>
          <w14:textFill>
            <w14:solidFill>
              <w14:schemeClr w14:val="tx1"/>
            </w14:solidFill>
          </w14:textFill>
        </w:rPr>
        <w:t>30</w:t>
      </w:r>
      <w:r>
        <w:rPr>
          <w:rFonts w:hint="eastAsia"/>
          <w:color w:val="000000" w:themeColor="text1"/>
          <w:szCs w:val="21"/>
          <w14:textFill>
            <w14:solidFill>
              <w14:schemeClr w14:val="tx1"/>
            </w14:solidFill>
          </w14:textFill>
        </w:rPr>
        <w:t>天内完成供货。</w:t>
      </w:r>
    </w:p>
    <w:p w14:paraId="6DA8F562">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（四）付款方式</w:t>
      </w:r>
    </w:p>
    <w:p w14:paraId="17FCF7EC">
      <w:pPr>
        <w:spacing w:line="360" w:lineRule="auto"/>
        <w:ind w:firstLine="420"/>
        <w:rPr>
          <w:rFonts w:ascii="宋体" w:hAnsi="宋体"/>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设备全部到指定地点交付并完成安装及验收合格后，凭（1）收货证明；（2）正式全额发票；（3）验收合格证明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收取货款，由</w:t>
      </w:r>
      <w:r>
        <w:rPr>
          <w:rFonts w:hint="eastAsia"/>
          <w:b w:val="0"/>
          <w:bCs/>
          <w:color w:val="000000" w:themeColor="text1"/>
          <w:szCs w:val="21"/>
          <w:lang w:val="en-US" w:eastAsia="zh-CN"/>
          <w14:textFill>
            <w14:solidFill>
              <w14:schemeClr w14:val="tx1"/>
            </w14:solidFill>
          </w14:textFill>
        </w:rPr>
        <w:t>采购人</w:t>
      </w:r>
      <w:r>
        <w:rPr>
          <w:rFonts w:hint="eastAsia"/>
          <w:b w:val="0"/>
          <w:bCs/>
          <w:color w:val="000000" w:themeColor="text1"/>
          <w:szCs w:val="21"/>
          <w14:textFill>
            <w14:solidFill>
              <w14:schemeClr w14:val="tx1"/>
            </w14:solidFill>
          </w14:textFill>
        </w:rPr>
        <w:t>审核后在3个月内向</w:t>
      </w:r>
      <w:r>
        <w:rPr>
          <w:rFonts w:hint="eastAsia"/>
          <w:b w:val="0"/>
          <w:bCs/>
          <w:color w:val="000000" w:themeColor="text1"/>
          <w:szCs w:val="21"/>
          <w:lang w:eastAsia="zh-CN"/>
          <w14:textFill>
            <w14:solidFill>
              <w14:schemeClr w14:val="tx1"/>
            </w14:solidFill>
          </w14:textFill>
        </w:rPr>
        <w:t>供应商</w:t>
      </w:r>
      <w:r>
        <w:rPr>
          <w:rFonts w:hint="eastAsia"/>
          <w:b w:val="0"/>
          <w:bCs/>
          <w:color w:val="000000" w:themeColor="text1"/>
          <w:szCs w:val="21"/>
          <w14:textFill>
            <w14:solidFill>
              <w14:schemeClr w14:val="tx1"/>
            </w14:solidFill>
          </w14:textFill>
        </w:rPr>
        <w:t>支付合同总金额的100%。</w:t>
      </w:r>
    </w:p>
    <w:p w14:paraId="10F78D77">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（五）履约保证金</w:t>
      </w:r>
    </w:p>
    <w:p w14:paraId="716F1839">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发布项目结果公示后7个工作日内，成交供应商向采购人缴纳成交金额5%作为合同履约金。采购人确认供应商全部义务履行完毕且无违约责任后30个工作日内无息退回。</w:t>
      </w:r>
    </w:p>
    <w:p w14:paraId="7DEEB8AE">
      <w:pPr>
        <w:spacing w:line="400" w:lineRule="exact"/>
        <w:ind w:firstLine="420"/>
        <w:rPr>
          <w:rFonts w:hint="eastAsia" w:asciiTheme="minorEastAsia" w:hAnsiTheme="minorEastAsia" w:eastAsiaTheme="minorEastAsia" w:cstheme="minorEastAsia"/>
          <w:szCs w:val="21"/>
        </w:rPr>
      </w:pPr>
    </w:p>
    <w:p w14:paraId="6C985D71">
      <w:pPr>
        <w:pStyle w:val="23"/>
        <w:spacing w:line="360" w:lineRule="auto"/>
        <w:ind w:firstLine="422" w:firstLineChars="200"/>
        <w:rPr>
          <w:rFonts w:ascii="宋体" w:hAnsi="宋体" w:cs="宋体"/>
          <w:b/>
          <w:bCs/>
          <w:szCs w:val="21"/>
        </w:rPr>
      </w:pPr>
      <w:r>
        <w:rPr>
          <w:rFonts w:hint="eastAsia" w:ascii="宋体" w:hAnsi="宋体" w:cs="宋体"/>
          <w:b/>
          <w:bCs/>
          <w:szCs w:val="21"/>
        </w:rPr>
        <w:t>备注：</w:t>
      </w:r>
    </w:p>
    <w:p w14:paraId="2234F87E">
      <w:pPr>
        <w:pStyle w:val="23"/>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14:paraId="259BDCD7">
      <w:pPr>
        <w:pStyle w:val="23"/>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14:paraId="05BDB697">
      <w:pPr>
        <w:pStyle w:val="23"/>
        <w:spacing w:line="360" w:lineRule="auto"/>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14:paraId="1C36D13D">
      <w:pPr>
        <w:pStyle w:val="23"/>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14:paraId="49C069CE">
      <w:pPr>
        <w:pStyle w:val="23"/>
        <w:spacing w:line="360" w:lineRule="auto"/>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14:paraId="4F0E5072">
      <w:pPr>
        <w:pStyle w:val="23"/>
        <w:spacing w:line="360" w:lineRule="auto"/>
        <w:rPr>
          <w:rFonts w:ascii="宋体" w:hAnsi="宋体" w:cs="宋体"/>
          <w:szCs w:val="21"/>
        </w:rPr>
      </w:pPr>
      <w:r>
        <w:rPr>
          <w:rFonts w:hint="eastAsia" w:ascii="宋体" w:hAnsi="宋体" w:cs="宋体"/>
          <w:szCs w:val="21"/>
        </w:rPr>
        <w:t>（1）提供虚假材料谋取中标、成交的；</w:t>
      </w:r>
    </w:p>
    <w:p w14:paraId="357528D4">
      <w:pPr>
        <w:pStyle w:val="23"/>
        <w:spacing w:line="360" w:lineRule="auto"/>
        <w:rPr>
          <w:rFonts w:ascii="宋体" w:hAnsi="宋体" w:cs="宋体"/>
          <w:szCs w:val="21"/>
        </w:rPr>
      </w:pPr>
      <w:r>
        <w:rPr>
          <w:rFonts w:hint="eastAsia" w:ascii="宋体" w:hAnsi="宋体" w:cs="宋体"/>
          <w:szCs w:val="21"/>
        </w:rPr>
        <w:t>（2）采取不正当手段诋毁、排挤其它供应商的；</w:t>
      </w:r>
    </w:p>
    <w:p w14:paraId="73FC3B06">
      <w:pPr>
        <w:pStyle w:val="23"/>
        <w:spacing w:line="360" w:lineRule="auto"/>
        <w:rPr>
          <w:rFonts w:ascii="宋体" w:hAnsi="宋体" w:cs="宋体"/>
          <w:szCs w:val="21"/>
        </w:rPr>
      </w:pPr>
      <w:r>
        <w:rPr>
          <w:rFonts w:hint="eastAsia" w:ascii="宋体" w:hAnsi="宋体" w:cs="宋体"/>
          <w:szCs w:val="21"/>
        </w:rPr>
        <w:t>（3）与其他供应商或者采购机构恶意串通围标的；</w:t>
      </w:r>
    </w:p>
    <w:p w14:paraId="453A99C6">
      <w:pPr>
        <w:pStyle w:val="23"/>
        <w:spacing w:line="360" w:lineRule="auto"/>
        <w:rPr>
          <w:rFonts w:ascii="宋体" w:hAnsi="宋体" w:cs="宋体"/>
          <w:szCs w:val="21"/>
        </w:rPr>
      </w:pPr>
      <w:r>
        <w:rPr>
          <w:rFonts w:hint="eastAsia" w:ascii="宋体" w:hAnsi="宋体" w:cs="宋体"/>
          <w:szCs w:val="21"/>
        </w:rPr>
        <w:t>（4）随意申请撤换或放弃中标/成交结果的；</w:t>
      </w:r>
    </w:p>
    <w:p w14:paraId="0011EBB5">
      <w:pPr>
        <w:pStyle w:val="23"/>
        <w:spacing w:line="360" w:lineRule="auto"/>
        <w:rPr>
          <w:rFonts w:ascii="宋体" w:hAnsi="宋体" w:cs="宋体"/>
          <w:szCs w:val="21"/>
        </w:rPr>
      </w:pPr>
      <w:r>
        <w:rPr>
          <w:rFonts w:hint="eastAsia" w:ascii="宋体" w:hAnsi="宋体" w:cs="宋体"/>
          <w:szCs w:val="21"/>
        </w:rPr>
        <w:t>（5）中标、成交后无正当理由拒绝或迟迟不签订采购合同的；</w:t>
      </w:r>
    </w:p>
    <w:p w14:paraId="12A0C3E0">
      <w:pPr>
        <w:pStyle w:val="23"/>
        <w:spacing w:line="360" w:lineRule="auto"/>
        <w:rPr>
          <w:rFonts w:ascii="宋体" w:hAnsi="宋体" w:cs="宋体"/>
          <w:szCs w:val="21"/>
        </w:rPr>
      </w:pPr>
      <w:r>
        <w:rPr>
          <w:rFonts w:hint="eastAsia" w:ascii="宋体" w:hAnsi="宋体" w:cs="宋体"/>
          <w:szCs w:val="21"/>
        </w:rPr>
        <w:t>（6）无正当理由拒绝履行合同和有关承诺，或擅自变更、中止（终止）采购合同的；</w:t>
      </w:r>
    </w:p>
    <w:p w14:paraId="287707BA">
      <w:pPr>
        <w:pStyle w:val="23"/>
        <w:spacing w:line="360" w:lineRule="auto"/>
        <w:rPr>
          <w:rFonts w:ascii="宋体" w:hAnsi="宋体" w:cs="宋体"/>
          <w:szCs w:val="21"/>
        </w:rPr>
      </w:pPr>
      <w:r>
        <w:rPr>
          <w:rFonts w:hint="eastAsia" w:ascii="宋体" w:hAnsi="宋体" w:cs="宋体"/>
          <w:szCs w:val="21"/>
        </w:rPr>
        <w:t>（7）一年内有一次以上投诉查无实据、捏造事实或者提供虚假投诉材料的；</w:t>
      </w:r>
    </w:p>
    <w:p w14:paraId="29099046">
      <w:pPr>
        <w:pStyle w:val="23"/>
        <w:spacing w:line="360" w:lineRule="auto"/>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14:paraId="3F8884C2">
      <w:pPr>
        <w:pStyle w:val="23"/>
        <w:spacing w:line="360" w:lineRule="auto"/>
        <w:rPr>
          <w:rFonts w:ascii="宋体" w:hAnsi="宋体" w:cs="宋体"/>
          <w:szCs w:val="21"/>
        </w:rPr>
      </w:pPr>
      <w:r>
        <w:rPr>
          <w:rFonts w:hint="eastAsia" w:ascii="宋体" w:hAnsi="宋体" w:cs="宋体"/>
          <w:szCs w:val="21"/>
        </w:rPr>
        <w:t>（9）中标/成交后，擅自将采购合同转包或分包给其他供应商的；</w:t>
      </w:r>
    </w:p>
    <w:p w14:paraId="4AD771A4">
      <w:pPr>
        <w:pStyle w:val="23"/>
        <w:spacing w:line="360" w:lineRule="auto"/>
        <w:rPr>
          <w:rFonts w:ascii="宋体" w:hAnsi="宋体" w:cs="宋体"/>
          <w:szCs w:val="21"/>
        </w:rPr>
      </w:pPr>
      <w:r>
        <w:rPr>
          <w:rFonts w:hint="eastAsia" w:ascii="宋体" w:hAnsi="宋体" w:cs="宋体"/>
          <w:szCs w:val="21"/>
        </w:rPr>
        <w:t>（10）向采购人、采购机构行贿或者提供其它不正当利益的；</w:t>
      </w:r>
    </w:p>
    <w:p w14:paraId="108ADC19">
      <w:pPr>
        <w:pStyle w:val="23"/>
        <w:spacing w:line="360" w:lineRule="auto"/>
        <w:rPr>
          <w:rFonts w:ascii="宋体" w:hAnsi="宋体" w:cs="宋体"/>
          <w:szCs w:val="21"/>
        </w:rPr>
      </w:pPr>
      <w:r>
        <w:rPr>
          <w:rFonts w:hint="eastAsia" w:ascii="宋体" w:hAnsi="宋体" w:cs="宋体"/>
          <w:szCs w:val="21"/>
        </w:rPr>
        <w:t>（11）连续两次供应商履约诚信量化评价得分不合格的供应商；</w:t>
      </w:r>
    </w:p>
    <w:p w14:paraId="4D5193A3">
      <w:pPr>
        <w:pStyle w:val="23"/>
        <w:spacing w:line="360" w:lineRule="auto"/>
        <w:rPr>
          <w:rFonts w:ascii="宋体" w:hAnsi="宋体" w:cs="宋体"/>
          <w:szCs w:val="21"/>
        </w:rPr>
      </w:pPr>
      <w:r>
        <w:rPr>
          <w:rFonts w:hint="eastAsia" w:ascii="宋体" w:hAnsi="宋体" w:cs="宋体"/>
          <w:szCs w:val="21"/>
        </w:rPr>
        <w:t>（12）拒绝有关部门监督检查或者提供虚假情况的。</w:t>
      </w:r>
    </w:p>
    <w:p w14:paraId="7C0E04D2">
      <w:pPr>
        <w:pStyle w:val="23"/>
        <w:spacing w:line="360" w:lineRule="auto"/>
        <w:rPr>
          <w:rFonts w:ascii="宋体" w:hAnsi="宋体" w:cs="宋体"/>
          <w:sz w:val="24"/>
        </w:rPr>
      </w:pPr>
    </w:p>
    <w:p w14:paraId="6AFD8A0E">
      <w:pPr>
        <w:pStyle w:val="23"/>
        <w:spacing w:line="360" w:lineRule="auto"/>
        <w:outlineLvl w:val="0"/>
        <w:rPr>
          <w:b/>
          <w:bCs/>
          <w:kern w:val="0"/>
          <w:sz w:val="32"/>
          <w:szCs w:val="36"/>
        </w:rPr>
      </w:pPr>
      <w:bookmarkStart w:id="18" w:name="_Toc25812"/>
      <w:bookmarkStart w:id="19" w:name="_Toc11429"/>
      <w:r>
        <w:rPr>
          <w:rFonts w:hint="eastAsia"/>
          <w:b/>
          <w:bCs/>
          <w:kern w:val="0"/>
          <w:sz w:val="32"/>
          <w:szCs w:val="36"/>
        </w:rPr>
        <w:t>第三部分  评分标准</w:t>
      </w:r>
      <w:bookmarkEnd w:id="18"/>
      <w:bookmarkEnd w:id="19"/>
    </w:p>
    <w:p w14:paraId="0F80502A">
      <w:pPr>
        <w:tabs>
          <w:tab w:val="left" w:pos="3656"/>
        </w:tabs>
        <w:jc w:val="center"/>
        <w:rPr>
          <w:b/>
          <w:sz w:val="24"/>
        </w:rPr>
      </w:pPr>
      <w:r>
        <w:rPr>
          <w:rFonts w:hint="eastAsia"/>
          <w:b/>
          <w:sz w:val="24"/>
        </w:rPr>
        <w:t>南方医科大学第五附属医院骨科动力系统配件项目评分表</w:t>
      </w:r>
    </w:p>
    <w:p w14:paraId="40B26B41">
      <w:pPr>
        <w:tabs>
          <w:tab w:val="left" w:pos="3656"/>
        </w:tabs>
        <w:jc w:val="right"/>
        <w:rPr>
          <w:b/>
          <w:szCs w:val="21"/>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338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66F82D2">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1425" w:type="dxa"/>
            <w:shd w:val="clear" w:color="auto" w:fill="auto"/>
            <w:vAlign w:val="center"/>
          </w:tcPr>
          <w:p w14:paraId="165EDAC8">
            <w:pPr>
              <w:widowControl/>
              <w:jc w:val="center"/>
              <w:rPr>
                <w:rFonts w:ascii="宋体" w:hAnsi="宋体" w:cs="宋体"/>
                <w:b/>
                <w:bCs/>
                <w:kern w:val="0"/>
                <w:sz w:val="21"/>
                <w:szCs w:val="21"/>
              </w:rPr>
            </w:pPr>
            <w:r>
              <w:rPr>
                <w:rFonts w:hint="eastAsia" w:ascii="宋体" w:hAnsi="宋体" w:cs="宋体"/>
                <w:b/>
                <w:bCs/>
                <w:kern w:val="0"/>
                <w:sz w:val="21"/>
                <w:szCs w:val="21"/>
              </w:rPr>
              <w:t>评审内容</w:t>
            </w:r>
          </w:p>
        </w:tc>
        <w:tc>
          <w:tcPr>
            <w:tcW w:w="6859" w:type="dxa"/>
            <w:shd w:val="clear" w:color="auto" w:fill="auto"/>
            <w:vAlign w:val="center"/>
          </w:tcPr>
          <w:p w14:paraId="5052F53F">
            <w:pPr>
              <w:widowControl/>
              <w:jc w:val="center"/>
              <w:rPr>
                <w:rFonts w:ascii="宋体" w:hAnsi="宋体" w:cs="宋体"/>
                <w:b/>
                <w:bCs/>
                <w:kern w:val="0"/>
                <w:sz w:val="21"/>
                <w:szCs w:val="21"/>
              </w:rPr>
            </w:pPr>
            <w:r>
              <w:rPr>
                <w:rFonts w:hint="eastAsia" w:ascii="宋体" w:hAnsi="宋体" w:cs="宋体"/>
                <w:b/>
                <w:bCs/>
                <w:kern w:val="0"/>
                <w:sz w:val="21"/>
                <w:szCs w:val="21"/>
              </w:rPr>
              <w:t>评审细则</w:t>
            </w:r>
          </w:p>
        </w:tc>
        <w:tc>
          <w:tcPr>
            <w:tcW w:w="986" w:type="dxa"/>
            <w:shd w:val="clear" w:color="auto" w:fill="auto"/>
            <w:vAlign w:val="center"/>
          </w:tcPr>
          <w:p w14:paraId="1D85FA1C">
            <w:pPr>
              <w:widowControl/>
              <w:jc w:val="center"/>
              <w:rPr>
                <w:rFonts w:ascii="宋体" w:hAnsi="宋体" w:cs="宋体"/>
                <w:b/>
                <w:bCs/>
                <w:kern w:val="0"/>
                <w:sz w:val="21"/>
                <w:szCs w:val="21"/>
              </w:rPr>
            </w:pPr>
            <w:r>
              <w:rPr>
                <w:rFonts w:hint="eastAsia" w:ascii="宋体" w:hAnsi="宋体" w:cs="宋体"/>
                <w:b/>
                <w:bCs/>
                <w:kern w:val="0"/>
                <w:sz w:val="21"/>
                <w:szCs w:val="21"/>
              </w:rPr>
              <w:t>分值</w:t>
            </w:r>
          </w:p>
        </w:tc>
      </w:tr>
      <w:tr w14:paraId="12EE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95FF550">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w:t>
            </w:r>
          </w:p>
        </w:tc>
        <w:tc>
          <w:tcPr>
            <w:tcW w:w="1425" w:type="dxa"/>
            <w:shd w:val="clear" w:color="auto" w:fill="auto"/>
            <w:vAlign w:val="center"/>
          </w:tcPr>
          <w:p w14:paraId="5150239B">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lang w:val="en-US" w:eastAsia="zh-CN"/>
              </w:rPr>
              <w:t>采购需求</w:t>
            </w:r>
            <w:r>
              <w:rPr>
                <w:rFonts w:hint="eastAsia" w:asciiTheme="minorEastAsia" w:hAnsiTheme="minorEastAsia" w:eastAsiaTheme="minorEastAsia"/>
                <w:b/>
                <w:bCs/>
                <w:szCs w:val="21"/>
                <w:highlight w:val="none"/>
              </w:rPr>
              <w:t>响应情况</w:t>
            </w:r>
          </w:p>
          <w:p w14:paraId="346AA1EA">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highlight w:val="none"/>
              </w:rPr>
              <w:t>（35分）</w:t>
            </w:r>
          </w:p>
        </w:tc>
        <w:tc>
          <w:tcPr>
            <w:tcW w:w="6859" w:type="dxa"/>
            <w:shd w:val="clear" w:color="auto" w:fill="auto"/>
            <w:vAlign w:val="center"/>
          </w:tcPr>
          <w:p w14:paraId="74127471">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2CAF0D4C">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4CA96091">
            <w:pPr>
              <w:rPr>
                <w:rFonts w:hint="eastAsia" w:eastAsiaTheme="minorEastAsia"/>
                <w:color w:val="auto"/>
                <w:sz w:val="21"/>
                <w:szCs w:val="21"/>
                <w:lang w:eastAsia="zh-CN"/>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4A132DE">
            <w:pPr>
              <w:jc w:val="center"/>
              <w:rPr>
                <w:rFonts w:cs="宋体" w:asciiTheme="minorEastAsia" w:hAnsiTheme="minorEastAsia" w:eastAsiaTheme="minorEastAsia"/>
                <w:sz w:val="21"/>
                <w:szCs w:val="21"/>
              </w:rPr>
            </w:pPr>
            <w:r>
              <w:rPr>
                <w:rFonts w:hint="eastAsia" w:asciiTheme="minorEastAsia" w:hAnsiTheme="minorEastAsia" w:eastAsiaTheme="minorEastAsia"/>
                <w:szCs w:val="21"/>
              </w:rPr>
              <w:t>35分</w:t>
            </w:r>
          </w:p>
        </w:tc>
      </w:tr>
      <w:tr w14:paraId="657E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466B3828">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2</w:t>
            </w:r>
          </w:p>
        </w:tc>
        <w:tc>
          <w:tcPr>
            <w:tcW w:w="1425" w:type="dxa"/>
            <w:shd w:val="clear" w:color="auto" w:fill="auto"/>
            <w:vAlign w:val="center"/>
          </w:tcPr>
          <w:p w14:paraId="3E03AA76">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14:paraId="5E10EA02">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rPr>
              <w:t>（8分）</w:t>
            </w:r>
          </w:p>
        </w:tc>
        <w:tc>
          <w:tcPr>
            <w:tcW w:w="6859" w:type="dxa"/>
            <w:shd w:val="clear" w:color="auto" w:fill="auto"/>
            <w:vAlign w:val="center"/>
          </w:tcPr>
          <w:p w14:paraId="2ECE40DF">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根据供应商提供所投同型号产品</w:t>
            </w: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年1月1日</w:t>
            </w:r>
            <w:r>
              <w:rPr>
                <w:color w:val="auto"/>
                <w:szCs w:val="21"/>
              </w:rPr>
              <w:t>（以合同生效日期或相关文件落款时间为准）</w:t>
            </w:r>
            <w:r>
              <w:rPr>
                <w:rFonts w:hint="eastAsia" w:asciiTheme="minorEastAsia" w:hAnsiTheme="minorEastAsia" w:eastAsiaTheme="minorEastAsia"/>
                <w:color w:val="auto"/>
                <w:szCs w:val="21"/>
              </w:rPr>
              <w:t>以来业绩清单，</w:t>
            </w:r>
            <w:r>
              <w:rPr>
                <w:color w:val="auto"/>
                <w:szCs w:val="21"/>
              </w:rPr>
              <w:t>每提供一份得</w:t>
            </w:r>
            <w:r>
              <w:rPr>
                <w:rFonts w:hint="eastAsia"/>
                <w:color w:val="auto"/>
                <w:szCs w:val="21"/>
              </w:rPr>
              <w:t>1</w:t>
            </w:r>
            <w:r>
              <w:rPr>
                <w:color w:val="auto"/>
                <w:szCs w:val="21"/>
              </w:rPr>
              <w:t>分，满分</w:t>
            </w:r>
            <w:r>
              <w:rPr>
                <w:rFonts w:hint="eastAsia"/>
                <w:color w:val="auto"/>
                <w:szCs w:val="21"/>
              </w:rPr>
              <w:t>8</w:t>
            </w:r>
            <w:r>
              <w:rPr>
                <w:color w:val="auto"/>
                <w:szCs w:val="21"/>
              </w:rPr>
              <w:t>分。</w:t>
            </w:r>
          </w:p>
          <w:p w14:paraId="42C47DD5">
            <w:pPr>
              <w:rPr>
                <w:rFonts w:asciiTheme="minorEastAsia" w:hAnsiTheme="minorEastAsia" w:eastAsiaTheme="minorEastAsia"/>
                <w:b/>
                <w:color w:val="auto"/>
                <w:sz w:val="21"/>
                <w:szCs w:val="21"/>
              </w:rPr>
            </w:pPr>
            <w:r>
              <w:rPr>
                <w:rFonts w:hint="eastAsia" w:asciiTheme="minorEastAsia" w:hAnsiTheme="minorEastAsia" w:eastAsiaTheme="minorEastAsia"/>
                <w:b/>
                <w:color w:val="auto"/>
                <w:szCs w:val="21"/>
              </w:rPr>
              <w:t>注：须附上合同、发票</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rPr>
              <w:t>中标</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lang w:val="en-US" w:eastAsia="zh-CN"/>
              </w:rPr>
              <w:t>成交）</w:t>
            </w:r>
            <w:r>
              <w:rPr>
                <w:rFonts w:hint="eastAsia" w:asciiTheme="minorEastAsia" w:hAnsiTheme="minorEastAsia" w:eastAsiaTheme="minorEastAsia"/>
                <w:b/>
                <w:color w:val="auto"/>
                <w:szCs w:val="21"/>
              </w:rPr>
              <w:t>通知书其中一种并加</w:t>
            </w:r>
            <w:r>
              <w:rPr>
                <w:rFonts w:hint="eastAsia" w:asciiTheme="minorEastAsia" w:hAnsiTheme="minorEastAsia" w:eastAsiaTheme="minorEastAsia"/>
                <w:b/>
                <w:color w:val="auto"/>
                <w:szCs w:val="21"/>
                <w:lang w:val="en-US" w:eastAsia="zh-CN"/>
              </w:rPr>
              <w:t>供应商</w:t>
            </w:r>
            <w:r>
              <w:rPr>
                <w:rFonts w:hint="eastAsia" w:asciiTheme="minorEastAsia" w:hAnsiTheme="minorEastAsia" w:eastAsiaTheme="minorEastAsia"/>
                <w:b/>
                <w:color w:val="auto"/>
                <w:szCs w:val="21"/>
              </w:rPr>
              <w:t>盖公章，</w:t>
            </w:r>
            <w:r>
              <w:rPr>
                <w:rFonts w:hint="eastAsia" w:asciiTheme="minorEastAsia" w:hAnsiTheme="minorEastAsia" w:eastAsiaTheme="minorEastAsia"/>
                <w:b/>
                <w:color w:val="auto"/>
                <w:szCs w:val="21"/>
                <w:lang w:val="en-US" w:eastAsia="zh-CN"/>
              </w:rPr>
              <w:t>未</w:t>
            </w:r>
            <w:r>
              <w:rPr>
                <w:rFonts w:hint="eastAsia" w:asciiTheme="minorEastAsia" w:hAnsiTheme="minorEastAsia" w:eastAsiaTheme="minorEastAsia"/>
                <w:b/>
                <w:color w:val="auto"/>
                <w:szCs w:val="21"/>
              </w:rPr>
              <w:t>提供不得分，提供不清晰不得分。</w:t>
            </w:r>
          </w:p>
        </w:tc>
        <w:tc>
          <w:tcPr>
            <w:tcW w:w="986" w:type="dxa"/>
            <w:shd w:val="clear" w:color="auto" w:fill="auto"/>
            <w:vAlign w:val="center"/>
          </w:tcPr>
          <w:p w14:paraId="1D5F08D1">
            <w:pPr>
              <w:jc w:val="center"/>
              <w:rPr>
                <w:rFonts w:asciiTheme="minorEastAsia" w:hAnsiTheme="minorEastAsia" w:eastAsiaTheme="minorEastAsia"/>
                <w:sz w:val="21"/>
                <w:szCs w:val="21"/>
              </w:rPr>
            </w:pPr>
            <w:r>
              <w:rPr>
                <w:rFonts w:hint="eastAsia" w:asciiTheme="minorEastAsia" w:hAnsiTheme="minorEastAsia" w:eastAsiaTheme="minorEastAsia"/>
                <w:szCs w:val="21"/>
              </w:rPr>
              <w:t>8分</w:t>
            </w:r>
          </w:p>
        </w:tc>
      </w:tr>
      <w:tr w14:paraId="5F8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1C261482">
            <w:pPr>
              <w:jc w:val="center"/>
              <w:rPr>
                <w:rFonts w:asciiTheme="minorEastAsia" w:hAnsiTheme="minorEastAsia" w:eastAsiaTheme="minorEastAsia"/>
                <w:b/>
                <w:bCs/>
                <w:sz w:val="21"/>
                <w:szCs w:val="21"/>
                <w:highlight w:val="none"/>
              </w:rPr>
            </w:pPr>
            <w:r>
              <w:rPr>
                <w:rFonts w:hint="eastAsia" w:asciiTheme="minorEastAsia" w:hAnsiTheme="minorEastAsia" w:eastAsiaTheme="minorEastAsia"/>
                <w:b/>
                <w:bCs/>
                <w:szCs w:val="21"/>
                <w:highlight w:val="none"/>
              </w:rPr>
              <w:t>3</w:t>
            </w:r>
          </w:p>
        </w:tc>
        <w:tc>
          <w:tcPr>
            <w:tcW w:w="1425" w:type="dxa"/>
            <w:shd w:val="clear" w:color="auto" w:fill="auto"/>
            <w:vAlign w:val="center"/>
          </w:tcPr>
          <w:p w14:paraId="3B8D258C">
            <w:pPr>
              <w:pStyle w:val="34"/>
              <w:widowControl w:val="0"/>
              <w:jc w:val="center"/>
              <w:rPr>
                <w:rFonts w:hint="default" w:eastAsia="宋体" w:cs="宋体"/>
                <w:b/>
                <w:sz w:val="21"/>
                <w:szCs w:val="21"/>
                <w:highlight w:val="none"/>
                <w:lang w:val="en-US" w:eastAsia="zh-CN" w:bidi="ar"/>
              </w:rPr>
            </w:pPr>
            <w:r>
              <w:rPr>
                <w:rFonts w:hint="eastAsia" w:cs="宋体"/>
                <w:b/>
                <w:sz w:val="21"/>
                <w:szCs w:val="21"/>
                <w:highlight w:val="none"/>
                <w:lang w:val="en-US" w:eastAsia="zh-CN" w:bidi="ar"/>
              </w:rPr>
              <w:t>质保期</w:t>
            </w:r>
          </w:p>
          <w:p w14:paraId="3EB76D88">
            <w:pPr>
              <w:pStyle w:val="34"/>
              <w:widowControl w:val="0"/>
              <w:jc w:val="center"/>
              <w:rPr>
                <w:rFonts w:asciiTheme="minorEastAsia" w:hAnsiTheme="minorEastAsia" w:eastAsiaTheme="minorEastAsia"/>
                <w:b/>
                <w:bCs/>
                <w:sz w:val="21"/>
                <w:szCs w:val="21"/>
                <w:highlight w:val="none"/>
              </w:rPr>
            </w:pPr>
            <w:r>
              <w:rPr>
                <w:rFonts w:hint="eastAsia" w:cs="宋体"/>
                <w:b/>
                <w:sz w:val="21"/>
                <w:szCs w:val="21"/>
                <w:highlight w:val="none"/>
                <w:lang w:bidi="ar"/>
              </w:rPr>
              <w:t>（3分）</w:t>
            </w:r>
          </w:p>
        </w:tc>
        <w:tc>
          <w:tcPr>
            <w:tcW w:w="6859" w:type="dxa"/>
            <w:shd w:val="clear" w:color="auto" w:fill="auto"/>
            <w:vAlign w:val="center"/>
          </w:tcPr>
          <w:p w14:paraId="05ADDC66">
            <w:pPr>
              <w:pStyle w:val="34"/>
              <w:widowControl w:val="0"/>
              <w:spacing w:line="240" w:lineRule="auto"/>
              <w:jc w:val="left"/>
              <w:rPr>
                <w:rFonts w:asciiTheme="minorEastAsia" w:hAnsiTheme="minorEastAsia" w:eastAsiaTheme="minorEastAsia"/>
                <w:b/>
                <w:color w:val="auto"/>
                <w:sz w:val="21"/>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7650EF5">
            <w:pPr>
              <w:jc w:val="center"/>
              <w:rPr>
                <w:rFonts w:asciiTheme="minorEastAsia" w:hAnsiTheme="minorEastAsia" w:eastAsiaTheme="minorEastAsia"/>
                <w:sz w:val="21"/>
                <w:szCs w:val="21"/>
                <w:highlight w:val="none"/>
              </w:rPr>
            </w:pPr>
            <w:r>
              <w:rPr>
                <w:rFonts w:hint="eastAsia" w:asciiTheme="minorEastAsia" w:hAnsiTheme="minorEastAsia" w:eastAsiaTheme="minorEastAsia"/>
                <w:szCs w:val="21"/>
                <w:highlight w:val="none"/>
              </w:rPr>
              <w:t>3分</w:t>
            </w:r>
          </w:p>
        </w:tc>
      </w:tr>
      <w:tr w14:paraId="14C0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14:paraId="2F006D0D">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4</w:t>
            </w:r>
          </w:p>
        </w:tc>
        <w:tc>
          <w:tcPr>
            <w:tcW w:w="1425" w:type="dxa"/>
            <w:shd w:val="clear" w:color="auto" w:fill="auto"/>
            <w:vAlign w:val="center"/>
          </w:tcPr>
          <w:p w14:paraId="66452342">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设备包装、安装运输方案（12分）</w:t>
            </w:r>
          </w:p>
        </w:tc>
        <w:tc>
          <w:tcPr>
            <w:tcW w:w="6859" w:type="dxa"/>
            <w:shd w:val="clear" w:color="auto" w:fill="auto"/>
            <w:vAlign w:val="center"/>
          </w:tcPr>
          <w:p w14:paraId="3BBE45FA">
            <w:pP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根据供应商针对本项目制定的设备包装、安装运输方案进行评审：</w:t>
            </w:r>
          </w:p>
          <w:p w14:paraId="017035FE">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（1）设备包装及安装运输方案合理、详细，优于采购需求，得12分；  </w:t>
            </w:r>
          </w:p>
          <w:p w14:paraId="52BA85B2">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（2）设备包装及安装运输方案合理、详细，能满足要求，得8分；</w:t>
            </w:r>
          </w:p>
          <w:p w14:paraId="08359D77">
            <w:pPr>
              <w:rPr>
                <w:color w:val="auto"/>
                <w:sz w:val="21"/>
                <w:szCs w:val="21"/>
              </w:rPr>
            </w:pPr>
            <w:r>
              <w:rPr>
                <w:rFonts w:hint="eastAsia" w:asciiTheme="minorEastAsia" w:hAnsiTheme="minorEastAsia" w:eastAsiaTheme="minorEastAsia"/>
                <w:color w:val="auto"/>
                <w:sz w:val="21"/>
                <w:szCs w:val="21"/>
              </w:rPr>
              <w:t>（3）设备包装及安装运输方案欠合理、详细，基本满足要求，得2分；</w:t>
            </w:r>
          </w:p>
          <w:p w14:paraId="3453738A">
            <w:pPr>
              <w:rPr>
                <w:rFonts w:hint="eastAsia" w:eastAsia="宋体"/>
                <w:b w:val="0"/>
                <w:bCs w:val="0"/>
                <w:color w:val="auto"/>
                <w:sz w:val="21"/>
                <w:szCs w:val="21"/>
                <w:lang w:eastAsia="zh-CN"/>
              </w:rPr>
            </w:pPr>
            <w:r>
              <w:rPr>
                <w:rFonts w:hint="eastAsia" w:asciiTheme="minorEastAsia" w:hAnsiTheme="minorEastAsia" w:eastAsiaTheme="minorEastAsia"/>
                <w:color w:val="auto"/>
                <w:sz w:val="21"/>
                <w:szCs w:val="21"/>
              </w:rPr>
              <w:t>（4）设备包装及安装运输方案不合理、详细，不满足要求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986" w:type="dxa"/>
            <w:shd w:val="clear" w:color="auto" w:fill="auto"/>
            <w:vAlign w:val="center"/>
          </w:tcPr>
          <w:p w14:paraId="2B27432B">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r>
      <w:tr w14:paraId="737F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08415FDB">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5</w:t>
            </w:r>
          </w:p>
        </w:tc>
        <w:tc>
          <w:tcPr>
            <w:tcW w:w="1425" w:type="dxa"/>
            <w:shd w:val="clear" w:color="auto" w:fill="auto"/>
            <w:vAlign w:val="center"/>
          </w:tcPr>
          <w:p w14:paraId="6A3667F1">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售后服务方案</w:t>
            </w:r>
          </w:p>
          <w:p w14:paraId="7B120B7C">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（12分）</w:t>
            </w:r>
          </w:p>
        </w:tc>
        <w:tc>
          <w:tcPr>
            <w:tcW w:w="6859" w:type="dxa"/>
            <w:shd w:val="clear" w:color="auto" w:fill="auto"/>
            <w:vAlign w:val="center"/>
          </w:tcPr>
          <w:p w14:paraId="5CB9A29B">
            <w:pPr>
              <w:rPr>
                <w:rFonts w:asciiTheme="minorEastAsia" w:hAnsiTheme="minorEastAsia" w:eastAsiaTheme="minorEastAsia"/>
                <w:color w:val="auto"/>
                <w:sz w:val="21"/>
                <w:szCs w:val="21"/>
              </w:rPr>
            </w:pPr>
            <w:r>
              <w:rPr>
                <w:rFonts w:hint="eastAsia" w:asciiTheme="minorEastAsia" w:hAnsiTheme="minorEastAsia" w:eastAsiaTheme="minorEastAsia"/>
                <w:b/>
                <w:color w:val="auto"/>
                <w:sz w:val="21"/>
                <w:szCs w:val="21"/>
              </w:rPr>
              <w:t>根据供应商针对本项目制定的售后服务方案，（包含保修期内的三包原则、维修保障方案、培训方案）进行评审：</w:t>
            </w:r>
            <w:r>
              <w:rPr>
                <w:rFonts w:hint="eastAsia" w:asciiTheme="minorEastAsia" w:hAnsiTheme="minorEastAsia" w:eastAsiaTheme="minorEastAsia"/>
                <w:b/>
                <w:color w:val="auto"/>
                <w:sz w:val="21"/>
                <w:szCs w:val="21"/>
              </w:rPr>
              <w:br w:type="textWrapping"/>
            </w:r>
            <w:r>
              <w:rPr>
                <w:rFonts w:hint="eastAsia" w:asciiTheme="minorEastAsia" w:hAnsiTheme="minorEastAsia" w:eastAsiaTheme="minorEastAsia"/>
                <w:color w:val="auto"/>
                <w:sz w:val="21"/>
                <w:szCs w:val="21"/>
              </w:rPr>
              <w:t xml:space="preserve">（1）售后服务方案合理、详细，响应速度快，应急处理快，优于采购需求，得12分；  </w:t>
            </w:r>
          </w:p>
          <w:p w14:paraId="2C9425F7">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（2）售后服务方案较合理，响应速度较快，应急处理较快，满足采购需求，得8分；  </w:t>
            </w:r>
          </w:p>
          <w:p w14:paraId="7D6BF3FF">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（3）售后服务方案不够合理，响应速度一般，应急处理较慢，基本满足采购需求，得2分；  </w:t>
            </w:r>
          </w:p>
          <w:p w14:paraId="302FE4E4">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（4）售后服务方案不合理，响应速度慢，应急处理较慢，不满足采购需求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986" w:type="dxa"/>
            <w:shd w:val="clear" w:color="auto" w:fill="auto"/>
            <w:vAlign w:val="center"/>
          </w:tcPr>
          <w:p w14:paraId="3F1F29FD">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r>
      <w:tr w14:paraId="0B7E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200B09EA">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6</w:t>
            </w:r>
          </w:p>
        </w:tc>
        <w:tc>
          <w:tcPr>
            <w:tcW w:w="1425" w:type="dxa"/>
            <w:shd w:val="clear" w:color="auto" w:fill="auto"/>
            <w:vAlign w:val="center"/>
          </w:tcPr>
          <w:p w14:paraId="2332F714">
            <w:pPr>
              <w:widowControl/>
              <w:jc w:val="center"/>
              <w:rPr>
                <w:rFonts w:ascii="宋体" w:hAnsi="宋体" w:cs="宋体"/>
                <w:b/>
                <w:bCs/>
                <w:kern w:val="0"/>
                <w:sz w:val="21"/>
                <w:szCs w:val="21"/>
              </w:rPr>
            </w:pPr>
            <w:r>
              <w:rPr>
                <w:rFonts w:hint="eastAsia" w:ascii="宋体" w:hAnsi="宋体" w:cs="宋体"/>
                <w:b/>
                <w:bCs/>
                <w:kern w:val="0"/>
                <w:sz w:val="21"/>
                <w:szCs w:val="21"/>
              </w:rPr>
              <w:t>价格分</w:t>
            </w:r>
          </w:p>
          <w:p w14:paraId="3D0E1D55">
            <w:pPr>
              <w:widowControl/>
              <w:jc w:val="center"/>
              <w:rPr>
                <w:rFonts w:ascii="宋体" w:hAnsi="宋体" w:cs="宋体"/>
                <w:b/>
                <w:bCs/>
                <w:kern w:val="0"/>
                <w:sz w:val="21"/>
                <w:szCs w:val="21"/>
              </w:rPr>
            </w:pPr>
            <w:r>
              <w:rPr>
                <w:rFonts w:hint="eastAsia" w:ascii="宋体" w:hAnsi="宋体" w:cs="宋体"/>
                <w:b/>
                <w:bCs/>
                <w:kern w:val="0"/>
                <w:sz w:val="21"/>
                <w:szCs w:val="21"/>
              </w:rPr>
              <w:t>（30分）</w:t>
            </w:r>
          </w:p>
        </w:tc>
        <w:tc>
          <w:tcPr>
            <w:tcW w:w="6859" w:type="dxa"/>
            <w:shd w:val="clear" w:color="auto" w:fill="auto"/>
            <w:vAlign w:val="center"/>
          </w:tcPr>
          <w:p w14:paraId="41655CFF">
            <w:pPr>
              <w:widowControl/>
              <w:jc w:val="left"/>
              <w:rPr>
                <w:rFonts w:ascii="宋体" w:hAnsi="宋体" w:cs="宋体"/>
                <w:kern w:val="0"/>
                <w:sz w:val="21"/>
                <w:szCs w:val="21"/>
              </w:rPr>
            </w:pPr>
            <w:r>
              <w:rPr>
                <w:rFonts w:hint="eastAsia" w:ascii="宋体" w:hAnsi="宋体" w:cs="宋体"/>
                <w:kern w:val="0"/>
                <w:sz w:val="21"/>
                <w:szCs w:val="21"/>
              </w:rPr>
              <w:t>通过本项目审查且报价最低的报价为评审基准价，其价格分为满分。报价得分 = （评审基准价/最终报价）×价格分值</w:t>
            </w:r>
          </w:p>
        </w:tc>
        <w:tc>
          <w:tcPr>
            <w:tcW w:w="986" w:type="dxa"/>
            <w:shd w:val="clear" w:color="auto" w:fill="auto"/>
            <w:vAlign w:val="center"/>
          </w:tcPr>
          <w:p w14:paraId="3D128489">
            <w:pPr>
              <w:widowControl/>
              <w:jc w:val="center"/>
              <w:rPr>
                <w:rFonts w:ascii="宋体" w:hAnsi="宋体" w:cs="宋体"/>
                <w:strike/>
                <w:kern w:val="0"/>
                <w:sz w:val="21"/>
                <w:szCs w:val="21"/>
              </w:rPr>
            </w:pPr>
            <w:r>
              <w:rPr>
                <w:rFonts w:hint="eastAsia" w:ascii="宋体" w:hAnsi="宋体" w:cs="宋体"/>
                <w:kern w:val="0"/>
                <w:sz w:val="21"/>
                <w:szCs w:val="21"/>
              </w:rPr>
              <w:t>30分</w:t>
            </w:r>
          </w:p>
        </w:tc>
      </w:tr>
      <w:tr w14:paraId="3210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6AE7E8E9">
            <w:pPr>
              <w:widowControl/>
              <w:jc w:val="center"/>
              <w:rPr>
                <w:rFonts w:ascii="宋体" w:hAnsi="宋体" w:cs="宋体"/>
                <w:color w:val="000000"/>
                <w:kern w:val="0"/>
                <w:sz w:val="21"/>
                <w:szCs w:val="21"/>
              </w:rPr>
            </w:pPr>
            <w:r>
              <w:rPr>
                <w:rFonts w:hint="eastAsia" w:ascii="宋体" w:hAnsi="宋体" w:cs="宋体"/>
                <w:b/>
                <w:bCs/>
                <w:color w:val="000000"/>
                <w:kern w:val="0"/>
                <w:sz w:val="21"/>
                <w:szCs w:val="21"/>
              </w:rPr>
              <w:t>合  计</w:t>
            </w:r>
          </w:p>
        </w:tc>
        <w:tc>
          <w:tcPr>
            <w:tcW w:w="986" w:type="dxa"/>
            <w:shd w:val="clear" w:color="auto" w:fill="auto"/>
            <w:noWrap/>
            <w:vAlign w:val="center"/>
          </w:tcPr>
          <w:p w14:paraId="36AC6E6A">
            <w:pPr>
              <w:widowControl/>
              <w:jc w:val="center"/>
              <w:rPr>
                <w:rFonts w:ascii="宋体" w:hAnsi="宋体" w:cs="宋体"/>
                <w:color w:val="000000"/>
                <w:kern w:val="0"/>
                <w:sz w:val="21"/>
                <w:szCs w:val="21"/>
              </w:rPr>
            </w:pPr>
            <w:r>
              <w:rPr>
                <w:rFonts w:hint="eastAsia" w:ascii="宋体" w:hAnsi="宋体" w:cs="宋体"/>
                <w:color w:val="000000"/>
                <w:kern w:val="0"/>
                <w:sz w:val="21"/>
                <w:szCs w:val="21"/>
              </w:rPr>
              <w:t>100分</w:t>
            </w:r>
          </w:p>
        </w:tc>
      </w:tr>
    </w:tbl>
    <w:p w14:paraId="0659AF75">
      <w:pPr>
        <w:pStyle w:val="23"/>
        <w:spacing w:line="360" w:lineRule="auto"/>
        <w:rPr>
          <w:rFonts w:ascii="宋体" w:hAnsi="宋体" w:cs="宋体"/>
          <w:b/>
          <w:bCs/>
          <w:sz w:val="24"/>
        </w:rPr>
      </w:pPr>
    </w:p>
    <w:p w14:paraId="4DBCF50C">
      <w:pPr>
        <w:pStyle w:val="23"/>
        <w:spacing w:line="360" w:lineRule="auto"/>
        <w:rPr>
          <w:rFonts w:ascii="宋体" w:hAnsi="宋体" w:cs="宋体"/>
          <w:sz w:val="24"/>
        </w:rPr>
      </w:pPr>
    </w:p>
    <w:p w14:paraId="63D6EE6B">
      <w:pPr>
        <w:pStyle w:val="23"/>
        <w:spacing w:line="360" w:lineRule="auto"/>
        <w:rPr>
          <w:rFonts w:ascii="宋体" w:hAnsi="宋体" w:cs="宋体"/>
          <w:sz w:val="24"/>
        </w:rPr>
      </w:pPr>
    </w:p>
    <w:p w14:paraId="33B61407">
      <w:pPr>
        <w:pStyle w:val="23"/>
        <w:spacing w:line="360" w:lineRule="auto"/>
        <w:rPr>
          <w:rFonts w:ascii="宋体" w:hAnsi="宋体" w:cs="宋体"/>
          <w:sz w:val="24"/>
        </w:rPr>
      </w:pPr>
    </w:p>
    <w:p w14:paraId="401FB9BB">
      <w:pPr>
        <w:pStyle w:val="23"/>
        <w:spacing w:line="360" w:lineRule="auto"/>
        <w:rPr>
          <w:rFonts w:ascii="宋体" w:hAnsi="宋体" w:cs="宋体"/>
          <w:sz w:val="24"/>
        </w:rPr>
      </w:pPr>
    </w:p>
    <w:p w14:paraId="683E8288">
      <w:pPr>
        <w:pStyle w:val="23"/>
        <w:spacing w:line="360" w:lineRule="auto"/>
        <w:rPr>
          <w:rFonts w:ascii="宋体" w:hAnsi="宋体" w:cs="宋体"/>
          <w:sz w:val="24"/>
        </w:rPr>
      </w:pPr>
    </w:p>
    <w:bookmarkEnd w:id="16"/>
    <w:bookmarkEnd w:id="17"/>
    <w:p w14:paraId="014E928D">
      <w:pPr>
        <w:spacing w:line="360" w:lineRule="exact"/>
        <w:jc w:val="center"/>
        <w:outlineLvl w:val="0"/>
        <w:rPr>
          <w:rFonts w:ascii="宋体" w:hAnsi="宋体" w:cs="宋体"/>
          <w:sz w:val="32"/>
          <w:szCs w:val="32"/>
        </w:rPr>
      </w:pPr>
      <w:bookmarkStart w:id="20" w:name="_Toc32083"/>
      <w:bookmarkStart w:id="21" w:name="_Toc18405"/>
      <w:r>
        <w:rPr>
          <w:rFonts w:hint="eastAsia" w:ascii="宋体" w:hAnsi="宋体" w:cs="宋体"/>
          <w:b/>
          <w:bCs/>
          <w:kern w:val="0"/>
          <w:sz w:val="32"/>
          <w:szCs w:val="32"/>
        </w:rPr>
        <w:t xml:space="preserve">第四部分  </w:t>
      </w:r>
      <w:bookmarkStart w:id="22" w:name="_Toc270"/>
      <w:r>
        <w:rPr>
          <w:rFonts w:hint="eastAsia" w:ascii="宋体" w:hAnsi="宋体" w:cs="宋体"/>
          <w:b/>
          <w:bCs/>
          <w:kern w:val="0"/>
          <w:sz w:val="32"/>
          <w:szCs w:val="32"/>
        </w:rPr>
        <w:t>资料整理注意事项</w:t>
      </w:r>
      <w:bookmarkEnd w:id="20"/>
      <w:bookmarkEnd w:id="21"/>
      <w:bookmarkEnd w:id="22"/>
    </w:p>
    <w:p w14:paraId="2F4D0C2D">
      <w:pPr>
        <w:spacing w:line="360" w:lineRule="exact"/>
        <w:ind w:firstLine="315" w:firstLineChars="150"/>
        <w:rPr>
          <w:rFonts w:ascii="宋体" w:hAnsi="宋体" w:cs="宋体"/>
          <w:szCs w:val="21"/>
        </w:rPr>
      </w:pPr>
    </w:p>
    <w:p w14:paraId="524BB4E2">
      <w:pPr>
        <w:spacing w:line="40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70402767">
      <w:pPr>
        <w:spacing w:line="40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1823D81">
      <w:pPr>
        <w:spacing w:line="400" w:lineRule="exact"/>
        <w:ind w:firstLine="315" w:firstLineChars="150"/>
        <w:rPr>
          <w:rFonts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14:paraId="46091B93">
      <w:pPr>
        <w:spacing w:line="40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5FF2AF6D">
      <w:pPr>
        <w:spacing w:line="40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14:paraId="79B9929E">
      <w:pPr>
        <w:spacing w:line="40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14:paraId="38658FFD">
      <w:pPr>
        <w:spacing w:line="40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4E0190ED">
      <w:pPr>
        <w:spacing w:line="40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14:paraId="7EA387D6">
      <w:pPr>
        <w:pStyle w:val="13"/>
        <w:spacing w:line="400" w:lineRule="exact"/>
        <w:rPr>
          <w:sz w:val="21"/>
          <w:szCs w:val="21"/>
        </w:rPr>
      </w:pPr>
    </w:p>
    <w:p w14:paraId="4062A582">
      <w:pPr>
        <w:pStyle w:val="13"/>
      </w:pPr>
    </w:p>
    <w:p w14:paraId="5E0CBCF5">
      <w:pPr>
        <w:pStyle w:val="13"/>
      </w:pPr>
    </w:p>
    <w:p w14:paraId="554C65BF">
      <w:pPr>
        <w:pStyle w:val="13"/>
      </w:pPr>
    </w:p>
    <w:p w14:paraId="07BC1773">
      <w:pPr>
        <w:pStyle w:val="13"/>
      </w:pPr>
    </w:p>
    <w:p w14:paraId="3F10080F">
      <w:pPr>
        <w:pStyle w:val="13"/>
      </w:pPr>
    </w:p>
    <w:p w14:paraId="278714C7">
      <w:pPr>
        <w:pStyle w:val="13"/>
      </w:pPr>
    </w:p>
    <w:p w14:paraId="6CFBD658">
      <w:pPr>
        <w:pStyle w:val="13"/>
      </w:pPr>
    </w:p>
    <w:p w14:paraId="25AF54A6">
      <w:pPr>
        <w:pStyle w:val="13"/>
      </w:pPr>
    </w:p>
    <w:p w14:paraId="2495C5A7">
      <w:pPr>
        <w:pStyle w:val="13"/>
      </w:pPr>
    </w:p>
    <w:p w14:paraId="0094486B">
      <w:pPr>
        <w:pStyle w:val="13"/>
      </w:pPr>
    </w:p>
    <w:p w14:paraId="0406E755">
      <w:pPr>
        <w:pStyle w:val="13"/>
      </w:pPr>
    </w:p>
    <w:p w14:paraId="4EF37B21">
      <w:pPr>
        <w:pStyle w:val="13"/>
      </w:pPr>
    </w:p>
    <w:p w14:paraId="482CDEAC">
      <w:pPr>
        <w:pStyle w:val="13"/>
      </w:pPr>
    </w:p>
    <w:p w14:paraId="25272CBA">
      <w:pPr>
        <w:pStyle w:val="13"/>
      </w:pPr>
    </w:p>
    <w:p w14:paraId="6387A49C">
      <w:pPr>
        <w:pStyle w:val="13"/>
      </w:pPr>
    </w:p>
    <w:p w14:paraId="301944D0">
      <w:pPr>
        <w:pStyle w:val="13"/>
      </w:pPr>
    </w:p>
    <w:p w14:paraId="497C0545">
      <w:pPr>
        <w:pStyle w:val="13"/>
      </w:pPr>
    </w:p>
    <w:p w14:paraId="43D7FE71">
      <w:pPr>
        <w:pStyle w:val="13"/>
      </w:pPr>
    </w:p>
    <w:p w14:paraId="0658A0AA">
      <w:pPr>
        <w:pStyle w:val="13"/>
      </w:pPr>
    </w:p>
    <w:p w14:paraId="57508CF7">
      <w:pPr>
        <w:pStyle w:val="13"/>
      </w:pPr>
    </w:p>
    <w:p w14:paraId="7AC59CF5">
      <w:pPr>
        <w:pStyle w:val="13"/>
      </w:pPr>
    </w:p>
    <w:p w14:paraId="7CB62EB0">
      <w:pPr>
        <w:pStyle w:val="13"/>
      </w:pPr>
    </w:p>
    <w:p w14:paraId="27BDA98F">
      <w:pPr>
        <w:pStyle w:val="13"/>
        <w:ind w:left="0" w:leftChars="0" w:firstLine="0" w:firstLineChars="0"/>
      </w:pPr>
    </w:p>
    <w:p w14:paraId="4E752B0D">
      <w:pPr>
        <w:pStyle w:val="13"/>
      </w:pPr>
    </w:p>
    <w:p w14:paraId="202EC218">
      <w:pPr>
        <w:pStyle w:val="13"/>
      </w:pPr>
    </w:p>
    <w:p w14:paraId="2933AF08">
      <w:pPr>
        <w:spacing w:line="360" w:lineRule="exact"/>
        <w:outlineLvl w:val="0"/>
        <w:rPr>
          <w:rFonts w:ascii="宋体" w:hAnsi="宋体" w:cs="宋体"/>
          <w:b/>
          <w:bCs/>
          <w:kern w:val="0"/>
          <w:sz w:val="30"/>
          <w:szCs w:val="30"/>
        </w:rPr>
      </w:pPr>
      <w:bookmarkStart w:id="23" w:name="_Toc20346"/>
      <w:bookmarkStart w:id="24" w:name="_Toc91515617"/>
      <w:bookmarkStart w:id="25" w:name="_Toc15582"/>
      <w:r>
        <w:rPr>
          <w:rFonts w:hint="eastAsia" w:ascii="宋体" w:hAnsi="宋体" w:cs="宋体"/>
          <w:b/>
          <w:bCs/>
          <w:kern w:val="0"/>
          <w:sz w:val="30"/>
          <w:szCs w:val="30"/>
        </w:rPr>
        <w:t>第五部分 相关格式模板</w:t>
      </w:r>
      <w:bookmarkEnd w:id="23"/>
      <w:bookmarkEnd w:id="24"/>
      <w:bookmarkEnd w:id="25"/>
    </w:p>
    <w:p w14:paraId="2DFD6AD5">
      <w:pPr>
        <w:pStyle w:val="23"/>
        <w:spacing w:line="360" w:lineRule="auto"/>
        <w:jc w:val="center"/>
        <w:rPr>
          <w:b/>
          <w:sz w:val="44"/>
          <w:szCs w:val="44"/>
        </w:rPr>
      </w:pPr>
    </w:p>
    <w:p w14:paraId="5D22CEEE">
      <w:pPr>
        <w:pStyle w:val="23"/>
        <w:spacing w:line="360" w:lineRule="auto"/>
        <w:jc w:val="center"/>
        <w:rPr>
          <w:b/>
          <w:sz w:val="36"/>
          <w:szCs w:val="28"/>
        </w:rPr>
      </w:pPr>
    </w:p>
    <w:p w14:paraId="46D97ED5">
      <w:pPr>
        <w:jc w:val="center"/>
        <w:rPr>
          <w:rFonts w:ascii="宋体" w:hAnsi="宋体" w:cs="宋体"/>
          <w:b/>
          <w:kern w:val="0"/>
          <w:sz w:val="52"/>
          <w:szCs w:val="52"/>
        </w:rPr>
      </w:pPr>
      <w:bookmarkStart w:id="26" w:name="_Toc21856"/>
      <w:bookmarkStart w:id="27" w:name="_Toc28334"/>
      <w:bookmarkStart w:id="28" w:name="_Toc2217"/>
      <w:bookmarkStart w:id="29" w:name="_Toc27578"/>
      <w:bookmarkStart w:id="30" w:name="_Toc84838886"/>
    </w:p>
    <w:p w14:paraId="0787A577">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683BEAB1">
      <w:pPr>
        <w:jc w:val="center"/>
        <w:rPr>
          <w:rFonts w:ascii="宋体" w:hAnsi="宋体" w:cs="宋体"/>
          <w:b/>
          <w:kern w:val="0"/>
          <w:sz w:val="52"/>
          <w:szCs w:val="52"/>
        </w:rPr>
      </w:pPr>
    </w:p>
    <w:p w14:paraId="7A0D43B0">
      <w:pPr>
        <w:jc w:val="center"/>
        <w:rPr>
          <w:rFonts w:ascii="宋体" w:hAnsi="宋体" w:cs="宋体"/>
          <w:b/>
          <w:kern w:val="0"/>
          <w:sz w:val="52"/>
          <w:szCs w:val="52"/>
        </w:rPr>
      </w:pPr>
      <w:r>
        <w:rPr>
          <w:rFonts w:hint="eastAsia" w:ascii="宋体" w:hAnsi="宋体" w:cs="宋体"/>
          <w:b/>
          <w:kern w:val="0"/>
          <w:sz w:val="52"/>
          <w:szCs w:val="52"/>
        </w:rPr>
        <w:t>**********采购项目</w:t>
      </w:r>
    </w:p>
    <w:p w14:paraId="2E257BD0">
      <w:pPr>
        <w:spacing w:line="480" w:lineRule="auto"/>
        <w:jc w:val="center"/>
        <w:rPr>
          <w:rFonts w:ascii="宋体" w:hAnsi="宋体"/>
          <w:b/>
          <w:bCs/>
          <w:sz w:val="28"/>
          <w:szCs w:val="28"/>
        </w:rPr>
      </w:pPr>
    </w:p>
    <w:p w14:paraId="27CA3B11">
      <w:pPr>
        <w:spacing w:line="480" w:lineRule="auto"/>
        <w:jc w:val="center"/>
        <w:rPr>
          <w:rFonts w:ascii="宋体" w:hAnsi="宋体"/>
          <w:b/>
          <w:bCs/>
          <w:sz w:val="72"/>
          <w:szCs w:val="72"/>
        </w:rPr>
      </w:pPr>
    </w:p>
    <w:p w14:paraId="0FE90F4E">
      <w:pPr>
        <w:spacing w:line="480" w:lineRule="auto"/>
        <w:jc w:val="center"/>
        <w:rPr>
          <w:rFonts w:ascii="宋体" w:hAnsi="宋体"/>
          <w:b/>
          <w:bCs/>
          <w:sz w:val="72"/>
          <w:szCs w:val="72"/>
        </w:rPr>
      </w:pPr>
      <w:r>
        <w:rPr>
          <w:rFonts w:hint="eastAsia" w:ascii="宋体" w:hAnsi="宋体"/>
          <w:b/>
          <w:bCs/>
          <w:sz w:val="72"/>
          <w:szCs w:val="72"/>
        </w:rPr>
        <w:t>响应文件</w:t>
      </w:r>
    </w:p>
    <w:p w14:paraId="715A0AAD">
      <w:pPr>
        <w:widowControl/>
        <w:spacing w:line="360" w:lineRule="auto"/>
        <w:ind w:firstLine="600"/>
        <w:rPr>
          <w:rFonts w:ascii="宋体" w:hAnsi="宋体" w:cs="宋体"/>
          <w:kern w:val="0"/>
          <w:sz w:val="30"/>
          <w:szCs w:val="30"/>
        </w:rPr>
      </w:pPr>
    </w:p>
    <w:p w14:paraId="4FE0924A">
      <w:pPr>
        <w:widowControl/>
        <w:spacing w:line="360" w:lineRule="auto"/>
        <w:ind w:firstLine="600"/>
        <w:outlineLvl w:val="0"/>
      </w:pPr>
      <w:bookmarkStart w:id="31" w:name="_Toc11301"/>
      <w:bookmarkStart w:id="32" w:name="_Toc1978"/>
      <w:bookmarkStart w:id="33" w:name="_Toc20588"/>
      <w:r>
        <w:rPr>
          <w:rFonts w:ascii="宋体" w:hAnsi="宋体" w:cs="宋体"/>
          <w:kern w:val="0"/>
          <w:sz w:val="30"/>
          <w:szCs w:val="30"/>
        </w:rPr>
        <w:t>项目编号：</w:t>
      </w:r>
      <w:bookmarkEnd w:id="31"/>
      <w:bookmarkEnd w:id="32"/>
      <w:bookmarkEnd w:id="33"/>
    </w:p>
    <w:p w14:paraId="120BDB70">
      <w:pPr>
        <w:widowControl/>
        <w:spacing w:line="360" w:lineRule="auto"/>
        <w:ind w:firstLine="600"/>
        <w:outlineLvl w:val="0"/>
        <w:rPr>
          <w:rFonts w:cs="宋体"/>
          <w:kern w:val="0"/>
          <w:sz w:val="30"/>
          <w:szCs w:val="30"/>
        </w:rPr>
      </w:pPr>
      <w:bookmarkStart w:id="34" w:name="_Toc7926"/>
      <w:bookmarkStart w:id="35" w:name="_Toc13771"/>
      <w:bookmarkStart w:id="36" w:name="_Toc23413"/>
      <w:r>
        <w:rPr>
          <w:rFonts w:ascii="宋体" w:hAnsi="宋体" w:cs="宋体"/>
          <w:kern w:val="0"/>
          <w:sz w:val="30"/>
          <w:szCs w:val="30"/>
        </w:rPr>
        <w:t>公司名称：</w:t>
      </w:r>
      <w:bookmarkEnd w:id="34"/>
      <w:bookmarkEnd w:id="35"/>
      <w:bookmarkEnd w:id="36"/>
    </w:p>
    <w:p w14:paraId="3D443D14">
      <w:pPr>
        <w:widowControl/>
        <w:spacing w:line="360" w:lineRule="auto"/>
        <w:ind w:firstLine="600"/>
        <w:outlineLvl w:val="0"/>
        <w:rPr>
          <w:rFonts w:cs="宋体"/>
          <w:kern w:val="0"/>
          <w:sz w:val="30"/>
          <w:szCs w:val="30"/>
        </w:rPr>
      </w:pPr>
      <w:bookmarkStart w:id="37" w:name="_Toc11989"/>
      <w:bookmarkStart w:id="38" w:name="_Toc20975"/>
      <w:bookmarkStart w:id="39" w:name="_Toc20811"/>
      <w:r>
        <w:rPr>
          <w:rFonts w:ascii="宋体" w:hAnsi="宋体" w:cs="宋体"/>
          <w:kern w:val="0"/>
          <w:sz w:val="30"/>
          <w:szCs w:val="30"/>
        </w:rPr>
        <w:t>业务代表：</w:t>
      </w:r>
      <w:bookmarkEnd w:id="37"/>
      <w:bookmarkEnd w:id="38"/>
      <w:bookmarkEnd w:id="39"/>
    </w:p>
    <w:p w14:paraId="143A62C6">
      <w:pPr>
        <w:widowControl/>
        <w:spacing w:line="360" w:lineRule="auto"/>
        <w:ind w:firstLine="600"/>
        <w:outlineLvl w:val="0"/>
        <w:rPr>
          <w:rFonts w:cs="宋体"/>
          <w:kern w:val="0"/>
          <w:sz w:val="30"/>
          <w:szCs w:val="30"/>
        </w:rPr>
      </w:pPr>
      <w:bookmarkStart w:id="40" w:name="_Toc27766"/>
      <w:bookmarkStart w:id="41" w:name="_Toc9267"/>
      <w:bookmarkStart w:id="42" w:name="_Toc13858"/>
      <w:r>
        <w:rPr>
          <w:rFonts w:ascii="宋体" w:hAnsi="宋体" w:cs="宋体"/>
          <w:kern w:val="0"/>
          <w:sz w:val="30"/>
          <w:szCs w:val="30"/>
        </w:rPr>
        <w:t>联系电话：</w:t>
      </w:r>
      <w:bookmarkEnd w:id="40"/>
      <w:bookmarkEnd w:id="41"/>
      <w:bookmarkEnd w:id="42"/>
    </w:p>
    <w:p w14:paraId="6F73462B">
      <w:pPr>
        <w:widowControl/>
        <w:spacing w:line="360" w:lineRule="auto"/>
        <w:ind w:firstLine="600"/>
        <w:outlineLvl w:val="0"/>
        <w:rPr>
          <w:rFonts w:cs="宋体"/>
          <w:kern w:val="0"/>
          <w:sz w:val="30"/>
          <w:szCs w:val="30"/>
        </w:rPr>
      </w:pPr>
      <w:bookmarkStart w:id="43" w:name="_Toc22269"/>
      <w:bookmarkStart w:id="44" w:name="_Toc10312"/>
      <w:bookmarkStart w:id="45" w:name="_Toc14663"/>
      <w:r>
        <w:rPr>
          <w:rFonts w:ascii="宋体" w:hAnsi="宋体" w:cs="宋体"/>
          <w:kern w:val="0"/>
          <w:sz w:val="30"/>
          <w:szCs w:val="30"/>
        </w:rPr>
        <w:t>联系邮箱：</w:t>
      </w:r>
      <w:bookmarkEnd w:id="43"/>
      <w:bookmarkEnd w:id="44"/>
      <w:bookmarkEnd w:id="45"/>
    </w:p>
    <w:p w14:paraId="121A19DD">
      <w:pPr>
        <w:widowControl/>
        <w:spacing w:line="360" w:lineRule="auto"/>
        <w:ind w:firstLine="600"/>
        <w:outlineLvl w:val="0"/>
        <w:rPr>
          <w:rFonts w:cs="宋体"/>
          <w:kern w:val="0"/>
          <w:sz w:val="30"/>
          <w:szCs w:val="30"/>
        </w:rPr>
      </w:pPr>
      <w:bookmarkStart w:id="46" w:name="_Toc29510"/>
      <w:bookmarkStart w:id="47" w:name="_Toc8651"/>
      <w:bookmarkStart w:id="48" w:name="_Toc492"/>
      <w:r>
        <w:rPr>
          <w:rFonts w:ascii="宋体" w:hAnsi="宋体" w:cs="宋体"/>
          <w:kern w:val="0"/>
          <w:sz w:val="30"/>
          <w:szCs w:val="30"/>
        </w:rPr>
        <w:t>日    期：</w:t>
      </w:r>
      <w:bookmarkEnd w:id="46"/>
      <w:bookmarkEnd w:id="47"/>
      <w:bookmarkEnd w:id="48"/>
    </w:p>
    <w:p w14:paraId="723CD9A9">
      <w:pPr>
        <w:widowControl/>
        <w:spacing w:line="360" w:lineRule="auto"/>
        <w:jc w:val="center"/>
        <w:rPr>
          <w:rFonts w:ascii="黑体" w:hAnsi="黑体" w:eastAsia="黑体" w:cs="宋体"/>
          <w:kern w:val="0"/>
          <w:sz w:val="30"/>
          <w:szCs w:val="30"/>
        </w:rPr>
      </w:pPr>
    </w:p>
    <w:p w14:paraId="014DD5AF">
      <w:pPr>
        <w:widowControl/>
        <w:spacing w:line="360" w:lineRule="auto"/>
        <w:jc w:val="left"/>
        <w:rPr>
          <w:rFonts w:ascii="仿宋" w:hAnsi="仿宋" w:eastAsia="仿宋" w:cs="宋体"/>
          <w:b/>
          <w:kern w:val="0"/>
          <w:sz w:val="24"/>
          <w:szCs w:val="32"/>
        </w:rPr>
      </w:pPr>
    </w:p>
    <w:p w14:paraId="0F3B71B1">
      <w:pPr>
        <w:jc w:val="center"/>
        <w:rPr>
          <w:b/>
          <w:bCs/>
          <w:kern w:val="0"/>
          <w:sz w:val="32"/>
          <w:szCs w:val="36"/>
        </w:rPr>
      </w:pPr>
      <w:bookmarkStart w:id="49" w:name="_Toc40346382"/>
      <w:bookmarkStart w:id="50" w:name="_Toc40346223"/>
      <w:bookmarkStart w:id="51" w:name="_Toc40776118"/>
      <w:bookmarkStart w:id="52" w:name="_Toc28104"/>
      <w:bookmarkStart w:id="53" w:name="_Toc25511"/>
      <w:bookmarkStart w:id="54" w:name="_Toc6690"/>
      <w:bookmarkStart w:id="55" w:name="_Toc91499297"/>
      <w:bookmarkStart w:id="56" w:name="_Toc91515626"/>
    </w:p>
    <w:p w14:paraId="48D1AB79">
      <w:pPr>
        <w:jc w:val="center"/>
        <w:outlineLvl w:val="0"/>
        <w:rPr>
          <w:b/>
          <w:bCs/>
          <w:kern w:val="0"/>
          <w:sz w:val="32"/>
          <w:szCs w:val="36"/>
        </w:rPr>
      </w:pPr>
      <w:bookmarkStart w:id="57" w:name="_Toc14353"/>
      <w:r>
        <w:rPr>
          <w:rFonts w:hint="eastAsia"/>
          <w:b/>
          <w:bCs/>
          <w:kern w:val="0"/>
          <w:sz w:val="32"/>
          <w:szCs w:val="36"/>
        </w:rPr>
        <w:t>目  录</w:t>
      </w:r>
      <w:bookmarkEnd w:id="49"/>
      <w:bookmarkEnd w:id="50"/>
      <w:bookmarkEnd w:id="51"/>
      <w:bookmarkEnd w:id="52"/>
      <w:bookmarkEnd w:id="53"/>
      <w:bookmarkEnd w:id="54"/>
      <w:bookmarkEnd w:id="57"/>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24E1A8FC">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B11D080">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6510A859">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40B58433">
            <w:pPr>
              <w:widowControl/>
              <w:jc w:val="center"/>
              <w:rPr>
                <w:rFonts w:ascii="宋体" w:hAnsi="宋体" w:cs="宋体"/>
                <w:b/>
                <w:bCs/>
                <w:kern w:val="0"/>
                <w:sz w:val="24"/>
              </w:rPr>
            </w:pPr>
            <w:r>
              <w:rPr>
                <w:rFonts w:hint="eastAsia" w:ascii="宋体" w:hAnsi="宋体" w:cs="宋体"/>
                <w:b/>
                <w:bCs/>
                <w:kern w:val="0"/>
                <w:sz w:val="24"/>
              </w:rPr>
              <w:t>页码范围</w:t>
            </w:r>
          </w:p>
        </w:tc>
      </w:tr>
      <w:tr w14:paraId="592E218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8B15406">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125D2C8A">
            <w:pPr>
              <w:pStyle w:val="26"/>
              <w:widowControl/>
              <w:spacing w:line="400" w:lineRule="exact"/>
              <w:ind w:firstLine="0" w:firstLineChars="0"/>
              <w:rPr>
                <w:rFonts w:ascii="宋体" w:hAnsi="宋体"/>
                <w:bCs/>
                <w:szCs w:val="21"/>
              </w:rPr>
            </w:pPr>
            <w:r>
              <w:rPr>
                <w:rFonts w:hint="eastAsia" w:ascii="宋体" w:hAnsi="宋体"/>
                <w:color w:val="auto"/>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09859F08">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D2A491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E0108D9">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6D4A392B">
            <w:pPr>
              <w:pStyle w:val="26"/>
              <w:widowControl/>
              <w:spacing w:line="400" w:lineRule="exact"/>
              <w:ind w:firstLine="0" w:firstLineChars="0"/>
              <w:rPr>
                <w:rFonts w:ascii="宋体" w:hAnsi="宋体"/>
                <w:bCs/>
                <w:szCs w:val="21"/>
              </w:rPr>
            </w:pPr>
            <w:r>
              <w:rPr>
                <w:rFonts w:hint="eastAsia" w:ascii="宋体" w:hAnsi="宋体"/>
                <w:color w:val="auto"/>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453832E2">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FB38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E95CB75">
            <w:pPr>
              <w:widowControl/>
              <w:spacing w:line="40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14:paraId="7C61C621">
            <w:pPr>
              <w:pStyle w:val="26"/>
              <w:widowControl/>
              <w:spacing w:line="400" w:lineRule="exact"/>
              <w:ind w:firstLine="0" w:firstLineChars="0"/>
              <w:rPr>
                <w:rFonts w:ascii="宋体" w:hAnsi="宋体"/>
                <w:bCs/>
                <w:szCs w:val="21"/>
              </w:rPr>
            </w:pPr>
            <w:r>
              <w:rPr>
                <w:rFonts w:hint="eastAsia" w:ascii="宋体" w:hAnsi="宋体"/>
                <w:color w:val="auto"/>
                <w:szCs w:val="21"/>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14:paraId="0E58260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14AC5E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A3A544F">
            <w:pPr>
              <w:widowControl/>
              <w:spacing w:line="400" w:lineRule="exact"/>
              <w:jc w:val="center"/>
              <w:rPr>
                <w:rFonts w:ascii="宋体" w:hAnsi="宋体" w:cs="宋体"/>
                <w:kern w:val="0"/>
                <w:szCs w:val="21"/>
              </w:rPr>
            </w:pPr>
            <w:r>
              <w:rPr>
                <w:rFonts w:hint="eastAsia" w:ascii="宋体" w:hAnsi="宋体" w:cs="宋体"/>
                <w:kern w:val="0"/>
                <w:szCs w:val="21"/>
              </w:rPr>
              <w:t>4</w:t>
            </w:r>
          </w:p>
        </w:tc>
        <w:tc>
          <w:tcPr>
            <w:tcW w:w="6944" w:type="dxa"/>
            <w:tcBorders>
              <w:top w:val="nil"/>
              <w:left w:val="nil"/>
              <w:bottom w:val="single" w:color="auto" w:sz="4" w:space="0"/>
              <w:right w:val="single" w:color="auto" w:sz="4" w:space="0"/>
            </w:tcBorders>
            <w:shd w:val="clear" w:color="auto" w:fill="auto"/>
            <w:vAlign w:val="center"/>
          </w:tcPr>
          <w:p w14:paraId="6B62C165">
            <w:pPr>
              <w:pStyle w:val="26"/>
              <w:widowControl/>
              <w:spacing w:line="400" w:lineRule="exact"/>
              <w:ind w:firstLine="0" w:firstLineChars="0"/>
              <w:rPr>
                <w:rFonts w:ascii="宋体" w:hAnsi="宋体"/>
                <w:bCs/>
                <w:szCs w:val="21"/>
              </w:rPr>
            </w:pPr>
            <w:r>
              <w:rPr>
                <w:rFonts w:hint="eastAsia" w:ascii="宋体" w:hAnsi="宋体"/>
                <w:color w:val="auto"/>
                <w:szCs w:val="21"/>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73A9C0F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A31A56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02FA1E">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6944" w:type="dxa"/>
            <w:tcBorders>
              <w:top w:val="nil"/>
              <w:left w:val="nil"/>
              <w:bottom w:val="single" w:color="auto" w:sz="4" w:space="0"/>
              <w:right w:val="single" w:color="auto" w:sz="4" w:space="0"/>
            </w:tcBorders>
            <w:shd w:val="clear" w:color="auto" w:fill="auto"/>
            <w:vAlign w:val="center"/>
          </w:tcPr>
          <w:p w14:paraId="39785B1D">
            <w:pPr>
              <w:pStyle w:val="26"/>
              <w:widowControl/>
              <w:spacing w:line="400" w:lineRule="exact"/>
              <w:ind w:firstLine="0" w:firstLineChars="0"/>
              <w:rPr>
                <w:rFonts w:ascii="宋体" w:hAnsi="宋体"/>
                <w:bCs/>
                <w:szCs w:val="21"/>
              </w:rPr>
            </w:pPr>
            <w:r>
              <w:rPr>
                <w:rFonts w:hint="eastAsia" w:ascii="宋体" w:hAnsi="宋体"/>
                <w:color w:val="auto"/>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2277ADCF">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C103E3D">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E5C4B7">
            <w:pPr>
              <w:widowControl/>
              <w:spacing w:line="400" w:lineRule="exact"/>
              <w:jc w:val="center"/>
              <w:rPr>
                <w:rFonts w:ascii="宋体" w:hAnsi="宋体" w:cs="宋体"/>
                <w:kern w:val="0"/>
                <w:szCs w:val="21"/>
              </w:rPr>
            </w:pPr>
            <w:r>
              <w:rPr>
                <w:rFonts w:hint="eastAsia" w:ascii="宋体" w:hAnsi="宋体" w:cs="宋体"/>
                <w:kern w:val="0"/>
                <w:szCs w:val="21"/>
              </w:rPr>
              <w:t>6</w:t>
            </w:r>
          </w:p>
        </w:tc>
        <w:tc>
          <w:tcPr>
            <w:tcW w:w="6944" w:type="dxa"/>
            <w:tcBorders>
              <w:top w:val="nil"/>
              <w:left w:val="nil"/>
              <w:bottom w:val="single" w:color="auto" w:sz="4" w:space="0"/>
              <w:right w:val="single" w:color="auto" w:sz="4" w:space="0"/>
            </w:tcBorders>
            <w:shd w:val="clear" w:color="auto" w:fill="auto"/>
            <w:vAlign w:val="center"/>
          </w:tcPr>
          <w:p w14:paraId="68C67BD8">
            <w:pPr>
              <w:pStyle w:val="26"/>
              <w:widowControl/>
              <w:spacing w:line="400" w:lineRule="exact"/>
              <w:ind w:firstLine="0" w:firstLineChars="0"/>
              <w:rPr>
                <w:rFonts w:ascii="宋体" w:hAnsi="宋体"/>
                <w:bCs/>
                <w:szCs w:val="21"/>
              </w:rPr>
            </w:pPr>
            <w:r>
              <w:rPr>
                <w:rFonts w:hint="eastAsia" w:ascii="宋体" w:hAnsi="宋体"/>
                <w:color w:val="auto"/>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135490D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5B7796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CEA55B5">
            <w:pPr>
              <w:widowControl/>
              <w:spacing w:line="400" w:lineRule="exact"/>
              <w:jc w:val="center"/>
              <w:rPr>
                <w:rFonts w:ascii="宋体" w:hAnsi="宋体" w:cs="宋体"/>
                <w:kern w:val="0"/>
                <w:szCs w:val="21"/>
              </w:rPr>
            </w:pPr>
            <w:r>
              <w:rPr>
                <w:rFonts w:hint="eastAsia" w:ascii="宋体" w:hAnsi="宋体" w:cs="宋体"/>
                <w:kern w:val="0"/>
                <w:szCs w:val="21"/>
              </w:rPr>
              <w:t>7</w:t>
            </w:r>
          </w:p>
        </w:tc>
        <w:tc>
          <w:tcPr>
            <w:tcW w:w="6944" w:type="dxa"/>
            <w:tcBorders>
              <w:top w:val="nil"/>
              <w:left w:val="nil"/>
              <w:bottom w:val="single" w:color="auto" w:sz="4" w:space="0"/>
              <w:right w:val="single" w:color="auto" w:sz="4" w:space="0"/>
            </w:tcBorders>
            <w:shd w:val="clear" w:color="auto" w:fill="auto"/>
            <w:vAlign w:val="center"/>
          </w:tcPr>
          <w:p w14:paraId="49687E84">
            <w:pPr>
              <w:pStyle w:val="26"/>
              <w:widowControl/>
              <w:spacing w:line="400" w:lineRule="exact"/>
              <w:ind w:firstLine="0" w:firstLineChars="0"/>
              <w:rPr>
                <w:rFonts w:ascii="宋体" w:hAnsi="宋体"/>
                <w:bCs/>
                <w:szCs w:val="21"/>
              </w:rPr>
            </w:pPr>
            <w:r>
              <w:rPr>
                <w:rFonts w:hint="eastAsia" w:ascii="宋体" w:hAnsi="宋体"/>
                <w:color w:val="auto"/>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137C40BC">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197602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35FA85">
            <w:pPr>
              <w:widowControl/>
              <w:spacing w:line="400" w:lineRule="exact"/>
              <w:jc w:val="center"/>
              <w:rPr>
                <w:rFonts w:ascii="宋体" w:hAnsi="宋体" w:cs="宋体"/>
                <w:kern w:val="0"/>
                <w:szCs w:val="21"/>
              </w:rPr>
            </w:pPr>
            <w:r>
              <w:rPr>
                <w:rFonts w:hint="eastAsia" w:ascii="宋体" w:hAnsi="宋体" w:cs="宋体"/>
                <w:kern w:val="0"/>
                <w:szCs w:val="21"/>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217B2DCD">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具有良好的商业信誉和健全的财务会计制度</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eastAsia="宋体" w:cs="宋体"/>
                <w:b/>
                <w:bCs w:val="0"/>
                <w:color w:val="auto"/>
                <w:kern w:val="0"/>
                <w:sz w:val="21"/>
                <w:szCs w:val="21"/>
              </w:rPr>
              <w:t>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0F1B73B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0443BE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8DBD26B">
            <w:pPr>
              <w:widowControl/>
              <w:spacing w:line="400" w:lineRule="exact"/>
              <w:jc w:val="center"/>
              <w:rPr>
                <w:rFonts w:ascii="宋体" w:hAnsi="宋体" w:cs="宋体"/>
                <w:kern w:val="0"/>
                <w:szCs w:val="21"/>
              </w:rPr>
            </w:pPr>
            <w:r>
              <w:rPr>
                <w:rFonts w:hint="eastAsia" w:ascii="宋体" w:hAnsi="宋体" w:cs="宋体"/>
                <w:kern w:val="0"/>
                <w:szCs w:val="21"/>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D5E619C">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8036405">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EF51FF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1D9522A">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5026D31">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7D1314A0">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13F0454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D0F96A0">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32F304D4">
            <w:pPr>
              <w:widowControl/>
              <w:spacing w:line="400" w:lineRule="exact"/>
              <w:jc w:val="left"/>
              <w:rPr>
                <w:rFonts w:ascii="宋体" w:hAnsi="宋体"/>
                <w:bCs/>
                <w:szCs w:val="21"/>
              </w:rPr>
            </w:pPr>
            <w:r>
              <w:rPr>
                <w:rFonts w:hint="eastAsia" w:ascii="宋体" w:hAnsi="宋体" w:eastAsia="宋体" w:cs="宋体"/>
                <w:color w:val="auto"/>
                <w:kern w:val="0"/>
                <w:sz w:val="21"/>
                <w:szCs w:val="21"/>
                <w:lang w:val="en-US" w:eastAsia="zh-CN"/>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52DEA8D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7FD67E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1796F2D">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35E5F772">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1D970346">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EDF493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5090AF">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034F63B7">
            <w:pPr>
              <w:widowControl/>
              <w:spacing w:line="400" w:lineRule="exact"/>
              <w:rPr>
                <w:rFonts w:ascii="宋体" w:hAnsi="宋体"/>
                <w:bCs/>
                <w:szCs w:val="21"/>
              </w:rPr>
            </w:pPr>
            <w:r>
              <w:rPr>
                <w:rFonts w:hint="eastAsia" w:ascii="宋体" w:hAnsi="宋体" w:cs="宋体"/>
                <w:color w:val="auto"/>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lang w:eastAsia="zh-CN"/>
              </w:rPr>
              <w:t>。</w:t>
            </w:r>
            <w:r>
              <w:rPr>
                <w:rFonts w:hint="eastAsia" w:ascii="宋体" w:hAnsi="宋体" w:cs="宋体"/>
                <w:b/>
                <w:bCs/>
                <w:color w:val="auto"/>
                <w:szCs w:val="21"/>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693D639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1F1E6A3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7B2FBC5">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4D2CB6A3">
            <w:pPr>
              <w:widowControl/>
              <w:spacing w:line="400" w:lineRule="exact"/>
              <w:rPr>
                <w:rFonts w:ascii="宋体" w:hAnsi="宋体"/>
                <w:bCs/>
                <w:szCs w:val="21"/>
              </w:rPr>
            </w:pPr>
            <w:r>
              <w:rPr>
                <w:rFonts w:hint="eastAsia" w:ascii="宋体" w:hAnsi="宋体" w:eastAsia="宋体" w:cs="宋体"/>
                <w:sz w:val="21"/>
                <w:szCs w:val="21"/>
              </w:rPr>
              <w:t>如参与者为代理经</w:t>
            </w:r>
            <w:r>
              <w:rPr>
                <w:rFonts w:hint="eastAsia" w:ascii="宋体" w:hAnsi="宋体" w:eastAsia="宋体" w:cs="宋体"/>
                <w:sz w:val="21"/>
                <w:szCs w:val="21"/>
                <w:highlight w:val="none"/>
              </w:rPr>
              <w:t>销商且代理产品为进口产品</w:t>
            </w:r>
            <w:r>
              <w:rPr>
                <w:rFonts w:hint="eastAsia" w:ascii="宋体" w:hAnsi="宋体" w:cs="宋体"/>
                <w:sz w:val="21"/>
                <w:szCs w:val="21"/>
                <w:highlight w:val="none"/>
                <w:lang w:eastAsia="zh-CN"/>
              </w:rPr>
              <w:t>；</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提供从制造厂商到代理经销商对所投产品的合法有效授权证明文件</w:t>
            </w:r>
            <w:r>
              <w:rPr>
                <w:rFonts w:hint="eastAsia" w:ascii="宋体" w:hAnsi="宋体" w:cs="宋体"/>
                <w:b/>
                <w:bCs/>
                <w:sz w:val="21"/>
                <w:szCs w:val="21"/>
                <w:highlight w:val="none"/>
                <w:lang w:eastAsia="zh-CN"/>
              </w:rPr>
              <w:t>，</w:t>
            </w:r>
            <w:r>
              <w:rPr>
                <w:rFonts w:hint="eastAsia" w:ascii="宋体" w:hAnsi="宋体" w:eastAsia="宋体" w:cs="宋体"/>
                <w:b/>
                <w:bCs/>
                <w:sz w:val="21"/>
                <w:szCs w:val="21"/>
                <w:highlight w:val="none"/>
              </w:rPr>
              <w:t>并加盖供应商公章</w:t>
            </w:r>
            <w:r>
              <w:rPr>
                <w:rFonts w:hint="eastAsia" w:ascii="宋体" w:hAnsi="宋体" w:eastAsia="宋体" w:cs="宋体"/>
                <w:b/>
                <w:bCs/>
                <w:sz w:val="21"/>
                <w:szCs w:val="21"/>
                <w:highlight w:val="none"/>
                <w:lang w:eastAsia="zh-CN"/>
              </w:rPr>
              <w:t>，</w:t>
            </w:r>
            <w:r>
              <w:rPr>
                <w:rFonts w:hint="eastAsia" w:asciiTheme="minorEastAsia" w:hAnsiTheme="minorEastAsia" w:eastAsiaTheme="minorEastAsia"/>
                <w:b/>
                <w:szCs w:val="21"/>
                <w:highlight w:val="none"/>
              </w:rPr>
              <w:t>如</w:t>
            </w:r>
            <w:r>
              <w:rPr>
                <w:rFonts w:hint="eastAsia" w:asciiTheme="minorEastAsia" w:hAnsiTheme="minorEastAsia" w:eastAsiaTheme="minorEastAsia"/>
                <w:b/>
                <w:szCs w:val="21"/>
                <w:highlight w:val="none"/>
                <w:lang w:eastAsia="zh-CN"/>
              </w:rPr>
              <w:t>提供资料非中文</w:t>
            </w:r>
            <w:r>
              <w:rPr>
                <w:rFonts w:hint="eastAsia" w:asciiTheme="minorEastAsia" w:hAnsiTheme="minorEastAsia" w:eastAsiaTheme="minorEastAsia"/>
                <w:b/>
                <w:szCs w:val="21"/>
                <w:highlight w:val="none"/>
              </w:rPr>
              <w:t>版，请同时</w:t>
            </w:r>
            <w:r>
              <w:rPr>
                <w:rFonts w:hint="eastAsia" w:asciiTheme="minorEastAsia" w:hAnsiTheme="minorEastAsia" w:eastAsiaTheme="minorEastAsia"/>
                <w:b/>
                <w:szCs w:val="21"/>
                <w:highlight w:val="none"/>
                <w:lang w:eastAsia="zh-CN"/>
              </w:rPr>
              <w:t>另</w:t>
            </w:r>
            <w:r>
              <w:rPr>
                <w:rFonts w:hint="eastAsia" w:asciiTheme="minorEastAsia" w:hAnsiTheme="minorEastAsia" w:eastAsiaTheme="minorEastAsia"/>
                <w:b/>
                <w:szCs w:val="21"/>
                <w:highlight w:val="none"/>
              </w:rPr>
              <w:t>提供中文版加盖供应商公章</w:t>
            </w:r>
            <w:r>
              <w:rPr>
                <w:rFonts w:hint="eastAsia" w:asciiTheme="minorEastAsia" w:hAnsiTheme="minorEastAsia" w:eastAsiaTheme="minorEastAsia"/>
                <w:b/>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DB5CF1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5B9D31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76D2AF7">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60B72E24">
            <w:pPr>
              <w:widowControl/>
              <w:spacing w:line="400" w:lineRule="exact"/>
              <w:rPr>
                <w:rFonts w:ascii="宋体" w:hAnsi="宋体" w:cs="宋体"/>
                <w:kern w:val="0"/>
                <w:szCs w:val="21"/>
              </w:rPr>
            </w:pPr>
            <w:r>
              <w:rPr>
                <w:rFonts w:hint="eastAsia" w:ascii="宋体" w:hAnsi="宋体" w:eastAsia="宋体" w:cs="宋体"/>
                <w:kern w:val="0"/>
                <w:sz w:val="21"/>
                <w:szCs w:val="21"/>
              </w:rPr>
              <w:t>法定代表人或单位负责人为同一人或者存在直接控股、管理关系的不同响应单位，不得参加同一合同项下的采购活动</w:t>
            </w:r>
            <w:r>
              <w:rPr>
                <w:rFonts w:hint="eastAsia" w:ascii="宋体" w:hAnsi="宋体" w:cs="宋体"/>
                <w:kern w:val="0"/>
                <w:sz w:val="21"/>
                <w:szCs w:val="21"/>
                <w:lang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，格式自拟</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并加盖供应商公章</w:t>
            </w:r>
            <w:r>
              <w:rPr>
                <w:rFonts w:hint="eastAsia" w:ascii="宋体" w:hAnsi="宋体" w:eastAsia="宋体" w:cs="宋体"/>
                <w:b/>
                <w:bCs/>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557EC917">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23B9CD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5EFB0C1">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45BA9944">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cs="宋体"/>
                <w:szCs w:val="21"/>
              </w:rPr>
            </w:pPr>
            <w:r>
              <w:rPr>
                <w:rFonts w:hint="eastAsia" w:ascii="宋体" w:hAnsi="宋体" w:eastAsia="宋体" w:cs="宋体"/>
                <w:kern w:val="0"/>
                <w:sz w:val="21"/>
                <w:szCs w:val="21"/>
              </w:rPr>
              <w:t>本项目不接受联合体。</w:t>
            </w:r>
            <w:r>
              <w:rPr>
                <w:rFonts w:hint="eastAsia" w:ascii="宋体" w:hAnsi="宋体" w:eastAsia="宋体" w:cs="宋体"/>
                <w:b/>
                <w:bCs/>
                <w:kern w:val="0"/>
                <w:sz w:val="21"/>
                <w:szCs w:val="21"/>
              </w:rPr>
              <w:t>（提供声明函，格式自拟</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并加盖供应商公章</w:t>
            </w:r>
            <w:r>
              <w:rPr>
                <w:rFonts w:hint="eastAsia" w:ascii="宋体" w:hAnsi="宋体" w:eastAsia="宋体" w:cs="宋体"/>
                <w:b/>
                <w:bCs/>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7A8B3570">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76369A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F42C99">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34D30978">
            <w:pPr>
              <w:widowControl/>
              <w:spacing w:line="400" w:lineRule="exact"/>
              <w:jc w:val="left"/>
              <w:rPr>
                <w:rFonts w:ascii="宋体" w:hAnsi="宋体" w:cs="宋体"/>
                <w:kern w:val="0"/>
                <w:szCs w:val="21"/>
              </w:rPr>
            </w:pPr>
            <w:r>
              <w:rPr>
                <w:rFonts w:hint="eastAsia" w:ascii="宋体" w:hAnsi="宋体"/>
                <w:b w:val="0"/>
                <w:bCs/>
                <w:szCs w:val="21"/>
              </w:rPr>
              <w:t>如为无专机专用耗材设备</w:t>
            </w:r>
            <w:r>
              <w:rPr>
                <w:rFonts w:hint="eastAsia" w:ascii="宋体" w:hAnsi="宋体"/>
                <w:b/>
                <w:bCs w:val="0"/>
                <w:szCs w:val="21"/>
                <w:lang w:eastAsia="zh-CN"/>
              </w:rPr>
              <w:t>（</w:t>
            </w:r>
            <w:r>
              <w:rPr>
                <w:rFonts w:hint="eastAsia" w:ascii="宋体" w:hAnsi="宋体"/>
                <w:b/>
                <w:bCs w:val="0"/>
                <w:szCs w:val="21"/>
                <w:lang w:val="en-US" w:eastAsia="zh-CN"/>
              </w:rPr>
              <w:t>提供</w:t>
            </w:r>
            <w:r>
              <w:rPr>
                <w:rFonts w:hint="eastAsia" w:ascii="宋体" w:hAnsi="宋体"/>
                <w:b/>
                <w:bCs w:val="0"/>
                <w:szCs w:val="21"/>
              </w:rPr>
              <w:t>无专机专用耗材保证函原件</w:t>
            </w:r>
            <w:r>
              <w:rPr>
                <w:rFonts w:hint="eastAsia" w:ascii="宋体" w:hAnsi="宋体"/>
                <w:b/>
                <w:bCs w:val="0"/>
                <w:szCs w:val="21"/>
                <w:lang w:val="en-US" w:eastAsia="zh-CN"/>
              </w:rPr>
              <w:t>复印件，</w:t>
            </w:r>
            <w:r>
              <w:rPr>
                <w:rFonts w:hint="eastAsia" w:ascii="宋体" w:hAnsi="宋体"/>
                <w:b/>
                <w:bCs w:val="0"/>
                <w:szCs w:val="21"/>
              </w:rPr>
              <w:t>并加盖供应商公章</w:t>
            </w:r>
            <w:r>
              <w:rPr>
                <w:rFonts w:hint="eastAsia" w:ascii="宋体" w:hAnsi="宋体"/>
                <w:b/>
                <w:bCs w:val="0"/>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04A07E28">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137ED5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A3B49EF">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0F975B09">
            <w:pPr>
              <w:widowControl/>
              <w:spacing w:line="400" w:lineRule="exact"/>
              <w:jc w:val="left"/>
              <w:rPr>
                <w:rFonts w:ascii="宋体" w:hAnsi="宋体"/>
                <w:bCs/>
                <w:szCs w:val="21"/>
              </w:rPr>
            </w:pPr>
            <w:r>
              <w:rPr>
                <w:rFonts w:hint="eastAsia" w:asciiTheme="minorEastAsia" w:hAnsiTheme="minorEastAsia" w:eastAsiaTheme="minorEastAsia"/>
                <w:szCs w:val="21"/>
              </w:rPr>
              <w:t>同型号产品2021年1月1日以来业绩清单</w:t>
            </w:r>
            <w:r>
              <w:rPr>
                <w:rFonts w:hint="eastAsia" w:ascii="宋体" w:hAnsi="宋体"/>
                <w:b/>
                <w:bCs w:val="0"/>
                <w:szCs w:val="21"/>
              </w:rPr>
              <w:t>（详见相关格式文件，提供中标</w:t>
            </w:r>
            <w:r>
              <w:rPr>
                <w:rFonts w:hint="eastAsia" w:ascii="宋体" w:hAnsi="宋体"/>
                <w:b/>
                <w:bCs w:val="0"/>
                <w:szCs w:val="21"/>
                <w:lang w:eastAsia="zh-CN"/>
              </w:rPr>
              <w:t>（</w:t>
            </w:r>
            <w:r>
              <w:rPr>
                <w:rFonts w:hint="eastAsia" w:ascii="宋体" w:hAnsi="宋体"/>
                <w:b/>
                <w:bCs w:val="0"/>
                <w:szCs w:val="21"/>
                <w:lang w:val="en-US" w:eastAsia="zh-CN"/>
              </w:rPr>
              <w:t>成交</w:t>
            </w:r>
            <w:r>
              <w:rPr>
                <w:rFonts w:hint="eastAsia" w:ascii="宋体" w:hAnsi="宋体"/>
                <w:b/>
                <w:bCs w:val="0"/>
                <w:szCs w:val="21"/>
                <w:lang w:eastAsia="zh-CN"/>
              </w:rPr>
              <w:t>）</w:t>
            </w:r>
            <w:r>
              <w:rPr>
                <w:rFonts w:hint="eastAsia" w:ascii="宋体" w:hAnsi="宋体"/>
                <w:b/>
                <w:bCs w:val="0"/>
                <w:szCs w:val="21"/>
              </w:rPr>
              <w:t>通知书、合同、发票其中一种，自行提供业绩清单中证明材料</w:t>
            </w:r>
            <w:r>
              <w:rPr>
                <w:rFonts w:hint="eastAsia" w:ascii="宋体" w:hAnsi="宋体"/>
                <w:b/>
                <w:bCs w:val="0"/>
                <w:szCs w:val="21"/>
                <w:lang w:eastAsia="zh-CN"/>
              </w:rPr>
              <w:t>，</w:t>
            </w:r>
            <w:r>
              <w:rPr>
                <w:rFonts w:hint="eastAsia" w:ascii="宋体" w:hAnsi="宋体"/>
                <w:b/>
                <w:bCs w:val="0"/>
                <w:szCs w:val="21"/>
                <w:lang w:val="en-US" w:eastAsia="zh-CN"/>
              </w:rPr>
              <w:t>并加盖供应商公章</w:t>
            </w:r>
            <w:r>
              <w:rPr>
                <w:rFonts w:hint="eastAsia" w:ascii="宋体" w:hAnsi="宋体"/>
                <w:b/>
                <w:bCs w:val="0"/>
                <w:szCs w:val="21"/>
              </w:rPr>
              <w:t>）</w:t>
            </w:r>
          </w:p>
        </w:tc>
        <w:tc>
          <w:tcPr>
            <w:tcW w:w="1919" w:type="dxa"/>
            <w:tcBorders>
              <w:top w:val="nil"/>
              <w:left w:val="nil"/>
              <w:bottom w:val="single" w:color="auto" w:sz="4" w:space="0"/>
              <w:right w:val="single" w:color="auto" w:sz="4" w:space="0"/>
            </w:tcBorders>
            <w:shd w:val="clear" w:color="auto" w:fill="auto"/>
            <w:vAlign w:val="center"/>
          </w:tcPr>
          <w:p w14:paraId="029E91F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BB641B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0752331">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32FAAC28">
            <w:pPr>
              <w:widowControl/>
              <w:spacing w:line="400" w:lineRule="exact"/>
              <w:rPr>
                <w:rFonts w:asciiTheme="minorEastAsia" w:hAnsiTheme="minorEastAsia" w:eastAsiaTheme="minorEastAsia"/>
                <w:szCs w:val="21"/>
              </w:rPr>
            </w:pPr>
            <w:r>
              <w:rPr>
                <w:rFonts w:hint="eastAsia" w:asciiTheme="minorEastAsia" w:hAnsiTheme="minorEastAsia" w:eastAsiaTheme="minorEastAsia"/>
                <w:szCs w:val="21"/>
              </w:rPr>
              <w:t>报价表</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hint="eastAsia" w:ascii="宋体" w:hAnsi="宋体"/>
                <w:b/>
                <w:bCs/>
                <w:szCs w:val="21"/>
                <w:lang w:eastAsia="zh-CN"/>
              </w:rPr>
              <w:t>，</w:t>
            </w:r>
            <w:r>
              <w:rPr>
                <w:rFonts w:hint="eastAsia" w:ascii="宋体" w:hAnsi="宋体"/>
                <w:b/>
                <w:bCs/>
                <w:szCs w:val="21"/>
                <w:lang w:val="en-US" w:eastAsia="zh-CN"/>
              </w:rPr>
              <w:t>并加盖供应商公章</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76A593E2">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7485DF6">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6A7EDBB">
            <w:pPr>
              <w:widowControl/>
              <w:spacing w:line="400" w:lineRule="exact"/>
              <w:jc w:val="center"/>
              <w:rPr>
                <w:rFonts w:ascii="宋体" w:hAnsi="宋体" w:cs="宋体"/>
                <w:kern w:val="0"/>
                <w:szCs w:val="21"/>
              </w:rPr>
            </w:pPr>
            <w:r>
              <w:rPr>
                <w:rFonts w:hint="eastAsia" w:ascii="宋体" w:hAnsi="宋体" w:cs="宋体"/>
                <w:kern w:val="0"/>
                <w:szCs w:val="21"/>
              </w:rPr>
              <w:t>20</w:t>
            </w:r>
          </w:p>
        </w:tc>
        <w:tc>
          <w:tcPr>
            <w:tcW w:w="6944" w:type="dxa"/>
            <w:tcBorders>
              <w:top w:val="nil"/>
              <w:left w:val="nil"/>
              <w:bottom w:val="single" w:color="auto" w:sz="4" w:space="0"/>
              <w:right w:val="single" w:color="auto" w:sz="4" w:space="0"/>
            </w:tcBorders>
            <w:shd w:val="clear" w:color="auto" w:fill="auto"/>
            <w:vAlign w:val="top"/>
          </w:tcPr>
          <w:p w14:paraId="52E67F56">
            <w:pPr>
              <w:widowControl/>
              <w:spacing w:line="400" w:lineRule="exact"/>
              <w:rPr>
                <w:rFonts w:ascii="宋体" w:hAnsi="宋体"/>
                <w:bCs/>
                <w:szCs w:val="21"/>
              </w:rPr>
            </w:pPr>
            <w:r>
              <w:rPr>
                <w:rFonts w:hint="eastAsia" w:ascii="宋体" w:hAnsi="宋体"/>
                <w:szCs w:val="21"/>
              </w:rPr>
              <w:t>产品彩页</w:t>
            </w:r>
          </w:p>
        </w:tc>
        <w:tc>
          <w:tcPr>
            <w:tcW w:w="1919" w:type="dxa"/>
            <w:tcBorders>
              <w:top w:val="nil"/>
              <w:left w:val="nil"/>
              <w:bottom w:val="single" w:color="auto" w:sz="4" w:space="0"/>
              <w:right w:val="single" w:color="auto" w:sz="4" w:space="0"/>
            </w:tcBorders>
            <w:shd w:val="clear" w:color="auto" w:fill="auto"/>
            <w:vAlign w:val="center"/>
          </w:tcPr>
          <w:p w14:paraId="2C924355">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1BCF30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0C962CE">
            <w:pPr>
              <w:widowControl/>
              <w:spacing w:line="400" w:lineRule="exact"/>
              <w:jc w:val="center"/>
              <w:rPr>
                <w:rFonts w:ascii="宋体" w:hAnsi="宋体" w:cs="宋体"/>
                <w:kern w:val="0"/>
                <w:szCs w:val="21"/>
              </w:rPr>
            </w:pPr>
            <w:r>
              <w:rPr>
                <w:rFonts w:hint="eastAsia" w:ascii="宋体" w:hAnsi="宋体" w:cs="宋体"/>
                <w:kern w:val="0"/>
                <w:szCs w:val="21"/>
              </w:rPr>
              <w:t>21</w:t>
            </w:r>
          </w:p>
        </w:tc>
        <w:tc>
          <w:tcPr>
            <w:tcW w:w="6944" w:type="dxa"/>
            <w:tcBorders>
              <w:top w:val="nil"/>
              <w:left w:val="nil"/>
              <w:bottom w:val="single" w:color="auto" w:sz="4" w:space="0"/>
              <w:right w:val="single" w:color="auto" w:sz="4" w:space="0"/>
            </w:tcBorders>
            <w:shd w:val="clear" w:color="auto" w:fill="auto"/>
            <w:vAlign w:val="top"/>
          </w:tcPr>
          <w:p w14:paraId="3F68EC02">
            <w:pPr>
              <w:widowControl/>
              <w:spacing w:line="400" w:lineRule="exact"/>
              <w:rPr>
                <w:rFonts w:ascii="宋体" w:hAnsi="宋体"/>
                <w:bCs/>
                <w:szCs w:val="21"/>
              </w:rPr>
            </w:pPr>
            <w:r>
              <w:rPr>
                <w:rFonts w:hint="eastAsia" w:ascii="宋体" w:hAnsi="宋体"/>
                <w:bCs/>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13DAC38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811467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B332383">
            <w:pPr>
              <w:widowControl/>
              <w:spacing w:line="400" w:lineRule="exact"/>
              <w:jc w:val="center"/>
              <w:rPr>
                <w:rFonts w:ascii="宋体" w:hAnsi="宋体" w:cs="宋体"/>
                <w:kern w:val="0"/>
                <w:szCs w:val="21"/>
              </w:rPr>
            </w:pPr>
            <w:r>
              <w:rPr>
                <w:rFonts w:hint="eastAsia" w:ascii="宋体" w:hAnsi="宋体" w:cs="宋体"/>
                <w:kern w:val="0"/>
                <w:szCs w:val="21"/>
              </w:rPr>
              <w:t>22</w:t>
            </w:r>
          </w:p>
        </w:tc>
        <w:tc>
          <w:tcPr>
            <w:tcW w:w="6944" w:type="dxa"/>
            <w:tcBorders>
              <w:top w:val="nil"/>
              <w:left w:val="nil"/>
              <w:bottom w:val="single" w:color="auto" w:sz="4" w:space="0"/>
              <w:right w:val="single" w:color="auto" w:sz="4" w:space="0"/>
            </w:tcBorders>
            <w:shd w:val="clear" w:color="auto" w:fill="auto"/>
            <w:vAlign w:val="top"/>
          </w:tcPr>
          <w:p w14:paraId="1F3CF694">
            <w:pPr>
              <w:widowControl/>
              <w:spacing w:line="400" w:lineRule="exact"/>
              <w:rPr>
                <w:rFonts w:ascii="宋体" w:hAnsi="宋体"/>
                <w:bCs/>
                <w:szCs w:val="21"/>
              </w:rPr>
            </w:pPr>
            <w:r>
              <w:rPr>
                <w:rFonts w:hint="eastAsia" w:ascii="宋体" w:hAnsi="宋体"/>
                <w:bCs/>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FAE15A7">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B4BA87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B170C85">
            <w:pPr>
              <w:widowControl/>
              <w:spacing w:line="400" w:lineRule="exact"/>
              <w:jc w:val="center"/>
              <w:rPr>
                <w:rFonts w:ascii="宋体" w:hAnsi="宋体" w:cs="宋体"/>
                <w:kern w:val="0"/>
                <w:szCs w:val="21"/>
              </w:rPr>
            </w:pPr>
            <w:r>
              <w:rPr>
                <w:rFonts w:hint="eastAsia" w:ascii="宋体" w:hAnsi="宋体" w:cs="宋体"/>
                <w:kern w:val="0"/>
                <w:szCs w:val="21"/>
              </w:rPr>
              <w:t>23</w:t>
            </w:r>
          </w:p>
        </w:tc>
        <w:tc>
          <w:tcPr>
            <w:tcW w:w="6944" w:type="dxa"/>
            <w:tcBorders>
              <w:top w:val="nil"/>
              <w:left w:val="nil"/>
              <w:bottom w:val="single" w:color="auto" w:sz="4" w:space="0"/>
              <w:right w:val="single" w:color="auto" w:sz="4" w:space="0"/>
            </w:tcBorders>
            <w:shd w:val="clear" w:color="auto" w:fill="auto"/>
            <w:vAlign w:val="top"/>
          </w:tcPr>
          <w:p w14:paraId="38AE0FE2">
            <w:pPr>
              <w:widowControl/>
              <w:spacing w:line="400" w:lineRule="exact"/>
              <w:rPr>
                <w:rFonts w:ascii="宋体" w:hAnsi="宋体"/>
                <w:bCs/>
                <w:szCs w:val="21"/>
              </w:rPr>
            </w:pPr>
            <w:r>
              <w:rPr>
                <w:rFonts w:hint="eastAsia" w:ascii="宋体" w:hAnsi="宋体"/>
                <w:bCs/>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14:paraId="43EC35D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408DDF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D571170">
            <w:pPr>
              <w:widowControl/>
              <w:spacing w:line="400" w:lineRule="exact"/>
              <w:jc w:val="center"/>
              <w:rPr>
                <w:rFonts w:ascii="宋体" w:hAnsi="宋体" w:cs="宋体"/>
                <w:kern w:val="0"/>
                <w:szCs w:val="21"/>
              </w:rPr>
            </w:pPr>
            <w:r>
              <w:rPr>
                <w:rFonts w:hint="eastAsia" w:ascii="宋体" w:hAnsi="宋体" w:cs="宋体"/>
                <w:kern w:val="0"/>
                <w:szCs w:val="21"/>
              </w:rPr>
              <w:t>24</w:t>
            </w:r>
          </w:p>
        </w:tc>
        <w:tc>
          <w:tcPr>
            <w:tcW w:w="6944" w:type="dxa"/>
            <w:tcBorders>
              <w:top w:val="nil"/>
              <w:left w:val="nil"/>
              <w:bottom w:val="single" w:color="auto" w:sz="4" w:space="0"/>
              <w:right w:val="single" w:color="auto" w:sz="4" w:space="0"/>
            </w:tcBorders>
            <w:shd w:val="clear" w:color="auto" w:fill="auto"/>
            <w:vAlign w:val="center"/>
          </w:tcPr>
          <w:p w14:paraId="47767D14">
            <w:pPr>
              <w:widowControl/>
              <w:spacing w:line="360" w:lineRule="exact"/>
              <w:jc w:val="left"/>
              <w:rPr>
                <w:rFonts w:ascii="宋体" w:hAnsi="宋体"/>
                <w:bCs/>
                <w:szCs w:val="21"/>
              </w:rPr>
            </w:pPr>
            <w:r>
              <w:rPr>
                <w:rFonts w:hint="eastAsia" w:ascii="宋体" w:hAnsi="宋体" w:cs="宋体"/>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7395D089">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4B3E8A9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7C4FFAF">
            <w:pPr>
              <w:widowControl/>
              <w:spacing w:line="400" w:lineRule="exact"/>
              <w:jc w:val="center"/>
              <w:rPr>
                <w:rFonts w:ascii="宋体" w:hAnsi="宋体" w:cs="宋体"/>
                <w:kern w:val="0"/>
                <w:szCs w:val="21"/>
              </w:rPr>
            </w:pPr>
            <w:r>
              <w:rPr>
                <w:rFonts w:hint="eastAsia" w:ascii="宋体" w:hAnsi="宋体" w:cs="宋体"/>
                <w:kern w:val="0"/>
                <w:szCs w:val="21"/>
              </w:rPr>
              <w:t>25</w:t>
            </w:r>
          </w:p>
        </w:tc>
        <w:tc>
          <w:tcPr>
            <w:tcW w:w="6944" w:type="dxa"/>
            <w:tcBorders>
              <w:top w:val="nil"/>
              <w:left w:val="nil"/>
              <w:bottom w:val="single" w:color="auto" w:sz="4" w:space="0"/>
              <w:right w:val="single" w:color="auto" w:sz="4" w:space="0"/>
            </w:tcBorders>
            <w:shd w:val="clear" w:color="auto" w:fill="auto"/>
            <w:vAlign w:val="center"/>
          </w:tcPr>
          <w:p w14:paraId="2B73E4E9">
            <w:pPr>
              <w:widowControl/>
              <w:spacing w:line="360" w:lineRule="exact"/>
              <w:jc w:val="left"/>
              <w:rPr>
                <w:rFonts w:ascii="宋体" w:hAnsi="宋体" w:cs="宋体"/>
                <w:kern w:val="0"/>
                <w:szCs w:val="21"/>
              </w:rPr>
            </w:pPr>
            <w:r>
              <w:rPr>
                <w:rFonts w:hint="eastAsia" w:ascii="宋体" w:hAnsi="宋体" w:cs="宋体"/>
                <w:kern w:val="0"/>
                <w:szCs w:val="21"/>
              </w:rPr>
              <w:t>设备、零配件的产品质量及提供资料真实性保证函</w:t>
            </w:r>
            <w:r>
              <w:rPr>
                <w:rFonts w:hint="eastAsia" w:ascii="宋体" w:hAnsi="宋体"/>
                <w:b/>
                <w:bCs/>
                <w:szCs w:val="21"/>
              </w:rPr>
              <w:t>（格式自拟</w:t>
            </w:r>
            <w:r>
              <w:rPr>
                <w:rFonts w:hint="eastAsia" w:ascii="宋体" w:hAnsi="宋体"/>
                <w:b/>
                <w:bCs/>
                <w:szCs w:val="21"/>
                <w:lang w:eastAsia="zh-CN"/>
              </w:rPr>
              <w:t>，</w:t>
            </w:r>
            <w:r>
              <w:rPr>
                <w:rFonts w:hint="eastAsia" w:ascii="宋体" w:hAnsi="宋体"/>
                <w:b/>
                <w:bCs/>
                <w:szCs w:val="21"/>
                <w:lang w:val="en-US" w:eastAsia="zh-CN"/>
              </w:rPr>
              <w:t>并加盖供应商公章</w:t>
            </w:r>
            <w:r>
              <w:rPr>
                <w:rFonts w:hint="eastAsia"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55B8CA9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D21F82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8AAF16F">
            <w:pPr>
              <w:widowControl/>
              <w:spacing w:line="400" w:lineRule="exact"/>
              <w:jc w:val="center"/>
              <w:rPr>
                <w:rFonts w:ascii="宋体" w:hAnsi="宋体" w:cs="宋体"/>
                <w:kern w:val="0"/>
                <w:szCs w:val="21"/>
              </w:rPr>
            </w:pPr>
            <w:r>
              <w:rPr>
                <w:rFonts w:hint="eastAsia" w:ascii="宋体" w:hAnsi="宋体" w:cs="宋体"/>
                <w:kern w:val="0"/>
                <w:szCs w:val="21"/>
              </w:rPr>
              <w:t>26</w:t>
            </w:r>
          </w:p>
        </w:tc>
        <w:tc>
          <w:tcPr>
            <w:tcW w:w="6944" w:type="dxa"/>
            <w:tcBorders>
              <w:top w:val="nil"/>
              <w:left w:val="nil"/>
              <w:bottom w:val="single" w:color="auto" w:sz="4" w:space="0"/>
              <w:right w:val="single" w:color="auto" w:sz="4" w:space="0"/>
            </w:tcBorders>
            <w:shd w:val="clear" w:color="auto" w:fill="auto"/>
            <w:vAlign w:val="center"/>
          </w:tcPr>
          <w:p w14:paraId="71C42887">
            <w:pPr>
              <w:widowControl/>
              <w:spacing w:line="360" w:lineRule="exact"/>
              <w:jc w:val="left"/>
              <w:rPr>
                <w:rFonts w:ascii="宋体" w:hAnsi="宋体"/>
                <w:bCs/>
                <w:szCs w:val="21"/>
              </w:rPr>
            </w:pPr>
            <w:r>
              <w:rPr>
                <w:rFonts w:hint="eastAsia" w:ascii="宋体" w:hAnsi="宋体"/>
                <w:bCs/>
                <w:szCs w:val="21"/>
              </w:rPr>
              <w:t>公平竞争承诺书</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06F93DD1">
            <w:pPr>
              <w:widowControl/>
              <w:jc w:val="center"/>
              <w:rPr>
                <w:rFonts w:ascii="宋体" w:hAnsi="宋体" w:cs="宋体"/>
                <w:kern w:val="0"/>
                <w:szCs w:val="21"/>
              </w:rPr>
            </w:pPr>
            <w:r>
              <w:rPr>
                <w:rFonts w:hint="eastAsia" w:ascii="宋体" w:hAnsi="宋体" w:cs="宋体"/>
                <w:kern w:val="0"/>
                <w:szCs w:val="21"/>
              </w:rPr>
              <w:t>第(   ～   )页</w:t>
            </w:r>
          </w:p>
        </w:tc>
      </w:tr>
      <w:tr w14:paraId="7918831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513E9DF">
            <w:pPr>
              <w:widowControl/>
              <w:spacing w:line="360" w:lineRule="exact"/>
              <w:jc w:val="center"/>
              <w:rPr>
                <w:rFonts w:ascii="宋体" w:hAnsi="宋体" w:cs="宋体"/>
                <w:kern w:val="0"/>
                <w:szCs w:val="21"/>
              </w:rPr>
            </w:pPr>
            <w:r>
              <w:rPr>
                <w:rFonts w:hint="eastAsia" w:ascii="宋体" w:hAnsi="宋体" w:cs="宋体"/>
                <w:kern w:val="0"/>
                <w:szCs w:val="21"/>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B2720B3">
            <w:pPr>
              <w:widowControl/>
              <w:spacing w:line="360" w:lineRule="exact"/>
              <w:jc w:val="left"/>
              <w:rPr>
                <w:rFonts w:ascii="宋体" w:hAnsi="宋体" w:cs="宋体"/>
                <w:kern w:val="0"/>
                <w:szCs w:val="21"/>
              </w:rPr>
            </w:pPr>
            <w:r>
              <w:rPr>
                <w:rFonts w:hint="eastAsia" w:ascii="宋体" w:hAnsi="宋体"/>
                <w:szCs w:val="21"/>
              </w:rPr>
              <w:t>关于资格和响应文件的声明函</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0DC7CE25">
            <w:pPr>
              <w:widowControl/>
              <w:jc w:val="center"/>
              <w:rPr>
                <w:rFonts w:ascii="宋体" w:hAnsi="宋体" w:cs="宋体"/>
                <w:kern w:val="0"/>
                <w:szCs w:val="21"/>
              </w:rPr>
            </w:pPr>
            <w:r>
              <w:rPr>
                <w:rFonts w:hint="eastAsia" w:ascii="宋体" w:hAnsi="宋体" w:cs="宋体"/>
                <w:kern w:val="0"/>
                <w:szCs w:val="21"/>
              </w:rPr>
              <w:t>第(   ～   )页</w:t>
            </w:r>
          </w:p>
        </w:tc>
      </w:tr>
      <w:tr w14:paraId="6045338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D9A31F1">
            <w:pPr>
              <w:widowControl/>
              <w:spacing w:line="360" w:lineRule="exact"/>
              <w:jc w:val="center"/>
              <w:rPr>
                <w:rFonts w:ascii="宋体" w:hAnsi="宋体" w:cs="宋体"/>
                <w:kern w:val="0"/>
                <w:szCs w:val="21"/>
              </w:rPr>
            </w:pPr>
            <w:r>
              <w:rPr>
                <w:rFonts w:hint="eastAsia" w:ascii="宋体" w:hAnsi="宋体" w:cs="宋体"/>
                <w:kern w:val="0"/>
                <w:szCs w:val="21"/>
                <w:lang w:val="en-US" w:eastAsia="zh-CN"/>
              </w:rPr>
              <w:t>28</w:t>
            </w:r>
          </w:p>
        </w:tc>
        <w:tc>
          <w:tcPr>
            <w:tcW w:w="6944" w:type="dxa"/>
            <w:tcBorders>
              <w:top w:val="nil"/>
              <w:left w:val="nil"/>
              <w:bottom w:val="single" w:color="auto" w:sz="4" w:space="0"/>
              <w:right w:val="single" w:color="auto" w:sz="4" w:space="0"/>
            </w:tcBorders>
            <w:shd w:val="clear" w:color="auto" w:fill="auto"/>
            <w:vAlign w:val="center"/>
          </w:tcPr>
          <w:p w14:paraId="71C64DCE">
            <w:pPr>
              <w:pStyle w:val="26"/>
              <w:widowControl/>
              <w:spacing w:line="400" w:lineRule="exact"/>
              <w:ind w:firstLine="0" w:firstLineChars="0"/>
              <w:rPr>
                <w:rFonts w:ascii="宋体" w:hAnsi="宋体" w:cs="宋体"/>
                <w:kern w:val="0"/>
                <w:szCs w:val="21"/>
              </w:rPr>
            </w:pPr>
            <w:r>
              <w:rPr>
                <w:rFonts w:hint="eastAsia" w:ascii="宋体" w:hAnsi="宋体"/>
                <w:szCs w:val="21"/>
              </w:rPr>
              <w:t>公司认为需补充的相关资格文件或证明</w:t>
            </w:r>
            <w:r>
              <w:rPr>
                <w:rFonts w:hint="eastAsia" w:ascii="宋体" w:hAnsi="宋体"/>
                <w:b/>
                <w:bCs/>
                <w:szCs w:val="21"/>
              </w:rPr>
              <w:t>（格式自拟</w:t>
            </w:r>
            <w:r>
              <w:rPr>
                <w:rFonts w:hint="eastAsia" w:ascii="宋体" w:hAnsi="宋体"/>
                <w:b/>
                <w:bCs/>
                <w:szCs w:val="21"/>
                <w:lang w:eastAsia="zh-CN"/>
              </w:rPr>
              <w:t>，</w:t>
            </w:r>
            <w:r>
              <w:rPr>
                <w:rFonts w:hint="eastAsia" w:ascii="宋体" w:hAnsi="宋体"/>
                <w:b/>
                <w:bCs/>
                <w:szCs w:val="21"/>
                <w:lang w:val="en-US" w:eastAsia="zh-CN"/>
              </w:rPr>
              <w:t>并加盖供应商公章</w:t>
            </w:r>
            <w:r>
              <w:rPr>
                <w:rFonts w:hint="eastAsia"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3A82CB47">
            <w:pPr>
              <w:widowControl/>
              <w:spacing w:line="400" w:lineRule="exact"/>
              <w:jc w:val="center"/>
              <w:rPr>
                <w:rFonts w:ascii="宋体" w:hAnsi="宋体" w:cs="宋体"/>
                <w:kern w:val="0"/>
                <w:szCs w:val="21"/>
              </w:rPr>
            </w:pPr>
            <w:r>
              <w:rPr>
                <w:rFonts w:hint="eastAsia" w:ascii="宋体" w:hAnsi="宋体" w:cs="宋体"/>
                <w:kern w:val="0"/>
                <w:szCs w:val="21"/>
              </w:rPr>
              <w:t>第(   ～   )页</w:t>
            </w:r>
          </w:p>
        </w:tc>
      </w:tr>
    </w:tbl>
    <w:p w14:paraId="28953601">
      <w:pPr>
        <w:widowControl/>
        <w:spacing w:line="360" w:lineRule="auto"/>
        <w:jc w:val="left"/>
        <w:rPr>
          <w:rFonts w:ascii="仿宋" w:hAnsi="仿宋" w:eastAsia="仿宋" w:cs="宋体"/>
          <w:b/>
          <w:kern w:val="0"/>
          <w:sz w:val="24"/>
          <w:szCs w:val="32"/>
        </w:rPr>
      </w:pPr>
    </w:p>
    <w:p w14:paraId="5BA3F4F5">
      <w:pPr>
        <w:widowControl/>
        <w:spacing w:line="360" w:lineRule="auto"/>
        <w:jc w:val="left"/>
        <w:rPr>
          <w:rFonts w:ascii="仿宋" w:hAnsi="仿宋" w:eastAsia="仿宋" w:cs="宋体"/>
          <w:b/>
          <w:kern w:val="0"/>
          <w:sz w:val="24"/>
          <w:szCs w:val="32"/>
        </w:rPr>
      </w:pPr>
    </w:p>
    <w:p w14:paraId="3E78076D">
      <w:pPr>
        <w:widowControl/>
        <w:spacing w:line="360" w:lineRule="auto"/>
        <w:jc w:val="left"/>
        <w:rPr>
          <w:rFonts w:ascii="仿宋" w:hAnsi="仿宋" w:eastAsia="仿宋" w:cs="宋体"/>
          <w:b/>
          <w:kern w:val="0"/>
          <w:sz w:val="24"/>
          <w:szCs w:val="32"/>
        </w:rPr>
      </w:pPr>
    </w:p>
    <w:p w14:paraId="7827781F">
      <w:pPr>
        <w:widowControl/>
        <w:spacing w:line="360" w:lineRule="auto"/>
        <w:jc w:val="left"/>
        <w:rPr>
          <w:rFonts w:ascii="仿宋" w:hAnsi="仿宋" w:eastAsia="仿宋" w:cs="宋体"/>
          <w:b/>
          <w:kern w:val="0"/>
          <w:sz w:val="24"/>
          <w:szCs w:val="32"/>
        </w:rPr>
      </w:pPr>
    </w:p>
    <w:p w14:paraId="3FDE6175">
      <w:pPr>
        <w:widowControl/>
        <w:spacing w:line="360" w:lineRule="auto"/>
        <w:jc w:val="left"/>
        <w:rPr>
          <w:rFonts w:ascii="仿宋" w:hAnsi="仿宋" w:eastAsia="仿宋" w:cs="宋体"/>
          <w:b/>
          <w:kern w:val="0"/>
          <w:sz w:val="24"/>
          <w:szCs w:val="32"/>
        </w:rPr>
      </w:pPr>
    </w:p>
    <w:p w14:paraId="2F4C3807">
      <w:pPr>
        <w:widowControl/>
        <w:spacing w:line="360" w:lineRule="auto"/>
        <w:jc w:val="left"/>
        <w:rPr>
          <w:rFonts w:ascii="仿宋" w:hAnsi="仿宋" w:eastAsia="仿宋" w:cs="宋体"/>
          <w:b/>
          <w:kern w:val="0"/>
          <w:sz w:val="24"/>
          <w:szCs w:val="32"/>
        </w:rPr>
      </w:pPr>
    </w:p>
    <w:p w14:paraId="104AFCF8">
      <w:pPr>
        <w:widowControl/>
        <w:spacing w:line="360" w:lineRule="auto"/>
        <w:jc w:val="left"/>
        <w:rPr>
          <w:rFonts w:ascii="仿宋" w:hAnsi="仿宋" w:eastAsia="仿宋" w:cs="宋体"/>
          <w:b/>
          <w:kern w:val="0"/>
          <w:sz w:val="24"/>
          <w:szCs w:val="32"/>
        </w:rPr>
      </w:pPr>
    </w:p>
    <w:p w14:paraId="33B75D87">
      <w:pPr>
        <w:widowControl/>
        <w:spacing w:line="360" w:lineRule="auto"/>
        <w:jc w:val="left"/>
        <w:rPr>
          <w:rFonts w:ascii="仿宋" w:hAnsi="仿宋" w:eastAsia="仿宋" w:cs="宋体"/>
          <w:b/>
          <w:kern w:val="0"/>
          <w:sz w:val="24"/>
          <w:szCs w:val="32"/>
        </w:rPr>
      </w:pPr>
    </w:p>
    <w:p w14:paraId="2B914BCA">
      <w:pPr>
        <w:widowControl/>
        <w:spacing w:line="360" w:lineRule="auto"/>
        <w:jc w:val="left"/>
        <w:rPr>
          <w:rFonts w:ascii="仿宋" w:hAnsi="仿宋" w:eastAsia="仿宋" w:cs="宋体"/>
          <w:b/>
          <w:kern w:val="0"/>
          <w:sz w:val="24"/>
          <w:szCs w:val="32"/>
        </w:rPr>
      </w:pPr>
    </w:p>
    <w:p w14:paraId="7B11D435">
      <w:pPr>
        <w:widowControl/>
        <w:spacing w:line="360" w:lineRule="auto"/>
        <w:jc w:val="left"/>
        <w:rPr>
          <w:rFonts w:ascii="仿宋" w:hAnsi="仿宋" w:eastAsia="仿宋" w:cs="宋体"/>
          <w:b/>
          <w:kern w:val="0"/>
          <w:sz w:val="24"/>
          <w:szCs w:val="32"/>
        </w:rPr>
      </w:pPr>
    </w:p>
    <w:p w14:paraId="0185C762">
      <w:pPr>
        <w:pStyle w:val="23"/>
        <w:rPr>
          <w:rFonts w:ascii="仿宋" w:hAnsi="仿宋" w:eastAsia="仿宋" w:cs="宋体"/>
          <w:b/>
          <w:kern w:val="0"/>
          <w:sz w:val="24"/>
          <w:szCs w:val="32"/>
        </w:rPr>
      </w:pPr>
    </w:p>
    <w:p w14:paraId="0EA349B8">
      <w:pPr>
        <w:pStyle w:val="23"/>
        <w:rPr>
          <w:rFonts w:ascii="仿宋" w:hAnsi="仿宋" w:eastAsia="仿宋" w:cs="宋体"/>
          <w:b/>
          <w:kern w:val="0"/>
          <w:sz w:val="24"/>
          <w:szCs w:val="32"/>
        </w:rPr>
      </w:pPr>
    </w:p>
    <w:p w14:paraId="4BCF1C21">
      <w:pPr>
        <w:pStyle w:val="23"/>
        <w:rPr>
          <w:rFonts w:ascii="仿宋" w:hAnsi="仿宋" w:eastAsia="仿宋" w:cs="宋体"/>
          <w:b/>
          <w:kern w:val="0"/>
          <w:sz w:val="24"/>
          <w:szCs w:val="32"/>
        </w:rPr>
      </w:pPr>
    </w:p>
    <w:p w14:paraId="441B56A4">
      <w:pPr>
        <w:pStyle w:val="23"/>
        <w:rPr>
          <w:rFonts w:ascii="仿宋" w:hAnsi="仿宋" w:eastAsia="仿宋" w:cs="宋体"/>
          <w:b/>
          <w:kern w:val="0"/>
          <w:sz w:val="24"/>
          <w:szCs w:val="32"/>
        </w:rPr>
      </w:pPr>
    </w:p>
    <w:bookmarkEnd w:id="26"/>
    <w:bookmarkEnd w:id="27"/>
    <w:bookmarkEnd w:id="28"/>
    <w:bookmarkEnd w:id="29"/>
    <w:bookmarkEnd w:id="30"/>
    <w:bookmarkEnd w:id="55"/>
    <w:bookmarkEnd w:id="56"/>
    <w:p w14:paraId="3F0E82E4">
      <w:pPr>
        <w:pStyle w:val="23"/>
        <w:rPr>
          <w:rFonts w:ascii="黑体" w:hAnsi="黑体" w:eastAsia="黑体"/>
          <w:sz w:val="32"/>
          <w:szCs w:val="32"/>
        </w:rPr>
      </w:pPr>
      <w:bookmarkStart w:id="58" w:name="_Toc11551"/>
      <w:bookmarkStart w:id="59" w:name="_Toc24236"/>
      <w:bookmarkStart w:id="60" w:name="_Toc2728"/>
      <w:bookmarkStart w:id="61" w:name="_Toc27269"/>
      <w:bookmarkStart w:id="62" w:name="_Toc24209"/>
      <w:bookmarkStart w:id="63" w:name="_Toc40776120"/>
      <w:bookmarkStart w:id="64" w:name="_Toc21582"/>
      <w:bookmarkStart w:id="65" w:name="_Toc2890"/>
      <w:bookmarkStart w:id="66" w:name="_Toc14500"/>
      <w:bookmarkStart w:id="67" w:name="_Toc2130"/>
      <w:bookmarkStart w:id="68" w:name="_Toc17997"/>
      <w:bookmarkStart w:id="69" w:name="_Toc2653"/>
      <w:bookmarkStart w:id="70" w:name="_Toc32603"/>
      <w:bookmarkStart w:id="71" w:name="_Toc23070"/>
      <w:bookmarkStart w:id="72" w:name="_Toc18394"/>
      <w:bookmarkStart w:id="73" w:name="_Toc7117"/>
      <w:bookmarkStart w:id="74" w:name="_Toc6149"/>
      <w:bookmarkStart w:id="75" w:name="_Toc6169"/>
    </w:p>
    <w:p w14:paraId="7F24EBEF">
      <w:pPr>
        <w:pStyle w:val="23"/>
        <w:rPr>
          <w:rFonts w:ascii="黑体" w:hAnsi="黑体" w:eastAsia="黑体"/>
          <w:sz w:val="32"/>
          <w:szCs w:val="32"/>
        </w:rPr>
      </w:pPr>
    </w:p>
    <w:p w14:paraId="75BA54C4">
      <w:pPr>
        <w:pStyle w:val="23"/>
        <w:rPr>
          <w:rFonts w:ascii="黑体" w:hAnsi="黑体" w:eastAsia="黑体"/>
          <w:sz w:val="32"/>
          <w:szCs w:val="32"/>
        </w:rPr>
      </w:pPr>
    </w:p>
    <w:p w14:paraId="7EEE691D">
      <w:pPr>
        <w:pStyle w:val="23"/>
        <w:rPr>
          <w:rFonts w:ascii="黑体" w:hAnsi="黑体" w:eastAsia="黑体"/>
          <w:sz w:val="32"/>
          <w:szCs w:val="32"/>
        </w:rPr>
      </w:pPr>
    </w:p>
    <w:p w14:paraId="07258EF8">
      <w:pPr>
        <w:pStyle w:val="23"/>
        <w:rPr>
          <w:rFonts w:ascii="黑体" w:hAnsi="黑体" w:eastAsia="黑体"/>
          <w:sz w:val="32"/>
          <w:szCs w:val="32"/>
        </w:rPr>
      </w:pPr>
    </w:p>
    <w:p w14:paraId="43184AE8">
      <w:pPr>
        <w:pStyle w:val="23"/>
        <w:rPr>
          <w:rFonts w:ascii="黑体" w:hAnsi="黑体" w:eastAsia="黑体"/>
          <w:sz w:val="32"/>
          <w:szCs w:val="32"/>
        </w:rPr>
      </w:pPr>
    </w:p>
    <w:p w14:paraId="6B71AEC5">
      <w:pPr>
        <w:jc w:val="center"/>
        <w:rPr>
          <w:rFonts w:ascii="黑体" w:hAnsi="黑体" w:eastAsia="黑体"/>
          <w:sz w:val="32"/>
          <w:szCs w:val="32"/>
        </w:rPr>
      </w:pPr>
      <w:r>
        <w:rPr>
          <w:rFonts w:hint="eastAsia" w:ascii="黑体" w:hAnsi="黑体" w:eastAsia="黑体"/>
          <w:sz w:val="32"/>
          <w:szCs w:val="32"/>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4C2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7364D426">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CE29757">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7AA5FD66">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1A26A19">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6F7C190B">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253B38EF">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29D1DE79">
            <w:pPr>
              <w:spacing w:line="360" w:lineRule="auto"/>
              <w:jc w:val="center"/>
              <w:rPr>
                <w:rFonts w:ascii="宋体" w:hAnsi="宋体" w:cs="宋体"/>
                <w:bCs/>
                <w:sz w:val="24"/>
              </w:rPr>
            </w:pPr>
            <w:r>
              <w:rPr>
                <w:rFonts w:hint="eastAsia" w:ascii="宋体" w:hAnsi="宋体" w:cs="宋体"/>
                <w:bCs/>
                <w:sz w:val="24"/>
              </w:rPr>
              <w:t>初始报价</w:t>
            </w:r>
          </w:p>
          <w:p w14:paraId="1A207F56">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7EB93767">
            <w:pPr>
              <w:spacing w:line="360" w:lineRule="auto"/>
              <w:jc w:val="center"/>
              <w:rPr>
                <w:rFonts w:ascii="宋体" w:hAnsi="宋体" w:cs="宋体"/>
                <w:bCs/>
                <w:sz w:val="24"/>
              </w:rPr>
            </w:pPr>
            <w:r>
              <w:rPr>
                <w:rFonts w:hint="eastAsia" w:ascii="宋体" w:hAnsi="宋体" w:cs="宋体"/>
                <w:bCs/>
                <w:sz w:val="24"/>
              </w:rPr>
              <w:t>数量</w:t>
            </w:r>
          </w:p>
        </w:tc>
      </w:tr>
      <w:tr w14:paraId="5953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57836815">
            <w:pPr>
              <w:spacing w:line="360" w:lineRule="auto"/>
              <w:jc w:val="left"/>
              <w:rPr>
                <w:rFonts w:ascii="宋体" w:hAnsi="宋体" w:cs="宋体"/>
                <w:bCs/>
                <w:sz w:val="24"/>
              </w:rPr>
            </w:pPr>
          </w:p>
        </w:tc>
        <w:tc>
          <w:tcPr>
            <w:tcW w:w="2127" w:type="dxa"/>
            <w:shd w:val="clear" w:color="auto" w:fill="auto"/>
            <w:noWrap/>
            <w:vAlign w:val="center"/>
          </w:tcPr>
          <w:p w14:paraId="7814D89C">
            <w:pPr>
              <w:spacing w:line="360" w:lineRule="auto"/>
              <w:jc w:val="left"/>
              <w:rPr>
                <w:rFonts w:ascii="宋体" w:hAnsi="宋体" w:cs="宋体"/>
                <w:bCs/>
                <w:sz w:val="24"/>
              </w:rPr>
            </w:pPr>
          </w:p>
        </w:tc>
        <w:tc>
          <w:tcPr>
            <w:tcW w:w="1417" w:type="dxa"/>
            <w:shd w:val="clear" w:color="auto" w:fill="auto"/>
            <w:noWrap/>
            <w:vAlign w:val="center"/>
          </w:tcPr>
          <w:p w14:paraId="5B734F1A">
            <w:pPr>
              <w:spacing w:line="360" w:lineRule="auto"/>
              <w:jc w:val="left"/>
              <w:rPr>
                <w:rFonts w:ascii="宋体" w:hAnsi="宋体" w:cs="宋体"/>
                <w:bCs/>
                <w:sz w:val="24"/>
              </w:rPr>
            </w:pPr>
          </w:p>
        </w:tc>
        <w:tc>
          <w:tcPr>
            <w:tcW w:w="1276" w:type="dxa"/>
            <w:shd w:val="clear" w:color="auto" w:fill="auto"/>
            <w:noWrap/>
            <w:vAlign w:val="center"/>
          </w:tcPr>
          <w:p w14:paraId="2AF115D5">
            <w:pPr>
              <w:spacing w:line="360" w:lineRule="auto"/>
              <w:jc w:val="left"/>
              <w:rPr>
                <w:rFonts w:ascii="宋体" w:hAnsi="宋体" w:cs="宋体"/>
                <w:bCs/>
                <w:sz w:val="24"/>
              </w:rPr>
            </w:pPr>
          </w:p>
        </w:tc>
        <w:tc>
          <w:tcPr>
            <w:tcW w:w="1103" w:type="dxa"/>
            <w:shd w:val="clear" w:color="auto" w:fill="auto"/>
            <w:vAlign w:val="center"/>
          </w:tcPr>
          <w:p w14:paraId="2EA3D7BC">
            <w:pPr>
              <w:spacing w:line="360" w:lineRule="auto"/>
              <w:jc w:val="left"/>
              <w:rPr>
                <w:rFonts w:ascii="宋体" w:hAnsi="宋体" w:cs="宋体"/>
                <w:bCs/>
                <w:sz w:val="24"/>
              </w:rPr>
            </w:pPr>
          </w:p>
        </w:tc>
        <w:tc>
          <w:tcPr>
            <w:tcW w:w="1276" w:type="dxa"/>
            <w:shd w:val="clear" w:color="auto" w:fill="auto"/>
            <w:noWrap/>
            <w:vAlign w:val="center"/>
          </w:tcPr>
          <w:p w14:paraId="2E7AC31E">
            <w:pPr>
              <w:spacing w:line="360" w:lineRule="auto"/>
              <w:jc w:val="left"/>
              <w:rPr>
                <w:rFonts w:ascii="宋体" w:hAnsi="宋体" w:cs="宋体"/>
                <w:bCs/>
                <w:sz w:val="24"/>
              </w:rPr>
            </w:pPr>
          </w:p>
        </w:tc>
        <w:tc>
          <w:tcPr>
            <w:tcW w:w="1471" w:type="dxa"/>
            <w:shd w:val="clear" w:color="auto" w:fill="auto"/>
            <w:noWrap/>
            <w:vAlign w:val="center"/>
          </w:tcPr>
          <w:p w14:paraId="4576350D">
            <w:pPr>
              <w:spacing w:line="360" w:lineRule="auto"/>
              <w:jc w:val="left"/>
              <w:rPr>
                <w:rFonts w:ascii="宋体" w:hAnsi="宋体" w:cs="宋体"/>
                <w:bCs/>
                <w:sz w:val="24"/>
              </w:rPr>
            </w:pPr>
          </w:p>
        </w:tc>
        <w:tc>
          <w:tcPr>
            <w:tcW w:w="850" w:type="dxa"/>
            <w:shd w:val="clear" w:color="auto" w:fill="auto"/>
            <w:vAlign w:val="center"/>
          </w:tcPr>
          <w:p w14:paraId="7BAD530C">
            <w:pPr>
              <w:spacing w:line="360" w:lineRule="auto"/>
              <w:jc w:val="left"/>
              <w:rPr>
                <w:rFonts w:ascii="宋体" w:hAnsi="宋体" w:cs="宋体"/>
                <w:bCs/>
                <w:sz w:val="24"/>
              </w:rPr>
            </w:pPr>
          </w:p>
        </w:tc>
      </w:tr>
      <w:tr w14:paraId="2579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0D22D3DD">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52E3EA83">
            <w:pPr>
              <w:spacing w:line="360" w:lineRule="auto"/>
              <w:jc w:val="left"/>
              <w:rPr>
                <w:rFonts w:ascii="宋体" w:hAnsi="宋体" w:cs="宋体"/>
                <w:bCs/>
                <w:sz w:val="24"/>
              </w:rPr>
            </w:pPr>
            <w:r>
              <w:rPr>
                <w:rFonts w:hint="eastAsia" w:ascii="宋体" w:hAnsi="宋体" w:cs="宋体"/>
                <w:bCs/>
                <w:sz w:val="24"/>
              </w:rPr>
              <w:t>合计金额大写：</w:t>
            </w:r>
          </w:p>
        </w:tc>
      </w:tr>
    </w:tbl>
    <w:p w14:paraId="0C9582D2">
      <w:pPr>
        <w:widowControl/>
        <w:spacing w:line="360" w:lineRule="auto"/>
        <w:jc w:val="left"/>
        <w:rPr>
          <w:rFonts w:ascii="宋体" w:hAnsi="宋体"/>
          <w:sz w:val="24"/>
        </w:rPr>
      </w:pPr>
      <w:r>
        <w:rPr>
          <w:rFonts w:hint="eastAsia" w:ascii="宋体" w:hAnsi="宋体"/>
          <w:sz w:val="24"/>
        </w:rPr>
        <w:t>温馨提示：壹、贰、叁、肆、伍、陆、柒、捌、玖、拾 、佰、仟、万</w:t>
      </w:r>
    </w:p>
    <w:p w14:paraId="08C9F885">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6D5EAC73">
      <w:pPr>
        <w:widowControl/>
        <w:spacing w:line="360" w:lineRule="auto"/>
        <w:jc w:val="left"/>
        <w:rPr>
          <w:rFonts w:ascii="宋体" w:hAnsi="宋体"/>
          <w:sz w:val="24"/>
        </w:rPr>
      </w:pPr>
    </w:p>
    <w:p w14:paraId="0FBB6514">
      <w:pPr>
        <w:widowControl/>
        <w:spacing w:line="360" w:lineRule="auto"/>
        <w:jc w:val="left"/>
        <w:rPr>
          <w:rFonts w:ascii="宋体" w:hAnsi="宋体"/>
          <w:sz w:val="24"/>
        </w:rPr>
      </w:pPr>
      <w:r>
        <w:rPr>
          <w:rFonts w:hint="eastAsia" w:ascii="宋体" w:hAnsi="宋体"/>
          <w:sz w:val="24"/>
        </w:rPr>
        <w:t>附加说明：</w:t>
      </w:r>
    </w:p>
    <w:p w14:paraId="23D0E21E">
      <w:pPr>
        <w:widowControl/>
        <w:spacing w:line="360" w:lineRule="auto"/>
        <w:jc w:val="left"/>
        <w:rPr>
          <w:rFonts w:ascii="宋体" w:hAnsi="宋体"/>
          <w:sz w:val="24"/>
        </w:rPr>
      </w:pPr>
      <w:r>
        <w:rPr>
          <w:rFonts w:hint="eastAsia" w:ascii="宋体" w:hAnsi="宋体"/>
          <w:sz w:val="24"/>
        </w:rPr>
        <w:t>1）供货期：</w:t>
      </w:r>
    </w:p>
    <w:p w14:paraId="414C45C7">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9C51F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14:paraId="03C25855">
      <w:pPr>
        <w:widowControl/>
        <w:spacing w:line="360" w:lineRule="auto"/>
        <w:ind w:left="1080" w:hanging="1080" w:hangingChars="450"/>
        <w:jc w:val="left"/>
        <w:rPr>
          <w:rFonts w:ascii="宋体" w:hAnsi="宋体"/>
          <w:sz w:val="24"/>
        </w:rPr>
      </w:pPr>
      <w:r>
        <w:rPr>
          <w:rFonts w:hint="eastAsia" w:ascii="宋体" w:hAnsi="宋体"/>
          <w:sz w:val="24"/>
        </w:rPr>
        <w:t xml:space="preserve">4）提供：□维修培训  □维修手册   □电路图   □维修密码     </w:t>
      </w:r>
    </w:p>
    <w:p w14:paraId="588A69A2">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14:paraId="51426AA8">
      <w:pPr>
        <w:widowControl/>
        <w:spacing w:line="360" w:lineRule="auto"/>
        <w:jc w:val="left"/>
        <w:rPr>
          <w:rFonts w:ascii="宋体" w:hAnsi="宋体"/>
          <w:sz w:val="24"/>
        </w:rPr>
      </w:pPr>
      <w:r>
        <w:rPr>
          <w:rFonts w:hint="eastAsia" w:ascii="宋体" w:hAnsi="宋体"/>
          <w:sz w:val="24"/>
        </w:rPr>
        <w:t>5）保修期后只收零配件费用  □是  □否   □无零配件</w:t>
      </w:r>
    </w:p>
    <w:p w14:paraId="2BB91EFD">
      <w:pPr>
        <w:widowControl/>
        <w:spacing w:line="360" w:lineRule="auto"/>
        <w:jc w:val="left"/>
        <w:rPr>
          <w:rFonts w:ascii="宋体" w:hAnsi="宋体"/>
          <w:sz w:val="24"/>
        </w:rPr>
      </w:pPr>
      <w:r>
        <w:rPr>
          <w:rFonts w:hint="eastAsia" w:ascii="宋体" w:hAnsi="宋体"/>
          <w:sz w:val="24"/>
        </w:rPr>
        <w:t>主要零配件价格：</w:t>
      </w:r>
    </w:p>
    <w:p w14:paraId="350AFA5C">
      <w:pPr>
        <w:widowControl/>
        <w:spacing w:line="360" w:lineRule="auto"/>
        <w:jc w:val="left"/>
        <w:rPr>
          <w:rFonts w:ascii="宋体" w:hAnsi="宋体"/>
          <w:sz w:val="24"/>
        </w:rPr>
      </w:pPr>
    </w:p>
    <w:p w14:paraId="11C8E786">
      <w:pPr>
        <w:widowControl/>
        <w:spacing w:line="360" w:lineRule="auto"/>
        <w:jc w:val="left"/>
        <w:rPr>
          <w:rFonts w:ascii="宋体" w:hAnsi="宋体"/>
          <w:sz w:val="24"/>
        </w:rPr>
      </w:pPr>
    </w:p>
    <w:p w14:paraId="302035AF">
      <w:pPr>
        <w:widowControl/>
        <w:spacing w:line="360" w:lineRule="auto"/>
        <w:jc w:val="left"/>
        <w:rPr>
          <w:rFonts w:ascii="宋体" w:hAnsi="宋体"/>
          <w:sz w:val="24"/>
        </w:rPr>
      </w:pPr>
      <w:r>
        <w:rPr>
          <w:rFonts w:hint="eastAsia" w:ascii="宋体" w:hAnsi="宋体"/>
          <w:sz w:val="24"/>
        </w:rPr>
        <w:t>专机专用耗材报价（如有）：</w:t>
      </w:r>
    </w:p>
    <w:p w14:paraId="3AF0BE91">
      <w:pPr>
        <w:widowControl/>
        <w:spacing w:line="360" w:lineRule="auto"/>
        <w:jc w:val="left"/>
        <w:rPr>
          <w:rFonts w:ascii="宋体" w:hAnsi="宋体"/>
          <w:sz w:val="24"/>
        </w:rPr>
      </w:pPr>
    </w:p>
    <w:p w14:paraId="0BFA8D08">
      <w:pPr>
        <w:widowControl/>
        <w:spacing w:line="360" w:lineRule="auto"/>
        <w:ind w:firstLine="1440" w:firstLineChars="600"/>
        <w:jc w:val="left"/>
        <w:rPr>
          <w:rFonts w:ascii="宋体" w:hAnsi="宋体"/>
          <w:sz w:val="24"/>
        </w:rPr>
      </w:pPr>
    </w:p>
    <w:p w14:paraId="4A4EE84F">
      <w:pPr>
        <w:widowControl/>
        <w:spacing w:line="360" w:lineRule="auto"/>
        <w:ind w:firstLine="1440" w:firstLineChars="600"/>
        <w:jc w:val="left"/>
        <w:rPr>
          <w:rFonts w:ascii="宋体" w:hAnsi="宋体"/>
          <w:sz w:val="24"/>
        </w:rPr>
      </w:pPr>
    </w:p>
    <w:p w14:paraId="2583238C">
      <w:pPr>
        <w:spacing w:line="360" w:lineRule="auto"/>
        <w:jc w:val="center"/>
        <w:rPr>
          <w:rFonts w:ascii="宋体" w:hAnsi="宋体"/>
          <w:sz w:val="24"/>
        </w:rPr>
      </w:pPr>
      <w:r>
        <w:rPr>
          <w:rFonts w:hint="eastAsia" w:ascii="宋体" w:hAnsi="宋体"/>
          <w:sz w:val="24"/>
        </w:rPr>
        <w:t>公司名称（加盖公章）：</w:t>
      </w:r>
    </w:p>
    <w:p w14:paraId="01B09F5F">
      <w:pPr>
        <w:spacing w:line="360" w:lineRule="auto"/>
        <w:jc w:val="center"/>
        <w:rPr>
          <w:rFonts w:ascii="宋体" w:hAnsi="宋体"/>
          <w:sz w:val="24"/>
        </w:rPr>
      </w:pPr>
      <w:r>
        <w:rPr>
          <w:rFonts w:hint="eastAsia" w:ascii="宋体" w:hAnsi="宋体"/>
          <w:sz w:val="24"/>
        </w:rPr>
        <w:t xml:space="preserve">公司法定代表人或授权代表签名：              </w:t>
      </w:r>
    </w:p>
    <w:p w14:paraId="57168B88">
      <w:pPr>
        <w:spacing w:line="360" w:lineRule="auto"/>
        <w:jc w:val="center"/>
        <w:rPr>
          <w:rFonts w:hint="eastAsia" w:ascii="宋体" w:hAnsi="宋体"/>
          <w:sz w:val="24"/>
        </w:rPr>
      </w:pPr>
      <w:r>
        <w:rPr>
          <w:rFonts w:hint="eastAsia" w:ascii="宋体" w:hAnsi="宋体"/>
          <w:sz w:val="24"/>
        </w:rPr>
        <w:t xml:space="preserve">                                       日  期：  年   月    日</w:t>
      </w:r>
    </w:p>
    <w:p w14:paraId="21CADE82">
      <w:pPr>
        <w:pStyle w:val="2"/>
      </w:pPr>
    </w:p>
    <w:p w14:paraId="73B8CD01"/>
    <w:p w14:paraId="097571DA"/>
    <w:p w14:paraId="48B4C22C">
      <w:pPr>
        <w:spacing w:line="360" w:lineRule="auto"/>
        <w:jc w:val="center"/>
        <w:rPr>
          <w:rFonts w:ascii="宋体" w:hAnsi="宋体" w:cs="宋体"/>
          <w:b/>
          <w:bCs/>
          <w:sz w:val="28"/>
          <w:szCs w:val="32"/>
        </w:rPr>
      </w:pPr>
      <w:r>
        <w:rPr>
          <w:rFonts w:hint="eastAsia" w:ascii="宋体" w:hAnsi="宋体" w:cs="宋体"/>
          <w:b/>
          <w:bCs/>
          <w:sz w:val="28"/>
          <w:szCs w:val="32"/>
        </w:rPr>
        <w:t>用户需求偏离表</w:t>
      </w:r>
    </w:p>
    <w:p w14:paraId="4879BBD5">
      <w:pPr>
        <w:spacing w:line="400" w:lineRule="exact"/>
        <w:rPr>
          <w:rFonts w:ascii="宋体" w:hAnsi="宋体"/>
          <w:b/>
          <w:szCs w:val="21"/>
        </w:rPr>
      </w:pPr>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14:paraId="2921D257">
      <w:pPr>
        <w:spacing w:line="400" w:lineRule="exact"/>
        <w:rPr>
          <w:rFonts w:ascii="宋体" w:hAnsi="宋体"/>
          <w:b/>
          <w:szCs w:val="21"/>
        </w:rPr>
      </w:pPr>
      <w:r>
        <w:rPr>
          <w:rFonts w:hint="eastAsia" w:ascii="宋体" w:hAnsi="宋体"/>
          <w:b/>
          <w:szCs w:val="21"/>
        </w:rPr>
        <w:t>无偏离：所投产品/服务响应采购文件需求；</w:t>
      </w:r>
    </w:p>
    <w:p w14:paraId="1439A554">
      <w:pPr>
        <w:spacing w:line="400" w:lineRule="exact"/>
        <w:rPr>
          <w:rFonts w:ascii="宋体" w:hAnsi="宋体"/>
          <w:b/>
          <w:szCs w:val="21"/>
        </w:rPr>
      </w:pPr>
      <w:r>
        <w:rPr>
          <w:rFonts w:hint="eastAsia" w:ascii="宋体" w:hAnsi="宋体"/>
          <w:b/>
          <w:szCs w:val="21"/>
        </w:rPr>
        <w:t>正偏离：所投产品/服务优于/高于采购文件需求；</w:t>
      </w:r>
    </w:p>
    <w:p w14:paraId="7A3FC679">
      <w:pPr>
        <w:spacing w:line="400" w:lineRule="exact"/>
        <w:rPr>
          <w:rFonts w:ascii="宋体" w:hAnsi="宋体"/>
          <w:b/>
          <w:szCs w:val="21"/>
        </w:rPr>
      </w:pPr>
      <w:r>
        <w:rPr>
          <w:rFonts w:hint="eastAsia" w:ascii="宋体" w:hAnsi="宋体"/>
          <w:b/>
          <w:szCs w:val="21"/>
        </w:rPr>
        <w:t>负偏离：所投产品/服务不符合采购文件需求。</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408FA637">
      <w:pPr>
        <w:rPr>
          <w:b/>
          <w:bCs/>
        </w:rPr>
      </w:pPr>
      <w:bookmarkStart w:id="76" w:name="_Toc28851"/>
      <w:bookmarkStart w:id="77" w:name="_Toc6214"/>
      <w:bookmarkStart w:id="78" w:name="_Toc21213"/>
      <w:bookmarkStart w:id="79" w:name="_Toc3593"/>
      <w:bookmarkStart w:id="80" w:name="_Toc31077"/>
    </w:p>
    <w:p w14:paraId="55C48591">
      <w:pPr>
        <w:rPr>
          <w:b/>
          <w:bCs/>
        </w:rPr>
      </w:pPr>
      <w:r>
        <w:rPr>
          <w:rFonts w:hint="eastAsia"/>
          <w:b/>
          <w:bCs/>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54D1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EF953A9">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9785AE">
            <w:pPr>
              <w:rPr>
                <w:color w:val="000000" w:themeColor="text1"/>
                <w14:textFill>
                  <w14:solidFill>
                    <w14:schemeClr w14:val="tx1"/>
                  </w14:solidFill>
                </w14:textFill>
              </w:rPr>
            </w:pPr>
            <w:r>
              <w:rPr>
                <w:rFonts w:hint="eastAsia"/>
                <w:color w:val="000000" w:themeColor="text1"/>
                <w14:textFill>
                  <w14:solidFill>
                    <w14:schemeClr w14:val="tx1"/>
                  </w14:solidFill>
                </w14:textFill>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9F02314">
            <w:pPr>
              <w:rPr>
                <w:color w:val="000000" w:themeColor="text1"/>
                <w14:textFill>
                  <w14:solidFill>
                    <w14:schemeClr w14:val="tx1"/>
                  </w14:solidFill>
                </w14:textFill>
              </w:rPr>
            </w:pPr>
            <w:r>
              <w:rPr>
                <w:rFonts w:hint="eastAsia"/>
                <w:color w:val="000000" w:themeColor="text1"/>
                <w14:textFill>
                  <w14:solidFill>
                    <w14:schemeClr w14:val="tx1"/>
                  </w14:solidFill>
                </w14:textFill>
              </w:rPr>
              <w:t>所投产品</w:t>
            </w:r>
            <w:r>
              <w:rPr>
                <w:color w:val="000000" w:themeColor="text1"/>
                <w14:textFill>
                  <w14:solidFill>
                    <w14:schemeClr w14:val="tx1"/>
                  </w14:solidFill>
                </w14:textFill>
              </w:rPr>
              <w:t>实际</w:t>
            </w:r>
            <w:r>
              <w:rPr>
                <w:rFonts w:hint="eastAsia"/>
                <w:color w:val="000000" w:themeColor="text1"/>
                <w14:textFill>
                  <w14:solidFill>
                    <w14:schemeClr w14:val="tx1"/>
                  </w14:solidFill>
                </w14:textFill>
              </w:rPr>
              <w:t>技术</w:t>
            </w:r>
            <w:r>
              <w:rPr>
                <w:color w:val="000000" w:themeColor="text1"/>
                <w14:textFill>
                  <w14:solidFill>
                    <w14:schemeClr w14:val="tx1"/>
                  </w14:solidFill>
                </w14:textFill>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D85C67E">
            <w:pPr>
              <w:rPr>
                <w:color w:val="000000" w:themeColor="text1"/>
                <w14:textFill>
                  <w14:solidFill>
                    <w14:schemeClr w14:val="tx1"/>
                  </w14:solidFill>
                </w14:textFill>
              </w:rPr>
            </w:pPr>
            <w:r>
              <w:rPr>
                <w:rFonts w:hint="eastAsia"/>
                <w:color w:val="000000" w:themeColor="text1"/>
                <w14:textFill>
                  <w14:solidFill>
                    <w14:schemeClr w14:val="tx1"/>
                  </w14:solidFill>
                </w14:textFill>
              </w:rPr>
              <w:t>所投产品/服务响应采购文件技术参数情况</w:t>
            </w:r>
          </w:p>
          <w:p w14:paraId="05EB6C33">
            <w:pPr>
              <w:jc w:val="left"/>
              <w:rPr>
                <w:color w:val="000000" w:themeColor="text1"/>
                <w14:textFill>
                  <w14:solidFill>
                    <w14:schemeClr w14:val="tx1"/>
                  </w14:solidFill>
                </w14:textFill>
              </w:rPr>
            </w:pP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70B6D167">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7C052F7">
            <w:r>
              <w:t>备注</w:t>
            </w:r>
          </w:p>
        </w:tc>
      </w:tr>
      <w:tr w14:paraId="0436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63BD24A">
            <w:r>
              <w:t>1</w:t>
            </w:r>
          </w:p>
        </w:tc>
        <w:tc>
          <w:tcPr>
            <w:tcW w:w="1746" w:type="dxa"/>
            <w:tcBorders>
              <w:top w:val="single" w:color="auto" w:sz="4" w:space="0"/>
              <w:left w:val="single" w:color="auto" w:sz="4" w:space="0"/>
              <w:bottom w:val="single" w:color="auto" w:sz="4" w:space="0"/>
              <w:right w:val="single" w:color="auto" w:sz="4" w:space="0"/>
            </w:tcBorders>
            <w:vAlign w:val="center"/>
          </w:tcPr>
          <w:p w14:paraId="7E3F6BFE"/>
        </w:tc>
        <w:tc>
          <w:tcPr>
            <w:tcW w:w="1417" w:type="dxa"/>
            <w:tcBorders>
              <w:top w:val="single" w:color="auto" w:sz="4" w:space="0"/>
              <w:left w:val="single" w:color="auto" w:sz="4" w:space="0"/>
              <w:bottom w:val="single" w:color="auto" w:sz="4" w:space="0"/>
              <w:right w:val="single" w:color="auto" w:sz="4" w:space="0"/>
            </w:tcBorders>
            <w:vAlign w:val="center"/>
          </w:tcPr>
          <w:p w14:paraId="42954E7A"/>
        </w:tc>
        <w:tc>
          <w:tcPr>
            <w:tcW w:w="2824" w:type="dxa"/>
            <w:tcBorders>
              <w:top w:val="single" w:color="auto" w:sz="4" w:space="0"/>
              <w:left w:val="single" w:color="auto" w:sz="4" w:space="0"/>
              <w:bottom w:val="single" w:color="auto" w:sz="4" w:space="0"/>
              <w:right w:val="single" w:color="auto" w:sz="4" w:space="0"/>
            </w:tcBorders>
            <w:vAlign w:val="center"/>
          </w:tcPr>
          <w:p w14:paraId="74293AF1"/>
        </w:tc>
        <w:tc>
          <w:tcPr>
            <w:tcW w:w="2144" w:type="dxa"/>
            <w:tcBorders>
              <w:top w:val="single" w:color="auto" w:sz="4" w:space="0"/>
              <w:left w:val="single" w:color="auto" w:sz="4" w:space="0"/>
              <w:bottom w:val="single" w:color="auto" w:sz="4" w:space="0"/>
              <w:right w:val="single" w:color="auto" w:sz="4" w:space="0"/>
            </w:tcBorders>
            <w:vAlign w:val="center"/>
          </w:tcPr>
          <w:p w14:paraId="531F4C76">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40B3C0CD"/>
        </w:tc>
      </w:tr>
      <w:tr w14:paraId="1672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F531CA6">
            <w:r>
              <w:t>2</w:t>
            </w:r>
          </w:p>
        </w:tc>
        <w:tc>
          <w:tcPr>
            <w:tcW w:w="1746" w:type="dxa"/>
            <w:tcBorders>
              <w:top w:val="single" w:color="auto" w:sz="4" w:space="0"/>
              <w:left w:val="single" w:color="auto" w:sz="4" w:space="0"/>
              <w:bottom w:val="single" w:color="auto" w:sz="4" w:space="0"/>
              <w:right w:val="single" w:color="auto" w:sz="4" w:space="0"/>
            </w:tcBorders>
            <w:vAlign w:val="center"/>
          </w:tcPr>
          <w:p w14:paraId="30133970"/>
        </w:tc>
        <w:tc>
          <w:tcPr>
            <w:tcW w:w="1417" w:type="dxa"/>
            <w:tcBorders>
              <w:top w:val="single" w:color="auto" w:sz="4" w:space="0"/>
              <w:left w:val="single" w:color="auto" w:sz="4" w:space="0"/>
              <w:bottom w:val="single" w:color="auto" w:sz="4" w:space="0"/>
              <w:right w:val="single" w:color="auto" w:sz="4" w:space="0"/>
            </w:tcBorders>
            <w:vAlign w:val="center"/>
          </w:tcPr>
          <w:p w14:paraId="36F278BA"/>
        </w:tc>
        <w:tc>
          <w:tcPr>
            <w:tcW w:w="2824" w:type="dxa"/>
            <w:tcBorders>
              <w:top w:val="single" w:color="auto" w:sz="4" w:space="0"/>
              <w:left w:val="single" w:color="auto" w:sz="4" w:space="0"/>
              <w:bottom w:val="single" w:color="auto" w:sz="4" w:space="0"/>
              <w:right w:val="single" w:color="auto" w:sz="4" w:space="0"/>
            </w:tcBorders>
            <w:vAlign w:val="center"/>
          </w:tcPr>
          <w:p w14:paraId="7EBF3B68"/>
        </w:tc>
        <w:tc>
          <w:tcPr>
            <w:tcW w:w="2144" w:type="dxa"/>
            <w:tcBorders>
              <w:top w:val="single" w:color="auto" w:sz="4" w:space="0"/>
              <w:left w:val="single" w:color="auto" w:sz="4" w:space="0"/>
              <w:bottom w:val="single" w:color="auto" w:sz="4" w:space="0"/>
              <w:right w:val="single" w:color="auto" w:sz="4" w:space="0"/>
            </w:tcBorders>
            <w:vAlign w:val="center"/>
          </w:tcPr>
          <w:p w14:paraId="05AD8F1D">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468B88A2"/>
        </w:tc>
      </w:tr>
      <w:tr w14:paraId="2AA8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AF8EF86">
            <w:r>
              <w:t>…</w:t>
            </w:r>
          </w:p>
        </w:tc>
        <w:tc>
          <w:tcPr>
            <w:tcW w:w="1746" w:type="dxa"/>
            <w:tcBorders>
              <w:top w:val="single" w:color="auto" w:sz="4" w:space="0"/>
              <w:left w:val="single" w:color="auto" w:sz="4" w:space="0"/>
              <w:bottom w:val="single" w:color="auto" w:sz="4" w:space="0"/>
              <w:right w:val="single" w:color="auto" w:sz="4" w:space="0"/>
            </w:tcBorders>
            <w:vAlign w:val="center"/>
          </w:tcPr>
          <w:p w14:paraId="188D71EE"/>
        </w:tc>
        <w:tc>
          <w:tcPr>
            <w:tcW w:w="1417" w:type="dxa"/>
            <w:tcBorders>
              <w:top w:val="single" w:color="auto" w:sz="4" w:space="0"/>
              <w:left w:val="single" w:color="auto" w:sz="4" w:space="0"/>
              <w:bottom w:val="single" w:color="auto" w:sz="4" w:space="0"/>
              <w:right w:val="single" w:color="auto" w:sz="4" w:space="0"/>
            </w:tcBorders>
            <w:vAlign w:val="center"/>
          </w:tcPr>
          <w:p w14:paraId="67B8D27B"/>
        </w:tc>
        <w:tc>
          <w:tcPr>
            <w:tcW w:w="2824" w:type="dxa"/>
            <w:tcBorders>
              <w:top w:val="single" w:color="auto" w:sz="4" w:space="0"/>
              <w:left w:val="single" w:color="auto" w:sz="4" w:space="0"/>
              <w:bottom w:val="single" w:color="auto" w:sz="4" w:space="0"/>
              <w:right w:val="single" w:color="auto" w:sz="4" w:space="0"/>
            </w:tcBorders>
            <w:vAlign w:val="center"/>
          </w:tcPr>
          <w:p w14:paraId="4014551F"/>
        </w:tc>
        <w:tc>
          <w:tcPr>
            <w:tcW w:w="2144" w:type="dxa"/>
            <w:tcBorders>
              <w:top w:val="single" w:color="auto" w:sz="4" w:space="0"/>
              <w:left w:val="single" w:color="auto" w:sz="4" w:space="0"/>
              <w:bottom w:val="single" w:color="auto" w:sz="4" w:space="0"/>
              <w:right w:val="single" w:color="auto" w:sz="4" w:space="0"/>
            </w:tcBorders>
            <w:vAlign w:val="center"/>
          </w:tcPr>
          <w:p w14:paraId="4C195E50">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86BA0CA"/>
        </w:tc>
      </w:tr>
    </w:tbl>
    <w:p w14:paraId="0615071E">
      <w:pPr>
        <w:rPr>
          <w:b/>
          <w:bCs/>
        </w:rPr>
      </w:pPr>
      <w:r>
        <w:rPr>
          <w:rFonts w:hint="eastAsia"/>
          <w:b/>
          <w:bCs/>
        </w:rPr>
        <w:t>二、商务要求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7D11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A636CC3">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A8D5C74">
            <w:pPr>
              <w:rPr>
                <w:color w:val="000000" w:themeColor="text1"/>
                <w14:textFill>
                  <w14:solidFill>
                    <w14:schemeClr w14:val="tx1"/>
                  </w14:solidFill>
                </w14:textFill>
              </w:rPr>
            </w:pPr>
            <w:r>
              <w:rPr>
                <w:rFonts w:hint="eastAsia"/>
                <w:color w:val="000000" w:themeColor="text1"/>
                <w14:textFill>
                  <w14:solidFill>
                    <w14:schemeClr w14:val="tx1"/>
                  </w14:solidFill>
                </w14:textFill>
              </w:rPr>
              <w:t>采购文件的商务</w:t>
            </w:r>
            <w:r>
              <w:rPr>
                <w:color w:val="000000" w:themeColor="text1"/>
                <w14:textFill>
                  <w14:solidFill>
                    <w14:schemeClr w14:val="tx1"/>
                  </w14:solidFill>
                </w14:textFill>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1F9B02BB">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E8EB1AF">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供应商商务要求响应采购文件情况</w:t>
            </w: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A5F4E5E">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AE0A7B6">
            <w:r>
              <w:t>备注</w:t>
            </w:r>
          </w:p>
        </w:tc>
      </w:tr>
      <w:tr w14:paraId="5D7B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45D37D">
            <w:r>
              <w:t>1</w:t>
            </w:r>
          </w:p>
        </w:tc>
        <w:tc>
          <w:tcPr>
            <w:tcW w:w="1746" w:type="dxa"/>
            <w:tcBorders>
              <w:top w:val="single" w:color="auto" w:sz="4" w:space="0"/>
              <w:left w:val="single" w:color="auto" w:sz="4" w:space="0"/>
              <w:bottom w:val="single" w:color="auto" w:sz="4" w:space="0"/>
              <w:right w:val="single" w:color="auto" w:sz="4" w:space="0"/>
            </w:tcBorders>
            <w:vAlign w:val="center"/>
          </w:tcPr>
          <w:p w14:paraId="41A6EBDA"/>
        </w:tc>
        <w:tc>
          <w:tcPr>
            <w:tcW w:w="1417" w:type="dxa"/>
            <w:tcBorders>
              <w:top w:val="single" w:color="auto" w:sz="4" w:space="0"/>
              <w:left w:val="single" w:color="auto" w:sz="4" w:space="0"/>
              <w:bottom w:val="single" w:color="auto" w:sz="4" w:space="0"/>
              <w:right w:val="single" w:color="auto" w:sz="4" w:space="0"/>
            </w:tcBorders>
            <w:vAlign w:val="center"/>
          </w:tcPr>
          <w:p w14:paraId="2D06B24D"/>
        </w:tc>
        <w:tc>
          <w:tcPr>
            <w:tcW w:w="2824" w:type="dxa"/>
            <w:tcBorders>
              <w:top w:val="single" w:color="auto" w:sz="4" w:space="0"/>
              <w:left w:val="single" w:color="auto" w:sz="4" w:space="0"/>
              <w:bottom w:val="single" w:color="auto" w:sz="4" w:space="0"/>
              <w:right w:val="single" w:color="auto" w:sz="4" w:space="0"/>
            </w:tcBorders>
            <w:vAlign w:val="center"/>
          </w:tcPr>
          <w:p w14:paraId="7B3C54B1"/>
        </w:tc>
        <w:tc>
          <w:tcPr>
            <w:tcW w:w="2144" w:type="dxa"/>
            <w:tcBorders>
              <w:top w:val="single" w:color="auto" w:sz="4" w:space="0"/>
              <w:left w:val="single" w:color="auto" w:sz="4" w:space="0"/>
              <w:bottom w:val="single" w:color="auto" w:sz="4" w:space="0"/>
              <w:right w:val="single" w:color="auto" w:sz="4" w:space="0"/>
            </w:tcBorders>
            <w:vAlign w:val="center"/>
          </w:tcPr>
          <w:p w14:paraId="5241B13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20248225"/>
        </w:tc>
      </w:tr>
      <w:tr w14:paraId="79C9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D8A507D">
            <w:r>
              <w:t>2</w:t>
            </w:r>
          </w:p>
        </w:tc>
        <w:tc>
          <w:tcPr>
            <w:tcW w:w="1746" w:type="dxa"/>
            <w:tcBorders>
              <w:top w:val="single" w:color="auto" w:sz="4" w:space="0"/>
              <w:left w:val="single" w:color="auto" w:sz="4" w:space="0"/>
              <w:bottom w:val="single" w:color="auto" w:sz="4" w:space="0"/>
              <w:right w:val="single" w:color="auto" w:sz="4" w:space="0"/>
            </w:tcBorders>
            <w:vAlign w:val="center"/>
          </w:tcPr>
          <w:p w14:paraId="4BBBF24C"/>
        </w:tc>
        <w:tc>
          <w:tcPr>
            <w:tcW w:w="1417" w:type="dxa"/>
            <w:tcBorders>
              <w:top w:val="single" w:color="auto" w:sz="4" w:space="0"/>
              <w:left w:val="single" w:color="auto" w:sz="4" w:space="0"/>
              <w:bottom w:val="single" w:color="auto" w:sz="4" w:space="0"/>
              <w:right w:val="single" w:color="auto" w:sz="4" w:space="0"/>
            </w:tcBorders>
            <w:vAlign w:val="center"/>
          </w:tcPr>
          <w:p w14:paraId="4AC424A0"/>
        </w:tc>
        <w:tc>
          <w:tcPr>
            <w:tcW w:w="2824" w:type="dxa"/>
            <w:tcBorders>
              <w:top w:val="single" w:color="auto" w:sz="4" w:space="0"/>
              <w:left w:val="single" w:color="auto" w:sz="4" w:space="0"/>
              <w:bottom w:val="single" w:color="auto" w:sz="4" w:space="0"/>
              <w:right w:val="single" w:color="auto" w:sz="4" w:space="0"/>
            </w:tcBorders>
            <w:vAlign w:val="center"/>
          </w:tcPr>
          <w:p w14:paraId="3CD59924"/>
        </w:tc>
        <w:tc>
          <w:tcPr>
            <w:tcW w:w="2144" w:type="dxa"/>
            <w:tcBorders>
              <w:top w:val="single" w:color="auto" w:sz="4" w:space="0"/>
              <w:left w:val="single" w:color="auto" w:sz="4" w:space="0"/>
              <w:bottom w:val="single" w:color="auto" w:sz="4" w:space="0"/>
              <w:right w:val="single" w:color="auto" w:sz="4" w:space="0"/>
            </w:tcBorders>
            <w:vAlign w:val="center"/>
          </w:tcPr>
          <w:p w14:paraId="6F15A332">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6886B015"/>
        </w:tc>
      </w:tr>
      <w:tr w14:paraId="0A29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F6D8087">
            <w:r>
              <w:t>…</w:t>
            </w:r>
          </w:p>
        </w:tc>
        <w:tc>
          <w:tcPr>
            <w:tcW w:w="1746" w:type="dxa"/>
            <w:tcBorders>
              <w:top w:val="single" w:color="auto" w:sz="4" w:space="0"/>
              <w:left w:val="single" w:color="auto" w:sz="4" w:space="0"/>
              <w:bottom w:val="single" w:color="auto" w:sz="4" w:space="0"/>
              <w:right w:val="single" w:color="auto" w:sz="4" w:space="0"/>
            </w:tcBorders>
            <w:vAlign w:val="center"/>
          </w:tcPr>
          <w:p w14:paraId="6112E889"/>
        </w:tc>
        <w:tc>
          <w:tcPr>
            <w:tcW w:w="1417" w:type="dxa"/>
            <w:tcBorders>
              <w:top w:val="single" w:color="auto" w:sz="4" w:space="0"/>
              <w:left w:val="single" w:color="auto" w:sz="4" w:space="0"/>
              <w:bottom w:val="single" w:color="auto" w:sz="4" w:space="0"/>
              <w:right w:val="single" w:color="auto" w:sz="4" w:space="0"/>
            </w:tcBorders>
            <w:vAlign w:val="center"/>
          </w:tcPr>
          <w:p w14:paraId="0932CB91"/>
        </w:tc>
        <w:tc>
          <w:tcPr>
            <w:tcW w:w="2824" w:type="dxa"/>
            <w:tcBorders>
              <w:top w:val="single" w:color="auto" w:sz="4" w:space="0"/>
              <w:left w:val="single" w:color="auto" w:sz="4" w:space="0"/>
              <w:bottom w:val="single" w:color="auto" w:sz="4" w:space="0"/>
              <w:right w:val="single" w:color="auto" w:sz="4" w:space="0"/>
            </w:tcBorders>
            <w:vAlign w:val="center"/>
          </w:tcPr>
          <w:p w14:paraId="441812EA"/>
        </w:tc>
        <w:tc>
          <w:tcPr>
            <w:tcW w:w="2144" w:type="dxa"/>
            <w:tcBorders>
              <w:top w:val="single" w:color="auto" w:sz="4" w:space="0"/>
              <w:left w:val="single" w:color="auto" w:sz="4" w:space="0"/>
              <w:bottom w:val="single" w:color="auto" w:sz="4" w:space="0"/>
              <w:right w:val="single" w:color="auto" w:sz="4" w:space="0"/>
            </w:tcBorders>
            <w:vAlign w:val="center"/>
          </w:tcPr>
          <w:p w14:paraId="3D71014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D32DA85"/>
        </w:tc>
      </w:tr>
    </w:tbl>
    <w:p w14:paraId="5E26BA68">
      <w:pPr>
        <w:pStyle w:val="24"/>
      </w:pPr>
      <w:r>
        <w:rPr>
          <w:rFonts w:hint="eastAsia" w:ascii="宋体" w:hAnsi="宋体"/>
          <w:b/>
          <w:szCs w:val="21"/>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6892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8478041">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5109616">
            <w:pPr>
              <w:rPr>
                <w:color w:val="000000" w:themeColor="text1"/>
                <w14:textFill>
                  <w14:solidFill>
                    <w14:schemeClr w14:val="tx1"/>
                  </w14:solidFill>
                </w14:textFill>
              </w:rPr>
            </w:pPr>
            <w:r>
              <w:rPr>
                <w:rFonts w:hint="eastAsia"/>
                <w:color w:val="000000" w:themeColor="text1"/>
                <w14:textFill>
                  <w14:solidFill>
                    <w14:schemeClr w14:val="tx1"/>
                  </w14:solidFill>
                </w14:textFill>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2B4D9525">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实际</w:t>
            </w:r>
            <w:r>
              <w:rPr>
                <w:rFonts w:hint="eastAsia"/>
                <w:color w:val="000000" w:themeColor="text1"/>
                <w14:textFill>
                  <w14:solidFill>
                    <w14:schemeClr w14:val="tx1"/>
                  </w14:solidFill>
                </w14:textFill>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5B66357F">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供应商合同条款响应情况</w:t>
            </w: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1985190">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613951BB">
            <w:r>
              <w:t>备注</w:t>
            </w:r>
          </w:p>
        </w:tc>
      </w:tr>
      <w:tr w14:paraId="07BF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A015CD">
            <w:r>
              <w:t>1</w:t>
            </w:r>
          </w:p>
        </w:tc>
        <w:tc>
          <w:tcPr>
            <w:tcW w:w="1746" w:type="dxa"/>
            <w:tcBorders>
              <w:top w:val="single" w:color="auto" w:sz="4" w:space="0"/>
              <w:left w:val="single" w:color="auto" w:sz="4" w:space="0"/>
              <w:bottom w:val="single" w:color="auto" w:sz="4" w:space="0"/>
              <w:right w:val="single" w:color="auto" w:sz="4" w:space="0"/>
            </w:tcBorders>
            <w:vAlign w:val="center"/>
          </w:tcPr>
          <w:p w14:paraId="0EFA1A88"/>
        </w:tc>
        <w:tc>
          <w:tcPr>
            <w:tcW w:w="1417" w:type="dxa"/>
            <w:tcBorders>
              <w:top w:val="single" w:color="auto" w:sz="4" w:space="0"/>
              <w:left w:val="single" w:color="auto" w:sz="4" w:space="0"/>
              <w:bottom w:val="single" w:color="auto" w:sz="4" w:space="0"/>
              <w:right w:val="single" w:color="auto" w:sz="4" w:space="0"/>
            </w:tcBorders>
            <w:vAlign w:val="center"/>
          </w:tcPr>
          <w:p w14:paraId="38C172E6"/>
        </w:tc>
        <w:tc>
          <w:tcPr>
            <w:tcW w:w="2824" w:type="dxa"/>
            <w:tcBorders>
              <w:top w:val="single" w:color="auto" w:sz="4" w:space="0"/>
              <w:left w:val="single" w:color="auto" w:sz="4" w:space="0"/>
              <w:bottom w:val="single" w:color="auto" w:sz="4" w:space="0"/>
              <w:right w:val="single" w:color="auto" w:sz="4" w:space="0"/>
            </w:tcBorders>
            <w:vAlign w:val="center"/>
          </w:tcPr>
          <w:p w14:paraId="7334A517"/>
        </w:tc>
        <w:tc>
          <w:tcPr>
            <w:tcW w:w="2144" w:type="dxa"/>
            <w:tcBorders>
              <w:top w:val="single" w:color="auto" w:sz="4" w:space="0"/>
              <w:left w:val="single" w:color="auto" w:sz="4" w:space="0"/>
              <w:bottom w:val="single" w:color="auto" w:sz="4" w:space="0"/>
              <w:right w:val="single" w:color="auto" w:sz="4" w:space="0"/>
            </w:tcBorders>
            <w:vAlign w:val="center"/>
          </w:tcPr>
          <w:p w14:paraId="1378BB6E">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80C4FFC"/>
        </w:tc>
      </w:tr>
      <w:tr w14:paraId="6FA6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9DDE7F">
            <w:r>
              <w:t>2</w:t>
            </w:r>
          </w:p>
        </w:tc>
        <w:tc>
          <w:tcPr>
            <w:tcW w:w="1746" w:type="dxa"/>
            <w:tcBorders>
              <w:top w:val="single" w:color="auto" w:sz="4" w:space="0"/>
              <w:left w:val="single" w:color="auto" w:sz="4" w:space="0"/>
              <w:bottom w:val="single" w:color="auto" w:sz="4" w:space="0"/>
              <w:right w:val="single" w:color="auto" w:sz="4" w:space="0"/>
            </w:tcBorders>
            <w:vAlign w:val="center"/>
          </w:tcPr>
          <w:p w14:paraId="0F205F2A"/>
        </w:tc>
        <w:tc>
          <w:tcPr>
            <w:tcW w:w="1417" w:type="dxa"/>
            <w:tcBorders>
              <w:top w:val="single" w:color="auto" w:sz="4" w:space="0"/>
              <w:left w:val="single" w:color="auto" w:sz="4" w:space="0"/>
              <w:bottom w:val="single" w:color="auto" w:sz="4" w:space="0"/>
              <w:right w:val="single" w:color="auto" w:sz="4" w:space="0"/>
            </w:tcBorders>
            <w:vAlign w:val="center"/>
          </w:tcPr>
          <w:p w14:paraId="45C3C1EE"/>
        </w:tc>
        <w:tc>
          <w:tcPr>
            <w:tcW w:w="2824" w:type="dxa"/>
            <w:tcBorders>
              <w:top w:val="single" w:color="auto" w:sz="4" w:space="0"/>
              <w:left w:val="single" w:color="auto" w:sz="4" w:space="0"/>
              <w:bottom w:val="single" w:color="auto" w:sz="4" w:space="0"/>
              <w:right w:val="single" w:color="auto" w:sz="4" w:space="0"/>
            </w:tcBorders>
            <w:vAlign w:val="center"/>
          </w:tcPr>
          <w:p w14:paraId="5A0D7BE1"/>
        </w:tc>
        <w:tc>
          <w:tcPr>
            <w:tcW w:w="2144" w:type="dxa"/>
            <w:tcBorders>
              <w:top w:val="single" w:color="auto" w:sz="4" w:space="0"/>
              <w:left w:val="single" w:color="auto" w:sz="4" w:space="0"/>
              <w:bottom w:val="single" w:color="auto" w:sz="4" w:space="0"/>
              <w:right w:val="single" w:color="auto" w:sz="4" w:space="0"/>
            </w:tcBorders>
            <w:vAlign w:val="center"/>
          </w:tcPr>
          <w:p w14:paraId="7294B2C7">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5D5BD322"/>
        </w:tc>
      </w:tr>
      <w:tr w14:paraId="2384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692680">
            <w:r>
              <w:t>…</w:t>
            </w:r>
          </w:p>
        </w:tc>
        <w:tc>
          <w:tcPr>
            <w:tcW w:w="1746" w:type="dxa"/>
            <w:tcBorders>
              <w:top w:val="single" w:color="auto" w:sz="4" w:space="0"/>
              <w:left w:val="single" w:color="auto" w:sz="4" w:space="0"/>
              <w:bottom w:val="single" w:color="auto" w:sz="4" w:space="0"/>
              <w:right w:val="single" w:color="auto" w:sz="4" w:space="0"/>
            </w:tcBorders>
            <w:vAlign w:val="center"/>
          </w:tcPr>
          <w:p w14:paraId="71BD29EE"/>
        </w:tc>
        <w:tc>
          <w:tcPr>
            <w:tcW w:w="1417" w:type="dxa"/>
            <w:tcBorders>
              <w:top w:val="single" w:color="auto" w:sz="4" w:space="0"/>
              <w:left w:val="single" w:color="auto" w:sz="4" w:space="0"/>
              <w:bottom w:val="single" w:color="auto" w:sz="4" w:space="0"/>
              <w:right w:val="single" w:color="auto" w:sz="4" w:space="0"/>
            </w:tcBorders>
            <w:vAlign w:val="center"/>
          </w:tcPr>
          <w:p w14:paraId="49BACF84"/>
        </w:tc>
        <w:tc>
          <w:tcPr>
            <w:tcW w:w="2824" w:type="dxa"/>
            <w:tcBorders>
              <w:top w:val="single" w:color="auto" w:sz="4" w:space="0"/>
              <w:left w:val="single" w:color="auto" w:sz="4" w:space="0"/>
              <w:bottom w:val="single" w:color="auto" w:sz="4" w:space="0"/>
              <w:right w:val="single" w:color="auto" w:sz="4" w:space="0"/>
            </w:tcBorders>
            <w:vAlign w:val="center"/>
          </w:tcPr>
          <w:p w14:paraId="3C7E40DE"/>
        </w:tc>
        <w:tc>
          <w:tcPr>
            <w:tcW w:w="2144" w:type="dxa"/>
            <w:tcBorders>
              <w:top w:val="single" w:color="auto" w:sz="4" w:space="0"/>
              <w:left w:val="single" w:color="auto" w:sz="4" w:space="0"/>
              <w:bottom w:val="single" w:color="auto" w:sz="4" w:space="0"/>
              <w:right w:val="single" w:color="auto" w:sz="4" w:space="0"/>
            </w:tcBorders>
            <w:vAlign w:val="center"/>
          </w:tcPr>
          <w:p w14:paraId="6726DE0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116E6168"/>
        </w:tc>
      </w:tr>
    </w:tbl>
    <w:p w14:paraId="5F86732A">
      <w:pPr>
        <w:pStyle w:val="27"/>
        <w:tabs>
          <w:tab w:val="left" w:pos="1050"/>
          <w:tab w:val="center" w:pos="4535"/>
        </w:tabs>
        <w:spacing w:line="360" w:lineRule="auto"/>
        <w:jc w:val="center"/>
        <w:rPr>
          <w:b/>
          <w:bCs/>
          <w:sz w:val="32"/>
          <w:szCs w:val="32"/>
        </w:rPr>
      </w:pPr>
    </w:p>
    <w:p w14:paraId="43E8C117">
      <w:pPr>
        <w:pStyle w:val="27"/>
        <w:tabs>
          <w:tab w:val="left" w:pos="1050"/>
          <w:tab w:val="center" w:pos="4535"/>
        </w:tabs>
        <w:spacing w:line="360" w:lineRule="auto"/>
        <w:jc w:val="center"/>
        <w:rPr>
          <w:b/>
          <w:bCs/>
          <w:sz w:val="32"/>
          <w:szCs w:val="32"/>
        </w:rPr>
      </w:pPr>
    </w:p>
    <w:p w14:paraId="56390743">
      <w:pPr>
        <w:pStyle w:val="27"/>
        <w:tabs>
          <w:tab w:val="left" w:pos="1050"/>
          <w:tab w:val="center" w:pos="4535"/>
        </w:tabs>
        <w:spacing w:line="360" w:lineRule="auto"/>
        <w:jc w:val="center"/>
        <w:rPr>
          <w:b/>
          <w:bCs/>
          <w:sz w:val="32"/>
          <w:szCs w:val="32"/>
        </w:rPr>
      </w:pPr>
    </w:p>
    <w:p w14:paraId="1F0D8E3A">
      <w:pPr>
        <w:pStyle w:val="27"/>
        <w:tabs>
          <w:tab w:val="left" w:pos="1050"/>
          <w:tab w:val="center" w:pos="4535"/>
        </w:tabs>
        <w:spacing w:line="360" w:lineRule="auto"/>
        <w:jc w:val="center"/>
        <w:rPr>
          <w:b/>
          <w:bCs/>
          <w:sz w:val="32"/>
          <w:szCs w:val="32"/>
        </w:rPr>
      </w:pPr>
    </w:p>
    <w:p w14:paraId="537BE5EB">
      <w:pPr>
        <w:pStyle w:val="27"/>
        <w:tabs>
          <w:tab w:val="left" w:pos="1050"/>
          <w:tab w:val="center" w:pos="4535"/>
        </w:tabs>
        <w:spacing w:line="360" w:lineRule="auto"/>
        <w:jc w:val="center"/>
        <w:rPr>
          <w:b/>
          <w:bCs/>
          <w:sz w:val="32"/>
          <w:szCs w:val="32"/>
        </w:rPr>
      </w:pPr>
    </w:p>
    <w:p w14:paraId="61FB042A">
      <w:pPr>
        <w:pStyle w:val="27"/>
        <w:tabs>
          <w:tab w:val="left" w:pos="1050"/>
          <w:tab w:val="center" w:pos="4535"/>
        </w:tabs>
        <w:spacing w:line="360" w:lineRule="auto"/>
        <w:jc w:val="both"/>
        <w:rPr>
          <w:b/>
          <w:bCs/>
          <w:sz w:val="32"/>
          <w:szCs w:val="32"/>
        </w:rPr>
      </w:pPr>
    </w:p>
    <w:p w14:paraId="138B2741">
      <w:pPr>
        <w:tabs>
          <w:tab w:val="left" w:pos="3656"/>
        </w:tabs>
        <w:jc w:val="center"/>
        <w:rPr>
          <w:b/>
          <w:sz w:val="21"/>
          <w:szCs w:val="21"/>
        </w:rPr>
      </w:pPr>
      <w:r>
        <w:rPr>
          <w:rFonts w:hint="eastAsia"/>
          <w:b/>
          <w:sz w:val="21"/>
          <w:szCs w:val="21"/>
        </w:rPr>
        <w:t>南方医科大学第五附属医院骨科动力系统配件项目评分自查表</w:t>
      </w:r>
    </w:p>
    <w:p w14:paraId="1F16C0E0">
      <w:pPr>
        <w:tabs>
          <w:tab w:val="left" w:pos="3656"/>
        </w:tabs>
        <w:jc w:val="right"/>
        <w:rPr>
          <w:b/>
          <w:sz w:val="21"/>
          <w:szCs w:val="21"/>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327"/>
        <w:gridCol w:w="784"/>
        <w:gridCol w:w="756"/>
        <w:gridCol w:w="1011"/>
      </w:tblGrid>
      <w:tr w14:paraId="6CAF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1B1857AC">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1155" w:type="dxa"/>
            <w:shd w:val="clear" w:color="auto" w:fill="auto"/>
            <w:vAlign w:val="center"/>
          </w:tcPr>
          <w:p w14:paraId="1DFF5AB3">
            <w:pPr>
              <w:widowControl/>
              <w:jc w:val="center"/>
              <w:rPr>
                <w:rFonts w:ascii="宋体" w:hAnsi="宋体" w:cs="宋体"/>
                <w:b/>
                <w:bCs/>
                <w:kern w:val="0"/>
                <w:sz w:val="21"/>
                <w:szCs w:val="21"/>
              </w:rPr>
            </w:pPr>
            <w:r>
              <w:rPr>
                <w:rFonts w:hint="eastAsia" w:ascii="宋体" w:hAnsi="宋体" w:cs="宋体"/>
                <w:b/>
                <w:bCs/>
                <w:kern w:val="0"/>
                <w:sz w:val="21"/>
                <w:szCs w:val="21"/>
              </w:rPr>
              <w:t>评审内容</w:t>
            </w:r>
          </w:p>
        </w:tc>
        <w:tc>
          <w:tcPr>
            <w:tcW w:w="5327" w:type="dxa"/>
            <w:shd w:val="clear" w:color="auto" w:fill="auto"/>
            <w:vAlign w:val="center"/>
          </w:tcPr>
          <w:p w14:paraId="4D0258AF">
            <w:pPr>
              <w:widowControl/>
              <w:jc w:val="center"/>
              <w:rPr>
                <w:rFonts w:ascii="宋体" w:hAnsi="宋体" w:cs="宋体"/>
                <w:b/>
                <w:bCs/>
                <w:kern w:val="0"/>
                <w:sz w:val="21"/>
                <w:szCs w:val="21"/>
              </w:rPr>
            </w:pPr>
            <w:r>
              <w:rPr>
                <w:rFonts w:hint="eastAsia" w:ascii="宋体" w:hAnsi="宋体" w:cs="宋体"/>
                <w:b/>
                <w:bCs/>
                <w:kern w:val="0"/>
                <w:sz w:val="21"/>
                <w:szCs w:val="21"/>
              </w:rPr>
              <w:t>评审细则</w:t>
            </w:r>
          </w:p>
        </w:tc>
        <w:tc>
          <w:tcPr>
            <w:tcW w:w="784" w:type="dxa"/>
            <w:shd w:val="clear" w:color="auto" w:fill="auto"/>
            <w:vAlign w:val="center"/>
          </w:tcPr>
          <w:p w14:paraId="5B8F4307">
            <w:pPr>
              <w:widowControl/>
              <w:jc w:val="center"/>
              <w:rPr>
                <w:rFonts w:ascii="宋体" w:hAnsi="宋体" w:cs="宋体"/>
                <w:b/>
                <w:bCs/>
                <w:kern w:val="0"/>
                <w:sz w:val="21"/>
                <w:szCs w:val="21"/>
              </w:rPr>
            </w:pPr>
            <w:r>
              <w:rPr>
                <w:rFonts w:hint="eastAsia" w:ascii="宋体" w:hAnsi="宋体" w:cs="宋体"/>
                <w:b/>
                <w:bCs/>
                <w:kern w:val="0"/>
                <w:sz w:val="21"/>
                <w:szCs w:val="21"/>
              </w:rPr>
              <w:t>分值</w:t>
            </w:r>
          </w:p>
        </w:tc>
        <w:tc>
          <w:tcPr>
            <w:tcW w:w="756" w:type="dxa"/>
            <w:shd w:val="clear" w:color="auto" w:fill="auto"/>
            <w:vAlign w:val="center"/>
          </w:tcPr>
          <w:p w14:paraId="0A49C094">
            <w:pPr>
              <w:widowControl/>
              <w:jc w:val="center"/>
              <w:rPr>
                <w:rFonts w:ascii="宋体" w:hAnsi="宋体" w:cs="宋体"/>
                <w:b/>
                <w:bCs/>
                <w:kern w:val="0"/>
                <w:sz w:val="21"/>
                <w:szCs w:val="21"/>
              </w:rPr>
            </w:pPr>
            <w:r>
              <w:rPr>
                <w:rFonts w:hint="eastAsia" w:ascii="宋体" w:hAnsi="宋体" w:cs="宋体"/>
                <w:b/>
                <w:bCs/>
                <w:kern w:val="0"/>
                <w:sz w:val="21"/>
                <w:szCs w:val="21"/>
              </w:rPr>
              <w:t>自评得分</w:t>
            </w:r>
          </w:p>
        </w:tc>
        <w:tc>
          <w:tcPr>
            <w:tcW w:w="1011" w:type="dxa"/>
            <w:shd w:val="clear" w:color="auto" w:fill="auto"/>
            <w:vAlign w:val="center"/>
          </w:tcPr>
          <w:p w14:paraId="35EB0E1C">
            <w:pPr>
              <w:widowControl/>
              <w:jc w:val="center"/>
              <w:rPr>
                <w:rFonts w:ascii="宋体" w:hAnsi="宋体" w:cs="宋体"/>
                <w:b/>
                <w:bCs/>
                <w:kern w:val="0"/>
                <w:sz w:val="21"/>
                <w:szCs w:val="21"/>
              </w:rPr>
            </w:pPr>
            <w:r>
              <w:rPr>
                <w:rFonts w:hint="eastAsia" w:ascii="宋体" w:hAnsi="宋体" w:cs="宋体"/>
                <w:b/>
                <w:bCs/>
                <w:kern w:val="0"/>
                <w:sz w:val="21"/>
                <w:szCs w:val="21"/>
              </w:rPr>
              <w:t>页码</w:t>
            </w:r>
            <w:r>
              <w:rPr>
                <w:rFonts w:hint="eastAsia" w:ascii="宋体" w:hAnsi="宋体" w:cs="宋体"/>
                <w:b/>
                <w:bCs/>
                <w:kern w:val="0"/>
                <w:sz w:val="21"/>
                <w:szCs w:val="21"/>
              </w:rPr>
              <w:br w:type="textWrapping"/>
            </w:r>
            <w:r>
              <w:rPr>
                <w:rFonts w:hint="eastAsia" w:ascii="宋体" w:hAnsi="宋体" w:cs="宋体"/>
                <w:b/>
                <w:bCs/>
                <w:kern w:val="0"/>
                <w:sz w:val="21"/>
                <w:szCs w:val="21"/>
              </w:rPr>
              <w:t>范围</w:t>
            </w:r>
          </w:p>
        </w:tc>
      </w:tr>
      <w:tr w14:paraId="6D85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F12EBB1">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w:t>
            </w:r>
          </w:p>
        </w:tc>
        <w:tc>
          <w:tcPr>
            <w:tcW w:w="1155" w:type="dxa"/>
            <w:shd w:val="clear" w:color="auto" w:fill="auto"/>
            <w:vAlign w:val="center"/>
          </w:tcPr>
          <w:p w14:paraId="529CF639">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lang w:val="en-US" w:eastAsia="zh-CN"/>
              </w:rPr>
              <w:t>采购需求</w:t>
            </w:r>
            <w:r>
              <w:rPr>
                <w:rFonts w:hint="eastAsia" w:asciiTheme="minorEastAsia" w:hAnsiTheme="minorEastAsia" w:eastAsiaTheme="minorEastAsia"/>
                <w:b/>
                <w:bCs/>
                <w:szCs w:val="21"/>
                <w:highlight w:val="none"/>
              </w:rPr>
              <w:t>响应情况</w:t>
            </w:r>
          </w:p>
          <w:p w14:paraId="42AD1799">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highlight w:val="none"/>
              </w:rPr>
              <w:t>（35分）</w:t>
            </w:r>
          </w:p>
        </w:tc>
        <w:tc>
          <w:tcPr>
            <w:tcW w:w="5327" w:type="dxa"/>
            <w:shd w:val="clear" w:color="auto" w:fill="auto"/>
            <w:vAlign w:val="center"/>
          </w:tcPr>
          <w:p w14:paraId="68FF32BB">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7359CD18">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5176D4B7">
            <w:pPr>
              <w:rPr>
                <w:rFonts w:asciiTheme="minorEastAsia" w:hAnsiTheme="minorEastAsia" w:eastAsiaTheme="minorEastAsia"/>
                <w:b/>
                <w:color w:val="auto"/>
                <w:sz w:val="21"/>
                <w:szCs w:val="21"/>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784" w:type="dxa"/>
            <w:shd w:val="clear" w:color="auto" w:fill="auto"/>
            <w:vAlign w:val="center"/>
          </w:tcPr>
          <w:p w14:paraId="7E1917AF">
            <w:pPr>
              <w:jc w:val="center"/>
              <w:rPr>
                <w:rFonts w:asciiTheme="minorEastAsia" w:hAnsiTheme="minorEastAsia" w:eastAsiaTheme="minorEastAsia"/>
                <w:sz w:val="21"/>
                <w:szCs w:val="21"/>
              </w:rPr>
            </w:pPr>
            <w:r>
              <w:rPr>
                <w:rFonts w:hint="eastAsia" w:asciiTheme="minorEastAsia" w:hAnsiTheme="minorEastAsia" w:eastAsiaTheme="minorEastAsia"/>
                <w:szCs w:val="21"/>
              </w:rPr>
              <w:t>35分</w:t>
            </w:r>
          </w:p>
        </w:tc>
        <w:tc>
          <w:tcPr>
            <w:tcW w:w="756" w:type="dxa"/>
            <w:shd w:val="clear" w:color="auto" w:fill="auto"/>
            <w:vAlign w:val="center"/>
          </w:tcPr>
          <w:p w14:paraId="561642A9">
            <w:pPr>
              <w:jc w:val="center"/>
              <w:rPr>
                <w:rFonts w:asciiTheme="minorEastAsia" w:hAnsiTheme="minorEastAsia" w:eastAsiaTheme="minorEastAsia"/>
                <w:sz w:val="21"/>
                <w:szCs w:val="21"/>
              </w:rPr>
            </w:pPr>
          </w:p>
        </w:tc>
        <w:tc>
          <w:tcPr>
            <w:tcW w:w="1011" w:type="dxa"/>
            <w:shd w:val="clear" w:color="auto" w:fill="auto"/>
            <w:vAlign w:val="center"/>
          </w:tcPr>
          <w:p w14:paraId="0C53B02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526E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96" w:type="dxa"/>
            <w:shd w:val="clear" w:color="auto" w:fill="auto"/>
            <w:vAlign w:val="center"/>
          </w:tcPr>
          <w:p w14:paraId="3FAB8293">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2</w:t>
            </w:r>
          </w:p>
        </w:tc>
        <w:tc>
          <w:tcPr>
            <w:tcW w:w="1155" w:type="dxa"/>
            <w:shd w:val="clear" w:color="auto" w:fill="auto"/>
            <w:vAlign w:val="center"/>
          </w:tcPr>
          <w:p w14:paraId="2F95009D">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14:paraId="4B665D08">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rPr>
              <w:t>（8分）</w:t>
            </w:r>
          </w:p>
        </w:tc>
        <w:tc>
          <w:tcPr>
            <w:tcW w:w="5327" w:type="dxa"/>
            <w:shd w:val="clear" w:color="auto" w:fill="auto"/>
            <w:vAlign w:val="center"/>
          </w:tcPr>
          <w:p w14:paraId="6B1F4DE3">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根据供应商提供所投同型号产品</w:t>
            </w: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年1月1日</w:t>
            </w:r>
            <w:r>
              <w:rPr>
                <w:color w:val="auto"/>
                <w:szCs w:val="21"/>
              </w:rPr>
              <w:t>（以合同生效日期或相关文件落款时间为准）</w:t>
            </w:r>
            <w:r>
              <w:rPr>
                <w:rFonts w:hint="eastAsia" w:asciiTheme="minorEastAsia" w:hAnsiTheme="minorEastAsia" w:eastAsiaTheme="minorEastAsia"/>
                <w:color w:val="auto"/>
                <w:szCs w:val="21"/>
              </w:rPr>
              <w:t>以来业绩清单，</w:t>
            </w:r>
            <w:r>
              <w:rPr>
                <w:color w:val="auto"/>
                <w:szCs w:val="21"/>
              </w:rPr>
              <w:t>每提供一份得</w:t>
            </w:r>
            <w:r>
              <w:rPr>
                <w:rFonts w:hint="eastAsia"/>
                <w:color w:val="auto"/>
                <w:szCs w:val="21"/>
              </w:rPr>
              <w:t>1</w:t>
            </w:r>
            <w:r>
              <w:rPr>
                <w:color w:val="auto"/>
                <w:szCs w:val="21"/>
              </w:rPr>
              <w:t>分，满分</w:t>
            </w:r>
            <w:r>
              <w:rPr>
                <w:rFonts w:hint="eastAsia"/>
                <w:color w:val="auto"/>
                <w:szCs w:val="21"/>
              </w:rPr>
              <w:t>8</w:t>
            </w:r>
            <w:r>
              <w:rPr>
                <w:color w:val="auto"/>
                <w:szCs w:val="21"/>
              </w:rPr>
              <w:t>分。</w:t>
            </w:r>
          </w:p>
          <w:p w14:paraId="522A2281">
            <w:pPr>
              <w:rPr>
                <w:rFonts w:hint="eastAsia" w:asciiTheme="minorEastAsia" w:hAnsiTheme="minorEastAsia" w:eastAsiaTheme="minorEastAsia"/>
                <w:b/>
                <w:color w:val="auto"/>
                <w:sz w:val="21"/>
                <w:szCs w:val="21"/>
                <w:lang w:eastAsia="zh-CN"/>
              </w:rPr>
            </w:pPr>
            <w:r>
              <w:rPr>
                <w:rFonts w:hint="eastAsia" w:asciiTheme="minorEastAsia" w:hAnsiTheme="minorEastAsia" w:eastAsiaTheme="minorEastAsia"/>
                <w:b/>
                <w:color w:val="auto"/>
                <w:szCs w:val="21"/>
              </w:rPr>
              <w:t>注：须附上合同、发票</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rPr>
              <w:t>中标</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lang w:val="en-US" w:eastAsia="zh-CN"/>
              </w:rPr>
              <w:t>成交）</w:t>
            </w:r>
            <w:r>
              <w:rPr>
                <w:rFonts w:hint="eastAsia" w:asciiTheme="minorEastAsia" w:hAnsiTheme="minorEastAsia" w:eastAsiaTheme="minorEastAsia"/>
                <w:b/>
                <w:color w:val="auto"/>
                <w:szCs w:val="21"/>
              </w:rPr>
              <w:t>通知书其中一种并加</w:t>
            </w:r>
            <w:r>
              <w:rPr>
                <w:rFonts w:hint="eastAsia" w:asciiTheme="minorEastAsia" w:hAnsiTheme="minorEastAsia" w:eastAsiaTheme="minorEastAsia"/>
                <w:b/>
                <w:color w:val="auto"/>
                <w:szCs w:val="21"/>
                <w:lang w:val="en-US" w:eastAsia="zh-CN"/>
              </w:rPr>
              <w:t>供应商</w:t>
            </w:r>
            <w:r>
              <w:rPr>
                <w:rFonts w:hint="eastAsia" w:asciiTheme="minorEastAsia" w:hAnsiTheme="minorEastAsia" w:eastAsiaTheme="minorEastAsia"/>
                <w:b/>
                <w:color w:val="auto"/>
                <w:szCs w:val="21"/>
              </w:rPr>
              <w:t>盖公章，</w:t>
            </w:r>
            <w:r>
              <w:rPr>
                <w:rFonts w:hint="eastAsia" w:asciiTheme="minorEastAsia" w:hAnsiTheme="minorEastAsia" w:eastAsiaTheme="minorEastAsia"/>
                <w:b/>
                <w:color w:val="auto"/>
                <w:szCs w:val="21"/>
                <w:lang w:val="en-US" w:eastAsia="zh-CN"/>
              </w:rPr>
              <w:t>未</w:t>
            </w:r>
            <w:r>
              <w:rPr>
                <w:rFonts w:hint="eastAsia" w:asciiTheme="minorEastAsia" w:hAnsiTheme="minorEastAsia" w:eastAsiaTheme="minorEastAsia"/>
                <w:b/>
                <w:color w:val="auto"/>
                <w:szCs w:val="21"/>
              </w:rPr>
              <w:t>提供不得分，提供不清晰不得分。</w:t>
            </w:r>
          </w:p>
        </w:tc>
        <w:tc>
          <w:tcPr>
            <w:tcW w:w="784" w:type="dxa"/>
            <w:shd w:val="clear" w:color="auto" w:fill="auto"/>
            <w:vAlign w:val="center"/>
          </w:tcPr>
          <w:p w14:paraId="2692F020">
            <w:pPr>
              <w:jc w:val="center"/>
              <w:rPr>
                <w:rFonts w:asciiTheme="minorEastAsia" w:hAnsiTheme="minorEastAsia" w:eastAsiaTheme="minorEastAsia"/>
                <w:sz w:val="21"/>
                <w:szCs w:val="21"/>
              </w:rPr>
            </w:pPr>
            <w:r>
              <w:rPr>
                <w:rFonts w:hint="eastAsia" w:asciiTheme="minorEastAsia" w:hAnsiTheme="minorEastAsia" w:eastAsiaTheme="minorEastAsia"/>
                <w:szCs w:val="21"/>
              </w:rPr>
              <w:t>8分</w:t>
            </w:r>
          </w:p>
        </w:tc>
        <w:tc>
          <w:tcPr>
            <w:tcW w:w="756" w:type="dxa"/>
            <w:shd w:val="clear" w:color="auto" w:fill="auto"/>
            <w:vAlign w:val="center"/>
          </w:tcPr>
          <w:p w14:paraId="281294D6">
            <w:pPr>
              <w:jc w:val="center"/>
              <w:rPr>
                <w:rFonts w:asciiTheme="minorEastAsia" w:hAnsiTheme="minorEastAsia" w:eastAsiaTheme="minorEastAsia"/>
                <w:sz w:val="21"/>
                <w:szCs w:val="21"/>
              </w:rPr>
            </w:pPr>
          </w:p>
        </w:tc>
        <w:tc>
          <w:tcPr>
            <w:tcW w:w="1011" w:type="dxa"/>
            <w:shd w:val="clear" w:color="auto" w:fill="auto"/>
            <w:vAlign w:val="center"/>
          </w:tcPr>
          <w:p w14:paraId="3B6A69B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022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14:paraId="351A4B0B">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3</w:t>
            </w:r>
          </w:p>
        </w:tc>
        <w:tc>
          <w:tcPr>
            <w:tcW w:w="1155" w:type="dxa"/>
            <w:shd w:val="clear" w:color="auto" w:fill="auto"/>
            <w:vAlign w:val="center"/>
          </w:tcPr>
          <w:p w14:paraId="1E4C470B">
            <w:pPr>
              <w:pStyle w:val="34"/>
              <w:widowControl w:val="0"/>
              <w:jc w:val="center"/>
              <w:rPr>
                <w:rFonts w:hint="default" w:eastAsia="宋体" w:cs="宋体"/>
                <w:b/>
                <w:sz w:val="21"/>
                <w:szCs w:val="21"/>
                <w:highlight w:val="none"/>
                <w:lang w:val="en-US" w:eastAsia="zh-CN" w:bidi="ar"/>
              </w:rPr>
            </w:pPr>
            <w:r>
              <w:rPr>
                <w:rFonts w:hint="eastAsia" w:cs="宋体"/>
                <w:b/>
                <w:sz w:val="21"/>
                <w:szCs w:val="21"/>
                <w:highlight w:val="none"/>
                <w:lang w:val="en-US" w:eastAsia="zh-CN" w:bidi="ar"/>
              </w:rPr>
              <w:t>质保期</w:t>
            </w:r>
          </w:p>
          <w:p w14:paraId="10C3A042">
            <w:pPr>
              <w:pStyle w:val="34"/>
              <w:widowControl w:val="0"/>
              <w:jc w:val="center"/>
              <w:rPr>
                <w:rFonts w:cs="宋体" w:asciiTheme="minorEastAsia" w:hAnsiTheme="minorEastAsia" w:eastAsiaTheme="minorEastAsia"/>
                <w:b/>
                <w:bCs/>
                <w:sz w:val="21"/>
                <w:szCs w:val="21"/>
              </w:rPr>
            </w:pPr>
            <w:r>
              <w:rPr>
                <w:rFonts w:hint="eastAsia" w:cs="宋体"/>
                <w:b/>
                <w:sz w:val="21"/>
                <w:szCs w:val="21"/>
                <w:highlight w:val="none"/>
                <w:lang w:bidi="ar"/>
              </w:rPr>
              <w:t>（3分）</w:t>
            </w:r>
          </w:p>
        </w:tc>
        <w:tc>
          <w:tcPr>
            <w:tcW w:w="5327" w:type="dxa"/>
            <w:shd w:val="clear" w:color="auto" w:fill="auto"/>
            <w:vAlign w:val="center"/>
          </w:tcPr>
          <w:p w14:paraId="07F4555D">
            <w:pPr>
              <w:pStyle w:val="34"/>
              <w:widowControl w:val="0"/>
              <w:spacing w:line="240" w:lineRule="exact"/>
              <w:jc w:val="left"/>
              <w:rPr>
                <w:rFonts w:asciiTheme="minorEastAsia" w:hAnsiTheme="minorEastAsia" w:eastAsiaTheme="minorEastAsia"/>
                <w:color w:val="auto"/>
                <w:sz w:val="21"/>
                <w:szCs w:val="21"/>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784" w:type="dxa"/>
            <w:shd w:val="clear" w:color="auto" w:fill="auto"/>
            <w:vAlign w:val="center"/>
          </w:tcPr>
          <w:p w14:paraId="07055DA8">
            <w:pPr>
              <w:jc w:val="center"/>
              <w:rPr>
                <w:rFonts w:cs="宋体" w:asciiTheme="minorEastAsia" w:hAnsiTheme="minorEastAsia" w:eastAsiaTheme="minorEastAsia"/>
                <w:sz w:val="21"/>
                <w:szCs w:val="21"/>
              </w:rPr>
            </w:pPr>
            <w:r>
              <w:rPr>
                <w:rFonts w:hint="eastAsia" w:asciiTheme="minorEastAsia" w:hAnsiTheme="minorEastAsia" w:eastAsiaTheme="minorEastAsia"/>
                <w:szCs w:val="21"/>
                <w:highlight w:val="none"/>
              </w:rPr>
              <w:t>3分</w:t>
            </w:r>
          </w:p>
        </w:tc>
        <w:tc>
          <w:tcPr>
            <w:tcW w:w="756" w:type="dxa"/>
            <w:shd w:val="clear" w:color="auto" w:fill="auto"/>
            <w:vAlign w:val="center"/>
          </w:tcPr>
          <w:p w14:paraId="6401916D">
            <w:pPr>
              <w:jc w:val="center"/>
              <w:rPr>
                <w:rFonts w:asciiTheme="minorEastAsia" w:hAnsiTheme="minorEastAsia" w:eastAsiaTheme="minorEastAsia"/>
                <w:sz w:val="21"/>
                <w:szCs w:val="21"/>
              </w:rPr>
            </w:pPr>
          </w:p>
        </w:tc>
        <w:tc>
          <w:tcPr>
            <w:tcW w:w="1011" w:type="dxa"/>
            <w:shd w:val="clear" w:color="auto" w:fill="auto"/>
            <w:vAlign w:val="center"/>
          </w:tcPr>
          <w:p w14:paraId="3CD36A43">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D5B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5A5BFFBD">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4</w:t>
            </w:r>
          </w:p>
        </w:tc>
        <w:tc>
          <w:tcPr>
            <w:tcW w:w="1155" w:type="dxa"/>
            <w:shd w:val="clear" w:color="auto" w:fill="auto"/>
            <w:vAlign w:val="center"/>
          </w:tcPr>
          <w:p w14:paraId="3A5590E7">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设备包装、安装运输方案（12分）</w:t>
            </w:r>
          </w:p>
        </w:tc>
        <w:tc>
          <w:tcPr>
            <w:tcW w:w="5327" w:type="dxa"/>
            <w:shd w:val="clear" w:color="auto" w:fill="auto"/>
            <w:vAlign w:val="center"/>
          </w:tcPr>
          <w:p w14:paraId="78257519">
            <w:pP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根据供应商针对本项目制定的设备包装、安装运输方案进行评审：</w:t>
            </w:r>
          </w:p>
          <w:p w14:paraId="2EB499BC">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（1）设备包装及安装运输方案合理、详细，优于采购需求，得12分；  </w:t>
            </w:r>
          </w:p>
          <w:p w14:paraId="7E500B0B">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（2）设备包装及安装运输方案合理、详细，能满足要求，得8分；</w:t>
            </w:r>
          </w:p>
          <w:p w14:paraId="6093ACCD">
            <w:pPr>
              <w:rPr>
                <w:color w:val="auto"/>
                <w:sz w:val="21"/>
                <w:szCs w:val="21"/>
              </w:rPr>
            </w:pPr>
            <w:r>
              <w:rPr>
                <w:rFonts w:hint="eastAsia" w:asciiTheme="minorEastAsia" w:hAnsiTheme="minorEastAsia" w:eastAsiaTheme="minorEastAsia"/>
                <w:color w:val="auto"/>
                <w:sz w:val="21"/>
                <w:szCs w:val="21"/>
              </w:rPr>
              <w:t>（3）设备包装及安装运输方案欠合理、详细，基本满足要求，得2分；</w:t>
            </w:r>
          </w:p>
          <w:p w14:paraId="156C0839">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（4）设备包装及安装运输方案不合理、详细，不满足要求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784" w:type="dxa"/>
            <w:shd w:val="clear" w:color="auto" w:fill="auto"/>
            <w:vAlign w:val="center"/>
          </w:tcPr>
          <w:p w14:paraId="117F0F0B">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c>
          <w:tcPr>
            <w:tcW w:w="756" w:type="dxa"/>
            <w:shd w:val="clear" w:color="auto" w:fill="auto"/>
            <w:vAlign w:val="center"/>
          </w:tcPr>
          <w:p w14:paraId="487F1718">
            <w:pPr>
              <w:jc w:val="center"/>
              <w:rPr>
                <w:rFonts w:asciiTheme="minorEastAsia" w:hAnsiTheme="minorEastAsia" w:eastAsiaTheme="minorEastAsia"/>
                <w:sz w:val="21"/>
                <w:szCs w:val="21"/>
              </w:rPr>
            </w:pPr>
          </w:p>
        </w:tc>
        <w:tc>
          <w:tcPr>
            <w:tcW w:w="1011" w:type="dxa"/>
            <w:shd w:val="clear" w:color="auto" w:fill="auto"/>
            <w:vAlign w:val="center"/>
          </w:tcPr>
          <w:p w14:paraId="4AC616C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3FE8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15B81050">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5</w:t>
            </w:r>
          </w:p>
        </w:tc>
        <w:tc>
          <w:tcPr>
            <w:tcW w:w="1155" w:type="dxa"/>
            <w:shd w:val="clear" w:color="auto" w:fill="auto"/>
            <w:vAlign w:val="center"/>
          </w:tcPr>
          <w:p w14:paraId="6B6F5A01">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售后服务方案</w:t>
            </w:r>
          </w:p>
          <w:p w14:paraId="43D75C96">
            <w:pPr>
              <w:jc w:val="center"/>
              <w:rPr>
                <w:rFonts w:ascii="宋体" w:hAnsi="宋体" w:cs="宋体"/>
                <w:b/>
                <w:bCs/>
                <w:kern w:val="0"/>
                <w:sz w:val="21"/>
                <w:szCs w:val="21"/>
              </w:rPr>
            </w:pPr>
            <w:r>
              <w:rPr>
                <w:rFonts w:hint="eastAsia" w:asciiTheme="minorEastAsia" w:hAnsiTheme="minorEastAsia" w:eastAsiaTheme="minorEastAsia"/>
                <w:b/>
                <w:bCs/>
                <w:sz w:val="21"/>
                <w:szCs w:val="21"/>
              </w:rPr>
              <w:t>（12分）</w:t>
            </w:r>
          </w:p>
        </w:tc>
        <w:tc>
          <w:tcPr>
            <w:tcW w:w="5327" w:type="dxa"/>
            <w:shd w:val="clear" w:color="auto" w:fill="auto"/>
            <w:vAlign w:val="center"/>
          </w:tcPr>
          <w:p w14:paraId="539D3231">
            <w:pPr>
              <w:rPr>
                <w:rFonts w:asciiTheme="minorEastAsia" w:hAnsiTheme="minorEastAsia" w:eastAsiaTheme="minorEastAsia"/>
                <w:color w:val="auto"/>
                <w:sz w:val="21"/>
                <w:szCs w:val="21"/>
              </w:rPr>
            </w:pPr>
            <w:r>
              <w:rPr>
                <w:rFonts w:hint="eastAsia" w:asciiTheme="minorEastAsia" w:hAnsiTheme="minorEastAsia" w:eastAsiaTheme="minorEastAsia"/>
                <w:b/>
                <w:color w:val="auto"/>
                <w:sz w:val="21"/>
                <w:szCs w:val="21"/>
              </w:rPr>
              <w:t>根据供应商针对本项目制定的售后服务方案，（包含保修期内的三包原则、维修保障方案、培训方案）进行评审：</w:t>
            </w:r>
            <w:r>
              <w:rPr>
                <w:rFonts w:hint="eastAsia" w:asciiTheme="minorEastAsia" w:hAnsiTheme="minorEastAsia" w:eastAsiaTheme="minorEastAsia"/>
                <w:b/>
                <w:color w:val="auto"/>
                <w:sz w:val="21"/>
                <w:szCs w:val="21"/>
              </w:rPr>
              <w:br w:type="textWrapping"/>
            </w:r>
            <w:r>
              <w:rPr>
                <w:rFonts w:hint="eastAsia" w:asciiTheme="minorEastAsia" w:hAnsiTheme="minorEastAsia" w:eastAsiaTheme="minorEastAsia"/>
                <w:color w:val="auto"/>
                <w:sz w:val="21"/>
                <w:szCs w:val="21"/>
              </w:rPr>
              <w:t xml:space="preserve">（1）售后服务方案合理、详细，响应速度快，应急处理快，优于采购需求，得12分；  </w:t>
            </w:r>
          </w:p>
          <w:p w14:paraId="14B08224">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（2）售后服务方案较合理，响应速度较快，应急处理较快，满足采购需求，得8分；  </w:t>
            </w:r>
          </w:p>
          <w:p w14:paraId="6C0C2DF4">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（3）售后服务方案不够合理，响应速度一般，应急处理较慢，基本满足采购需求，得2分；  </w:t>
            </w:r>
          </w:p>
          <w:p w14:paraId="02B527EC">
            <w:pPr>
              <w:rPr>
                <w:rFonts w:ascii="宋体" w:hAnsi="宋体" w:cs="宋体"/>
                <w:color w:val="auto"/>
                <w:kern w:val="0"/>
                <w:sz w:val="21"/>
                <w:szCs w:val="21"/>
              </w:rPr>
            </w:pPr>
            <w:r>
              <w:rPr>
                <w:rFonts w:hint="eastAsia" w:asciiTheme="minorEastAsia" w:hAnsiTheme="minorEastAsia" w:eastAsiaTheme="minorEastAsia"/>
                <w:color w:val="auto"/>
                <w:sz w:val="21"/>
                <w:szCs w:val="21"/>
              </w:rPr>
              <w:t>（4）售后服务方案不合理，响应速度慢，应急处理较慢，不满足采购需求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784" w:type="dxa"/>
            <w:shd w:val="clear" w:color="auto" w:fill="auto"/>
            <w:vAlign w:val="center"/>
          </w:tcPr>
          <w:p w14:paraId="093810DC">
            <w:pPr>
              <w:jc w:val="center"/>
              <w:rPr>
                <w:rFonts w:ascii="宋体" w:hAnsi="宋体" w:cs="宋体"/>
                <w:strike/>
                <w:kern w:val="0"/>
                <w:sz w:val="21"/>
                <w:szCs w:val="21"/>
              </w:rPr>
            </w:pPr>
            <w:r>
              <w:rPr>
                <w:rFonts w:hint="eastAsia" w:asciiTheme="minorEastAsia" w:hAnsiTheme="minorEastAsia" w:eastAsiaTheme="minorEastAsia"/>
                <w:sz w:val="21"/>
                <w:szCs w:val="21"/>
              </w:rPr>
              <w:t>12分</w:t>
            </w:r>
          </w:p>
        </w:tc>
        <w:tc>
          <w:tcPr>
            <w:tcW w:w="756" w:type="dxa"/>
            <w:shd w:val="clear" w:color="auto" w:fill="auto"/>
            <w:vAlign w:val="center"/>
          </w:tcPr>
          <w:p w14:paraId="6EE9D3C5">
            <w:pPr>
              <w:widowControl/>
              <w:jc w:val="center"/>
              <w:rPr>
                <w:rFonts w:ascii="宋体" w:hAnsi="宋体" w:cs="宋体"/>
                <w:kern w:val="0"/>
                <w:sz w:val="21"/>
                <w:szCs w:val="21"/>
              </w:rPr>
            </w:pPr>
          </w:p>
        </w:tc>
        <w:tc>
          <w:tcPr>
            <w:tcW w:w="1011" w:type="dxa"/>
            <w:shd w:val="clear" w:color="auto" w:fill="auto"/>
            <w:vAlign w:val="center"/>
          </w:tcPr>
          <w:p w14:paraId="487CAAFE">
            <w:pPr>
              <w:widowControl/>
              <w:jc w:val="center"/>
              <w:rPr>
                <w:rFonts w:ascii="宋体" w:hAnsi="宋体" w:cs="宋体"/>
                <w:kern w:val="0"/>
                <w:sz w:val="21"/>
                <w:szCs w:val="21"/>
              </w:rPr>
            </w:pPr>
            <w:r>
              <w:rPr>
                <w:rFonts w:hint="eastAsia" w:asciiTheme="minorEastAsia" w:hAnsiTheme="minorEastAsia" w:eastAsiaTheme="minorEastAsia"/>
                <w:sz w:val="21"/>
                <w:szCs w:val="21"/>
              </w:rPr>
              <w:t>第（）页</w:t>
            </w:r>
          </w:p>
        </w:tc>
      </w:tr>
      <w:tr w14:paraId="4C7B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46926505">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6</w:t>
            </w:r>
          </w:p>
        </w:tc>
        <w:tc>
          <w:tcPr>
            <w:tcW w:w="1155" w:type="dxa"/>
            <w:shd w:val="clear" w:color="auto" w:fill="auto"/>
            <w:vAlign w:val="center"/>
          </w:tcPr>
          <w:p w14:paraId="2C8EB780">
            <w:pPr>
              <w:widowControl/>
              <w:jc w:val="center"/>
              <w:rPr>
                <w:rFonts w:ascii="宋体" w:hAnsi="宋体" w:cs="宋体"/>
                <w:b/>
                <w:bCs/>
                <w:kern w:val="0"/>
                <w:sz w:val="21"/>
                <w:szCs w:val="21"/>
              </w:rPr>
            </w:pPr>
            <w:r>
              <w:rPr>
                <w:rFonts w:hint="eastAsia" w:ascii="宋体" w:hAnsi="宋体" w:cs="宋体"/>
                <w:b/>
                <w:bCs/>
                <w:kern w:val="0"/>
                <w:sz w:val="21"/>
                <w:szCs w:val="21"/>
              </w:rPr>
              <w:t>价格分</w:t>
            </w:r>
          </w:p>
          <w:p w14:paraId="238554BF">
            <w:pPr>
              <w:widowControl/>
              <w:jc w:val="center"/>
              <w:rPr>
                <w:rFonts w:ascii="宋体" w:hAnsi="宋体" w:cs="宋体"/>
                <w:b/>
                <w:bCs/>
                <w:kern w:val="0"/>
                <w:sz w:val="21"/>
                <w:szCs w:val="21"/>
              </w:rPr>
            </w:pPr>
            <w:r>
              <w:rPr>
                <w:rFonts w:hint="eastAsia" w:ascii="宋体" w:hAnsi="宋体" w:cs="宋体"/>
                <w:b/>
                <w:bCs/>
                <w:kern w:val="0"/>
                <w:sz w:val="21"/>
                <w:szCs w:val="21"/>
              </w:rPr>
              <w:t>（30分）</w:t>
            </w:r>
          </w:p>
        </w:tc>
        <w:tc>
          <w:tcPr>
            <w:tcW w:w="5327" w:type="dxa"/>
            <w:shd w:val="clear" w:color="auto" w:fill="auto"/>
            <w:vAlign w:val="center"/>
          </w:tcPr>
          <w:p w14:paraId="34815970">
            <w:pPr>
              <w:widowControl/>
              <w:jc w:val="left"/>
              <w:rPr>
                <w:rFonts w:ascii="宋体" w:hAnsi="宋体" w:cs="宋体"/>
                <w:color w:val="auto"/>
                <w:kern w:val="0"/>
                <w:sz w:val="21"/>
                <w:szCs w:val="21"/>
              </w:rPr>
            </w:pPr>
            <w:r>
              <w:rPr>
                <w:rFonts w:hint="eastAsia" w:ascii="宋体" w:hAnsi="宋体" w:cs="宋体"/>
                <w:color w:val="auto"/>
                <w:kern w:val="0"/>
                <w:sz w:val="21"/>
                <w:szCs w:val="21"/>
              </w:rPr>
              <w:t>通过本项目审查且报价最低的报价为评审基准价，其价格分为满分。报价得分 = （评审基准价/最终报价）×价格分值</w:t>
            </w:r>
          </w:p>
        </w:tc>
        <w:tc>
          <w:tcPr>
            <w:tcW w:w="784" w:type="dxa"/>
            <w:shd w:val="clear" w:color="auto" w:fill="auto"/>
            <w:vAlign w:val="center"/>
          </w:tcPr>
          <w:p w14:paraId="525B87D6">
            <w:pPr>
              <w:widowControl/>
              <w:jc w:val="center"/>
              <w:rPr>
                <w:rFonts w:ascii="宋体" w:hAnsi="宋体" w:cs="宋体"/>
                <w:kern w:val="0"/>
                <w:sz w:val="21"/>
                <w:szCs w:val="21"/>
              </w:rPr>
            </w:pPr>
            <w:r>
              <w:rPr>
                <w:rFonts w:hint="eastAsia" w:ascii="宋体" w:hAnsi="宋体" w:cs="宋体"/>
                <w:kern w:val="0"/>
                <w:sz w:val="21"/>
                <w:szCs w:val="21"/>
              </w:rPr>
              <w:t>30分</w:t>
            </w:r>
          </w:p>
        </w:tc>
        <w:tc>
          <w:tcPr>
            <w:tcW w:w="756" w:type="dxa"/>
            <w:shd w:val="clear" w:color="auto" w:fill="auto"/>
            <w:vAlign w:val="center"/>
          </w:tcPr>
          <w:p w14:paraId="6412BDD5">
            <w:pPr>
              <w:widowControl/>
              <w:jc w:val="center"/>
              <w:rPr>
                <w:rFonts w:ascii="宋体" w:hAnsi="宋体" w:cs="宋体"/>
                <w:kern w:val="0"/>
                <w:sz w:val="21"/>
                <w:szCs w:val="21"/>
              </w:rPr>
            </w:pPr>
          </w:p>
        </w:tc>
        <w:tc>
          <w:tcPr>
            <w:tcW w:w="1011" w:type="dxa"/>
            <w:shd w:val="clear" w:color="auto" w:fill="auto"/>
            <w:vAlign w:val="center"/>
          </w:tcPr>
          <w:p w14:paraId="71678A3D">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A04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78" w:type="dxa"/>
            <w:gridSpan w:val="3"/>
            <w:shd w:val="clear" w:color="auto" w:fill="auto"/>
            <w:noWrap/>
            <w:vAlign w:val="center"/>
          </w:tcPr>
          <w:p w14:paraId="6E6DD1D8">
            <w:pPr>
              <w:widowControl/>
              <w:jc w:val="center"/>
              <w:rPr>
                <w:rFonts w:ascii="宋体" w:hAnsi="宋体" w:cs="宋体"/>
                <w:color w:val="000000"/>
                <w:kern w:val="0"/>
                <w:sz w:val="21"/>
                <w:szCs w:val="21"/>
              </w:rPr>
            </w:pPr>
            <w:r>
              <w:rPr>
                <w:rFonts w:hint="eastAsia" w:ascii="宋体" w:hAnsi="宋体" w:cs="宋体"/>
                <w:b/>
                <w:bCs/>
                <w:color w:val="000000"/>
                <w:kern w:val="0"/>
                <w:sz w:val="21"/>
                <w:szCs w:val="21"/>
              </w:rPr>
              <w:t>合  计</w:t>
            </w:r>
          </w:p>
        </w:tc>
        <w:tc>
          <w:tcPr>
            <w:tcW w:w="784" w:type="dxa"/>
            <w:shd w:val="clear" w:color="auto" w:fill="auto"/>
            <w:noWrap/>
            <w:vAlign w:val="center"/>
          </w:tcPr>
          <w:p w14:paraId="3A8F3E40">
            <w:pPr>
              <w:widowControl/>
              <w:jc w:val="center"/>
              <w:rPr>
                <w:rFonts w:ascii="宋体" w:hAnsi="宋体" w:cs="宋体"/>
                <w:color w:val="000000"/>
                <w:kern w:val="0"/>
                <w:sz w:val="21"/>
                <w:szCs w:val="21"/>
              </w:rPr>
            </w:pPr>
            <w:r>
              <w:rPr>
                <w:rFonts w:hint="eastAsia" w:ascii="宋体" w:hAnsi="宋体" w:cs="宋体"/>
                <w:color w:val="000000"/>
                <w:kern w:val="0"/>
                <w:sz w:val="21"/>
                <w:szCs w:val="21"/>
              </w:rPr>
              <w:t>100分</w:t>
            </w:r>
          </w:p>
        </w:tc>
        <w:tc>
          <w:tcPr>
            <w:tcW w:w="756" w:type="dxa"/>
            <w:shd w:val="clear" w:color="auto" w:fill="auto"/>
            <w:noWrap/>
            <w:vAlign w:val="center"/>
          </w:tcPr>
          <w:p w14:paraId="7D208ECB">
            <w:pPr>
              <w:widowControl/>
              <w:jc w:val="center"/>
              <w:rPr>
                <w:rFonts w:ascii="宋体" w:hAnsi="宋体" w:cs="宋体"/>
                <w:color w:val="000000"/>
                <w:kern w:val="0"/>
                <w:sz w:val="21"/>
                <w:szCs w:val="21"/>
              </w:rPr>
            </w:pPr>
          </w:p>
        </w:tc>
        <w:tc>
          <w:tcPr>
            <w:tcW w:w="1011" w:type="dxa"/>
            <w:shd w:val="clear" w:color="auto" w:fill="auto"/>
            <w:noWrap/>
            <w:vAlign w:val="center"/>
          </w:tcPr>
          <w:p w14:paraId="55BD3174">
            <w:pPr>
              <w:widowControl/>
              <w:jc w:val="center"/>
              <w:rPr>
                <w:rFonts w:ascii="宋体" w:hAnsi="宋体" w:cs="宋体"/>
                <w:color w:val="000000"/>
                <w:kern w:val="0"/>
                <w:sz w:val="21"/>
                <w:szCs w:val="21"/>
              </w:rPr>
            </w:pPr>
            <w:r>
              <w:rPr>
                <w:rFonts w:hint="eastAsia" w:ascii="宋体" w:hAnsi="宋体" w:cs="宋体"/>
                <w:color w:val="000000"/>
                <w:kern w:val="0"/>
                <w:sz w:val="21"/>
                <w:szCs w:val="21"/>
              </w:rPr>
              <w:t>/</w:t>
            </w:r>
          </w:p>
        </w:tc>
      </w:tr>
    </w:tbl>
    <w:p w14:paraId="6858D2AA">
      <w:pPr>
        <w:pStyle w:val="27"/>
        <w:tabs>
          <w:tab w:val="left" w:pos="1050"/>
          <w:tab w:val="center" w:pos="4535"/>
        </w:tabs>
        <w:spacing w:line="360" w:lineRule="auto"/>
        <w:jc w:val="center"/>
        <w:outlineLvl w:val="0"/>
        <w:rPr>
          <w:b/>
          <w:bCs/>
          <w:sz w:val="32"/>
          <w:szCs w:val="32"/>
        </w:rPr>
      </w:pPr>
      <w:bookmarkStart w:id="81" w:name="_Toc365"/>
      <w:bookmarkStart w:id="82" w:name="_Toc12491"/>
    </w:p>
    <w:p w14:paraId="352721DB">
      <w:pPr>
        <w:pStyle w:val="27"/>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76"/>
      <w:bookmarkEnd w:id="77"/>
      <w:bookmarkEnd w:id="78"/>
      <w:bookmarkEnd w:id="79"/>
      <w:bookmarkEnd w:id="80"/>
      <w:bookmarkEnd w:id="81"/>
      <w:bookmarkEnd w:id="82"/>
    </w:p>
    <w:p w14:paraId="626A1D10">
      <w:pPr>
        <w:pStyle w:val="27"/>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14:paraId="46C6AFD3">
      <w:pPr>
        <w:pStyle w:val="27"/>
        <w:spacing w:line="360" w:lineRule="auto"/>
        <w:ind w:firstLine="560"/>
      </w:pPr>
    </w:p>
    <w:p w14:paraId="6C3E691C">
      <w:pPr>
        <w:pStyle w:val="27"/>
        <w:spacing w:line="360" w:lineRule="auto"/>
        <w:ind w:firstLine="560"/>
        <w:rPr>
          <w:u w:val="single"/>
        </w:rPr>
      </w:pPr>
      <w:r>
        <w:rPr>
          <w:rFonts w:hint="eastAsia"/>
        </w:rPr>
        <w:t>公司法定代表人签字（盖章）：</w:t>
      </w:r>
      <w:r>
        <w:rPr>
          <w:rFonts w:hint="eastAsia"/>
          <w:u w:val="single"/>
        </w:rPr>
        <w:t xml:space="preserve">                                  </w:t>
      </w:r>
    </w:p>
    <w:p w14:paraId="5E7E6DBB">
      <w:pPr>
        <w:pStyle w:val="27"/>
        <w:spacing w:line="360" w:lineRule="auto"/>
        <w:ind w:firstLine="560"/>
      </w:pPr>
      <w:r>
        <w:rPr>
          <w:rFonts w:hint="eastAsia"/>
        </w:rPr>
        <w:t>公司名称（加盖公章）：</w:t>
      </w:r>
      <w:r>
        <w:rPr>
          <w:rFonts w:hint="eastAsia"/>
          <w:u w:val="single"/>
        </w:rPr>
        <w:t xml:space="preserve">                                            </w:t>
      </w:r>
      <w:r>
        <w:rPr>
          <w:rFonts w:hint="eastAsia"/>
        </w:rPr>
        <w:t xml:space="preserve">  </w:t>
      </w:r>
    </w:p>
    <w:p w14:paraId="08A531F1">
      <w:pPr>
        <w:pStyle w:val="27"/>
        <w:spacing w:line="360" w:lineRule="auto"/>
        <w:ind w:firstLine="560"/>
        <w:rPr>
          <w:u w:val="single"/>
        </w:rPr>
      </w:pPr>
      <w:r>
        <w:rPr>
          <w:rFonts w:hint="eastAsia"/>
        </w:rPr>
        <w:t>日期：</w:t>
      </w:r>
      <w:r>
        <w:rPr>
          <w:rFonts w:hint="eastAsia"/>
          <w:u w:val="single"/>
        </w:rPr>
        <w:t xml:space="preserve">                                                           </w:t>
      </w:r>
    </w:p>
    <w:p w14:paraId="2BD8C23A">
      <w:pPr>
        <w:pStyle w:val="27"/>
        <w:spacing w:line="360" w:lineRule="auto"/>
        <w:rPr>
          <w:b/>
          <w:bCs/>
          <w:sz w:val="28"/>
          <w:szCs w:val="28"/>
        </w:rPr>
      </w:pPr>
    </w:p>
    <w:p w14:paraId="7F7780BE">
      <w:pPr>
        <w:pStyle w:val="27"/>
        <w:spacing w:line="360" w:lineRule="auto"/>
        <w:ind w:firstLine="120" w:firstLineChars="50"/>
        <w:rPr>
          <w:b/>
          <w:bCs/>
          <w:sz w:val="28"/>
          <w:szCs w:val="28"/>
        </w:rPr>
      </w:pPr>
      <w: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rPr>
        <w:t xml:space="preserve">      </w:t>
      </w:r>
      <w: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7DDA1307">
      <w:pPr>
        <w:widowControl/>
        <w:spacing w:line="500" w:lineRule="atLeast"/>
        <w:rPr>
          <w:rFonts w:ascii="宋体" w:hAnsi="宋体"/>
          <w:spacing w:val="4"/>
          <w:kern w:val="0"/>
          <w:szCs w:val="21"/>
        </w:rPr>
      </w:pPr>
    </w:p>
    <w:p w14:paraId="0C27B687">
      <w:pPr>
        <w:spacing w:line="400" w:lineRule="exact"/>
        <w:rPr>
          <w:rFonts w:ascii="宋体" w:hAnsi="宋体"/>
          <w:b/>
          <w:sz w:val="36"/>
          <w:szCs w:val="36"/>
        </w:rPr>
      </w:pPr>
    </w:p>
    <w:p w14:paraId="45667780">
      <w:pPr>
        <w:spacing w:line="400" w:lineRule="exact"/>
        <w:rPr>
          <w:rFonts w:ascii="宋体" w:hAnsi="宋体"/>
          <w:b/>
          <w:sz w:val="36"/>
          <w:szCs w:val="36"/>
        </w:rPr>
      </w:pPr>
    </w:p>
    <w:p w14:paraId="241C050C">
      <w:pPr>
        <w:widowControl/>
        <w:spacing w:line="360" w:lineRule="auto"/>
        <w:jc w:val="left"/>
        <w:rPr>
          <w:rFonts w:ascii="仿宋" w:hAnsi="仿宋" w:eastAsia="仿宋" w:cs="宋体"/>
          <w:b/>
          <w:kern w:val="0"/>
          <w:sz w:val="24"/>
          <w:szCs w:val="32"/>
        </w:rPr>
      </w:pPr>
    </w:p>
    <w:p w14:paraId="23268D7D">
      <w:pPr>
        <w:pStyle w:val="27"/>
        <w:spacing w:line="360" w:lineRule="auto"/>
        <w:jc w:val="both"/>
        <w:rPr>
          <w:b/>
          <w:bCs/>
          <w:sz w:val="32"/>
          <w:szCs w:val="32"/>
        </w:rPr>
      </w:pPr>
      <w:bookmarkStart w:id="83" w:name="_Toc15050"/>
      <w:bookmarkStart w:id="84" w:name="_Toc28957"/>
      <w:bookmarkStart w:id="85" w:name="_Toc3758"/>
      <w:bookmarkStart w:id="86" w:name="_Toc23685"/>
      <w:bookmarkStart w:id="87" w:name="_Toc14853"/>
      <w:bookmarkStart w:id="88" w:name="_Toc14591"/>
      <w:bookmarkStart w:id="89" w:name="_Toc14020"/>
      <w:bookmarkStart w:id="90" w:name="_Toc3241"/>
      <w:bookmarkStart w:id="91" w:name="_Toc18443"/>
      <w:bookmarkStart w:id="92" w:name="_Toc22175"/>
      <w:bookmarkStart w:id="93" w:name="_Toc7276"/>
    </w:p>
    <w:p w14:paraId="0CAF263B">
      <w:pPr>
        <w:pStyle w:val="27"/>
        <w:spacing w:line="360" w:lineRule="auto"/>
        <w:jc w:val="both"/>
        <w:rPr>
          <w:b/>
          <w:bCs/>
          <w:sz w:val="32"/>
          <w:szCs w:val="32"/>
        </w:rPr>
      </w:pPr>
    </w:p>
    <w:p w14:paraId="3CBD2284">
      <w:pPr>
        <w:pStyle w:val="27"/>
        <w:spacing w:line="360" w:lineRule="auto"/>
        <w:jc w:val="both"/>
        <w:rPr>
          <w:b/>
          <w:bCs/>
          <w:sz w:val="32"/>
          <w:szCs w:val="32"/>
        </w:rPr>
      </w:pPr>
    </w:p>
    <w:p w14:paraId="3CE59225">
      <w:pPr>
        <w:pStyle w:val="27"/>
        <w:spacing w:line="360" w:lineRule="auto"/>
        <w:jc w:val="both"/>
        <w:rPr>
          <w:b/>
          <w:bCs/>
          <w:sz w:val="32"/>
          <w:szCs w:val="32"/>
        </w:rPr>
      </w:pPr>
    </w:p>
    <w:p w14:paraId="2316D86D">
      <w:pPr>
        <w:pStyle w:val="27"/>
        <w:spacing w:line="360" w:lineRule="auto"/>
        <w:jc w:val="center"/>
        <w:outlineLvl w:val="0"/>
        <w:rPr>
          <w:b/>
          <w:bCs/>
          <w:sz w:val="32"/>
          <w:szCs w:val="32"/>
        </w:rPr>
      </w:pPr>
      <w:bookmarkStart w:id="94" w:name="_Toc15848"/>
      <w:bookmarkStart w:id="95" w:name="_Toc26085"/>
      <w:bookmarkStart w:id="96" w:name="_Toc19701"/>
      <w:r>
        <w:rPr>
          <w:rFonts w:hint="eastAsia"/>
          <w:b/>
          <w:bCs/>
          <w:sz w:val="32"/>
          <w:szCs w:val="32"/>
        </w:rPr>
        <w:t>法定代表人授权委托书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F9AC4B5">
      <w:pPr>
        <w:pStyle w:val="28"/>
        <w:spacing w:line="360" w:lineRule="auto"/>
        <w:jc w:val="left"/>
        <w:rPr>
          <w:b/>
          <w:bCs/>
          <w:sz w:val="24"/>
          <w:szCs w:val="24"/>
        </w:rPr>
      </w:pPr>
      <w:r>
        <w:rPr>
          <w:rFonts w:hint="eastAsia"/>
          <w:b/>
          <w:bCs/>
          <w:sz w:val="24"/>
          <w:szCs w:val="24"/>
        </w:rPr>
        <w:t>本授权书声明：</w:t>
      </w:r>
    </w:p>
    <w:p w14:paraId="7AC307C6">
      <w:pPr>
        <w:pStyle w:val="27"/>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14:paraId="10211E13">
      <w:pPr>
        <w:pStyle w:val="27"/>
        <w:spacing w:line="360" w:lineRule="auto"/>
        <w:ind w:firstLine="560"/>
        <w:rPr>
          <w:u w:val="single"/>
        </w:rPr>
      </w:pPr>
      <w:r>
        <w:rPr>
          <w:rFonts w:hint="eastAsia"/>
        </w:rPr>
        <w:t xml:space="preserve">授权日期： </w:t>
      </w:r>
      <w:r>
        <w:rPr>
          <w:rFonts w:hint="eastAsia"/>
          <w:u w:val="single"/>
        </w:rPr>
        <w:t xml:space="preserve">                 至                   </w:t>
      </w:r>
    </w:p>
    <w:p w14:paraId="5A7EAEF6">
      <w:pPr>
        <w:pStyle w:val="27"/>
        <w:spacing w:line="360" w:lineRule="auto"/>
        <w:ind w:firstLine="560"/>
      </w:pPr>
      <w:r>
        <w:rPr>
          <w:rFonts w:hint="eastAsia"/>
        </w:rPr>
        <w:t>本授权书在签字盖章后生效，特此声明。</w:t>
      </w:r>
    </w:p>
    <w:p w14:paraId="2D896AF7">
      <w:pPr>
        <w:pStyle w:val="27"/>
        <w:spacing w:line="360" w:lineRule="auto"/>
        <w:ind w:firstLine="560"/>
        <w:rPr>
          <w:u w:val="single"/>
        </w:rPr>
      </w:pPr>
      <w:r>
        <w:rPr>
          <w:rFonts w:hint="eastAsia"/>
        </w:rPr>
        <w:t>公司法定代表人签字（盖章）：</w:t>
      </w:r>
      <w:r>
        <w:rPr>
          <w:rFonts w:hint="eastAsia"/>
          <w:u w:val="single"/>
        </w:rPr>
        <w:t xml:space="preserve">                                </w:t>
      </w:r>
    </w:p>
    <w:p w14:paraId="06FED6EB">
      <w:pPr>
        <w:pStyle w:val="27"/>
        <w:spacing w:line="360" w:lineRule="auto"/>
        <w:ind w:firstLine="560"/>
      </w:pPr>
      <w:r>
        <w:rPr>
          <w:rFonts w:hint="eastAsia"/>
        </w:rPr>
        <w:t>被授权人签字（盖章）：</w:t>
      </w:r>
      <w:r>
        <w:rPr>
          <w:rFonts w:hint="eastAsia"/>
          <w:u w:val="single"/>
        </w:rPr>
        <w:t xml:space="preserve">                                        </w:t>
      </w:r>
    </w:p>
    <w:p w14:paraId="6A327657">
      <w:pPr>
        <w:pStyle w:val="27"/>
        <w:spacing w:line="360" w:lineRule="auto"/>
        <w:ind w:firstLine="560"/>
        <w:rPr>
          <w:u w:val="single"/>
        </w:rPr>
      </w:pPr>
      <w:r>
        <w:rPr>
          <w:rFonts w:hint="eastAsia"/>
        </w:rPr>
        <w:t>公司名称（加盖公章）：</w:t>
      </w:r>
      <w:r>
        <w:rPr>
          <w:rFonts w:hint="eastAsia"/>
          <w:u w:val="single"/>
        </w:rPr>
        <w:t xml:space="preserve">                                        </w:t>
      </w:r>
    </w:p>
    <w:p w14:paraId="1A48EEFB">
      <w:pPr>
        <w:pStyle w:val="27"/>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14:paraId="33E961E0">
      <w:pPr>
        <w:pStyle w:val="27"/>
        <w:spacing w:line="360" w:lineRule="auto"/>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2C34C8C">
      <w:pPr>
        <w:pStyle w:val="23"/>
        <w:ind w:firstLine="3975" w:firstLineChars="1100"/>
        <w:rPr>
          <w:b/>
          <w:bCs/>
          <w:sz w:val="36"/>
          <w:szCs w:val="36"/>
        </w:rPr>
      </w:pPr>
    </w:p>
    <w:p w14:paraId="08E273E8">
      <w:pPr>
        <w:pStyle w:val="27"/>
        <w:spacing w:line="360" w:lineRule="auto"/>
        <w:ind w:firstLine="360" w:firstLineChars="150"/>
      </w:pPr>
    </w:p>
    <w:p w14:paraId="445B1269">
      <w:pPr>
        <w:pStyle w:val="27"/>
        <w:spacing w:line="360" w:lineRule="auto"/>
        <w:ind w:firstLine="360" w:firstLineChars="150"/>
      </w:pPr>
    </w:p>
    <w:p w14:paraId="6925D8B9">
      <w:pPr>
        <w:pStyle w:val="27"/>
        <w:spacing w:line="360" w:lineRule="auto"/>
      </w:pPr>
    </w:p>
    <w:p w14:paraId="7940D680">
      <w:pPr>
        <w:pStyle w:val="27"/>
        <w:spacing w:line="360" w:lineRule="auto"/>
      </w:pPr>
    </w:p>
    <w:p w14:paraId="04D4C301">
      <w:pPr>
        <w:widowControl/>
        <w:spacing w:line="480" w:lineRule="exact"/>
        <w:jc w:val="center"/>
        <w:rPr>
          <w:rFonts w:ascii="宋体" w:hAnsi="宋体"/>
          <w:b/>
          <w:sz w:val="24"/>
        </w:rPr>
      </w:pPr>
      <w:r>
        <w:rPr>
          <w:rFonts w:hint="eastAsia" w:ascii="宋体" w:hAnsi="宋体"/>
          <w:b/>
          <w:sz w:val="24"/>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3170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660442DF">
            <w:pPr>
              <w:spacing w:line="360" w:lineRule="auto"/>
              <w:jc w:val="center"/>
              <w:rPr>
                <w:rFonts w:ascii="宋体" w:hAnsi="宋体"/>
                <w:b/>
                <w:sz w:val="24"/>
              </w:rPr>
            </w:pPr>
            <w:r>
              <w:rPr>
                <w:rFonts w:hint="eastAsia" w:ascii="宋体" w:hAnsi="宋体"/>
                <w:b/>
                <w:sz w:val="24"/>
              </w:rPr>
              <w:t>序号</w:t>
            </w:r>
          </w:p>
        </w:tc>
        <w:tc>
          <w:tcPr>
            <w:tcW w:w="1753" w:type="dxa"/>
            <w:vAlign w:val="center"/>
          </w:tcPr>
          <w:p w14:paraId="144AE4B6">
            <w:pPr>
              <w:spacing w:line="360" w:lineRule="auto"/>
              <w:jc w:val="center"/>
              <w:rPr>
                <w:rFonts w:ascii="宋体" w:hAnsi="宋体"/>
                <w:b/>
                <w:sz w:val="24"/>
              </w:rPr>
            </w:pPr>
            <w:r>
              <w:rPr>
                <w:rFonts w:hint="eastAsia" w:ascii="宋体" w:hAnsi="宋体"/>
                <w:b/>
                <w:sz w:val="24"/>
              </w:rPr>
              <w:t>业主名称</w:t>
            </w:r>
          </w:p>
        </w:tc>
        <w:tc>
          <w:tcPr>
            <w:tcW w:w="1344" w:type="dxa"/>
            <w:vAlign w:val="center"/>
          </w:tcPr>
          <w:p w14:paraId="54EFE3EE">
            <w:pPr>
              <w:spacing w:line="360" w:lineRule="auto"/>
              <w:jc w:val="center"/>
              <w:rPr>
                <w:rFonts w:ascii="宋体" w:hAnsi="宋体"/>
                <w:b/>
                <w:sz w:val="24"/>
              </w:rPr>
            </w:pPr>
            <w:r>
              <w:rPr>
                <w:rFonts w:hint="eastAsia" w:ascii="宋体" w:hAnsi="宋体"/>
                <w:b/>
                <w:sz w:val="24"/>
              </w:rPr>
              <w:t>项目名称</w:t>
            </w:r>
          </w:p>
        </w:tc>
        <w:tc>
          <w:tcPr>
            <w:tcW w:w="1727" w:type="dxa"/>
            <w:vAlign w:val="center"/>
          </w:tcPr>
          <w:p w14:paraId="37788B78">
            <w:pPr>
              <w:spacing w:line="360" w:lineRule="auto"/>
              <w:jc w:val="center"/>
              <w:rPr>
                <w:rFonts w:ascii="宋体" w:hAnsi="宋体"/>
                <w:b/>
                <w:sz w:val="24"/>
              </w:rPr>
            </w:pPr>
            <w:r>
              <w:rPr>
                <w:rFonts w:hint="eastAsia" w:ascii="宋体" w:hAnsi="宋体"/>
                <w:b/>
                <w:sz w:val="24"/>
              </w:rPr>
              <w:t>合同总价</w:t>
            </w:r>
          </w:p>
        </w:tc>
        <w:tc>
          <w:tcPr>
            <w:tcW w:w="1344" w:type="dxa"/>
            <w:vAlign w:val="center"/>
          </w:tcPr>
          <w:p w14:paraId="32BA40E8">
            <w:pPr>
              <w:spacing w:line="360" w:lineRule="auto"/>
              <w:jc w:val="center"/>
              <w:rPr>
                <w:rFonts w:ascii="宋体" w:hAnsi="宋体"/>
                <w:b/>
                <w:sz w:val="24"/>
              </w:rPr>
            </w:pPr>
            <w:r>
              <w:rPr>
                <w:rFonts w:hint="eastAsia" w:ascii="宋体" w:hAnsi="宋体"/>
                <w:b/>
                <w:sz w:val="24"/>
              </w:rPr>
              <w:t>完成时间</w:t>
            </w:r>
          </w:p>
        </w:tc>
        <w:tc>
          <w:tcPr>
            <w:tcW w:w="2119" w:type="dxa"/>
            <w:vAlign w:val="center"/>
          </w:tcPr>
          <w:p w14:paraId="7646B4B3">
            <w:pPr>
              <w:jc w:val="center"/>
              <w:rPr>
                <w:rFonts w:ascii="宋体" w:hAnsi="宋体"/>
                <w:b/>
                <w:sz w:val="24"/>
              </w:rPr>
            </w:pPr>
            <w:r>
              <w:rPr>
                <w:rFonts w:hint="eastAsia" w:ascii="宋体" w:hAnsi="宋体"/>
                <w:b/>
                <w:sz w:val="24"/>
              </w:rPr>
              <w:t>业主单位</w:t>
            </w:r>
          </w:p>
          <w:p w14:paraId="6351A5D4">
            <w:pPr>
              <w:jc w:val="center"/>
              <w:rPr>
                <w:rFonts w:ascii="宋体" w:hAnsi="宋体"/>
                <w:b/>
                <w:sz w:val="24"/>
              </w:rPr>
            </w:pPr>
            <w:r>
              <w:rPr>
                <w:rFonts w:hint="eastAsia" w:ascii="宋体" w:hAnsi="宋体"/>
                <w:b/>
                <w:sz w:val="24"/>
              </w:rPr>
              <w:t>联系人及电话</w:t>
            </w:r>
          </w:p>
        </w:tc>
      </w:tr>
      <w:tr w14:paraId="4EC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2893A296">
            <w:pPr>
              <w:spacing w:line="360" w:lineRule="auto"/>
              <w:jc w:val="center"/>
              <w:rPr>
                <w:rFonts w:ascii="宋体" w:hAnsi="宋体"/>
                <w:sz w:val="24"/>
              </w:rPr>
            </w:pPr>
            <w:r>
              <w:rPr>
                <w:rFonts w:hint="eastAsia" w:ascii="宋体" w:hAnsi="宋体"/>
                <w:sz w:val="24"/>
              </w:rPr>
              <w:t>1</w:t>
            </w:r>
          </w:p>
        </w:tc>
        <w:tc>
          <w:tcPr>
            <w:tcW w:w="1753" w:type="dxa"/>
            <w:vAlign w:val="center"/>
          </w:tcPr>
          <w:p w14:paraId="41BBC16E">
            <w:pPr>
              <w:spacing w:line="360" w:lineRule="auto"/>
              <w:jc w:val="center"/>
              <w:rPr>
                <w:rFonts w:ascii="宋体" w:hAnsi="宋体"/>
                <w:sz w:val="24"/>
              </w:rPr>
            </w:pPr>
          </w:p>
        </w:tc>
        <w:tc>
          <w:tcPr>
            <w:tcW w:w="1344" w:type="dxa"/>
            <w:vAlign w:val="center"/>
          </w:tcPr>
          <w:p w14:paraId="0BD50727">
            <w:pPr>
              <w:spacing w:line="360" w:lineRule="auto"/>
              <w:jc w:val="center"/>
              <w:rPr>
                <w:rFonts w:ascii="宋体" w:hAnsi="宋体"/>
                <w:sz w:val="24"/>
              </w:rPr>
            </w:pPr>
          </w:p>
        </w:tc>
        <w:tc>
          <w:tcPr>
            <w:tcW w:w="1727" w:type="dxa"/>
            <w:vAlign w:val="center"/>
          </w:tcPr>
          <w:p w14:paraId="74EA81C6">
            <w:pPr>
              <w:spacing w:line="360" w:lineRule="auto"/>
              <w:jc w:val="center"/>
              <w:rPr>
                <w:rFonts w:ascii="宋体" w:hAnsi="宋体"/>
                <w:sz w:val="24"/>
              </w:rPr>
            </w:pPr>
          </w:p>
        </w:tc>
        <w:tc>
          <w:tcPr>
            <w:tcW w:w="1344" w:type="dxa"/>
            <w:vAlign w:val="center"/>
          </w:tcPr>
          <w:p w14:paraId="20B90B49">
            <w:pPr>
              <w:spacing w:line="360" w:lineRule="auto"/>
              <w:jc w:val="center"/>
              <w:rPr>
                <w:rFonts w:ascii="宋体" w:hAnsi="宋体"/>
                <w:sz w:val="24"/>
              </w:rPr>
            </w:pPr>
          </w:p>
        </w:tc>
        <w:tc>
          <w:tcPr>
            <w:tcW w:w="2119" w:type="dxa"/>
            <w:vAlign w:val="center"/>
          </w:tcPr>
          <w:p w14:paraId="56B68E4A">
            <w:pPr>
              <w:spacing w:line="360" w:lineRule="auto"/>
              <w:jc w:val="center"/>
              <w:rPr>
                <w:rFonts w:ascii="宋体" w:hAnsi="宋体"/>
                <w:sz w:val="24"/>
              </w:rPr>
            </w:pPr>
          </w:p>
        </w:tc>
      </w:tr>
      <w:tr w14:paraId="093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18B13A34">
            <w:pPr>
              <w:spacing w:line="360" w:lineRule="auto"/>
              <w:jc w:val="center"/>
              <w:rPr>
                <w:rFonts w:ascii="宋体" w:hAnsi="宋体"/>
                <w:sz w:val="24"/>
              </w:rPr>
            </w:pPr>
            <w:r>
              <w:rPr>
                <w:rFonts w:hint="eastAsia" w:ascii="宋体" w:hAnsi="宋体"/>
                <w:sz w:val="24"/>
              </w:rPr>
              <w:t>2</w:t>
            </w:r>
          </w:p>
        </w:tc>
        <w:tc>
          <w:tcPr>
            <w:tcW w:w="1753" w:type="dxa"/>
            <w:vAlign w:val="center"/>
          </w:tcPr>
          <w:p w14:paraId="4603F285">
            <w:pPr>
              <w:spacing w:line="360" w:lineRule="auto"/>
              <w:jc w:val="center"/>
              <w:rPr>
                <w:rFonts w:ascii="宋体" w:hAnsi="宋体"/>
                <w:sz w:val="24"/>
              </w:rPr>
            </w:pPr>
          </w:p>
        </w:tc>
        <w:tc>
          <w:tcPr>
            <w:tcW w:w="1344" w:type="dxa"/>
            <w:vAlign w:val="center"/>
          </w:tcPr>
          <w:p w14:paraId="4DDD0A35">
            <w:pPr>
              <w:spacing w:line="360" w:lineRule="auto"/>
              <w:jc w:val="center"/>
              <w:rPr>
                <w:rFonts w:ascii="宋体" w:hAnsi="宋体"/>
                <w:sz w:val="24"/>
              </w:rPr>
            </w:pPr>
          </w:p>
        </w:tc>
        <w:tc>
          <w:tcPr>
            <w:tcW w:w="1727" w:type="dxa"/>
            <w:vAlign w:val="center"/>
          </w:tcPr>
          <w:p w14:paraId="35FAF61D">
            <w:pPr>
              <w:spacing w:line="360" w:lineRule="auto"/>
              <w:jc w:val="center"/>
              <w:rPr>
                <w:rFonts w:ascii="宋体" w:hAnsi="宋体"/>
                <w:sz w:val="24"/>
              </w:rPr>
            </w:pPr>
          </w:p>
        </w:tc>
        <w:tc>
          <w:tcPr>
            <w:tcW w:w="1344" w:type="dxa"/>
            <w:vAlign w:val="center"/>
          </w:tcPr>
          <w:p w14:paraId="189CA533">
            <w:pPr>
              <w:spacing w:line="360" w:lineRule="auto"/>
              <w:jc w:val="center"/>
              <w:rPr>
                <w:rFonts w:ascii="宋体" w:hAnsi="宋体"/>
                <w:sz w:val="24"/>
              </w:rPr>
            </w:pPr>
          </w:p>
        </w:tc>
        <w:tc>
          <w:tcPr>
            <w:tcW w:w="2119" w:type="dxa"/>
            <w:vAlign w:val="center"/>
          </w:tcPr>
          <w:p w14:paraId="19E20138">
            <w:pPr>
              <w:spacing w:line="360" w:lineRule="auto"/>
              <w:jc w:val="center"/>
              <w:rPr>
                <w:rFonts w:ascii="宋体" w:hAnsi="宋体"/>
                <w:sz w:val="24"/>
              </w:rPr>
            </w:pPr>
          </w:p>
        </w:tc>
      </w:tr>
      <w:tr w14:paraId="0827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120C9FD4">
            <w:pPr>
              <w:spacing w:line="360" w:lineRule="auto"/>
              <w:jc w:val="center"/>
              <w:rPr>
                <w:rFonts w:ascii="宋体" w:hAnsi="宋体"/>
                <w:sz w:val="24"/>
              </w:rPr>
            </w:pPr>
            <w:r>
              <w:rPr>
                <w:rFonts w:hint="eastAsia" w:ascii="宋体" w:hAnsi="宋体"/>
                <w:sz w:val="24"/>
              </w:rPr>
              <w:t>…</w:t>
            </w:r>
          </w:p>
        </w:tc>
        <w:tc>
          <w:tcPr>
            <w:tcW w:w="1753" w:type="dxa"/>
            <w:vAlign w:val="center"/>
          </w:tcPr>
          <w:p w14:paraId="41FD5CCD">
            <w:pPr>
              <w:spacing w:line="360" w:lineRule="auto"/>
              <w:jc w:val="center"/>
              <w:rPr>
                <w:rFonts w:ascii="宋体" w:hAnsi="宋体"/>
                <w:sz w:val="24"/>
              </w:rPr>
            </w:pPr>
          </w:p>
        </w:tc>
        <w:tc>
          <w:tcPr>
            <w:tcW w:w="1344" w:type="dxa"/>
            <w:vAlign w:val="center"/>
          </w:tcPr>
          <w:p w14:paraId="258E1AD4">
            <w:pPr>
              <w:spacing w:line="360" w:lineRule="auto"/>
              <w:jc w:val="center"/>
              <w:rPr>
                <w:rFonts w:ascii="宋体" w:hAnsi="宋体"/>
                <w:sz w:val="24"/>
              </w:rPr>
            </w:pPr>
          </w:p>
        </w:tc>
        <w:tc>
          <w:tcPr>
            <w:tcW w:w="1727" w:type="dxa"/>
            <w:vAlign w:val="center"/>
          </w:tcPr>
          <w:p w14:paraId="5C933181">
            <w:pPr>
              <w:spacing w:line="360" w:lineRule="auto"/>
              <w:jc w:val="center"/>
              <w:rPr>
                <w:rFonts w:ascii="宋体" w:hAnsi="宋体"/>
                <w:sz w:val="24"/>
              </w:rPr>
            </w:pPr>
          </w:p>
        </w:tc>
        <w:tc>
          <w:tcPr>
            <w:tcW w:w="1344" w:type="dxa"/>
            <w:vAlign w:val="center"/>
          </w:tcPr>
          <w:p w14:paraId="78A4A3AF">
            <w:pPr>
              <w:spacing w:line="360" w:lineRule="auto"/>
              <w:jc w:val="center"/>
              <w:rPr>
                <w:rFonts w:ascii="宋体" w:hAnsi="宋体"/>
                <w:sz w:val="24"/>
              </w:rPr>
            </w:pPr>
          </w:p>
        </w:tc>
        <w:tc>
          <w:tcPr>
            <w:tcW w:w="2119" w:type="dxa"/>
            <w:vAlign w:val="center"/>
          </w:tcPr>
          <w:p w14:paraId="340967C6">
            <w:pPr>
              <w:spacing w:line="360" w:lineRule="auto"/>
              <w:jc w:val="center"/>
              <w:rPr>
                <w:rFonts w:ascii="宋体" w:hAnsi="宋体"/>
                <w:sz w:val="24"/>
              </w:rPr>
            </w:pPr>
          </w:p>
        </w:tc>
      </w:tr>
      <w:tr w14:paraId="577C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7323CD57">
            <w:pPr>
              <w:spacing w:line="360" w:lineRule="auto"/>
              <w:jc w:val="center"/>
              <w:rPr>
                <w:rFonts w:ascii="宋体" w:hAnsi="宋体"/>
                <w:sz w:val="24"/>
              </w:rPr>
            </w:pPr>
            <w:r>
              <w:rPr>
                <w:rFonts w:hint="eastAsia" w:ascii="宋体" w:hAnsi="宋体"/>
                <w:sz w:val="24"/>
              </w:rPr>
              <w:t>小计</w:t>
            </w:r>
          </w:p>
        </w:tc>
        <w:tc>
          <w:tcPr>
            <w:tcW w:w="1753" w:type="dxa"/>
            <w:vAlign w:val="center"/>
          </w:tcPr>
          <w:p w14:paraId="4643A88C">
            <w:pPr>
              <w:spacing w:line="360" w:lineRule="auto"/>
              <w:jc w:val="center"/>
              <w:rPr>
                <w:rFonts w:ascii="宋体" w:hAnsi="宋体"/>
                <w:sz w:val="24"/>
              </w:rPr>
            </w:pPr>
          </w:p>
        </w:tc>
        <w:tc>
          <w:tcPr>
            <w:tcW w:w="1344" w:type="dxa"/>
            <w:vAlign w:val="center"/>
          </w:tcPr>
          <w:p w14:paraId="445F980B">
            <w:pPr>
              <w:spacing w:line="360" w:lineRule="auto"/>
              <w:jc w:val="center"/>
              <w:rPr>
                <w:rFonts w:ascii="宋体" w:hAnsi="宋体"/>
                <w:sz w:val="24"/>
              </w:rPr>
            </w:pPr>
          </w:p>
        </w:tc>
        <w:tc>
          <w:tcPr>
            <w:tcW w:w="1727" w:type="dxa"/>
            <w:vAlign w:val="center"/>
          </w:tcPr>
          <w:p w14:paraId="1E05A9D0">
            <w:pPr>
              <w:spacing w:line="360" w:lineRule="auto"/>
              <w:jc w:val="center"/>
              <w:rPr>
                <w:rFonts w:ascii="宋体" w:hAnsi="宋体"/>
                <w:sz w:val="24"/>
              </w:rPr>
            </w:pPr>
          </w:p>
        </w:tc>
        <w:tc>
          <w:tcPr>
            <w:tcW w:w="1344" w:type="dxa"/>
            <w:vAlign w:val="center"/>
          </w:tcPr>
          <w:p w14:paraId="476A0358">
            <w:pPr>
              <w:spacing w:line="360" w:lineRule="auto"/>
              <w:jc w:val="center"/>
              <w:rPr>
                <w:rFonts w:ascii="宋体" w:hAnsi="宋体"/>
                <w:sz w:val="24"/>
              </w:rPr>
            </w:pPr>
          </w:p>
        </w:tc>
        <w:tc>
          <w:tcPr>
            <w:tcW w:w="2119" w:type="dxa"/>
            <w:vAlign w:val="center"/>
          </w:tcPr>
          <w:p w14:paraId="69DD5027">
            <w:pPr>
              <w:spacing w:line="360" w:lineRule="auto"/>
              <w:jc w:val="center"/>
              <w:rPr>
                <w:rFonts w:ascii="宋体" w:hAnsi="宋体"/>
                <w:sz w:val="24"/>
              </w:rPr>
            </w:pPr>
          </w:p>
        </w:tc>
      </w:tr>
    </w:tbl>
    <w:p w14:paraId="29010C38">
      <w:pPr>
        <w:spacing w:line="360" w:lineRule="auto"/>
        <w:ind w:left="556" w:leftChars="150" w:hanging="241" w:hangingChars="100"/>
        <w:sectPr>
          <w:footerReference r:id="rId4" w:type="default"/>
          <w:pgSz w:w="11906" w:h="16838"/>
          <w:pgMar w:top="1134" w:right="1417" w:bottom="1134" w:left="1417" w:header="851" w:footer="992" w:gutter="0"/>
          <w:pgNumType w:start="1"/>
          <w:cols w:space="425" w:num="1"/>
          <w:docGrid w:linePitch="312" w:charSpace="0"/>
        </w:sectPr>
      </w:pPr>
      <w:bookmarkStart w:id="97" w:name="_Hlt10548694"/>
      <w:r>
        <w:rPr>
          <w:rFonts w:hint="eastAsia" w:ascii="宋体" w:hAnsi="宋体"/>
          <w:b/>
          <w:sz w:val="24"/>
        </w:rPr>
        <w:t>注：</w:t>
      </w:r>
      <w:bookmarkEnd w:id="97"/>
      <w:r>
        <w:rPr>
          <w:rFonts w:hint="eastAsia" w:ascii="宋体" w:hAnsi="宋体"/>
          <w:b/>
          <w:sz w:val="24"/>
          <w:lang w:val="en-US" w:eastAsia="zh-CN"/>
        </w:rPr>
        <w:t>1</w:t>
      </w:r>
      <w:r>
        <w:rPr>
          <w:rFonts w:hint="eastAsia" w:ascii="宋体" w:hAnsi="宋体"/>
          <w:b/>
          <w:sz w:val="24"/>
        </w:rPr>
        <w:t>. 需提供中标</w:t>
      </w:r>
      <w:r>
        <w:rPr>
          <w:rFonts w:hint="eastAsia" w:ascii="宋体" w:hAnsi="宋体"/>
          <w:b/>
          <w:sz w:val="24"/>
          <w:lang w:eastAsia="zh-CN"/>
        </w:rPr>
        <w:t>（成交）</w:t>
      </w:r>
      <w:r>
        <w:rPr>
          <w:rFonts w:hint="eastAsia" w:ascii="宋体" w:hAnsi="宋体"/>
          <w:b/>
          <w:sz w:val="24"/>
        </w:rPr>
        <w:t>通知书、合同、发票其中一种，须自行提供业绩清单中证明材料</w:t>
      </w:r>
      <w:r>
        <w:rPr>
          <w:rFonts w:hint="eastAsia" w:ascii="宋体" w:hAnsi="宋体"/>
          <w:b/>
          <w:sz w:val="24"/>
          <w:lang w:val="en-US" w:eastAsia="zh-CN"/>
        </w:rPr>
        <w:t>,并加盖供应商公章</w:t>
      </w:r>
      <w:r>
        <w:rPr>
          <w:rFonts w:hint="eastAsia" w:ascii="宋体" w:hAnsi="宋体"/>
          <w:b/>
          <w:sz w:val="24"/>
        </w:rPr>
        <w:t>。</w:t>
      </w:r>
    </w:p>
    <w:p w14:paraId="285BCA9B">
      <w:pPr>
        <w:jc w:val="center"/>
        <w:rPr>
          <w:b/>
          <w:sz w:val="32"/>
          <w:szCs w:val="32"/>
        </w:rPr>
      </w:pPr>
      <w:r>
        <w:rPr>
          <w:b/>
          <w:sz w:val="32"/>
          <w:szCs w:val="32"/>
        </w:rPr>
        <w:t>公平竞争承诺书</w:t>
      </w:r>
    </w:p>
    <w:p w14:paraId="327881AF">
      <w:pPr>
        <w:spacing w:line="360" w:lineRule="auto"/>
        <w:ind w:firstLine="560" w:firstLineChars="200"/>
        <w:rPr>
          <w:sz w:val="28"/>
          <w:szCs w:val="28"/>
        </w:rPr>
      </w:pPr>
    </w:p>
    <w:p w14:paraId="5112CC1B">
      <w:pPr>
        <w:spacing w:line="360" w:lineRule="auto"/>
        <w:ind w:firstLine="480" w:firstLineChars="200"/>
        <w:rPr>
          <w:sz w:val="28"/>
          <w:szCs w:val="28"/>
        </w:rPr>
      </w:pPr>
      <w:r>
        <w:rPr>
          <w:sz w:val="24"/>
        </w:rPr>
        <w:t>本公司郑重承诺：本公司保证所提交的相关资质文件和证明材料的真实性，有良好的历史诚信记录，并将依法参与</w:t>
      </w:r>
      <w:r>
        <w:rPr>
          <w:sz w:val="24"/>
          <w:u w:val="single"/>
        </w:rPr>
        <w:t xml:space="preserve"> </w:t>
      </w:r>
      <w:r>
        <w:rPr>
          <w:rFonts w:hint="eastAsia"/>
          <w:sz w:val="24"/>
          <w:u w:val="single"/>
        </w:rPr>
        <w:t xml:space="preserve">      </w:t>
      </w:r>
      <w:r>
        <w:rPr>
          <w:sz w:val="24"/>
          <w:u w:val="single"/>
        </w:rPr>
        <w:t>项目名称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项目编号           </w:t>
      </w:r>
      <w:r>
        <w:rPr>
          <w:sz w:val="24"/>
        </w:rPr>
        <w:t xml:space="preserve">的公平竞争，不以任何不正当行为谋取不当利益，否则承担相应的法律责任。 </w:t>
      </w:r>
    </w:p>
    <w:p w14:paraId="3BE5C2E7">
      <w:pPr>
        <w:rPr>
          <w:b/>
          <w:sz w:val="28"/>
          <w:szCs w:val="28"/>
        </w:rPr>
      </w:pPr>
    </w:p>
    <w:p w14:paraId="4BD3B15D">
      <w:pPr>
        <w:rPr>
          <w:b/>
          <w:sz w:val="28"/>
          <w:szCs w:val="28"/>
        </w:rPr>
      </w:pPr>
    </w:p>
    <w:p w14:paraId="1CD9C3C6">
      <w:pPr>
        <w:rPr>
          <w:b/>
          <w:sz w:val="28"/>
          <w:szCs w:val="28"/>
        </w:rPr>
      </w:pPr>
    </w:p>
    <w:p w14:paraId="3BBF78D9">
      <w:pPr>
        <w:rPr>
          <w:b/>
          <w:sz w:val="28"/>
          <w:szCs w:val="28"/>
        </w:rPr>
      </w:pPr>
    </w:p>
    <w:p w14:paraId="44ED2D59">
      <w:pPr>
        <w:rPr>
          <w:b/>
          <w:sz w:val="28"/>
          <w:szCs w:val="28"/>
        </w:rPr>
      </w:pPr>
    </w:p>
    <w:p w14:paraId="45D5FD3F">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14:paraId="59FD5B2B">
      <w:pPr>
        <w:spacing w:line="360" w:lineRule="auto"/>
        <w:ind w:right="560" w:firstLine="4200" w:firstLineChars="1500"/>
        <w:rPr>
          <w:sz w:val="28"/>
          <w:szCs w:val="28"/>
        </w:rPr>
      </w:pPr>
      <w:r>
        <w:rPr>
          <w:sz w:val="28"/>
          <w:szCs w:val="28"/>
        </w:rPr>
        <w:t>时间：  年    月   日</w:t>
      </w:r>
    </w:p>
    <w:p w14:paraId="7B8DA9F5">
      <w:pPr>
        <w:spacing w:line="400" w:lineRule="exact"/>
        <w:rPr>
          <w:rFonts w:ascii="宋体" w:hAnsi="宋体"/>
          <w:b/>
          <w:sz w:val="36"/>
          <w:szCs w:val="36"/>
        </w:rPr>
      </w:pPr>
    </w:p>
    <w:p w14:paraId="63C02497">
      <w:pPr>
        <w:spacing w:line="400" w:lineRule="exact"/>
        <w:rPr>
          <w:rFonts w:ascii="宋体" w:hAnsi="宋体"/>
          <w:b/>
          <w:sz w:val="36"/>
          <w:szCs w:val="36"/>
        </w:rPr>
      </w:pPr>
    </w:p>
    <w:p w14:paraId="7F057AA0">
      <w:pPr>
        <w:spacing w:line="400" w:lineRule="exact"/>
        <w:rPr>
          <w:rFonts w:ascii="宋体" w:hAnsi="宋体"/>
          <w:b/>
          <w:sz w:val="36"/>
          <w:szCs w:val="36"/>
        </w:rPr>
      </w:pPr>
    </w:p>
    <w:p w14:paraId="409DAC55">
      <w:pPr>
        <w:spacing w:line="400" w:lineRule="exact"/>
        <w:rPr>
          <w:rFonts w:ascii="宋体" w:hAnsi="宋体"/>
          <w:b/>
          <w:sz w:val="36"/>
          <w:szCs w:val="36"/>
        </w:rPr>
      </w:pPr>
    </w:p>
    <w:p w14:paraId="5FE3CC2F">
      <w:pPr>
        <w:spacing w:line="400" w:lineRule="exact"/>
        <w:rPr>
          <w:rFonts w:ascii="宋体" w:hAnsi="宋体"/>
          <w:b/>
          <w:sz w:val="36"/>
          <w:szCs w:val="36"/>
        </w:rPr>
      </w:pPr>
    </w:p>
    <w:p w14:paraId="0D29F205">
      <w:pPr>
        <w:spacing w:line="400" w:lineRule="exact"/>
        <w:rPr>
          <w:rFonts w:ascii="宋体" w:hAnsi="宋体"/>
          <w:b/>
          <w:sz w:val="36"/>
          <w:szCs w:val="36"/>
        </w:rPr>
      </w:pPr>
    </w:p>
    <w:p w14:paraId="396B6FDB">
      <w:pPr>
        <w:spacing w:line="400" w:lineRule="exact"/>
        <w:rPr>
          <w:rFonts w:ascii="宋体" w:hAnsi="宋体"/>
          <w:b/>
          <w:sz w:val="36"/>
          <w:szCs w:val="36"/>
        </w:rPr>
      </w:pPr>
    </w:p>
    <w:p w14:paraId="61FBDC8B">
      <w:pPr>
        <w:spacing w:line="400" w:lineRule="exact"/>
        <w:rPr>
          <w:rFonts w:ascii="宋体" w:hAnsi="宋体"/>
          <w:b/>
          <w:sz w:val="36"/>
          <w:szCs w:val="36"/>
        </w:rPr>
      </w:pPr>
    </w:p>
    <w:p w14:paraId="0EC1AA26">
      <w:pPr>
        <w:spacing w:line="400" w:lineRule="exact"/>
        <w:rPr>
          <w:rFonts w:ascii="宋体" w:hAnsi="宋体"/>
          <w:b/>
          <w:sz w:val="36"/>
          <w:szCs w:val="36"/>
        </w:rPr>
      </w:pPr>
    </w:p>
    <w:p w14:paraId="3954D2EC">
      <w:pPr>
        <w:spacing w:line="400" w:lineRule="exact"/>
        <w:rPr>
          <w:rFonts w:ascii="宋体" w:hAnsi="宋体"/>
          <w:b/>
          <w:sz w:val="36"/>
          <w:szCs w:val="36"/>
        </w:rPr>
      </w:pPr>
    </w:p>
    <w:p w14:paraId="707DCC01">
      <w:pPr>
        <w:spacing w:line="400" w:lineRule="exact"/>
        <w:rPr>
          <w:rFonts w:ascii="宋体" w:hAnsi="宋体"/>
          <w:b/>
          <w:sz w:val="36"/>
          <w:szCs w:val="36"/>
        </w:rPr>
      </w:pPr>
    </w:p>
    <w:p w14:paraId="6EFD0D66">
      <w:pPr>
        <w:spacing w:line="400" w:lineRule="exact"/>
        <w:rPr>
          <w:rFonts w:ascii="宋体" w:hAnsi="宋体"/>
          <w:b/>
          <w:sz w:val="36"/>
          <w:szCs w:val="36"/>
        </w:rPr>
      </w:pPr>
    </w:p>
    <w:p w14:paraId="2E42F260">
      <w:pPr>
        <w:spacing w:line="400" w:lineRule="exact"/>
        <w:rPr>
          <w:rFonts w:ascii="宋体" w:hAnsi="宋体"/>
          <w:b/>
          <w:sz w:val="36"/>
          <w:szCs w:val="36"/>
        </w:rPr>
      </w:pPr>
    </w:p>
    <w:p w14:paraId="0D47FF83">
      <w:pPr>
        <w:spacing w:line="400" w:lineRule="exact"/>
        <w:rPr>
          <w:rFonts w:ascii="宋体" w:hAnsi="宋体"/>
          <w:b/>
          <w:sz w:val="36"/>
          <w:szCs w:val="36"/>
        </w:rPr>
      </w:pPr>
    </w:p>
    <w:p w14:paraId="503CEE80">
      <w:pPr>
        <w:spacing w:line="400" w:lineRule="exact"/>
        <w:rPr>
          <w:rFonts w:ascii="宋体" w:hAnsi="宋体"/>
          <w:b/>
          <w:sz w:val="36"/>
          <w:szCs w:val="36"/>
        </w:rPr>
      </w:pPr>
    </w:p>
    <w:p w14:paraId="7067997E">
      <w:pPr>
        <w:spacing w:line="400" w:lineRule="exact"/>
        <w:rPr>
          <w:rFonts w:ascii="宋体" w:hAnsi="宋体"/>
          <w:b/>
          <w:sz w:val="36"/>
          <w:szCs w:val="36"/>
        </w:rPr>
      </w:pPr>
    </w:p>
    <w:p w14:paraId="62CC72B6">
      <w:pPr>
        <w:spacing w:line="400" w:lineRule="exact"/>
        <w:rPr>
          <w:rFonts w:ascii="宋体" w:hAnsi="宋体"/>
          <w:b/>
          <w:sz w:val="36"/>
          <w:szCs w:val="36"/>
        </w:rPr>
      </w:pPr>
    </w:p>
    <w:p w14:paraId="42154905">
      <w:pPr>
        <w:spacing w:line="400" w:lineRule="exact"/>
        <w:rPr>
          <w:rFonts w:ascii="宋体" w:hAnsi="宋体"/>
          <w:b/>
          <w:sz w:val="36"/>
          <w:szCs w:val="36"/>
        </w:rPr>
      </w:pPr>
    </w:p>
    <w:p w14:paraId="7D867243">
      <w:pPr>
        <w:pStyle w:val="8"/>
        <w:adjustRightInd w:val="0"/>
        <w:snapToGrid w:val="0"/>
        <w:rPr>
          <w:rFonts w:hAnsi="宋体" w:cs="Times New Roman"/>
          <w:b/>
        </w:rPr>
      </w:pPr>
    </w:p>
    <w:p w14:paraId="6E6C5898">
      <w:pPr>
        <w:widowControl/>
        <w:spacing w:line="500" w:lineRule="atLeast"/>
        <w:outlineLvl w:val="0"/>
        <w:rPr>
          <w:rFonts w:ascii="宋体" w:hAnsi="宋体"/>
          <w:b/>
          <w:spacing w:val="4"/>
          <w:kern w:val="0"/>
          <w:szCs w:val="21"/>
        </w:rPr>
      </w:pPr>
      <w:bookmarkStart w:id="98" w:name="_Toc19080"/>
      <w:bookmarkStart w:id="99" w:name="_Toc5541"/>
      <w:bookmarkStart w:id="100" w:name="_Toc28881"/>
      <w:r>
        <w:rPr>
          <w:rFonts w:hint="eastAsia" w:ascii="仿宋" w:hAnsi="仿宋" w:eastAsia="仿宋" w:cs="宋体"/>
          <w:b/>
          <w:kern w:val="0"/>
          <w:sz w:val="24"/>
          <w:szCs w:val="32"/>
        </w:rPr>
        <w:t>无专机专用耗材保证函(无专机专用耗材设备)</w:t>
      </w:r>
      <w:bookmarkEnd w:id="98"/>
      <w:bookmarkEnd w:id="99"/>
      <w:bookmarkEnd w:id="100"/>
    </w:p>
    <w:p w14:paraId="697D74A3">
      <w:pPr>
        <w:jc w:val="center"/>
        <w:rPr>
          <w:b/>
          <w:sz w:val="32"/>
          <w:szCs w:val="32"/>
        </w:rPr>
      </w:pPr>
    </w:p>
    <w:p w14:paraId="701519F8">
      <w:pPr>
        <w:jc w:val="center"/>
        <w:rPr>
          <w:b/>
          <w:sz w:val="32"/>
          <w:szCs w:val="32"/>
        </w:rPr>
      </w:pPr>
      <w:r>
        <w:rPr>
          <w:rFonts w:hint="eastAsia"/>
          <w:b/>
          <w:sz w:val="32"/>
          <w:szCs w:val="32"/>
        </w:rPr>
        <w:t>保证函</w:t>
      </w:r>
    </w:p>
    <w:p w14:paraId="04DA186F">
      <w:pPr>
        <w:spacing w:line="360" w:lineRule="auto"/>
        <w:ind w:firstLine="560" w:firstLineChars="200"/>
        <w:rPr>
          <w:sz w:val="28"/>
          <w:szCs w:val="28"/>
        </w:rPr>
      </w:pPr>
    </w:p>
    <w:p w14:paraId="6435FB87">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14:paraId="26F55A93">
      <w:pPr>
        <w:rPr>
          <w:b/>
          <w:sz w:val="28"/>
          <w:szCs w:val="28"/>
        </w:rPr>
      </w:pPr>
    </w:p>
    <w:p w14:paraId="3AFD0CF5">
      <w:pPr>
        <w:rPr>
          <w:b/>
          <w:sz w:val="28"/>
          <w:szCs w:val="28"/>
        </w:rPr>
      </w:pPr>
    </w:p>
    <w:p w14:paraId="30CDC893">
      <w:pPr>
        <w:rPr>
          <w:b/>
          <w:sz w:val="28"/>
          <w:szCs w:val="28"/>
        </w:rPr>
      </w:pPr>
    </w:p>
    <w:p w14:paraId="5804C88B">
      <w:pPr>
        <w:rPr>
          <w:b/>
          <w:sz w:val="28"/>
          <w:szCs w:val="28"/>
        </w:rPr>
      </w:pPr>
    </w:p>
    <w:p w14:paraId="79A4EB87">
      <w:pPr>
        <w:rPr>
          <w:b/>
          <w:sz w:val="28"/>
          <w:szCs w:val="28"/>
        </w:rPr>
      </w:pPr>
    </w:p>
    <w:p w14:paraId="243575F1">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14:paraId="1396D7AF">
      <w:pPr>
        <w:spacing w:line="360" w:lineRule="auto"/>
        <w:ind w:right="560" w:firstLine="4200" w:firstLineChars="1500"/>
        <w:rPr>
          <w:sz w:val="28"/>
          <w:szCs w:val="28"/>
        </w:rPr>
      </w:pPr>
      <w:r>
        <w:rPr>
          <w:sz w:val="28"/>
          <w:szCs w:val="28"/>
        </w:rPr>
        <w:t>时间：  年    月   日</w:t>
      </w:r>
    </w:p>
    <w:p w14:paraId="4B32EE75">
      <w:pPr>
        <w:pStyle w:val="8"/>
        <w:adjustRightInd w:val="0"/>
        <w:snapToGrid w:val="0"/>
        <w:rPr>
          <w:rFonts w:hAnsi="宋体" w:cs="Times New Roman"/>
          <w:b/>
        </w:rPr>
      </w:pPr>
    </w:p>
    <w:p w14:paraId="3E14DB86">
      <w:pPr>
        <w:pStyle w:val="8"/>
        <w:adjustRightInd w:val="0"/>
        <w:snapToGrid w:val="0"/>
        <w:rPr>
          <w:rFonts w:hAnsi="宋体" w:cs="Times New Roman"/>
          <w:b/>
        </w:rPr>
      </w:pPr>
    </w:p>
    <w:p w14:paraId="7E6412D8">
      <w:pPr>
        <w:pStyle w:val="8"/>
        <w:adjustRightInd w:val="0"/>
        <w:snapToGrid w:val="0"/>
        <w:rPr>
          <w:rFonts w:hAnsi="宋体" w:cs="Times New Roman"/>
          <w:b/>
        </w:rPr>
      </w:pPr>
    </w:p>
    <w:p w14:paraId="08A21207">
      <w:pPr>
        <w:pStyle w:val="8"/>
        <w:adjustRightInd w:val="0"/>
        <w:snapToGrid w:val="0"/>
        <w:rPr>
          <w:rFonts w:hAnsi="宋体" w:cs="Times New Roman"/>
          <w:b/>
        </w:rPr>
      </w:pPr>
    </w:p>
    <w:p w14:paraId="0D991DDE">
      <w:pPr>
        <w:pStyle w:val="8"/>
        <w:adjustRightInd w:val="0"/>
        <w:snapToGrid w:val="0"/>
        <w:rPr>
          <w:rFonts w:hAnsi="宋体" w:cs="Times New Roman"/>
          <w:b/>
        </w:rPr>
      </w:pPr>
    </w:p>
    <w:p w14:paraId="12B11552">
      <w:pPr>
        <w:pStyle w:val="8"/>
        <w:adjustRightInd w:val="0"/>
        <w:snapToGrid w:val="0"/>
        <w:rPr>
          <w:rFonts w:hAnsi="宋体" w:cs="Times New Roman"/>
          <w:b/>
        </w:rPr>
      </w:pPr>
    </w:p>
    <w:p w14:paraId="2C926AA3">
      <w:pPr>
        <w:pStyle w:val="8"/>
        <w:adjustRightInd w:val="0"/>
        <w:snapToGrid w:val="0"/>
        <w:rPr>
          <w:rFonts w:hAnsi="宋体" w:cs="Times New Roman"/>
          <w:b/>
        </w:rPr>
      </w:pPr>
    </w:p>
    <w:p w14:paraId="2D18128F">
      <w:pPr>
        <w:pStyle w:val="8"/>
        <w:adjustRightInd w:val="0"/>
        <w:snapToGrid w:val="0"/>
        <w:rPr>
          <w:rFonts w:hAnsi="宋体" w:cs="Times New Roman"/>
          <w:b/>
        </w:rPr>
      </w:pPr>
    </w:p>
    <w:p w14:paraId="135CFE61">
      <w:pPr>
        <w:pStyle w:val="8"/>
        <w:adjustRightInd w:val="0"/>
        <w:snapToGrid w:val="0"/>
        <w:rPr>
          <w:rFonts w:hAnsi="宋体" w:cs="Times New Roman"/>
          <w:b/>
        </w:rPr>
      </w:pPr>
    </w:p>
    <w:p w14:paraId="0F969ED9">
      <w:pPr>
        <w:pStyle w:val="8"/>
        <w:adjustRightInd w:val="0"/>
        <w:snapToGrid w:val="0"/>
        <w:rPr>
          <w:rFonts w:hAnsi="宋体" w:cs="Times New Roman"/>
          <w:b/>
        </w:rPr>
      </w:pPr>
    </w:p>
    <w:p w14:paraId="00358A62">
      <w:pPr>
        <w:pStyle w:val="8"/>
        <w:adjustRightInd w:val="0"/>
        <w:snapToGrid w:val="0"/>
        <w:rPr>
          <w:rFonts w:hAnsi="宋体" w:cs="Times New Roman"/>
          <w:b/>
        </w:rPr>
      </w:pPr>
    </w:p>
    <w:p w14:paraId="612230C7">
      <w:pPr>
        <w:pStyle w:val="8"/>
        <w:adjustRightInd w:val="0"/>
        <w:snapToGrid w:val="0"/>
        <w:rPr>
          <w:rFonts w:hAnsi="宋体" w:cs="Times New Roman"/>
          <w:b/>
        </w:rPr>
      </w:pPr>
    </w:p>
    <w:p w14:paraId="7F4D6A27">
      <w:pPr>
        <w:pStyle w:val="8"/>
        <w:adjustRightInd w:val="0"/>
        <w:snapToGrid w:val="0"/>
        <w:rPr>
          <w:rFonts w:hAnsi="宋体" w:cs="Times New Roman"/>
          <w:b/>
        </w:rPr>
      </w:pPr>
    </w:p>
    <w:p w14:paraId="53F39798">
      <w:pPr>
        <w:pStyle w:val="8"/>
        <w:adjustRightInd w:val="0"/>
        <w:snapToGrid w:val="0"/>
        <w:rPr>
          <w:rFonts w:hAnsi="宋体" w:cs="Times New Roman"/>
          <w:b/>
        </w:rPr>
      </w:pPr>
    </w:p>
    <w:p w14:paraId="05B219D6">
      <w:pPr>
        <w:pStyle w:val="8"/>
        <w:adjustRightInd w:val="0"/>
        <w:snapToGrid w:val="0"/>
        <w:rPr>
          <w:rFonts w:hAnsi="宋体" w:cs="Times New Roman"/>
          <w:b/>
        </w:rPr>
      </w:pPr>
    </w:p>
    <w:p w14:paraId="2F458540">
      <w:pPr>
        <w:pStyle w:val="8"/>
        <w:adjustRightInd w:val="0"/>
        <w:snapToGrid w:val="0"/>
        <w:rPr>
          <w:rFonts w:hAnsi="宋体" w:cs="Times New Roman"/>
          <w:b/>
        </w:rPr>
      </w:pPr>
    </w:p>
    <w:p w14:paraId="2027D4F5">
      <w:pPr>
        <w:pStyle w:val="8"/>
        <w:adjustRightInd w:val="0"/>
        <w:snapToGrid w:val="0"/>
        <w:rPr>
          <w:rFonts w:hAnsi="宋体" w:cs="Times New Roman"/>
          <w:b/>
        </w:rPr>
      </w:pPr>
    </w:p>
    <w:p w14:paraId="232018BA">
      <w:pPr>
        <w:pStyle w:val="8"/>
        <w:adjustRightInd w:val="0"/>
        <w:snapToGrid w:val="0"/>
        <w:rPr>
          <w:rFonts w:hAnsi="宋体" w:cs="Times New Roman"/>
          <w:b/>
        </w:rPr>
      </w:pPr>
    </w:p>
    <w:p w14:paraId="134EF2E6">
      <w:pPr>
        <w:pStyle w:val="8"/>
        <w:adjustRightInd w:val="0"/>
        <w:snapToGrid w:val="0"/>
        <w:rPr>
          <w:rFonts w:hAnsi="宋体" w:cs="Times New Roman"/>
          <w:b/>
        </w:rPr>
      </w:pPr>
    </w:p>
    <w:p w14:paraId="2CB8BC3D">
      <w:pPr>
        <w:pStyle w:val="8"/>
        <w:adjustRightInd w:val="0"/>
        <w:snapToGrid w:val="0"/>
        <w:rPr>
          <w:rFonts w:hAnsi="宋体" w:cs="Times New Roman"/>
          <w:b/>
        </w:rPr>
      </w:pPr>
    </w:p>
    <w:p w14:paraId="3AFA622F">
      <w:pPr>
        <w:pStyle w:val="8"/>
        <w:adjustRightInd w:val="0"/>
        <w:snapToGrid w:val="0"/>
        <w:rPr>
          <w:rFonts w:hAnsi="宋体" w:cs="Times New Roman"/>
          <w:b/>
        </w:rPr>
      </w:pPr>
    </w:p>
    <w:p w14:paraId="4279DDB7">
      <w:pPr>
        <w:pStyle w:val="8"/>
        <w:adjustRightInd w:val="0"/>
        <w:snapToGrid w:val="0"/>
        <w:rPr>
          <w:rFonts w:hAnsi="宋体" w:cs="Times New Roman"/>
          <w:b/>
        </w:rPr>
      </w:pPr>
    </w:p>
    <w:p w14:paraId="7347CF90">
      <w:pPr>
        <w:pStyle w:val="8"/>
        <w:adjustRightInd w:val="0"/>
        <w:snapToGrid w:val="0"/>
        <w:rPr>
          <w:rFonts w:hAnsi="宋体" w:cs="Times New Roman"/>
          <w:b/>
        </w:rPr>
      </w:pPr>
    </w:p>
    <w:p w14:paraId="060FE0D6">
      <w:pPr>
        <w:pStyle w:val="8"/>
        <w:adjustRightInd w:val="0"/>
        <w:snapToGrid w:val="0"/>
        <w:rPr>
          <w:rFonts w:hAnsi="宋体" w:cs="Times New Roman"/>
          <w:b/>
        </w:rPr>
      </w:pPr>
    </w:p>
    <w:p w14:paraId="122826C5">
      <w:pPr>
        <w:pStyle w:val="8"/>
        <w:adjustRightInd w:val="0"/>
        <w:snapToGrid w:val="0"/>
        <w:rPr>
          <w:rFonts w:hAnsi="宋体" w:cs="Times New Roman"/>
          <w:b/>
        </w:rPr>
      </w:pPr>
    </w:p>
    <w:p w14:paraId="63952E62">
      <w:pPr>
        <w:pStyle w:val="8"/>
        <w:adjustRightInd w:val="0"/>
        <w:snapToGrid w:val="0"/>
        <w:rPr>
          <w:rFonts w:hAnsi="宋体" w:cs="Times New Roman"/>
          <w:b/>
        </w:rPr>
      </w:pPr>
    </w:p>
    <w:p w14:paraId="79C6C890">
      <w:pPr>
        <w:pStyle w:val="8"/>
        <w:adjustRightInd w:val="0"/>
        <w:snapToGrid w:val="0"/>
        <w:rPr>
          <w:rFonts w:hAnsi="宋体" w:cs="Times New Roman"/>
          <w:b/>
        </w:rPr>
      </w:pPr>
    </w:p>
    <w:p w14:paraId="2169D93A">
      <w:pPr>
        <w:pStyle w:val="27"/>
        <w:spacing w:line="360" w:lineRule="auto"/>
        <w:jc w:val="center"/>
        <w:outlineLvl w:val="0"/>
        <w:rPr>
          <w:b/>
          <w:bCs/>
          <w:sz w:val="32"/>
          <w:szCs w:val="32"/>
        </w:rPr>
      </w:pPr>
      <w:bookmarkStart w:id="101" w:name="_Toc29986"/>
      <w:bookmarkStart w:id="102" w:name="_Toc2372"/>
      <w:bookmarkStart w:id="103" w:name="_Toc8464"/>
      <w:bookmarkStart w:id="104" w:name="_Toc9813"/>
      <w:bookmarkStart w:id="105" w:name="_Toc22349"/>
      <w:bookmarkStart w:id="106" w:name="_Toc4538"/>
      <w:bookmarkStart w:id="107" w:name="_Toc5237"/>
      <w:bookmarkStart w:id="108" w:name="_Toc1097"/>
      <w:bookmarkStart w:id="109" w:name="_Toc20949"/>
      <w:bookmarkStart w:id="110" w:name="_Toc9308"/>
      <w:bookmarkStart w:id="111" w:name="_Toc12567"/>
      <w:bookmarkStart w:id="112" w:name="_Toc12986"/>
      <w:bookmarkStart w:id="113" w:name="_Toc9085"/>
      <w:bookmarkStart w:id="114" w:name="_Toc6773"/>
      <w:r>
        <w:rPr>
          <w:rFonts w:hint="eastAsia"/>
          <w:b/>
          <w:bCs/>
          <w:sz w:val="32"/>
          <w:szCs w:val="32"/>
        </w:rPr>
        <w:t>关于资格和响应文件的声明函</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A59660D">
      <w:pPr>
        <w:spacing w:line="276" w:lineRule="auto"/>
        <w:rPr>
          <w:rFonts w:ascii="宋体" w:hAnsi="宋体"/>
          <w:sz w:val="24"/>
        </w:rPr>
      </w:pPr>
      <w:r>
        <w:rPr>
          <w:rFonts w:hint="eastAsia" w:ascii="宋体" w:hAnsi="宋体"/>
          <w:sz w:val="24"/>
        </w:rPr>
        <w:t>致：南方医科大学第五附属医院</w:t>
      </w:r>
    </w:p>
    <w:p w14:paraId="46974BBD">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4D2BFB60">
      <w:pPr>
        <w:spacing w:line="276" w:lineRule="auto"/>
        <w:rPr>
          <w:rFonts w:ascii="宋体" w:hAnsi="宋体"/>
          <w:sz w:val="24"/>
        </w:rPr>
      </w:pPr>
      <w:r>
        <w:rPr>
          <w:rFonts w:hint="eastAsia" w:ascii="宋体" w:hAnsi="宋体"/>
          <w:sz w:val="24"/>
        </w:rPr>
        <w:t>1.我方具有独立承担民事责任的能力；</w:t>
      </w:r>
    </w:p>
    <w:p w14:paraId="0B8C933D">
      <w:pPr>
        <w:spacing w:line="276" w:lineRule="auto"/>
        <w:rPr>
          <w:rFonts w:ascii="宋体" w:hAnsi="宋体"/>
          <w:sz w:val="24"/>
        </w:rPr>
      </w:pPr>
      <w:r>
        <w:rPr>
          <w:rFonts w:hint="eastAsia" w:ascii="宋体" w:hAnsi="宋体"/>
          <w:sz w:val="24"/>
        </w:rPr>
        <w:t>2.我方具有良好的商业信誉和健全的财务会计制度；</w:t>
      </w:r>
    </w:p>
    <w:p w14:paraId="070D3236">
      <w:pPr>
        <w:spacing w:line="276" w:lineRule="auto"/>
        <w:rPr>
          <w:rFonts w:ascii="宋体" w:hAnsi="宋体"/>
          <w:sz w:val="24"/>
        </w:rPr>
      </w:pPr>
      <w:r>
        <w:rPr>
          <w:rFonts w:hint="eastAsia" w:ascii="宋体" w:hAnsi="宋体"/>
          <w:sz w:val="24"/>
        </w:rPr>
        <w:t>3.我方有依法缴纳税收和社会保障资金的良好记录；</w:t>
      </w:r>
    </w:p>
    <w:p w14:paraId="374A9400">
      <w:pPr>
        <w:spacing w:line="276" w:lineRule="auto"/>
        <w:rPr>
          <w:rFonts w:ascii="宋体" w:hAnsi="宋体"/>
          <w:sz w:val="24"/>
        </w:rPr>
      </w:pPr>
      <w:r>
        <w:rPr>
          <w:rFonts w:hint="eastAsia" w:ascii="宋体" w:hAnsi="宋体"/>
          <w:sz w:val="24"/>
        </w:rPr>
        <w:t>4.我方具有履行合同所必需的设备和专业技术能力；</w:t>
      </w:r>
    </w:p>
    <w:p w14:paraId="4DAF180D">
      <w:pPr>
        <w:spacing w:line="276" w:lineRule="auto"/>
        <w:rPr>
          <w:rFonts w:ascii="宋体" w:hAnsi="宋体"/>
          <w:sz w:val="24"/>
        </w:rPr>
      </w:pPr>
      <w:r>
        <w:rPr>
          <w:rFonts w:hint="eastAsia" w:ascii="宋体" w:hAnsi="宋体"/>
          <w:sz w:val="24"/>
        </w:rPr>
        <w:t>5.我方不存在以下情况：以联合体形式参加本项目院内采购活动；</w:t>
      </w:r>
    </w:p>
    <w:p w14:paraId="312DE882">
      <w:pPr>
        <w:pStyle w:val="6"/>
      </w:pPr>
      <w:r>
        <w:rPr>
          <w:rFonts w:hint="eastAsia" w:ascii="宋体" w:hAnsi="宋体"/>
          <w:sz w:val="24"/>
        </w:rPr>
        <w:t>6.我方不存在以下情况：以分包、转包形式参加本项目院内采购活动；</w:t>
      </w:r>
    </w:p>
    <w:p w14:paraId="0240F92C">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14:paraId="584FF7AF">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14:paraId="3ACF6B69">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303B93E">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14:paraId="551314A6">
      <w:pPr>
        <w:pStyle w:val="6"/>
      </w:pPr>
    </w:p>
    <w:p w14:paraId="1D65DF20">
      <w:pPr>
        <w:spacing w:line="276" w:lineRule="auto"/>
        <w:rPr>
          <w:rFonts w:ascii="宋体" w:hAnsi="宋体"/>
          <w:sz w:val="24"/>
        </w:rPr>
      </w:pPr>
    </w:p>
    <w:p w14:paraId="71D1C324">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14:paraId="646A6699">
      <w:pPr>
        <w:spacing w:line="276" w:lineRule="auto"/>
        <w:rPr>
          <w:rFonts w:ascii="宋体" w:hAnsi="宋体"/>
          <w:sz w:val="24"/>
        </w:rPr>
      </w:pPr>
      <w:r>
        <w:rPr>
          <w:rFonts w:hint="eastAsia" w:ascii="宋体" w:hAnsi="宋体"/>
          <w:sz w:val="24"/>
        </w:rPr>
        <w:t>特此声明！</w:t>
      </w:r>
    </w:p>
    <w:p w14:paraId="07D07009">
      <w:pPr>
        <w:spacing w:line="276" w:lineRule="auto"/>
        <w:rPr>
          <w:rFonts w:ascii="宋体" w:hAnsi="宋体"/>
          <w:sz w:val="24"/>
        </w:rPr>
      </w:pPr>
    </w:p>
    <w:p w14:paraId="488A8381">
      <w:pPr>
        <w:spacing w:line="360" w:lineRule="auto"/>
        <w:rPr>
          <w:rFonts w:ascii="宋体" w:hAnsi="宋体"/>
          <w:sz w:val="24"/>
        </w:rPr>
      </w:pPr>
    </w:p>
    <w:p w14:paraId="4A11ACCD">
      <w:pPr>
        <w:spacing w:line="360" w:lineRule="auto"/>
        <w:jc w:val="left"/>
        <w:rPr>
          <w:rFonts w:ascii="宋体" w:hAnsi="宋体"/>
          <w:sz w:val="24"/>
        </w:rPr>
      </w:pPr>
      <w:r>
        <w:rPr>
          <w:rFonts w:hint="eastAsia" w:ascii="宋体" w:hAnsi="宋体"/>
          <w:sz w:val="24"/>
        </w:rPr>
        <w:t>公司名称（盖章）：</w:t>
      </w:r>
    </w:p>
    <w:p w14:paraId="5A32429C">
      <w:pPr>
        <w:pStyle w:val="23"/>
        <w:jc w:val="left"/>
      </w:pPr>
    </w:p>
    <w:p w14:paraId="6258F13F">
      <w:pPr>
        <w:spacing w:line="360" w:lineRule="auto"/>
        <w:jc w:val="left"/>
        <w:rPr>
          <w:rFonts w:ascii="宋体" w:hAnsi="宋体"/>
          <w:sz w:val="24"/>
        </w:rPr>
      </w:pPr>
      <w:r>
        <w:rPr>
          <w:rFonts w:hint="eastAsia" w:ascii="宋体" w:hAnsi="宋体"/>
          <w:sz w:val="24"/>
        </w:rPr>
        <w:t>公司法定代表人（或法定代表人授权代表）（签字或盖章）：</w:t>
      </w:r>
    </w:p>
    <w:p w14:paraId="330A520E">
      <w:pPr>
        <w:pStyle w:val="23"/>
        <w:jc w:val="left"/>
      </w:pPr>
    </w:p>
    <w:p w14:paraId="061D7D3E">
      <w:pPr>
        <w:spacing w:line="360" w:lineRule="auto"/>
        <w:jc w:val="left"/>
        <w:rPr>
          <w:rFonts w:ascii="宋体" w:hAnsi="宋体"/>
          <w:sz w:val="24"/>
        </w:rPr>
      </w:pPr>
    </w:p>
    <w:p w14:paraId="2F92516D">
      <w:pPr>
        <w:spacing w:line="360" w:lineRule="auto"/>
        <w:jc w:val="left"/>
        <w:rPr>
          <w:rFonts w:ascii="宋体" w:hAnsi="宋体"/>
          <w:sz w:val="24"/>
        </w:rPr>
      </w:pPr>
      <w:r>
        <w:rPr>
          <w:rFonts w:hint="eastAsia" w:ascii="宋体" w:hAnsi="宋体"/>
          <w:sz w:val="24"/>
        </w:rPr>
        <w:t>日期：　　年　  月　  日</w:t>
      </w:r>
    </w:p>
    <w:p w14:paraId="07CEA12B">
      <w:pPr>
        <w:pStyle w:val="23"/>
        <w:rPr>
          <w:rFonts w:ascii="宋体" w:hAnsi="宋体"/>
          <w:sz w:val="24"/>
        </w:rPr>
      </w:pPr>
    </w:p>
    <w:p w14:paraId="03394D2A">
      <w:pPr>
        <w:jc w:val="center"/>
        <w:outlineLvl w:val="0"/>
        <w:rPr>
          <w:b/>
          <w:bCs/>
          <w:kern w:val="0"/>
          <w:sz w:val="32"/>
          <w:szCs w:val="36"/>
        </w:rPr>
      </w:pPr>
      <w:bookmarkStart w:id="115" w:name="_Toc11483"/>
      <w:bookmarkStart w:id="116" w:name="_Toc1419"/>
      <w:r>
        <w:rPr>
          <w:rFonts w:hint="eastAsia"/>
          <w:b/>
          <w:bCs/>
          <w:kern w:val="0"/>
          <w:sz w:val="32"/>
          <w:szCs w:val="36"/>
        </w:rPr>
        <w:t xml:space="preserve">第六部分  </w:t>
      </w:r>
      <w:bookmarkStart w:id="117" w:name="_Toc91515614"/>
      <w:r>
        <w:rPr>
          <w:rFonts w:hint="eastAsia"/>
          <w:b/>
          <w:bCs/>
          <w:kern w:val="0"/>
          <w:sz w:val="32"/>
          <w:szCs w:val="36"/>
        </w:rPr>
        <w:t>合同模板</w:t>
      </w:r>
      <w:bookmarkEnd w:id="115"/>
      <w:bookmarkEnd w:id="116"/>
      <w:bookmarkEnd w:id="117"/>
    </w:p>
    <w:p w14:paraId="0CB11625">
      <w:pPr>
        <w:spacing w:line="360" w:lineRule="auto"/>
        <w:rPr>
          <w:rFonts w:ascii="黑体" w:hAnsi="黑体" w:eastAsia="黑体" w:cs="黑体"/>
          <w:b/>
          <w:bCs/>
          <w:sz w:val="28"/>
          <w:szCs w:val="28"/>
        </w:rPr>
      </w:pPr>
    </w:p>
    <w:p w14:paraId="66A5B0AB">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14:paraId="17FE26FB">
      <w:pPr>
        <w:spacing w:line="360" w:lineRule="auto"/>
        <w:rPr>
          <w:rFonts w:ascii="黑体" w:hAnsi="黑体" w:eastAsia="黑体" w:cs="黑体"/>
          <w:b/>
          <w:bCs/>
          <w:sz w:val="48"/>
          <w:szCs w:val="48"/>
        </w:rPr>
      </w:pPr>
      <w:bookmarkStart w:id="118" w:name="EB96da972056de4385935c5eeed9aedf73"/>
    </w:p>
    <w:bookmarkEnd w:id="118"/>
    <w:p w14:paraId="2704E8AA">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南方医科大学第五附属医院</w:t>
      </w:r>
    </w:p>
    <w:p w14:paraId="07A0C478">
      <w:pPr>
        <w:spacing w:line="360" w:lineRule="auto"/>
        <w:jc w:val="center"/>
        <w:rPr>
          <w:rFonts w:ascii="黑体" w:hAnsi="黑体" w:eastAsia="黑体" w:cs="黑体"/>
          <w:b/>
          <w:bCs/>
          <w:sz w:val="44"/>
          <w:szCs w:val="44"/>
        </w:rPr>
      </w:pPr>
      <w:r>
        <w:rPr>
          <w:rFonts w:hint="eastAsia" w:ascii="黑体" w:hAnsi="黑体" w:eastAsia="黑体" w:cs="黑体"/>
          <w:b/>
          <w:bCs/>
          <w:color w:val="0000FF"/>
          <w:sz w:val="44"/>
          <w:szCs w:val="44"/>
        </w:rPr>
        <w:t>****项目</w:t>
      </w:r>
      <w:r>
        <w:rPr>
          <w:rFonts w:hint="eastAsia" w:ascii="黑体" w:hAnsi="黑体" w:eastAsia="黑体" w:cs="黑体"/>
          <w:b/>
          <w:bCs/>
          <w:sz w:val="44"/>
          <w:szCs w:val="44"/>
        </w:rPr>
        <w:t>采购合同</w:t>
      </w:r>
    </w:p>
    <w:p w14:paraId="7FACE3A9">
      <w:pPr>
        <w:spacing w:line="360" w:lineRule="auto"/>
        <w:jc w:val="center"/>
        <w:rPr>
          <w:rFonts w:ascii="宋体" w:hAnsi="宋体" w:cs="宋体"/>
          <w:sz w:val="24"/>
        </w:rPr>
      </w:pPr>
    </w:p>
    <w:p w14:paraId="7B59B10B">
      <w:pPr>
        <w:spacing w:line="360" w:lineRule="auto"/>
        <w:jc w:val="center"/>
        <w:rPr>
          <w:rFonts w:ascii="宋体" w:hAnsi="宋体" w:cs="宋体"/>
          <w:sz w:val="24"/>
        </w:rPr>
      </w:pPr>
    </w:p>
    <w:p w14:paraId="68562C6F">
      <w:pPr>
        <w:spacing w:line="360" w:lineRule="auto"/>
        <w:jc w:val="center"/>
        <w:rPr>
          <w:rFonts w:ascii="宋体" w:hAnsi="宋体" w:cs="宋体"/>
          <w:sz w:val="24"/>
        </w:rPr>
      </w:pPr>
    </w:p>
    <w:p w14:paraId="6F387997">
      <w:pPr>
        <w:spacing w:line="360" w:lineRule="auto"/>
        <w:jc w:val="center"/>
        <w:rPr>
          <w:rFonts w:ascii="宋体" w:hAnsi="宋体" w:cs="宋体"/>
          <w:b/>
          <w:bCs/>
          <w:sz w:val="24"/>
        </w:rPr>
      </w:pPr>
    </w:p>
    <w:p w14:paraId="6CD6E1EC">
      <w:pPr>
        <w:pStyle w:val="23"/>
        <w:rPr>
          <w:rFonts w:ascii="宋体" w:hAnsi="宋体" w:cs="宋体"/>
          <w:b/>
          <w:bCs/>
          <w:sz w:val="24"/>
        </w:rPr>
      </w:pPr>
    </w:p>
    <w:p w14:paraId="6351DDBF">
      <w:pPr>
        <w:pStyle w:val="23"/>
        <w:rPr>
          <w:rFonts w:ascii="宋体" w:hAnsi="宋体" w:cs="宋体"/>
          <w:b/>
          <w:bCs/>
          <w:sz w:val="24"/>
        </w:rPr>
      </w:pPr>
    </w:p>
    <w:p w14:paraId="27DF8CCC">
      <w:pPr>
        <w:pStyle w:val="23"/>
        <w:rPr>
          <w:rFonts w:ascii="宋体" w:hAnsi="宋体" w:cs="宋体"/>
          <w:b/>
          <w:bCs/>
          <w:sz w:val="24"/>
        </w:rPr>
      </w:pPr>
    </w:p>
    <w:p w14:paraId="7635EA52">
      <w:pPr>
        <w:adjustRightInd w:val="0"/>
        <w:snapToGrid w:val="0"/>
        <w:spacing w:line="360" w:lineRule="auto"/>
        <w:ind w:firstLine="301" w:firstLineChars="100"/>
        <w:rPr>
          <w:rFonts w:ascii="宋体" w:hAnsi="宋体" w:cs="宋体"/>
          <w:sz w:val="30"/>
          <w:szCs w:val="30"/>
        </w:rPr>
      </w:pPr>
      <w:r>
        <w:rPr>
          <w:rFonts w:ascii="宋体" w:hAnsi="宋体" w:cs="宋体"/>
          <w:b/>
          <w:bCs/>
          <w:sz w:val="30"/>
          <w:szCs w:val="30"/>
        </w:rPr>
        <w:t>合同编号：</w:t>
      </w:r>
    </w:p>
    <w:p w14:paraId="6E42C817">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14:paraId="4446CBD6">
      <w:pPr>
        <w:autoSpaceDE w:val="0"/>
        <w:autoSpaceDN w:val="0"/>
        <w:spacing w:line="360" w:lineRule="auto"/>
        <w:ind w:right="1848" w:firstLine="301" w:firstLineChars="100"/>
        <w:rPr>
          <w:rFonts w:ascii="宋体" w:hAnsi="宋体" w:cs="宋体"/>
          <w:sz w:val="28"/>
          <w:szCs w:val="28"/>
        </w:rPr>
      </w:pPr>
      <w:r>
        <w:rPr>
          <w:rFonts w:ascii="宋体" w:hAnsi="宋体" w:cs="宋体"/>
          <w:b/>
          <w:sz w:val="30"/>
          <w:szCs w:val="30"/>
        </w:rPr>
        <w:t>乙方：</w:t>
      </w:r>
    </w:p>
    <w:p w14:paraId="7E049E98">
      <w:pPr>
        <w:widowControl/>
        <w:spacing w:line="360" w:lineRule="auto"/>
        <w:ind w:firstLine="301" w:firstLineChars="100"/>
        <w:rPr>
          <w:rFonts w:ascii="宋体" w:hAnsi="宋体" w:cs="宋体"/>
          <w:kern w:val="0"/>
          <w:sz w:val="30"/>
          <w:szCs w:val="30"/>
        </w:rPr>
        <w:sectPr>
          <w:headerReference r:id="rId5" w:type="default"/>
          <w:pgSz w:w="12240" w:h="15840"/>
          <w:pgMar w:top="1440" w:right="1418" w:bottom="1440" w:left="1418" w:header="720" w:footer="720" w:gutter="0"/>
          <w:cols w:space="720" w:num="1"/>
        </w:sectPr>
      </w:pPr>
      <w:r>
        <w:rPr>
          <w:rFonts w:ascii="宋体" w:hAnsi="宋体" w:cs="宋体"/>
          <w:b/>
          <w:kern w:val="0"/>
          <w:sz w:val="30"/>
          <w:szCs w:val="30"/>
        </w:rPr>
        <w:t>签署地点</w:t>
      </w:r>
    </w:p>
    <w:p w14:paraId="5ECA72B7">
      <w:pPr>
        <w:jc w:val="both"/>
        <w:rPr>
          <w:b/>
          <w:sz w:val="28"/>
        </w:rPr>
      </w:pPr>
    </w:p>
    <w:p w14:paraId="1583C912">
      <w:pPr>
        <w:jc w:val="center"/>
      </w:pPr>
      <w:r>
        <w:rPr>
          <w:b/>
          <w:sz w:val="28"/>
        </w:rPr>
        <w:t>南方医科大学第五附属医院</w:t>
      </w:r>
    </w:p>
    <w:p w14:paraId="724916B8">
      <w:pPr>
        <w:jc w:val="center"/>
      </w:pPr>
      <w:r>
        <w:rPr>
          <w:rFonts w:hint="eastAsia"/>
          <w:b/>
          <w:color w:val="0000FF"/>
          <w:sz w:val="28"/>
        </w:rPr>
        <w:t>***项目</w:t>
      </w:r>
      <w:r>
        <w:rPr>
          <w:b/>
          <w:sz w:val="28"/>
        </w:rPr>
        <w:t>采购合同</w:t>
      </w:r>
    </w:p>
    <w:p w14:paraId="19B73491">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w:t>
      </w:r>
      <w:r>
        <w:rPr>
          <w:rFonts w:hint="eastAsia" w:asciiTheme="minorEastAsia" w:hAnsiTheme="minorEastAsia" w:eastAsiaTheme="minorEastAsia" w:cstheme="minorEastAsia"/>
          <w:szCs w:val="21"/>
        </w:rPr>
        <w:t>南方医科大学第五附属医院</w:t>
      </w:r>
    </w:p>
    <w:p w14:paraId="56FF4FBC">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乙方：</w:t>
      </w:r>
    </w:p>
    <w:p w14:paraId="7B2457A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根据南方医科大学第五附属医院</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）的采购结果，按照《中华人民共和国民法典》合同编相关规定，甲、乙双方在平等互利的基础上，经协商一致确定，为明确双方的权利和义务，特签订本合同，共同遵守。具体条款如下：</w:t>
      </w:r>
    </w:p>
    <w:p w14:paraId="35BE9741">
      <w:pPr>
        <w:spacing w:line="400" w:lineRule="exact"/>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第一条 合同采购的设备</w:t>
      </w:r>
    </w:p>
    <w:p w14:paraId="575FB2B7">
      <w:pPr>
        <w:spacing w:line="400" w:lineRule="exact"/>
        <w:ind w:firstLine="480"/>
        <w:rPr>
          <w:rFonts w:asciiTheme="minorEastAsia" w:hAnsiTheme="minorEastAsia" w:eastAsiaTheme="minorEastAsia" w:cstheme="minorEastAsia"/>
          <w:color w:val="0000FF"/>
          <w:szCs w:val="21"/>
        </w:rPr>
      </w:pPr>
      <w:r>
        <w:rPr>
          <w:rFonts w:hint="eastAsia" w:asciiTheme="minorEastAsia" w:hAnsiTheme="minorEastAsia" w:eastAsiaTheme="minorEastAsia" w:cstheme="minorEastAsia"/>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7AD8C5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49853D50">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品名</w:t>
            </w:r>
          </w:p>
        </w:tc>
        <w:tc>
          <w:tcPr>
            <w:tcW w:w="853" w:type="dxa"/>
            <w:tcBorders>
              <w:top w:val="single" w:color="000000" w:sz="4" w:space="0"/>
              <w:left w:val="nil"/>
              <w:bottom w:val="single" w:color="000000" w:sz="4" w:space="0"/>
              <w:right w:val="single" w:color="000000" w:sz="4" w:space="0"/>
            </w:tcBorders>
          </w:tcPr>
          <w:p w14:paraId="08D53E60">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注册证名称</w:t>
            </w:r>
          </w:p>
        </w:tc>
        <w:tc>
          <w:tcPr>
            <w:tcW w:w="717" w:type="dxa"/>
            <w:tcBorders>
              <w:top w:val="single" w:color="000000" w:sz="4" w:space="0"/>
              <w:left w:val="nil"/>
              <w:bottom w:val="single" w:color="000000" w:sz="4" w:space="0"/>
              <w:right w:val="single" w:color="000000" w:sz="4" w:space="0"/>
            </w:tcBorders>
          </w:tcPr>
          <w:p w14:paraId="79F4E464">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595" w:type="dxa"/>
            <w:tcBorders>
              <w:top w:val="single" w:color="000000" w:sz="4" w:space="0"/>
              <w:left w:val="nil"/>
              <w:bottom w:val="single" w:color="000000" w:sz="4" w:space="0"/>
              <w:right w:val="single" w:color="000000" w:sz="4" w:space="0"/>
            </w:tcBorders>
          </w:tcPr>
          <w:p w14:paraId="20994E0A">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产地</w:t>
            </w:r>
          </w:p>
        </w:tc>
        <w:tc>
          <w:tcPr>
            <w:tcW w:w="649" w:type="dxa"/>
            <w:tcBorders>
              <w:top w:val="single" w:color="000000" w:sz="4" w:space="0"/>
              <w:left w:val="nil"/>
              <w:bottom w:val="single" w:color="000000" w:sz="4" w:space="0"/>
              <w:right w:val="single" w:color="000000" w:sz="4" w:space="0"/>
            </w:tcBorders>
          </w:tcPr>
          <w:p w14:paraId="23229681">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厂家</w:t>
            </w:r>
          </w:p>
        </w:tc>
        <w:tc>
          <w:tcPr>
            <w:tcW w:w="649" w:type="dxa"/>
            <w:tcBorders>
              <w:top w:val="single" w:color="000000" w:sz="4" w:space="0"/>
              <w:left w:val="nil"/>
              <w:bottom w:val="single" w:color="000000" w:sz="4" w:space="0"/>
              <w:right w:val="single" w:color="000000" w:sz="4" w:space="0"/>
            </w:tcBorders>
          </w:tcPr>
          <w:p w14:paraId="3DA3030E">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717" w:type="dxa"/>
            <w:tcBorders>
              <w:top w:val="single" w:color="000000" w:sz="4" w:space="0"/>
              <w:left w:val="nil"/>
              <w:bottom w:val="single" w:color="000000" w:sz="4" w:space="0"/>
              <w:right w:val="single" w:color="000000" w:sz="4" w:space="0"/>
            </w:tcBorders>
          </w:tcPr>
          <w:p w14:paraId="229AD2A1">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26" w:type="dxa"/>
            <w:tcBorders>
              <w:top w:val="single" w:color="000000" w:sz="4" w:space="0"/>
              <w:left w:val="nil"/>
              <w:bottom w:val="single" w:color="000000" w:sz="4" w:space="0"/>
              <w:right w:val="single" w:color="000000" w:sz="4" w:space="0"/>
            </w:tcBorders>
          </w:tcPr>
          <w:p w14:paraId="36AF73F2">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533" w:type="dxa"/>
            <w:tcBorders>
              <w:top w:val="single" w:color="000000" w:sz="4" w:space="0"/>
              <w:left w:val="nil"/>
              <w:bottom w:val="single" w:color="000000" w:sz="4" w:space="0"/>
              <w:right w:val="single" w:color="000000" w:sz="4" w:space="0"/>
            </w:tcBorders>
          </w:tcPr>
          <w:p w14:paraId="2A01778B">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533" w:type="dxa"/>
            <w:tcBorders>
              <w:top w:val="single" w:color="000000" w:sz="4" w:space="0"/>
              <w:left w:val="nil"/>
              <w:bottom w:val="single" w:color="000000" w:sz="4" w:space="0"/>
              <w:right w:val="single" w:color="000000" w:sz="4" w:space="0"/>
            </w:tcBorders>
          </w:tcPr>
          <w:p w14:paraId="01019783">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随机配件</w:t>
            </w:r>
          </w:p>
        </w:tc>
      </w:tr>
      <w:tr w14:paraId="714F5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370C1CE1">
            <w:pPr>
              <w:spacing w:line="400" w:lineRule="exact"/>
              <w:jc w:val="center"/>
              <w:rPr>
                <w:rFonts w:asciiTheme="minorEastAsia" w:hAnsiTheme="minorEastAsia" w:eastAsiaTheme="minorEastAsia" w:cstheme="minorEastAsia"/>
                <w:szCs w:val="21"/>
                <w:highlight w:val="yellow"/>
              </w:rPr>
            </w:pPr>
          </w:p>
        </w:tc>
        <w:tc>
          <w:tcPr>
            <w:tcW w:w="853" w:type="dxa"/>
            <w:tcBorders>
              <w:top w:val="nil"/>
              <w:left w:val="nil"/>
              <w:bottom w:val="single" w:color="000000" w:sz="4" w:space="0"/>
              <w:right w:val="single" w:color="000000" w:sz="4" w:space="0"/>
            </w:tcBorders>
          </w:tcPr>
          <w:p w14:paraId="3541FAA9">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6AFB8A96">
            <w:pPr>
              <w:spacing w:line="400" w:lineRule="exact"/>
              <w:jc w:val="center"/>
              <w:rPr>
                <w:rFonts w:asciiTheme="minorEastAsia" w:hAnsiTheme="minorEastAsia" w:eastAsiaTheme="minorEastAsia" w:cstheme="minorEastAsia"/>
                <w:szCs w:val="21"/>
                <w:highlight w:val="yellow"/>
              </w:rPr>
            </w:pPr>
          </w:p>
        </w:tc>
        <w:tc>
          <w:tcPr>
            <w:tcW w:w="595" w:type="dxa"/>
            <w:tcBorders>
              <w:top w:val="nil"/>
              <w:left w:val="nil"/>
              <w:bottom w:val="single" w:color="000000" w:sz="4" w:space="0"/>
              <w:right w:val="single" w:color="000000" w:sz="4" w:space="0"/>
            </w:tcBorders>
          </w:tcPr>
          <w:p w14:paraId="3054A82F">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78730B51">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6127130C">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0A889863">
            <w:pPr>
              <w:spacing w:line="400" w:lineRule="exact"/>
              <w:jc w:val="center"/>
              <w:rPr>
                <w:rFonts w:asciiTheme="minorEastAsia" w:hAnsiTheme="minorEastAsia" w:eastAsiaTheme="minorEastAsia" w:cstheme="minorEastAsia"/>
                <w:szCs w:val="21"/>
                <w:highlight w:val="yellow"/>
              </w:rPr>
            </w:pPr>
          </w:p>
        </w:tc>
        <w:tc>
          <w:tcPr>
            <w:tcW w:w="1426" w:type="dxa"/>
            <w:tcBorders>
              <w:top w:val="nil"/>
              <w:left w:val="nil"/>
              <w:bottom w:val="single" w:color="000000" w:sz="4" w:space="0"/>
              <w:right w:val="single" w:color="000000" w:sz="4" w:space="0"/>
            </w:tcBorders>
          </w:tcPr>
          <w:p w14:paraId="6E12938E">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536C8152">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10F0FE72">
            <w:pPr>
              <w:spacing w:line="240" w:lineRule="exact"/>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详见附件1《配置清单》</w:t>
            </w:r>
          </w:p>
        </w:tc>
      </w:tr>
    </w:tbl>
    <w:p w14:paraId="5D039B97">
      <w:pPr>
        <w:spacing w:line="400" w:lineRule="exact"/>
        <w:ind w:firstLine="47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注：设备技术参数详见响应文件。</w:t>
      </w:r>
    </w:p>
    <w:p w14:paraId="693C404C">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第二条 合同总价</w:t>
      </w:r>
    </w:p>
    <w:p w14:paraId="4B49279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总价为</w:t>
      </w:r>
      <w:r>
        <w:rPr>
          <w:rFonts w:hint="eastAsia" w:asciiTheme="minorEastAsia" w:hAnsiTheme="minorEastAsia" w:eastAsiaTheme="minorEastAsia" w:cstheme="minorEastAsia"/>
          <w:szCs w:val="21"/>
          <w:lang w:eastAsia="zh-CN"/>
        </w:rPr>
        <w:t>大写</w:t>
      </w:r>
      <w:r>
        <w:rPr>
          <w:rFonts w:hint="eastAsia" w:asciiTheme="minorEastAsia" w:hAnsiTheme="minorEastAsia" w:eastAsiaTheme="minorEastAsia" w:cstheme="minorEastAsia"/>
          <w:szCs w:val="21"/>
        </w:rPr>
        <w:t>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      ），该合同总金额包括但不限于设计、设备制造、包装、仓储、运输、安装及验收合格之前及保修期间包括备品备件发生的所有含税费用。本合同履行期间合同总金额不变。</w:t>
      </w:r>
    </w:p>
    <w:p w14:paraId="4A7B939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第三条 合同组成</w:t>
      </w:r>
    </w:p>
    <w:p w14:paraId="51B89603">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1.本合同所有附件、采购文件、响应文件、报价文件、会议纪要等均为合同的有效组成部分，与本合同具有同等法律效力。</w:t>
      </w:r>
    </w:p>
    <w:p w14:paraId="2343E05E">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2.在协商和执行本合同的过程中，所有经双方签署确认的文件（包括补充协议、往来信函）也可成为本合同的有效组成部分。</w:t>
      </w:r>
    </w:p>
    <w:p w14:paraId="0F3109C8">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3.以上若不同文件之间有冲突的，适用有利于甲方的条款。</w:t>
      </w:r>
    </w:p>
    <w:p w14:paraId="056DD44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第四条 技术要求</w:t>
      </w:r>
    </w:p>
    <w:p w14:paraId="7F44369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乙方所提供设备，必须符合国家有关规范和环保要求及甲方的技术要求。</w:t>
      </w:r>
    </w:p>
    <w:p w14:paraId="3BBBE16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第五条 合同设备包装、交货、安装及验收</w:t>
      </w:r>
      <w:r>
        <w:rPr>
          <w:rFonts w:hint="eastAsia" w:asciiTheme="minorEastAsia" w:hAnsiTheme="minorEastAsia" w:eastAsiaTheme="minorEastAsia" w:cstheme="minorEastAsia"/>
          <w:szCs w:val="21"/>
        </w:rPr>
        <w:t xml:space="preserve"> </w:t>
      </w:r>
      <w:bookmarkStart w:id="122" w:name="_GoBack"/>
      <w:bookmarkEnd w:id="122"/>
    </w:p>
    <w:p w14:paraId="33FCCB3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1.合同设备的包装</w:t>
      </w:r>
    </w:p>
    <w:p w14:paraId="1AC47F1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设备的包装均应有良好的防湿、防锈、防潮、防雨、防腐及防碰撞的措施。凡由于包装不良造成的损失和由此产生的费用均由乙方承担。</w:t>
      </w:r>
    </w:p>
    <w:p w14:paraId="1A7F654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2.合同设备的交货</w:t>
      </w:r>
    </w:p>
    <w:p w14:paraId="7740EEBC">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2.1乙方交货时间：签订合同后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天内完成供货。</w:t>
      </w:r>
    </w:p>
    <w:p w14:paraId="794C6DD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2.2乙方交货地点：运输及交货至甲方指定地点。</w:t>
      </w:r>
    </w:p>
    <w:p w14:paraId="78F1050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3.合同设备的安装</w:t>
      </w:r>
    </w:p>
    <w:p w14:paraId="09A7570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3.1乙方负责合同项下所有采购设备的安装，一切费用由乙方负责。</w:t>
      </w:r>
    </w:p>
    <w:p w14:paraId="0D6C0A4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3.2乙方安装时须对各安装场地内的其他设备、设施有良好保护措施。</w:t>
      </w:r>
    </w:p>
    <w:p w14:paraId="720A8AB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设备的验收</w:t>
      </w:r>
    </w:p>
    <w:p w14:paraId="63BF9C0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4.1合同采购的设备全部安装完成后设备全部安装完成后投入正常使用后验收，验收在使用科室、设备器材科和经销商三方共同参加下进行。</w:t>
      </w:r>
    </w:p>
    <w:p w14:paraId="3353657B">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1A1126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4.3如果合同设备运输和安装过程中因事故造成货物短缺、损坏，乙方应及时安排换装，以保证合同设备安装的按期成功完成，换货的时间包含在验收时间中不予延期，换货的相关费用由乙方承担。</w:t>
      </w:r>
    </w:p>
    <w:p w14:paraId="4298F74A">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5.乙方保证合同项下提供的设备不侵犯任何第三方的专利、商标或版权，否则，乙方须承担对第三方的专利或版权的侵权责任并承担因此而发生的所有费用。</w:t>
      </w:r>
    </w:p>
    <w:p w14:paraId="50B60236">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第六条 质量保证及售后服务</w:t>
      </w:r>
    </w:p>
    <w:p w14:paraId="4E11582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1.乙方保证合同设备是全新、未曾使用过的，其质量、规格及技术特征符合合同附件的要求。</w:t>
      </w:r>
    </w:p>
    <w:p w14:paraId="6E26C20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2.保修期：合同设备整机保修期为本项目有关部门验收合格签字之日起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年，保修期内，每半年一次常规维护保养。免费维修和更换零配件，保修期过后终身维修，仅收取零件费用。</w:t>
      </w:r>
    </w:p>
    <w:p w14:paraId="36A69BD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时内工程师能到达现场，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小时内修复，如不能修复，乙方保证提供同型号设备备用机于甲方使用。</w:t>
      </w:r>
    </w:p>
    <w:p w14:paraId="05DC7FCF">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下列情况乙方不负责免费保修：</w:t>
      </w:r>
    </w:p>
    <w:p w14:paraId="23445701">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（1）甲方不按照乙方提供的正确使用方法使用而引致设备发生故障损坏；</w:t>
      </w:r>
    </w:p>
    <w:p w14:paraId="4225D7E0">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（2）甲方擅自改装设备；</w:t>
      </w:r>
    </w:p>
    <w:p w14:paraId="0152F423">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4.因设备的质量问题而发生争议，由广东省质检部门进行质量鉴定。设备符合质量标准的，鉴定费用由甲方承担；设备不符合质量标准的，鉴定费用由乙方承担。</w:t>
      </w:r>
    </w:p>
    <w:p w14:paraId="20A64447">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5.乙方履行本合同的指定联系人及授权代表为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；身份证件号码：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。在履行合同过程中，该指定联系人及授权代表的行为、意思表示及对甲方所作的任何承诺、通知等，都对乙方直接具有约束力；甲方通知送达该联系人及授权代表时，即视为通知送达乙方。</w:t>
      </w:r>
    </w:p>
    <w:p w14:paraId="4B49E2EC">
      <w:pPr>
        <w:spacing w:line="400" w:lineRule="exact"/>
        <w:ind w:firstLine="420"/>
      </w:pPr>
      <w:r>
        <w:rPr>
          <w:rFonts w:hint="eastAsia" w:asciiTheme="minorEastAsia" w:hAnsiTheme="minorEastAsia" w:eastAsiaTheme="minorEastAsia" w:cstheme="minorEastAsia"/>
          <w:szCs w:val="21"/>
        </w:rPr>
        <w:t>6.乙方须接受甲方履约诚信评价。</w:t>
      </w:r>
    </w:p>
    <w:p w14:paraId="20FDBE68">
      <w:pPr>
        <w:spacing w:line="400" w:lineRule="exact"/>
        <w:ind w:firstLine="482"/>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b/>
          <w:szCs w:val="21"/>
        </w:rPr>
        <w:t>第七条 付款</w:t>
      </w:r>
      <w:r>
        <w:rPr>
          <w:rFonts w:hint="eastAsia" w:asciiTheme="minorEastAsia" w:hAnsiTheme="minorEastAsia" w:eastAsiaTheme="minorEastAsia" w:cstheme="minorEastAsia"/>
          <w:b/>
          <w:szCs w:val="21"/>
          <w:lang w:eastAsia="zh-CN"/>
        </w:rPr>
        <w:t>方式</w:t>
      </w:r>
    </w:p>
    <w:p w14:paraId="5F2D146D">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的每笔款项以人民币方式支付，支付的时间和金额如下：合同设备全部到指定地点交付并完成安装及验收合格后，凭收货证明、正式全额发票、验收合格证明，收取货款，由甲方审核后在3个月内向乙方支付合同总金额的100%，即大写</w:t>
      </w:r>
      <w:r>
        <w:rPr>
          <w:rFonts w:hint="eastAsia" w:asciiTheme="minorEastAsia" w:hAnsiTheme="minorEastAsia" w:eastAsiaTheme="minorEastAsia" w:cstheme="minorEastAsia"/>
          <w:szCs w:val="21"/>
          <w:lang w:eastAsia="zh-CN"/>
        </w:rPr>
        <w:t>人民币</w:t>
      </w:r>
      <w:r>
        <w:rPr>
          <w:rFonts w:hint="eastAsia" w:asciiTheme="minorEastAsia" w:hAnsiTheme="minorEastAsia" w:eastAsiaTheme="minorEastAsia" w:cstheme="minorEastAsia"/>
          <w:szCs w:val="21"/>
        </w:rPr>
        <w:t xml:space="preserve">    元整(￥00.00)。</w:t>
      </w:r>
    </w:p>
    <w:p w14:paraId="2C22A991">
      <w:pPr>
        <w:spacing w:line="400" w:lineRule="exact"/>
        <w:ind w:firstLine="42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2.如遇节假日或不可抗拒原因，支付日期可顺延。</w:t>
      </w:r>
    </w:p>
    <w:p w14:paraId="32783E7B">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第八条 履约保证金</w:t>
      </w:r>
    </w:p>
    <w:p w14:paraId="2271316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发布项目结果公示后7个工作日内，</w:t>
      </w:r>
      <w:r>
        <w:rPr>
          <w:rFonts w:hint="eastAsia" w:asciiTheme="minorEastAsia" w:hAnsiTheme="minorEastAsia" w:eastAsiaTheme="minorEastAsia" w:cstheme="minorEastAsia"/>
          <w:szCs w:val="21"/>
          <w:lang w:eastAsia="zh-CN"/>
        </w:rPr>
        <w:t>乙方</w:t>
      </w:r>
      <w:r>
        <w:rPr>
          <w:rFonts w:hint="eastAsia" w:asciiTheme="minorEastAsia" w:hAnsiTheme="minorEastAsia" w:eastAsiaTheme="minorEastAsia" w:cstheme="minorEastAsia"/>
          <w:szCs w:val="21"/>
        </w:rPr>
        <w:t>向</w:t>
      </w:r>
      <w:r>
        <w:rPr>
          <w:rFonts w:hint="eastAsia" w:asciiTheme="minorEastAsia" w:hAnsiTheme="minorEastAsia" w:eastAsiaTheme="minorEastAsia" w:cstheme="minorEastAsia"/>
          <w:szCs w:val="21"/>
          <w:lang w:eastAsia="zh-CN"/>
        </w:rPr>
        <w:t>甲方</w:t>
      </w:r>
      <w:r>
        <w:rPr>
          <w:rFonts w:hint="eastAsia" w:asciiTheme="minorEastAsia" w:hAnsiTheme="minorEastAsia" w:eastAsiaTheme="minorEastAsia" w:cstheme="minorEastAsia"/>
          <w:szCs w:val="21"/>
        </w:rPr>
        <w:t>缴纳成交金额5%作为合同履约金，即大写</w:t>
      </w:r>
      <w:r>
        <w:rPr>
          <w:rFonts w:hint="eastAsia" w:asciiTheme="minorEastAsia" w:hAnsiTheme="minorEastAsia" w:eastAsiaTheme="minorEastAsia" w:cstheme="minorEastAsia"/>
          <w:szCs w:val="21"/>
          <w:lang w:eastAsia="zh-CN"/>
        </w:rPr>
        <w:t>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甲方</w:t>
      </w:r>
      <w:r>
        <w:rPr>
          <w:rFonts w:hint="eastAsia" w:asciiTheme="minorEastAsia" w:hAnsiTheme="minorEastAsia" w:eastAsiaTheme="minorEastAsia" w:cstheme="minorEastAsia"/>
          <w:szCs w:val="21"/>
        </w:rPr>
        <w:t>确认</w:t>
      </w:r>
      <w:r>
        <w:rPr>
          <w:rFonts w:hint="eastAsia" w:asciiTheme="minorEastAsia" w:hAnsiTheme="minorEastAsia" w:eastAsiaTheme="minorEastAsia" w:cstheme="minorEastAsia"/>
          <w:szCs w:val="21"/>
          <w:lang w:eastAsia="zh-CN"/>
        </w:rPr>
        <w:t>乙方</w:t>
      </w:r>
      <w:r>
        <w:rPr>
          <w:rFonts w:hint="eastAsia" w:asciiTheme="minorEastAsia" w:hAnsiTheme="minorEastAsia" w:eastAsiaTheme="minorEastAsia" w:cstheme="minorEastAsia"/>
          <w:szCs w:val="21"/>
        </w:rPr>
        <w:t>全部义务履行完毕且无违约责任后30个工作日内无息退回。</w:t>
      </w:r>
    </w:p>
    <w:p w14:paraId="522C06BE">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第九条 技术服务</w:t>
      </w:r>
    </w:p>
    <w:p w14:paraId="5FA05E9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1.乙方应派员到甲方指定地点配合工作。</w:t>
      </w:r>
    </w:p>
    <w:p w14:paraId="053C969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2.乙方按甲方提供的合同执行进度计划，再配合甲方及有关单位，以此做好合同执行进度上的配合工作。</w:t>
      </w:r>
    </w:p>
    <w:p w14:paraId="74F8A3E9">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第十条 不可抗力</w:t>
      </w:r>
    </w:p>
    <w:p w14:paraId="457F422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1.不可抗力指战争、严重火灾、洪水、台风、地震等或其它双方认定的不可抗力事件。</w:t>
      </w:r>
    </w:p>
    <w:p w14:paraId="4291E158">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1BD7305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第十一条 索赔</w:t>
      </w:r>
    </w:p>
    <w:p w14:paraId="315E5F0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1.甲方如对乙方供应的设备质量或安装质量有异议，甲方有权根据有关政府部门的检验结果向乙方提出索赔。</w:t>
      </w:r>
    </w:p>
    <w:p w14:paraId="48DC78A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在合同履行期间，如果乙方对甲方提出的索赔和差异负有责任，乙方应按照甲方同意的下列一种或多种方式解决索赔事宜：</w:t>
      </w:r>
    </w:p>
    <w:p w14:paraId="6CE645E2">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2.1乙方同意退货，并按合同规定的同种货币将货款退还给甲方，并赔偿甲方由此发生的一切损失和费用。</w:t>
      </w:r>
    </w:p>
    <w:p w14:paraId="6331FC9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2.2根据货物低劣程度、损坏程度以及甲方所遭受损失的数额甲乙双方商定降低货物的价格。</w:t>
      </w:r>
    </w:p>
    <w:p w14:paraId="4AB9DAE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2.3用符合规格、质量和性能要求的新零件、部件或货物来更换有缺陷的部分或修补缺陷的部分，乙方应承担一切费用和风险并负担甲方所发生的一切直接费用。同时，相应延长质量保证期。</w:t>
      </w:r>
    </w:p>
    <w:p w14:paraId="6876E6EB">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3.如果在甲方发出索赔通知后30天内，乙方未作答复，上述索赔应视为已被乙方接受。甲方将从合同款项中扣回索赔金额。如果这些金额不足以补偿索赔金额，甲方有权向乙方提出不足部分的补偿。</w:t>
      </w:r>
    </w:p>
    <w:p w14:paraId="25DC4853">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违约与处罚</w:t>
      </w:r>
    </w:p>
    <w:p w14:paraId="3B2CF6A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1.甲方应依合同规定时间内，向乙方支付货款，每拖延一天乙方可向甲方加收应付款项3‰的违约金，违约金累计不超过欠付费用的3%。</w:t>
      </w:r>
    </w:p>
    <w:p w14:paraId="28245E0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2DA56C3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3.乙方交付的货物不符合合同约定的，甲方有权拒收，乙方向甲方支付合同金额的5%的违约金。</w:t>
      </w:r>
    </w:p>
    <w:p w14:paraId="7F4A821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4.甲方无正当理由拒收货物的，甲方向乙方支付合同金额5%的违约金。</w:t>
      </w:r>
    </w:p>
    <w:p w14:paraId="5BA483B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5.乙方未能交付货物，则向甲方支付合同金额7.5%的违约金。造成甲方损失的，还应予以赔偿。</w:t>
      </w:r>
    </w:p>
    <w:p w14:paraId="08655AF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6.本合同生效后，如任何一方违约，守约方为维护权益，向违约方追偿的一切费用包括但不限于律师费、诉讼费、保全费、鉴定费、差旅费由违约方承担。</w:t>
      </w:r>
    </w:p>
    <w:p w14:paraId="3CD32336">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第十三条 合同解除</w:t>
      </w:r>
    </w:p>
    <w:p w14:paraId="6D835EE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如果一方严重违反合同，并在收到对方违约通知书后在30天内仍未能改正违约的另一方可立即解除本合同。</w:t>
      </w:r>
    </w:p>
    <w:p w14:paraId="01F297E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第十四条 纠纷的解决方式</w:t>
      </w:r>
    </w:p>
    <w:p w14:paraId="23235BE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签约双方在履约中发生争执和分歧，双方应通过友好协商解决，若经协商不能达成协议时，则由甲方所在地人民法院管辖。受理期间，双方应继续执行合同其余部分。</w:t>
      </w:r>
    </w:p>
    <w:p w14:paraId="61DA0B73">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第十五条 其他</w:t>
      </w:r>
    </w:p>
    <w:p w14:paraId="3D198F4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1.如一方地址、电话有变更，应在变更当日内书面通知对方，否则，应承担相应责任。</w:t>
      </w:r>
    </w:p>
    <w:p w14:paraId="67C0461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2.本合同未尽事宜，由双方协商处理,另行签订《补充协议》。</w:t>
      </w:r>
    </w:p>
    <w:p w14:paraId="37D55A47">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合同生效</w:t>
      </w:r>
    </w:p>
    <w:p w14:paraId="76A9785B">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1.本合同在甲乙双方法定代表人或其授权代表签字并加盖公章后生效。</w:t>
      </w:r>
    </w:p>
    <w:p w14:paraId="183BB95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份。各份合同具有同等法律效力。</w:t>
      </w:r>
    </w:p>
    <w:p w14:paraId="1691F0E5">
      <w:pPr>
        <w:spacing w:line="400" w:lineRule="exact"/>
        <w:ind w:firstLine="4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14:paraId="0F251A71">
      <w:pPr>
        <w:spacing w:line="400" w:lineRule="exact"/>
        <w:ind w:firstLine="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附件：配置清单</w:t>
      </w:r>
    </w:p>
    <w:p w14:paraId="386340AE">
      <w:pPr>
        <w:spacing w:line="400" w:lineRule="exact"/>
        <w:ind w:firstLine="400"/>
        <w:rPr>
          <w:rFonts w:asciiTheme="minorEastAsia" w:hAnsiTheme="minorEastAsia" w:eastAsiaTheme="minorEastAsia" w:cstheme="minorEastAsia"/>
          <w:szCs w:val="21"/>
        </w:rPr>
      </w:pPr>
    </w:p>
    <w:p w14:paraId="25CBCD9F">
      <w:pPr>
        <w:spacing w:line="400" w:lineRule="exact"/>
        <w:ind w:firstLine="48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签署页</w:t>
      </w:r>
    </w:p>
    <w:p w14:paraId="0A73A95D">
      <w:pPr>
        <w:spacing w:line="400" w:lineRule="exact"/>
        <w:rPr>
          <w:rFonts w:asciiTheme="minorEastAsia" w:hAnsiTheme="minorEastAsia" w:eastAsiaTheme="minorEastAsia" w:cstheme="minorEastAsia"/>
          <w:szCs w:val="21"/>
        </w:rPr>
      </w:pPr>
    </w:p>
    <w:p w14:paraId="2FB300E2">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                                        乙方：</w:t>
      </w:r>
    </w:p>
    <w:p w14:paraId="566DBD50">
      <w:pPr>
        <w:spacing w:line="400" w:lineRule="exact"/>
        <w:jc w:val="center"/>
        <w:rPr>
          <w:rFonts w:asciiTheme="minorEastAsia" w:hAnsiTheme="minorEastAsia" w:eastAsiaTheme="minorEastAsia" w:cstheme="minorEastAsia"/>
          <w:szCs w:val="21"/>
        </w:rPr>
      </w:pPr>
    </w:p>
    <w:p w14:paraId="4EDF137F">
      <w:pPr>
        <w:spacing w:line="400" w:lineRule="exact"/>
        <w:ind w:firstLine="400"/>
        <w:rPr>
          <w:rFonts w:asciiTheme="minorEastAsia" w:hAnsiTheme="minorEastAsia" w:eastAsiaTheme="minorEastAsia" w:cstheme="minorEastAsia"/>
          <w:szCs w:val="21"/>
        </w:rPr>
      </w:pPr>
    </w:p>
    <w:p w14:paraId="493D9333">
      <w:pPr>
        <w:spacing w:line="400" w:lineRule="exact"/>
        <w:ind w:firstLine="400"/>
        <w:rPr>
          <w:rFonts w:asciiTheme="minorEastAsia" w:hAnsiTheme="minorEastAsia" w:eastAsiaTheme="minorEastAsia" w:cstheme="minorEastAsia"/>
          <w:szCs w:val="21"/>
        </w:rPr>
      </w:pPr>
    </w:p>
    <w:p w14:paraId="74028B88">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法定代表人或授权代表：                         法定代表人或授权代表：</w:t>
      </w:r>
    </w:p>
    <w:p w14:paraId="5B802DE4">
      <w:pPr>
        <w:spacing w:line="400" w:lineRule="exact"/>
        <w:rPr>
          <w:rFonts w:asciiTheme="minorEastAsia" w:hAnsiTheme="minorEastAsia" w:eastAsiaTheme="minorEastAsia" w:cstheme="minorEastAsia"/>
          <w:szCs w:val="21"/>
        </w:rPr>
      </w:pPr>
    </w:p>
    <w:p w14:paraId="1D55A21D">
      <w:pPr>
        <w:spacing w:line="400" w:lineRule="exact"/>
        <w:rPr>
          <w:rFonts w:asciiTheme="minorEastAsia" w:hAnsiTheme="minorEastAsia" w:eastAsiaTheme="minorEastAsia" w:cstheme="minorEastAsia"/>
          <w:b/>
          <w:szCs w:val="21"/>
        </w:rPr>
      </w:pPr>
    </w:p>
    <w:p w14:paraId="5AC88160">
      <w:pPr>
        <w:spacing w:line="400" w:lineRule="exact"/>
        <w:rPr>
          <w:rFonts w:asciiTheme="minorEastAsia" w:hAnsiTheme="minorEastAsia" w:eastAsiaTheme="minorEastAsia" w:cstheme="minorEastAsia"/>
          <w:b/>
          <w:szCs w:val="21"/>
        </w:rPr>
      </w:pPr>
    </w:p>
    <w:p w14:paraId="169790C9">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日期：  年  月  日                             日期：  年  月  日</w:t>
      </w:r>
    </w:p>
    <w:p w14:paraId="71833F16">
      <w:pPr>
        <w:pStyle w:val="13"/>
        <w:ind w:left="0" w:leftChars="0"/>
      </w:pPr>
    </w:p>
    <w:p w14:paraId="708E0B57">
      <w:pPr>
        <w:pStyle w:val="13"/>
        <w:ind w:left="0" w:leftChars="0"/>
      </w:pPr>
    </w:p>
    <w:p w14:paraId="174BD3F2">
      <w:pPr>
        <w:pStyle w:val="13"/>
        <w:ind w:left="0" w:leftChars="0"/>
      </w:pPr>
    </w:p>
    <w:p w14:paraId="0C49831C">
      <w:pPr>
        <w:pStyle w:val="13"/>
        <w:ind w:left="0" w:leftChars="0"/>
      </w:pPr>
    </w:p>
    <w:p w14:paraId="00B5F397">
      <w:pPr>
        <w:pStyle w:val="13"/>
        <w:ind w:left="0" w:leftChars="0"/>
      </w:pPr>
    </w:p>
    <w:p w14:paraId="6504A66B">
      <w:pPr>
        <w:pStyle w:val="13"/>
        <w:ind w:left="0" w:leftChars="0"/>
      </w:pPr>
    </w:p>
    <w:p w14:paraId="2F844A22">
      <w:pPr>
        <w:pStyle w:val="13"/>
        <w:ind w:left="0" w:leftChars="0"/>
      </w:pPr>
    </w:p>
    <w:p w14:paraId="6F8A7475">
      <w:pPr>
        <w:pStyle w:val="13"/>
        <w:ind w:left="0" w:leftChars="0"/>
      </w:pPr>
    </w:p>
    <w:p w14:paraId="394EC906">
      <w:pPr>
        <w:pStyle w:val="13"/>
        <w:ind w:left="0" w:leftChars="0"/>
      </w:pPr>
    </w:p>
    <w:p w14:paraId="575CAB36">
      <w:pPr>
        <w:pStyle w:val="13"/>
        <w:ind w:left="0" w:leftChars="0"/>
      </w:pPr>
    </w:p>
    <w:p w14:paraId="4FEA90A7">
      <w:pPr>
        <w:pStyle w:val="13"/>
        <w:ind w:left="0" w:leftChars="0"/>
      </w:pPr>
    </w:p>
    <w:p w14:paraId="0EC39FBE">
      <w:pPr>
        <w:widowControl/>
        <w:jc w:val="left"/>
        <w:rPr>
          <w:rFonts w:ascii="宋体" w:hAnsi="宋体" w:cs="Arial"/>
          <w:b/>
          <w:sz w:val="24"/>
        </w:rPr>
      </w:pPr>
    </w:p>
    <w:p w14:paraId="20AC09B7">
      <w:pPr>
        <w:pStyle w:val="23"/>
        <w:rPr>
          <w:rFonts w:ascii="宋体" w:hAnsi="宋体" w:cs="Arial"/>
          <w:b/>
          <w:sz w:val="24"/>
        </w:rPr>
      </w:pPr>
    </w:p>
    <w:p w14:paraId="35151DD1">
      <w:pPr>
        <w:pStyle w:val="23"/>
        <w:rPr>
          <w:rFonts w:ascii="宋体" w:hAnsi="宋体" w:cs="Arial"/>
          <w:b/>
          <w:sz w:val="24"/>
        </w:rPr>
      </w:pPr>
    </w:p>
    <w:p w14:paraId="5491FBCB">
      <w:pPr>
        <w:pStyle w:val="23"/>
        <w:rPr>
          <w:rFonts w:ascii="宋体" w:hAnsi="宋体" w:cs="Arial"/>
          <w:b/>
          <w:sz w:val="24"/>
        </w:rPr>
      </w:pPr>
    </w:p>
    <w:p w14:paraId="22DAEF3F">
      <w:pPr>
        <w:pStyle w:val="13"/>
        <w:outlineLvl w:val="0"/>
        <w:rPr>
          <w:rFonts w:asciiTheme="minorEastAsia" w:hAnsiTheme="minorEastAsia" w:eastAsiaTheme="minorEastAsia"/>
          <w:b/>
          <w:sz w:val="24"/>
        </w:rPr>
      </w:pPr>
      <w:bookmarkStart w:id="119" w:name="_Toc27318"/>
      <w:bookmarkStart w:id="120" w:name="_Toc25701"/>
      <w:bookmarkStart w:id="121" w:name="_Toc3458"/>
      <w:r>
        <w:rPr>
          <w:rFonts w:hint="eastAsia" w:asciiTheme="minorEastAsia" w:hAnsiTheme="minorEastAsia" w:eastAsiaTheme="minorEastAsia"/>
          <w:b/>
          <w:sz w:val="24"/>
        </w:rPr>
        <w:t>附件</w:t>
      </w:r>
      <w:bookmarkEnd w:id="119"/>
      <w:bookmarkEnd w:id="120"/>
      <w:bookmarkEnd w:id="121"/>
    </w:p>
    <w:p w14:paraId="57B7D715">
      <w:pPr>
        <w:widowControl/>
        <w:jc w:val="center"/>
        <w:rPr>
          <w:rFonts w:ascii="宋体" w:hAnsi="宋体"/>
          <w:b/>
          <w:bCs/>
          <w:sz w:val="24"/>
        </w:rPr>
      </w:pPr>
      <w:r>
        <w:rPr>
          <w:rFonts w:ascii="宋体" w:hAnsi="宋体"/>
          <w:b/>
          <w:bCs/>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09F415B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02C187C">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7341D237">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40502AC6">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49B50305">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42F8CF2A">
            <w:pPr>
              <w:widowControl/>
              <w:jc w:val="center"/>
              <w:textAlignment w:val="bottom"/>
              <w:rPr>
                <w:rFonts w:ascii="宋体" w:hAnsi="宋体" w:cs="宋体"/>
                <w:b/>
                <w:bCs/>
                <w:sz w:val="24"/>
              </w:rPr>
            </w:pPr>
            <w:r>
              <w:rPr>
                <w:rFonts w:ascii="宋体" w:hAnsi="宋体" w:cs="宋体"/>
                <w:b/>
                <w:bCs/>
                <w:kern w:val="0"/>
                <w:sz w:val="24"/>
                <w:lang w:bidi="ar"/>
              </w:rPr>
              <w:t>数量</w:t>
            </w:r>
          </w:p>
        </w:tc>
      </w:tr>
      <w:tr w14:paraId="6AFB013D">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94791D">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07F5F9EE">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3C4984C6">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B48DC33">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A307174">
            <w:pPr>
              <w:jc w:val="center"/>
              <w:rPr>
                <w:rFonts w:ascii="宋体" w:hAnsi="宋体"/>
                <w:kern w:val="0"/>
                <w:sz w:val="24"/>
              </w:rPr>
            </w:pPr>
          </w:p>
        </w:tc>
      </w:tr>
      <w:tr w14:paraId="7C2C342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45250A7">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573C9A70">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B9A07A">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DCA5021">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84CA69C">
            <w:pPr>
              <w:jc w:val="center"/>
              <w:rPr>
                <w:rFonts w:ascii="宋体" w:hAnsi="宋体"/>
                <w:kern w:val="0"/>
                <w:sz w:val="24"/>
              </w:rPr>
            </w:pPr>
          </w:p>
        </w:tc>
      </w:tr>
      <w:tr w14:paraId="7D4A5AD2">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0FE531D">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7F31180B">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89E0740">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749A12D">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C3B095C">
            <w:pPr>
              <w:jc w:val="center"/>
              <w:rPr>
                <w:rFonts w:ascii="宋体" w:hAnsi="宋体"/>
                <w:kern w:val="0"/>
                <w:sz w:val="24"/>
              </w:rPr>
            </w:pPr>
          </w:p>
        </w:tc>
      </w:tr>
      <w:tr w14:paraId="339AE2F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E1CBD65">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36499008">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694690DB">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7E2D2BC">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57E94398">
            <w:pPr>
              <w:jc w:val="center"/>
              <w:rPr>
                <w:rFonts w:ascii="宋体" w:hAnsi="宋体"/>
                <w:kern w:val="0"/>
                <w:sz w:val="24"/>
              </w:rPr>
            </w:pPr>
          </w:p>
        </w:tc>
      </w:tr>
      <w:tr w14:paraId="4950BE14">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06D1B0B">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5C1C87A9">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CA680D4">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1CA24BF">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6F2539A">
            <w:pPr>
              <w:jc w:val="center"/>
              <w:rPr>
                <w:rFonts w:ascii="宋体" w:hAnsi="宋体"/>
                <w:kern w:val="0"/>
                <w:sz w:val="24"/>
              </w:rPr>
            </w:pPr>
          </w:p>
        </w:tc>
      </w:tr>
      <w:tr w14:paraId="1AF6B024">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C2DDFE5">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283B2CAF">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62A3155">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2B58219">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C96A79">
            <w:pPr>
              <w:jc w:val="center"/>
              <w:rPr>
                <w:rFonts w:ascii="宋体" w:hAnsi="宋体"/>
                <w:sz w:val="24"/>
              </w:rPr>
            </w:pPr>
          </w:p>
        </w:tc>
      </w:tr>
      <w:tr w14:paraId="6DDC5430">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4E7E0BF">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4B3BD5C6">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94A013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6F0996D">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7DD5E9A">
            <w:pPr>
              <w:jc w:val="center"/>
              <w:rPr>
                <w:rFonts w:ascii="宋体" w:hAnsi="宋体"/>
                <w:sz w:val="24"/>
              </w:rPr>
            </w:pPr>
          </w:p>
        </w:tc>
      </w:tr>
      <w:tr w14:paraId="74E94027">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3F70486">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67F2E904">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37633ED0">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EF48374">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05F3128">
            <w:pPr>
              <w:jc w:val="center"/>
              <w:rPr>
                <w:rFonts w:ascii="宋体" w:hAnsi="宋体"/>
                <w:sz w:val="24"/>
              </w:rPr>
            </w:pPr>
          </w:p>
        </w:tc>
      </w:tr>
      <w:tr w14:paraId="1D5D5002">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21B9194">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600CD25">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917D408">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2A3033D">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D34456D">
            <w:pPr>
              <w:jc w:val="center"/>
              <w:rPr>
                <w:rFonts w:ascii="宋体" w:hAnsi="宋体"/>
                <w:sz w:val="24"/>
              </w:rPr>
            </w:pPr>
          </w:p>
        </w:tc>
      </w:tr>
      <w:tr w14:paraId="23F07858">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0E370C7">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28DC892E">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E9F058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E27FE5A">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ECCEEA3">
            <w:pPr>
              <w:jc w:val="center"/>
              <w:rPr>
                <w:rFonts w:ascii="宋体" w:hAnsi="宋体"/>
                <w:sz w:val="24"/>
              </w:rPr>
            </w:pPr>
          </w:p>
        </w:tc>
      </w:tr>
      <w:tr w14:paraId="5904102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F8D4E90">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0DB0B1CA">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26F7E709">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1A821747">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8B453D">
            <w:pPr>
              <w:jc w:val="center"/>
              <w:rPr>
                <w:rFonts w:ascii="宋体" w:hAnsi="宋体"/>
                <w:sz w:val="24"/>
              </w:rPr>
            </w:pPr>
          </w:p>
        </w:tc>
      </w:tr>
      <w:tr w14:paraId="6A44566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8317E84">
            <w:pPr>
              <w:widowControl/>
              <w:spacing w:line="360" w:lineRule="auto"/>
              <w:jc w:val="center"/>
              <w:rPr>
                <w:rFonts w:ascii="宋体" w:hAnsi="宋体"/>
                <w:kern w:val="0"/>
                <w:sz w:val="24"/>
              </w:rPr>
            </w:pPr>
            <w:r>
              <w:rPr>
                <w:rFonts w:ascii="宋体" w:hAnsi="宋体"/>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10C7B565">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226CB15F">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ED377F1">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90EFD64">
            <w:pPr>
              <w:jc w:val="center"/>
              <w:rPr>
                <w:rFonts w:ascii="宋体" w:hAnsi="宋体"/>
                <w:sz w:val="24"/>
              </w:rPr>
            </w:pPr>
          </w:p>
        </w:tc>
      </w:tr>
    </w:tbl>
    <w:p w14:paraId="21847009">
      <w:pPr>
        <w:widowControl/>
        <w:jc w:val="left"/>
        <w:rPr>
          <w:rFonts w:ascii="Calibri" w:hAnsi="Calibri"/>
          <w:szCs w:val="20"/>
        </w:rPr>
      </w:pPr>
    </w:p>
    <w:p w14:paraId="232E9E73">
      <w:pPr>
        <w:spacing w:line="360" w:lineRule="auto"/>
        <w:rPr>
          <w:rFonts w:ascii="Calibri" w:hAnsi="Calibri"/>
          <w:szCs w:val="20"/>
        </w:rPr>
      </w:pPr>
    </w:p>
    <w:p w14:paraId="5B1BE14A">
      <w:pPr>
        <w:spacing w:line="360" w:lineRule="auto"/>
        <w:rPr>
          <w:szCs w:val="20"/>
        </w:rPr>
      </w:pPr>
    </w:p>
    <w:p w14:paraId="3B084CCF">
      <w:pPr>
        <w:spacing w:line="360" w:lineRule="auto"/>
        <w:rPr>
          <w:szCs w:val="20"/>
        </w:rPr>
      </w:pPr>
    </w:p>
    <w:p w14:paraId="180B2B9A">
      <w:pPr>
        <w:spacing w:line="360" w:lineRule="auto"/>
        <w:rPr>
          <w:szCs w:val="20"/>
        </w:rPr>
      </w:pPr>
    </w:p>
    <w:p w14:paraId="4AC92A9F">
      <w:pPr>
        <w:spacing w:line="360" w:lineRule="auto"/>
        <w:rPr>
          <w:szCs w:val="20"/>
        </w:rPr>
      </w:pPr>
    </w:p>
    <w:p w14:paraId="49DED8F1">
      <w:pPr>
        <w:spacing w:line="360" w:lineRule="auto"/>
        <w:rPr>
          <w:szCs w:val="20"/>
        </w:rPr>
      </w:pPr>
    </w:p>
    <w:p w14:paraId="579111B2">
      <w:pPr>
        <w:pStyle w:val="23"/>
        <w:rPr>
          <w:szCs w:val="20"/>
        </w:rPr>
      </w:pPr>
    </w:p>
    <w:p w14:paraId="69BFD6F3">
      <w:pPr>
        <w:pStyle w:val="23"/>
        <w:rPr>
          <w:szCs w:val="20"/>
        </w:rPr>
      </w:pPr>
    </w:p>
    <w:p w14:paraId="1892D134">
      <w:pPr>
        <w:pStyle w:val="23"/>
        <w:rPr>
          <w:szCs w:val="20"/>
        </w:rPr>
      </w:pPr>
    </w:p>
    <w:p w14:paraId="2AB8DD8B">
      <w:pPr>
        <w:pStyle w:val="23"/>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JJSADK+ArialMT">
    <w:altName w:val="Microsoft Sans Serif"/>
    <w:panose1 w:val="00000000000000000000"/>
    <w:charset w:val="01"/>
    <w:family w:val="auto"/>
    <w:pitch w:val="default"/>
    <w:sig w:usb0="00000000" w:usb1="00000000" w:usb2="01010101" w:usb3="01010101" w:csb0="01010101" w:csb1="01010101"/>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A6D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3ACDD">
                          <w:pPr>
                            <w:pStyle w:val="10"/>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2</w:t>
                          </w:r>
                          <w:r>
                            <w:rPr>
                              <w:rFonts w:hint="eastAsia"/>
                              <w:lang w:val="en-US" w:eastAsia="zh-CN"/>
                            </w:rPr>
                            <w:t>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EA3ACDD">
                    <w:pPr>
                      <w:pStyle w:val="10"/>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2</w:t>
                    </w:r>
                    <w:r>
                      <w:rPr>
                        <w:rFonts w:hint="eastAsia"/>
                        <w:lang w:val="en-US" w:eastAsia="zh-CN"/>
                      </w:rPr>
                      <w:t>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BE19C">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F3A5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abstractNum w:abstractNumId="2">
    <w:nsid w:val="028A1408"/>
    <w:multiLevelType w:val="singleLevel"/>
    <w:tmpl w:val="028A1408"/>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59024D"/>
    <w:rsid w:val="028F4759"/>
    <w:rsid w:val="02F34145"/>
    <w:rsid w:val="03074923"/>
    <w:rsid w:val="03597303"/>
    <w:rsid w:val="03766311"/>
    <w:rsid w:val="03B23DD3"/>
    <w:rsid w:val="047C053B"/>
    <w:rsid w:val="057A7D7A"/>
    <w:rsid w:val="067C2431"/>
    <w:rsid w:val="06D53D90"/>
    <w:rsid w:val="071B55C3"/>
    <w:rsid w:val="075E248C"/>
    <w:rsid w:val="07717FE4"/>
    <w:rsid w:val="08323CDC"/>
    <w:rsid w:val="0882554E"/>
    <w:rsid w:val="089F65B8"/>
    <w:rsid w:val="08C946BC"/>
    <w:rsid w:val="098825FD"/>
    <w:rsid w:val="09D04CA7"/>
    <w:rsid w:val="0A366EA1"/>
    <w:rsid w:val="0A460D6B"/>
    <w:rsid w:val="0A726737"/>
    <w:rsid w:val="0AAE36E1"/>
    <w:rsid w:val="0AF273D4"/>
    <w:rsid w:val="0B2847EE"/>
    <w:rsid w:val="0B5D252B"/>
    <w:rsid w:val="0C21655A"/>
    <w:rsid w:val="0C7D0976"/>
    <w:rsid w:val="0C865B71"/>
    <w:rsid w:val="0CEA502E"/>
    <w:rsid w:val="0D070E59"/>
    <w:rsid w:val="0D565967"/>
    <w:rsid w:val="0D6C49AA"/>
    <w:rsid w:val="0D987605"/>
    <w:rsid w:val="0E7C0F26"/>
    <w:rsid w:val="0EBD7892"/>
    <w:rsid w:val="100C6724"/>
    <w:rsid w:val="100F27BF"/>
    <w:rsid w:val="107C5DD0"/>
    <w:rsid w:val="10F93609"/>
    <w:rsid w:val="11B5417B"/>
    <w:rsid w:val="11B673F0"/>
    <w:rsid w:val="12402B8F"/>
    <w:rsid w:val="12D44A81"/>
    <w:rsid w:val="12D544CC"/>
    <w:rsid w:val="12FF7C3B"/>
    <w:rsid w:val="13A07EA8"/>
    <w:rsid w:val="13C0284D"/>
    <w:rsid w:val="141E1A5D"/>
    <w:rsid w:val="144C4685"/>
    <w:rsid w:val="148E0F6C"/>
    <w:rsid w:val="15156CCE"/>
    <w:rsid w:val="159837B8"/>
    <w:rsid w:val="15D01DAE"/>
    <w:rsid w:val="16085C4F"/>
    <w:rsid w:val="16622EAD"/>
    <w:rsid w:val="16E6428C"/>
    <w:rsid w:val="16FA3767"/>
    <w:rsid w:val="18583300"/>
    <w:rsid w:val="18952825"/>
    <w:rsid w:val="18F51A90"/>
    <w:rsid w:val="19245736"/>
    <w:rsid w:val="19B02442"/>
    <w:rsid w:val="1A1E1C90"/>
    <w:rsid w:val="1A9A4983"/>
    <w:rsid w:val="1AAE28D2"/>
    <w:rsid w:val="1AE64524"/>
    <w:rsid w:val="1BA42488"/>
    <w:rsid w:val="1BA837CD"/>
    <w:rsid w:val="1C675470"/>
    <w:rsid w:val="1C862732"/>
    <w:rsid w:val="1CC865E3"/>
    <w:rsid w:val="1CFA688A"/>
    <w:rsid w:val="1D1E4277"/>
    <w:rsid w:val="1D73541C"/>
    <w:rsid w:val="1DC73F81"/>
    <w:rsid w:val="1DFC6799"/>
    <w:rsid w:val="20883077"/>
    <w:rsid w:val="20D246C9"/>
    <w:rsid w:val="21614A2B"/>
    <w:rsid w:val="2164183D"/>
    <w:rsid w:val="21A7260E"/>
    <w:rsid w:val="22C22BF8"/>
    <w:rsid w:val="23224138"/>
    <w:rsid w:val="237A44F5"/>
    <w:rsid w:val="239C501A"/>
    <w:rsid w:val="23E32EED"/>
    <w:rsid w:val="24782FDE"/>
    <w:rsid w:val="248D7E61"/>
    <w:rsid w:val="26565926"/>
    <w:rsid w:val="26B46E17"/>
    <w:rsid w:val="26E25288"/>
    <w:rsid w:val="27555203"/>
    <w:rsid w:val="27B0758A"/>
    <w:rsid w:val="2813078C"/>
    <w:rsid w:val="284C0B7C"/>
    <w:rsid w:val="28716EFA"/>
    <w:rsid w:val="28811044"/>
    <w:rsid w:val="28F05BE9"/>
    <w:rsid w:val="28FA298C"/>
    <w:rsid w:val="291658E9"/>
    <w:rsid w:val="292E7041"/>
    <w:rsid w:val="296F2D34"/>
    <w:rsid w:val="29DE75C4"/>
    <w:rsid w:val="29F7222B"/>
    <w:rsid w:val="2A02142A"/>
    <w:rsid w:val="2A85242B"/>
    <w:rsid w:val="2AE3335A"/>
    <w:rsid w:val="2B073965"/>
    <w:rsid w:val="2B694EC9"/>
    <w:rsid w:val="2BBE4757"/>
    <w:rsid w:val="2C4F6217"/>
    <w:rsid w:val="2C7F4488"/>
    <w:rsid w:val="2C805234"/>
    <w:rsid w:val="2C98683F"/>
    <w:rsid w:val="2CDE06F5"/>
    <w:rsid w:val="2D22434F"/>
    <w:rsid w:val="2D247BFB"/>
    <w:rsid w:val="2D2B379B"/>
    <w:rsid w:val="2D940970"/>
    <w:rsid w:val="2DAD7DFD"/>
    <w:rsid w:val="2DBE4A99"/>
    <w:rsid w:val="2E176CC6"/>
    <w:rsid w:val="2E46739B"/>
    <w:rsid w:val="2E4D23D0"/>
    <w:rsid w:val="2E563044"/>
    <w:rsid w:val="2EB65903"/>
    <w:rsid w:val="2EBA26B3"/>
    <w:rsid w:val="2F0F103A"/>
    <w:rsid w:val="2F2B6123"/>
    <w:rsid w:val="2FC028FB"/>
    <w:rsid w:val="301663F8"/>
    <w:rsid w:val="3043149A"/>
    <w:rsid w:val="30CF1B3A"/>
    <w:rsid w:val="31927F10"/>
    <w:rsid w:val="31A6555A"/>
    <w:rsid w:val="33497717"/>
    <w:rsid w:val="33C117E6"/>
    <w:rsid w:val="33CC50D7"/>
    <w:rsid w:val="344D6161"/>
    <w:rsid w:val="3465626E"/>
    <w:rsid w:val="34D6158E"/>
    <w:rsid w:val="351B0104"/>
    <w:rsid w:val="355B0E0A"/>
    <w:rsid w:val="35742812"/>
    <w:rsid w:val="35C10A43"/>
    <w:rsid w:val="35F12D98"/>
    <w:rsid w:val="364501B7"/>
    <w:rsid w:val="36DC537E"/>
    <w:rsid w:val="3763389D"/>
    <w:rsid w:val="3795023E"/>
    <w:rsid w:val="38183C99"/>
    <w:rsid w:val="3837515E"/>
    <w:rsid w:val="388C54AA"/>
    <w:rsid w:val="38935A50"/>
    <w:rsid w:val="38AC7253"/>
    <w:rsid w:val="38E86458"/>
    <w:rsid w:val="39326269"/>
    <w:rsid w:val="39573D91"/>
    <w:rsid w:val="39E207BF"/>
    <w:rsid w:val="3A0410CF"/>
    <w:rsid w:val="3AA649D4"/>
    <w:rsid w:val="3AB91D2C"/>
    <w:rsid w:val="3AF37D8C"/>
    <w:rsid w:val="3B8C69FE"/>
    <w:rsid w:val="3B950B19"/>
    <w:rsid w:val="3BE41E96"/>
    <w:rsid w:val="3BF9256D"/>
    <w:rsid w:val="3C0A2744"/>
    <w:rsid w:val="3C52785C"/>
    <w:rsid w:val="3ED7163A"/>
    <w:rsid w:val="3F1764D3"/>
    <w:rsid w:val="3F624D72"/>
    <w:rsid w:val="3F787C67"/>
    <w:rsid w:val="3FB377C0"/>
    <w:rsid w:val="3FC858DC"/>
    <w:rsid w:val="3FEB602E"/>
    <w:rsid w:val="40A67FB1"/>
    <w:rsid w:val="40A95E96"/>
    <w:rsid w:val="4121517C"/>
    <w:rsid w:val="413E130B"/>
    <w:rsid w:val="417A6EDD"/>
    <w:rsid w:val="423C1CEE"/>
    <w:rsid w:val="42610076"/>
    <w:rsid w:val="42F736CA"/>
    <w:rsid w:val="432E501B"/>
    <w:rsid w:val="43F54F5F"/>
    <w:rsid w:val="44546201"/>
    <w:rsid w:val="445F5435"/>
    <w:rsid w:val="44A97AE4"/>
    <w:rsid w:val="44B4176F"/>
    <w:rsid w:val="44BB561C"/>
    <w:rsid w:val="45B13D8B"/>
    <w:rsid w:val="46C71284"/>
    <w:rsid w:val="473A6662"/>
    <w:rsid w:val="4750593E"/>
    <w:rsid w:val="47C92F7B"/>
    <w:rsid w:val="47E04ECA"/>
    <w:rsid w:val="47E6500A"/>
    <w:rsid w:val="48AB2677"/>
    <w:rsid w:val="48BE43C8"/>
    <w:rsid w:val="493C3F49"/>
    <w:rsid w:val="494516EF"/>
    <w:rsid w:val="49C60A1E"/>
    <w:rsid w:val="4A77668A"/>
    <w:rsid w:val="4A7B1730"/>
    <w:rsid w:val="4B78393E"/>
    <w:rsid w:val="4BFE6D71"/>
    <w:rsid w:val="4C5B5CAE"/>
    <w:rsid w:val="4C856040"/>
    <w:rsid w:val="4CB709E2"/>
    <w:rsid w:val="4D4A5495"/>
    <w:rsid w:val="4D595D06"/>
    <w:rsid w:val="4E5E5E11"/>
    <w:rsid w:val="4EC01691"/>
    <w:rsid w:val="4EF54257"/>
    <w:rsid w:val="4F181C92"/>
    <w:rsid w:val="4F3767B4"/>
    <w:rsid w:val="4F766114"/>
    <w:rsid w:val="4F771DC3"/>
    <w:rsid w:val="4FC56AF0"/>
    <w:rsid w:val="504A6682"/>
    <w:rsid w:val="50520ABE"/>
    <w:rsid w:val="50D43B78"/>
    <w:rsid w:val="50DE4FD7"/>
    <w:rsid w:val="524456B9"/>
    <w:rsid w:val="525940CF"/>
    <w:rsid w:val="53432B32"/>
    <w:rsid w:val="536D782E"/>
    <w:rsid w:val="53773B61"/>
    <w:rsid w:val="538A7BFC"/>
    <w:rsid w:val="54501629"/>
    <w:rsid w:val="545253A1"/>
    <w:rsid w:val="54794E03"/>
    <w:rsid w:val="54D20F81"/>
    <w:rsid w:val="55087784"/>
    <w:rsid w:val="559F65B7"/>
    <w:rsid w:val="55E942F8"/>
    <w:rsid w:val="564927D4"/>
    <w:rsid w:val="568A3B26"/>
    <w:rsid w:val="5699320F"/>
    <w:rsid w:val="57513563"/>
    <w:rsid w:val="57EF2F07"/>
    <w:rsid w:val="587703E3"/>
    <w:rsid w:val="589725A1"/>
    <w:rsid w:val="5922540F"/>
    <w:rsid w:val="59236BD6"/>
    <w:rsid w:val="59371AB8"/>
    <w:rsid w:val="59A91ACC"/>
    <w:rsid w:val="5A612F88"/>
    <w:rsid w:val="5ADF607A"/>
    <w:rsid w:val="5B1E6C40"/>
    <w:rsid w:val="5B6D05DD"/>
    <w:rsid w:val="5B737397"/>
    <w:rsid w:val="5B8442B8"/>
    <w:rsid w:val="5C1A2297"/>
    <w:rsid w:val="5C1F26E8"/>
    <w:rsid w:val="5C4557E5"/>
    <w:rsid w:val="5C8B31BA"/>
    <w:rsid w:val="5CB50119"/>
    <w:rsid w:val="5D223DF8"/>
    <w:rsid w:val="5D3A105C"/>
    <w:rsid w:val="5E792165"/>
    <w:rsid w:val="5ECF204C"/>
    <w:rsid w:val="5F4A68FB"/>
    <w:rsid w:val="5F6E5059"/>
    <w:rsid w:val="5F8169E3"/>
    <w:rsid w:val="5FF545E2"/>
    <w:rsid w:val="613051F7"/>
    <w:rsid w:val="618E3FFB"/>
    <w:rsid w:val="61DA1F74"/>
    <w:rsid w:val="61E233E4"/>
    <w:rsid w:val="622350DD"/>
    <w:rsid w:val="62610083"/>
    <w:rsid w:val="6261664C"/>
    <w:rsid w:val="63675036"/>
    <w:rsid w:val="63966F89"/>
    <w:rsid w:val="63995DE9"/>
    <w:rsid w:val="64501C5F"/>
    <w:rsid w:val="650E2EA2"/>
    <w:rsid w:val="657A0FA7"/>
    <w:rsid w:val="65890FFB"/>
    <w:rsid w:val="658925AF"/>
    <w:rsid w:val="65D375A4"/>
    <w:rsid w:val="662949F8"/>
    <w:rsid w:val="66930864"/>
    <w:rsid w:val="66A34226"/>
    <w:rsid w:val="6796339F"/>
    <w:rsid w:val="67D45F81"/>
    <w:rsid w:val="685D273E"/>
    <w:rsid w:val="68E933F7"/>
    <w:rsid w:val="69660446"/>
    <w:rsid w:val="69A073A2"/>
    <w:rsid w:val="69E53D98"/>
    <w:rsid w:val="69ED4F00"/>
    <w:rsid w:val="6A1E198E"/>
    <w:rsid w:val="6A4C0196"/>
    <w:rsid w:val="6AB844F7"/>
    <w:rsid w:val="6AC52C01"/>
    <w:rsid w:val="6B0074AE"/>
    <w:rsid w:val="6B907B50"/>
    <w:rsid w:val="6BE31599"/>
    <w:rsid w:val="6C063B86"/>
    <w:rsid w:val="6CF00C27"/>
    <w:rsid w:val="6D616D7B"/>
    <w:rsid w:val="6D7F6CA7"/>
    <w:rsid w:val="6D971A88"/>
    <w:rsid w:val="6E122C37"/>
    <w:rsid w:val="6E2434B3"/>
    <w:rsid w:val="6E4F3F34"/>
    <w:rsid w:val="6F125E32"/>
    <w:rsid w:val="6F3062D4"/>
    <w:rsid w:val="6F6513F8"/>
    <w:rsid w:val="6F6F2711"/>
    <w:rsid w:val="7032175B"/>
    <w:rsid w:val="705E55CD"/>
    <w:rsid w:val="70E265CD"/>
    <w:rsid w:val="70F2261F"/>
    <w:rsid w:val="71683636"/>
    <w:rsid w:val="71D13952"/>
    <w:rsid w:val="72113DDC"/>
    <w:rsid w:val="72303AD5"/>
    <w:rsid w:val="73350423"/>
    <w:rsid w:val="74A50AEE"/>
    <w:rsid w:val="75315C5B"/>
    <w:rsid w:val="75996CCD"/>
    <w:rsid w:val="765021A6"/>
    <w:rsid w:val="766729D8"/>
    <w:rsid w:val="768A637D"/>
    <w:rsid w:val="76C306EB"/>
    <w:rsid w:val="771A3308"/>
    <w:rsid w:val="775F306F"/>
    <w:rsid w:val="77EA3963"/>
    <w:rsid w:val="78436C2C"/>
    <w:rsid w:val="78455681"/>
    <w:rsid w:val="78591348"/>
    <w:rsid w:val="78833952"/>
    <w:rsid w:val="78840542"/>
    <w:rsid w:val="78AB2DA7"/>
    <w:rsid w:val="7910501E"/>
    <w:rsid w:val="79C63ECA"/>
    <w:rsid w:val="7A4B56CE"/>
    <w:rsid w:val="7A597865"/>
    <w:rsid w:val="7ADE338D"/>
    <w:rsid w:val="7B280BCB"/>
    <w:rsid w:val="7B352A5E"/>
    <w:rsid w:val="7BF41475"/>
    <w:rsid w:val="7C773D9D"/>
    <w:rsid w:val="7CBA72F4"/>
    <w:rsid w:val="7D7407DB"/>
    <w:rsid w:val="7DA5314F"/>
    <w:rsid w:val="7DC6068B"/>
    <w:rsid w:val="7DC62455"/>
    <w:rsid w:val="7DD56091"/>
    <w:rsid w:val="7E1418F5"/>
    <w:rsid w:val="7E5356EF"/>
    <w:rsid w:val="7E7F0292"/>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26</Pages>
  <Words>11420</Words>
  <Characters>11893</Characters>
  <Lines>115</Lines>
  <Paragraphs>32</Paragraphs>
  <TotalTime>5</TotalTime>
  <ScaleCrop>false</ScaleCrop>
  <LinksUpToDate>false</LinksUpToDate>
  <CharactersWithSpaces>13126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2024-01-26T07:12:00Z</cp:lastPrinted>
  <dcterms:modified xsi:type="dcterms:W3CDTF">2024-10-23T00:43:24Z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47429C040DC449BB8D491E4A4BA5268A</vt:lpwstr>
  </property>
</Properties>
</file>