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outlineLvl w:val="0"/>
        <w:rPr>
          <w:rFonts w:ascii="宋体" w:hAnsi="宋体"/>
          <w:b/>
          <w:kern w:val="0"/>
          <w:sz w:val="44"/>
          <w:szCs w:val="44"/>
        </w:rPr>
      </w:pPr>
      <w:bookmarkStart w:id="0" w:name="_Toc14280"/>
      <w:bookmarkStart w:id="1" w:name="_Toc25014"/>
      <w:bookmarkStart w:id="2" w:name="_Toc22601"/>
      <w:bookmarkStart w:id="3" w:name="_Toc18101"/>
      <w:bookmarkStart w:id="4" w:name="_Toc31748"/>
      <w:bookmarkStart w:id="5" w:name="_Toc4061"/>
      <w:bookmarkStart w:id="6" w:name="_Toc11252"/>
      <w:r>
        <w:rPr>
          <w:rFonts w:hint="eastAsia" w:ascii="宋体" w:hAnsi="宋体"/>
          <w:b/>
          <w:kern w:val="0"/>
          <w:sz w:val="44"/>
          <w:szCs w:val="44"/>
        </w:rPr>
        <w:t>南方医科大学第五附属医院</w:t>
      </w:r>
      <w:bookmarkEnd w:id="0"/>
      <w:bookmarkEnd w:id="1"/>
      <w:bookmarkEnd w:id="2"/>
      <w:bookmarkEnd w:id="3"/>
      <w:bookmarkEnd w:id="4"/>
      <w:bookmarkEnd w:id="5"/>
      <w:bookmarkEnd w:id="6"/>
    </w:p>
    <w:p>
      <w:pPr>
        <w:jc w:val="center"/>
        <w:rPr>
          <w:rFonts w:ascii="宋体" w:hAnsi="宋体"/>
          <w:b/>
          <w:kern w:val="0"/>
          <w:sz w:val="44"/>
          <w:szCs w:val="44"/>
        </w:rPr>
      </w:pPr>
    </w:p>
    <w:p>
      <w:pPr>
        <w:spacing w:line="480" w:lineRule="auto"/>
        <w:jc w:val="center"/>
        <w:rPr>
          <w:rFonts w:hint="eastAsia" w:ascii="宋体" w:hAnsi="宋体"/>
          <w:b/>
          <w:kern w:val="0"/>
          <w:sz w:val="44"/>
          <w:szCs w:val="44"/>
        </w:rPr>
      </w:pPr>
    </w:p>
    <w:p>
      <w:pPr>
        <w:spacing w:line="480" w:lineRule="auto"/>
        <w:jc w:val="center"/>
        <w:outlineLvl w:val="0"/>
        <w:rPr>
          <w:rFonts w:ascii="宋体" w:hAnsi="宋体"/>
          <w:b/>
          <w:bCs/>
          <w:sz w:val="72"/>
          <w:szCs w:val="72"/>
        </w:rPr>
      </w:pPr>
      <w:bookmarkStart w:id="7" w:name="_Toc25813"/>
      <w:bookmarkStart w:id="8" w:name="_Toc11315"/>
      <w:bookmarkStart w:id="9" w:name="_Toc29907"/>
      <w:r>
        <w:rPr>
          <w:rFonts w:hint="eastAsia" w:ascii="宋体" w:hAnsi="宋体"/>
          <w:b/>
          <w:kern w:val="0"/>
          <w:sz w:val="44"/>
          <w:szCs w:val="44"/>
        </w:rPr>
        <w:t>宣传画册采购项目</w:t>
      </w:r>
      <w:bookmarkEnd w:id="7"/>
      <w:bookmarkEnd w:id="8"/>
      <w:bookmarkEnd w:id="9"/>
    </w:p>
    <w:p>
      <w:pPr>
        <w:spacing w:line="480" w:lineRule="auto"/>
        <w:jc w:val="center"/>
        <w:outlineLvl w:val="9"/>
        <w:rPr>
          <w:rFonts w:hint="eastAsia" w:ascii="宋体" w:hAnsi="宋体"/>
          <w:b/>
          <w:bCs/>
          <w:sz w:val="72"/>
          <w:szCs w:val="72"/>
        </w:rPr>
      </w:pPr>
      <w:bookmarkStart w:id="10" w:name="_Toc27225"/>
      <w:bookmarkStart w:id="11" w:name="_Toc6813"/>
      <w:bookmarkStart w:id="12" w:name="_Toc32344"/>
    </w:p>
    <w:p>
      <w:pPr>
        <w:spacing w:line="480" w:lineRule="auto"/>
        <w:jc w:val="center"/>
        <w:outlineLvl w:val="9"/>
        <w:rPr>
          <w:rFonts w:hint="eastAsia" w:ascii="宋体" w:hAnsi="宋体"/>
          <w:b/>
          <w:bCs/>
          <w:sz w:val="72"/>
          <w:szCs w:val="72"/>
        </w:rPr>
      </w:pPr>
    </w:p>
    <w:p>
      <w:pPr>
        <w:spacing w:line="480" w:lineRule="auto"/>
        <w:jc w:val="center"/>
        <w:outlineLvl w:val="0"/>
        <w:rPr>
          <w:rFonts w:ascii="宋体" w:hAnsi="宋体"/>
          <w:b/>
          <w:bCs/>
          <w:sz w:val="72"/>
          <w:szCs w:val="72"/>
        </w:rPr>
      </w:pPr>
      <w:bookmarkStart w:id="13" w:name="_Toc15554"/>
      <w:bookmarkStart w:id="14" w:name="_Toc14991"/>
      <w:bookmarkStart w:id="15" w:name="_Toc8183"/>
      <w:bookmarkStart w:id="16" w:name="_Toc28006"/>
      <w:r>
        <w:rPr>
          <w:rFonts w:hint="eastAsia" w:ascii="宋体" w:hAnsi="宋体"/>
          <w:b/>
          <w:bCs/>
          <w:sz w:val="72"/>
          <w:szCs w:val="72"/>
        </w:rPr>
        <w:t>院内采购文件</w:t>
      </w:r>
      <w:bookmarkEnd w:id="10"/>
      <w:bookmarkEnd w:id="11"/>
      <w:bookmarkEnd w:id="12"/>
      <w:bookmarkEnd w:id="13"/>
      <w:bookmarkEnd w:id="14"/>
      <w:bookmarkEnd w:id="15"/>
      <w:bookmarkEnd w:id="16"/>
    </w:p>
    <w:p>
      <w:pPr>
        <w:spacing w:line="480" w:lineRule="auto"/>
        <w:ind w:firstLine="843" w:firstLineChars="300"/>
        <w:jc w:val="center"/>
        <w:rPr>
          <w:rFonts w:ascii="宋体" w:hAnsi="宋体"/>
          <w:b/>
          <w:bCs/>
          <w:sz w:val="28"/>
          <w:szCs w:val="28"/>
        </w:rPr>
      </w:pPr>
    </w:p>
    <w:p>
      <w:pPr>
        <w:pStyle w:val="27"/>
      </w:pPr>
    </w:p>
    <w:p>
      <w:pPr>
        <w:pStyle w:val="27"/>
        <w:spacing w:line="360" w:lineRule="auto"/>
        <w:rPr>
          <w:rFonts w:ascii="方正小标宋简体" w:hAnsi="宋体" w:eastAsia="方正小标宋简体"/>
          <w:sz w:val="32"/>
        </w:rPr>
      </w:pPr>
    </w:p>
    <w:p>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17" w:name="_Toc8823"/>
      <w:bookmarkStart w:id="18" w:name="_Toc354"/>
      <w:bookmarkStart w:id="19" w:name="_Toc18620"/>
      <w:bookmarkStart w:id="20" w:name="_Toc14034"/>
      <w:bookmarkStart w:id="21" w:name="_Toc30565"/>
      <w:bookmarkStart w:id="22" w:name="_Toc22228"/>
      <w:bookmarkStart w:id="23" w:name="_Toc16990"/>
      <w:r>
        <w:rPr>
          <w:rFonts w:hint="eastAsia" w:ascii="宋体" w:hAnsi="宋体"/>
          <w:b/>
          <w:bCs/>
          <w:sz w:val="36"/>
          <w:szCs w:val="36"/>
        </w:rPr>
        <w:t>项目编号：</w:t>
      </w:r>
      <w:bookmarkEnd w:id="17"/>
      <w:r>
        <w:rPr>
          <w:rFonts w:hint="eastAsia" w:ascii="宋体" w:hAnsi="宋体"/>
          <w:b/>
          <w:bCs/>
          <w:sz w:val="36"/>
          <w:szCs w:val="36"/>
        </w:rPr>
        <w:t>NYWYF202400</w:t>
      </w:r>
      <w:bookmarkEnd w:id="18"/>
      <w:bookmarkEnd w:id="19"/>
      <w:r>
        <w:rPr>
          <w:rFonts w:hint="eastAsia" w:ascii="宋体" w:hAnsi="宋体"/>
          <w:b/>
          <w:bCs/>
          <w:sz w:val="36"/>
          <w:szCs w:val="36"/>
          <w:lang w:val="en-US" w:eastAsia="zh-CN"/>
        </w:rPr>
        <w:t>14</w:t>
      </w:r>
      <w:bookmarkEnd w:id="20"/>
      <w:bookmarkEnd w:id="21"/>
      <w:bookmarkEnd w:id="22"/>
      <w:bookmarkEnd w:id="23"/>
    </w:p>
    <w:p>
      <w:pPr>
        <w:pStyle w:val="27"/>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outlineLvl w:val="0"/>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4" w:name="_Toc14740"/>
      <w:bookmarkStart w:id="25" w:name="_Toc32511"/>
      <w:bookmarkStart w:id="26" w:name="_Toc27802"/>
      <w:bookmarkStart w:id="27" w:name="_Toc15570"/>
      <w:bookmarkStart w:id="28" w:name="_Toc25080"/>
      <w:bookmarkStart w:id="29" w:name="_Toc20952"/>
      <w:bookmarkStart w:id="30" w:name="_Toc25070"/>
      <w:r>
        <w:rPr>
          <w:rFonts w:hint="eastAsia" w:ascii="宋体" w:hAnsi="宋体"/>
          <w:b/>
          <w:bCs/>
          <w:sz w:val="32"/>
          <w:szCs w:val="32"/>
        </w:rPr>
        <w:t>日 期：2024年</w:t>
      </w:r>
      <w:r>
        <w:rPr>
          <w:rFonts w:hint="eastAsia" w:ascii="宋体" w:hAnsi="宋体"/>
          <w:b/>
          <w:bCs/>
          <w:sz w:val="32"/>
          <w:szCs w:val="32"/>
          <w:lang w:val="en-US" w:eastAsia="zh-CN"/>
        </w:rPr>
        <w:t>6</w:t>
      </w:r>
      <w:r>
        <w:rPr>
          <w:rFonts w:hint="eastAsia" w:ascii="宋体" w:hAnsi="宋体"/>
          <w:b/>
          <w:bCs/>
          <w:sz w:val="32"/>
          <w:szCs w:val="32"/>
        </w:rPr>
        <w:t>月</w:t>
      </w:r>
      <w:bookmarkEnd w:id="24"/>
      <w:bookmarkEnd w:id="25"/>
      <w:bookmarkEnd w:id="26"/>
      <w:bookmarkEnd w:id="27"/>
      <w:bookmarkEnd w:id="28"/>
      <w:bookmarkEnd w:id="29"/>
      <w:bookmarkEnd w:id="30"/>
    </w:p>
    <w:sdt>
      <w:sdtPr>
        <w:rPr>
          <w:rFonts w:ascii="宋体" w:hAnsi="宋体" w:eastAsia="宋体" w:cs="Times New Roman"/>
          <w:kern w:val="2"/>
          <w:sz w:val="21"/>
          <w:szCs w:val="24"/>
          <w:lang w:val="en-US" w:eastAsia="zh-CN" w:bidi="ar-SA"/>
        </w:rPr>
        <w:id w:val="147472488"/>
        <w15:color w:val="DBDBDB"/>
        <w:docPartObj>
          <w:docPartGallery w:val="Table of Contents"/>
          <w:docPartUnique/>
        </w:docPartObj>
      </w:sdtPr>
      <w:sdtEndPr>
        <w:rPr>
          <w:rFonts w:hint="eastAsia" w:ascii="宋体" w:hAnsi="宋体" w:eastAsia="宋体" w:cs="宋体"/>
          <w:b/>
          <w:bCs/>
          <w:kern w:val="0"/>
          <w:sz w:val="28"/>
          <w:szCs w:val="28"/>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pPr>
            <w:pStyle w:val="28"/>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TOC \o "1-1" \h \u </w:instrText>
          </w:r>
          <w:r>
            <w:rPr>
              <w:rFonts w:hint="eastAsia" w:ascii="宋体" w:hAnsi="宋体" w:eastAsia="宋体" w:cs="宋体"/>
              <w:b/>
              <w:bCs/>
              <w:kern w:val="0"/>
              <w:sz w:val="28"/>
              <w:szCs w:val="28"/>
            </w:rPr>
            <w:fldChar w:fldCharType="separate"/>
          </w:r>
        </w:p>
        <w:p>
          <w:pPr>
            <w:pStyle w:val="28"/>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_Toc25290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第一部分 报名邀请函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_Toc25290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8"/>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_Toc28922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第二部分 用户需求书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_Toc28922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8"/>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_Toc180 </w:instrText>
          </w:r>
          <w:r>
            <w:rPr>
              <w:rFonts w:hint="eastAsia" w:ascii="宋体" w:hAnsi="宋体" w:eastAsia="宋体" w:cs="宋体"/>
              <w:b/>
              <w:bCs/>
              <w:kern w:val="0"/>
              <w:sz w:val="28"/>
              <w:szCs w:val="28"/>
            </w:rPr>
            <w:fldChar w:fldCharType="separate"/>
          </w:r>
          <w:r>
            <w:rPr>
              <w:rFonts w:hint="eastAsia" w:ascii="宋体" w:hAnsi="宋体" w:eastAsia="宋体" w:cs="宋体"/>
              <w:b/>
              <w:bCs/>
              <w:kern w:val="0"/>
              <w:sz w:val="28"/>
              <w:szCs w:val="28"/>
            </w:rPr>
            <w:t>第三部分 资料整理注意事项</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8"/>
            <w:tabs>
              <w:tab w:val="right" w:leader="dot" w:pos="9638"/>
            </w:tabs>
            <w:spacing w:line="360" w:lineRule="auto"/>
            <w:rPr>
              <w:rFonts w:hint="eastAsia" w:ascii="宋体" w:hAnsi="宋体" w:eastAsia="宋体" w:cs="宋体"/>
              <w:b/>
              <w:bCs/>
              <w:sz w:val="28"/>
              <w:szCs w:val="28"/>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_Toc13335 </w:instrText>
          </w:r>
          <w:r>
            <w:rPr>
              <w:rFonts w:hint="eastAsia" w:ascii="宋体" w:hAnsi="宋体" w:eastAsia="宋体" w:cs="宋体"/>
              <w:b/>
              <w:bCs/>
              <w:kern w:val="0"/>
              <w:sz w:val="28"/>
              <w:szCs w:val="28"/>
            </w:rPr>
            <w:fldChar w:fldCharType="separate"/>
          </w:r>
          <w:r>
            <w:rPr>
              <w:rFonts w:hint="eastAsia" w:ascii="宋体" w:hAnsi="宋体" w:eastAsia="宋体" w:cs="宋体"/>
              <w:b/>
              <w:bCs/>
              <w:kern w:val="0"/>
              <w:sz w:val="28"/>
              <w:szCs w:val="28"/>
            </w:rPr>
            <w:t>第四部分 相关格式文件</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_Toc13335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eastAsia="宋体" w:cs="宋体"/>
              <w:b/>
              <w:bCs/>
              <w:sz w:val="28"/>
              <w:szCs w:val="28"/>
            </w:rPr>
            <w:fldChar w:fldCharType="end"/>
          </w:r>
          <w:r>
            <w:rPr>
              <w:rFonts w:hint="eastAsia" w:ascii="宋体" w:hAnsi="宋体" w:eastAsia="宋体" w:cs="宋体"/>
              <w:b/>
              <w:bCs/>
              <w:kern w:val="0"/>
              <w:sz w:val="28"/>
              <w:szCs w:val="28"/>
            </w:rPr>
            <w:fldChar w:fldCharType="end"/>
          </w:r>
        </w:p>
        <w:p>
          <w:pPr>
            <w:pStyle w:val="28"/>
            <w:tabs>
              <w:tab w:val="right" w:leader="dot" w:pos="9638"/>
            </w:tabs>
            <w:spacing w:line="360" w:lineRule="auto"/>
            <w:rPr>
              <w:rFonts w:hint="eastAsia" w:ascii="宋体" w:hAnsi="宋体" w:eastAsia="宋体" w:cs="宋体"/>
              <w:b/>
              <w:bCs/>
              <w:sz w:val="28"/>
              <w:szCs w:val="28"/>
              <w:lang w:val="en-US" w:eastAsia="zh-CN"/>
            </w:rPr>
          </w:pPr>
          <w:r>
            <w:rPr>
              <w:rFonts w:hint="eastAsia" w:ascii="宋体" w:hAnsi="宋体" w:eastAsia="宋体" w:cs="宋体"/>
              <w:b/>
              <w:bCs/>
              <w:kern w:val="0"/>
              <w:sz w:val="28"/>
              <w:szCs w:val="28"/>
            </w:rPr>
            <w:fldChar w:fldCharType="begin"/>
          </w:r>
          <w:r>
            <w:rPr>
              <w:rFonts w:hint="eastAsia" w:ascii="宋体" w:hAnsi="宋体" w:eastAsia="宋体" w:cs="宋体"/>
              <w:b/>
              <w:bCs/>
              <w:kern w:val="0"/>
              <w:sz w:val="28"/>
              <w:szCs w:val="28"/>
            </w:rPr>
            <w:instrText xml:space="preserve"> HYPERLINK \l _Toc3899 </w:instrText>
          </w:r>
          <w:r>
            <w:rPr>
              <w:rFonts w:hint="eastAsia" w:ascii="宋体" w:hAnsi="宋体" w:eastAsia="宋体" w:cs="宋体"/>
              <w:b/>
              <w:bCs/>
              <w:kern w:val="0"/>
              <w:sz w:val="28"/>
              <w:szCs w:val="28"/>
            </w:rPr>
            <w:fldChar w:fldCharType="separate"/>
          </w:r>
          <w:r>
            <w:rPr>
              <w:rFonts w:hint="eastAsia" w:ascii="宋体" w:hAnsi="宋体" w:eastAsia="宋体" w:cs="宋体"/>
              <w:b/>
              <w:bCs/>
              <w:sz w:val="28"/>
              <w:szCs w:val="28"/>
            </w:rPr>
            <w:t>第五部分 合同模板（成功报名后获取）</w:t>
          </w:r>
          <w:r>
            <w:rPr>
              <w:rFonts w:hint="eastAsia" w:ascii="宋体" w:hAnsi="宋体" w:eastAsia="宋体" w:cs="宋体"/>
              <w:b/>
              <w:bCs/>
              <w:sz w:val="28"/>
              <w:szCs w:val="28"/>
            </w:rPr>
            <w:tab/>
          </w:r>
          <w:r>
            <w:rPr>
              <w:rFonts w:hint="eastAsia" w:ascii="宋体" w:hAnsi="宋体" w:cs="宋体"/>
              <w:b/>
              <w:bCs/>
              <w:sz w:val="28"/>
              <w:szCs w:val="28"/>
              <w:lang w:val="en-US" w:eastAsia="zh-CN"/>
            </w:rPr>
            <w:t>1</w:t>
          </w:r>
          <w:r>
            <w:rPr>
              <w:rFonts w:hint="eastAsia" w:ascii="宋体" w:hAnsi="宋体" w:eastAsia="宋体" w:cs="宋体"/>
              <w:b/>
              <w:bCs/>
              <w:kern w:val="0"/>
              <w:sz w:val="28"/>
              <w:szCs w:val="28"/>
            </w:rPr>
            <w:fldChar w:fldCharType="end"/>
          </w:r>
          <w:r>
            <w:rPr>
              <w:rFonts w:hint="eastAsia" w:ascii="宋体" w:hAnsi="宋体" w:cs="宋体"/>
              <w:b/>
              <w:bCs/>
              <w:kern w:val="0"/>
              <w:sz w:val="28"/>
              <w:szCs w:val="28"/>
              <w:lang w:val="en-US" w:eastAsia="zh-CN"/>
            </w:rPr>
            <w:t>6</w:t>
          </w:r>
        </w:p>
        <w:p>
          <w:pPr>
            <w:spacing w:line="360" w:lineRule="auto"/>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bookmarkStart w:id="398" w:name="_GoBack"/>
      <w:bookmarkEnd w:id="398"/>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p>
    <w:p>
      <w:pPr>
        <w:spacing w:line="360" w:lineRule="auto"/>
        <w:jc w:val="center"/>
        <w:outlineLvl w:val="0"/>
        <w:rPr>
          <w:rFonts w:ascii="仿宋" w:hAnsi="仿宋" w:eastAsia="仿宋" w:cs="Helvetica"/>
          <w:sz w:val="30"/>
          <w:szCs w:val="30"/>
        </w:rPr>
      </w:pPr>
      <w:bookmarkStart w:id="31" w:name="_Toc27360"/>
      <w:bookmarkStart w:id="32" w:name="_Toc5276"/>
      <w:bookmarkStart w:id="33" w:name="_Toc25290"/>
      <w:bookmarkStart w:id="34" w:name="_Toc9198"/>
      <w:r>
        <w:rPr>
          <w:rFonts w:hint="eastAsia"/>
        </w:rPr>
        <w:fldChar w:fldCharType="begin"/>
      </w:r>
      <w:r>
        <w:instrText xml:space="preserve"> HYPERLINK \l "_Toc17950" </w:instrText>
      </w:r>
      <w:r>
        <w:rPr>
          <w:rFonts w:hint="eastAsia"/>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31"/>
      <w:bookmarkEnd w:id="32"/>
      <w:bookmarkEnd w:id="33"/>
      <w:bookmarkEnd w:id="34"/>
    </w:p>
    <w:p>
      <w:pPr>
        <w:keepNext w:val="0"/>
        <w:keepLines w:val="0"/>
        <w:pageBreakBefore w:val="0"/>
        <w:kinsoku/>
        <w:wordWrap/>
        <w:overflowPunct/>
        <w:topLinePunct w:val="0"/>
        <w:bidi w:val="0"/>
        <w:spacing w:line="360" w:lineRule="exact"/>
        <w:ind w:firstLine="48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w:t>
      </w:r>
      <w:r>
        <w:rPr>
          <w:rFonts w:hint="eastAsia" w:ascii="宋体" w:hAnsi="宋体" w:eastAsia="宋体" w:cs="宋体"/>
          <w:color w:val="auto"/>
          <w:sz w:val="21"/>
          <w:szCs w:val="21"/>
        </w:rPr>
        <w:t>根据我院业务发展需要，近期拟采购宣传画册采购项目，现根据相关规定特此公告，欢迎符合条件的供应商参加。</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一、</w:t>
      </w:r>
      <w:r>
        <w:rPr>
          <w:rFonts w:hint="eastAsia" w:ascii="宋体" w:hAnsi="宋体" w:eastAsia="宋体" w:cs="宋体"/>
          <w:b/>
          <w:bCs/>
          <w:color w:val="auto"/>
          <w:sz w:val="21"/>
          <w:szCs w:val="21"/>
        </w:rPr>
        <w:t>采购需求</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1.项目编号：</w:t>
      </w:r>
      <w:r>
        <w:rPr>
          <w:rFonts w:hint="eastAsia" w:ascii="宋体" w:hAnsi="宋体" w:eastAsia="宋体" w:cs="宋体"/>
          <w:color w:val="auto"/>
          <w:sz w:val="21"/>
          <w:szCs w:val="21"/>
          <w:lang w:val="en-US" w:eastAsia="zh-CN"/>
        </w:rPr>
        <w:t>NYWYF20240014</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2.项目名称：</w:t>
      </w:r>
      <w:r>
        <w:rPr>
          <w:rFonts w:hint="eastAsia" w:ascii="宋体" w:hAnsi="宋体" w:eastAsia="宋体" w:cs="宋体"/>
          <w:color w:val="auto"/>
          <w:sz w:val="21"/>
          <w:szCs w:val="21"/>
          <w:lang w:val="en-US" w:eastAsia="zh-CN"/>
        </w:rPr>
        <w:t>南方医科大学第五附属医院宣传画册采购项目</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3.项目限预算:</w:t>
      </w:r>
      <w:r>
        <w:rPr>
          <w:rFonts w:hint="eastAsia" w:ascii="宋体" w:hAnsi="宋体" w:eastAsia="宋体" w:cs="宋体"/>
          <w:color w:val="000000"/>
          <w:sz w:val="21"/>
          <w:szCs w:val="21"/>
          <w:lang w:val="en-US" w:eastAsia="zh-CN"/>
        </w:rPr>
        <w:t>75000</w:t>
      </w:r>
      <w:r>
        <w:rPr>
          <w:rFonts w:hint="eastAsia" w:ascii="宋体" w:hAnsi="宋体" w:eastAsia="宋体" w:cs="宋体"/>
          <w:b w:val="0"/>
          <w:bCs w:val="0"/>
          <w:color w:val="auto"/>
          <w:sz w:val="21"/>
          <w:szCs w:val="21"/>
          <w:lang w:val="en-US" w:eastAsia="zh-CN"/>
        </w:rPr>
        <w:t>元</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4.采购内容及要求：</w:t>
      </w:r>
      <w:r>
        <w:rPr>
          <w:rFonts w:hint="eastAsia" w:ascii="宋体" w:hAnsi="宋体" w:eastAsia="宋体" w:cs="宋体"/>
          <w:color w:val="auto"/>
          <w:sz w:val="21"/>
          <w:szCs w:val="21"/>
          <w:lang w:val="en-US" w:eastAsia="zh-CN"/>
        </w:rPr>
        <w:t>详见第二部分采购需求</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b w:val="0"/>
          <w:bCs w:val="0"/>
          <w:color w:val="auto"/>
          <w:sz w:val="21"/>
          <w:szCs w:val="21"/>
          <w:lang w:val="en-US" w:eastAsia="zh-CN"/>
        </w:rPr>
        <w:t>4年6月**日下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4.评审时间及地点：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kinsoku/>
        <w:wordWrap/>
        <w:overflowPunct/>
        <w:topLinePunct w:val="0"/>
        <w:bidi w:val="0"/>
        <w:spacing w:line="360" w:lineRule="exact"/>
        <w:ind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bCs/>
          <w:color w:val="auto"/>
          <w:sz w:val="21"/>
          <w:szCs w:val="21"/>
          <w:lang w:val="zh-CN"/>
        </w:rPr>
        <w:t>三、供应商资格要求</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sz w:val="21"/>
          <w:szCs w:val="21"/>
          <w:lang w:val="en-US" w:eastAsia="zh-CN"/>
        </w:rPr>
      </w:pPr>
      <w:bookmarkStart w:id="35" w:name="_Toc28359004"/>
      <w:bookmarkEnd w:id="35"/>
      <w:r>
        <w:rPr>
          <w:rFonts w:hint="eastAsia" w:ascii="宋体" w:hAnsi="宋体" w:eastAsia="宋体" w:cs="宋体"/>
          <w:color w:val="auto"/>
          <w:sz w:val="21"/>
          <w:szCs w:val="21"/>
          <w:lang w:val="en-US" w:eastAsia="zh-CN"/>
        </w:rPr>
        <w:t>1.必须是中华人民共和国境内注册的独立法人，持有有效的企业法人营业执照（提交有效的营业执照（或事业法人登记证或身份证等相关证明） 副本复印件并加盖供应商公章。</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2.近三年内没有违规违纪记录（需提供承诺函，格式自拟，并加盖供应商公章）</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3.单位负责人为同一人或者存在直接控股、管理关系的不同供应商，不得同时参加本采购项目。（需提供承诺函，格式自拟，并加盖供应商公章）</w:t>
      </w:r>
    </w:p>
    <w:p>
      <w:pPr>
        <w:keepNext w:val="0"/>
        <w:keepLines w:val="0"/>
        <w:pageBreakBefore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4.本项目不接受联合投标人;不接受项目分包、转包。（提供承诺函，承诺函必须包含相关文字涵义内容，并加盖供应商公司公章）</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注：供应商若不能同时满足以上条件则视为投标参与无效。</w:t>
      </w:r>
      <w:r>
        <w:rPr>
          <w:rFonts w:hint="eastAsia" w:ascii="宋体" w:hAnsi="宋体" w:eastAsia="宋体" w:cs="宋体"/>
          <w:color w:val="auto"/>
          <w:sz w:val="21"/>
          <w:szCs w:val="21"/>
        </w:rPr>
        <w:t>（如发现提供虚假材料者，取消其参加评审资格和成交资格）</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四、联系方式。</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highlight w:val="none"/>
          <w:lang w:val="en-US" w:eastAsia="zh-CN"/>
        </w:rPr>
        <w:t>潘</w:t>
      </w:r>
      <w:r>
        <w:rPr>
          <w:rFonts w:hint="eastAsia" w:ascii="宋体" w:hAnsi="宋体" w:eastAsia="宋体" w:cs="宋体"/>
          <w:color w:val="auto"/>
          <w:kern w:val="0"/>
          <w:sz w:val="21"/>
          <w:szCs w:val="21"/>
          <w:highlight w:val="none"/>
          <w:lang w:val="en-US" w:eastAsia="zh-CN"/>
        </w:rPr>
        <w:t>老师：</w:t>
      </w:r>
      <w:r>
        <w:rPr>
          <w:rFonts w:hint="eastAsia" w:ascii="宋体" w:hAnsi="宋体" w:eastAsia="宋体" w:cs="宋体"/>
          <w:color w:val="auto"/>
          <w:kern w:val="0"/>
          <w:sz w:val="21"/>
          <w:szCs w:val="21"/>
          <w:lang w:val="en-US" w:eastAsia="zh-CN"/>
        </w:rPr>
        <w:t>020-62236</w:t>
      </w:r>
      <w:r>
        <w:rPr>
          <w:rFonts w:hint="eastAsia" w:ascii="宋体" w:hAnsi="宋体" w:cs="宋体"/>
          <w:color w:val="auto"/>
          <w:kern w:val="0"/>
          <w:sz w:val="21"/>
          <w:szCs w:val="21"/>
          <w:lang w:val="en-US" w:eastAsia="zh-CN"/>
        </w:rPr>
        <w:t>099</w:t>
      </w:r>
      <w:r>
        <w:rPr>
          <w:rFonts w:hint="eastAsia" w:ascii="宋体" w:hAnsi="宋体" w:eastAsia="宋体" w:cs="宋体"/>
          <w:color w:val="auto"/>
          <w:kern w:val="0"/>
          <w:sz w:val="21"/>
          <w:szCs w:val="21"/>
          <w:lang w:val="en-US" w:eastAsia="zh-CN"/>
        </w:rPr>
        <w:t>（项目需求咨询）</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60" w:lineRule="exact"/>
        <w:ind w:firstLine="315" w:firstLineChars="150"/>
        <w:jc w:val="left"/>
        <w:textAlignment w:val="auto"/>
        <w:outlineLvl w:val="0"/>
        <w:rPr>
          <w:rFonts w:hint="eastAsia" w:ascii="宋体" w:hAnsi="宋体" w:eastAsia="宋体" w:cs="宋体"/>
          <w:color w:val="auto"/>
          <w:kern w:val="0"/>
          <w:sz w:val="21"/>
          <w:szCs w:val="21"/>
        </w:rPr>
      </w:pPr>
      <w:bookmarkStart w:id="36" w:name="_Toc4262"/>
      <w:bookmarkStart w:id="37" w:name="_Toc8504"/>
      <w:bookmarkStart w:id="38" w:name="_Toc2488"/>
      <w:r>
        <w:rPr>
          <w:rFonts w:hint="eastAsia" w:ascii="宋体" w:hAnsi="宋体" w:eastAsia="宋体" w:cs="宋体"/>
          <w:color w:val="auto"/>
          <w:kern w:val="0"/>
          <w:sz w:val="21"/>
          <w:szCs w:val="21"/>
        </w:rPr>
        <w:t>附件： 1.采购文件</w:t>
      </w:r>
      <w:bookmarkEnd w:id="36"/>
      <w:bookmarkEnd w:id="37"/>
      <w:bookmarkEnd w:id="38"/>
    </w:p>
    <w:p>
      <w:pPr>
        <w:keepNext w:val="0"/>
        <w:keepLines w:val="0"/>
        <w:pageBreakBefore w:val="0"/>
        <w:widowControl/>
        <w:kinsoku/>
        <w:wordWrap/>
        <w:overflowPunct/>
        <w:topLinePunct w:val="0"/>
        <w:bidi w:val="0"/>
        <w:spacing w:line="360" w:lineRule="exact"/>
        <w:ind w:firstLine="1050" w:firstLineChars="5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2.报名表</w:t>
      </w:r>
    </w:p>
    <w:p>
      <w:pPr>
        <w:keepNext w:val="0"/>
        <w:keepLines w:val="0"/>
        <w:pageBreakBefore w:val="0"/>
        <w:widowControl/>
        <w:kinsoku/>
        <w:wordWrap/>
        <w:overflowPunct/>
        <w:topLinePunct w:val="0"/>
        <w:bidi w:val="0"/>
        <w:spacing w:line="360" w:lineRule="exact"/>
        <w:ind w:firstLine="1050" w:firstLineChars="5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3.报名资料</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南方医科大学第五附属医院</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eastAsia="宋体" w:cs="宋体"/>
          <w:color w:val="auto"/>
          <w:kern w:val="0"/>
          <w:sz w:val="21"/>
          <w:szCs w:val="21"/>
          <w:lang w:val="en-US" w:eastAsia="zh-CN"/>
        </w:rPr>
        <w:t>6月**</w:t>
      </w:r>
      <w:r>
        <w:rPr>
          <w:rFonts w:hint="eastAsia" w:ascii="宋体" w:hAnsi="宋体" w:eastAsia="宋体" w:cs="宋体"/>
          <w:color w:val="auto"/>
          <w:kern w:val="0"/>
          <w:sz w:val="21"/>
          <w:szCs w:val="21"/>
        </w:rPr>
        <w:t>日</w:t>
      </w:r>
    </w:p>
    <w:p/>
    <w:p>
      <w:pPr>
        <w:pStyle w:val="20"/>
      </w:pPr>
    </w:p>
    <w:p>
      <w:pPr>
        <w:pStyle w:val="20"/>
      </w:pPr>
    </w:p>
    <w:p>
      <w:pPr>
        <w:numPr>
          <w:ilvl w:val="0"/>
          <w:numId w:val="2"/>
        </w:numPr>
        <w:spacing w:line="360" w:lineRule="auto"/>
        <w:jc w:val="center"/>
        <w:outlineLvl w:val="0"/>
        <w:rPr>
          <w:rFonts w:ascii="宋体" w:hAnsi="宋体"/>
          <w:b/>
          <w:bCs/>
          <w:sz w:val="30"/>
          <w:szCs w:val="30"/>
        </w:rPr>
      </w:pPr>
      <w:bookmarkStart w:id="39" w:name="_Toc10377"/>
      <w:bookmarkStart w:id="40" w:name="_Toc14564"/>
      <w:bookmarkStart w:id="41" w:name="_Toc28922"/>
      <w:bookmarkStart w:id="42" w:name="_Toc25861"/>
      <w:bookmarkStart w:id="43" w:name="_Toc13994"/>
      <w:r>
        <w:rPr>
          <w:rFonts w:hint="eastAsia" w:ascii="宋体" w:hAnsi="宋体"/>
          <w:b/>
          <w:bCs/>
          <w:sz w:val="30"/>
          <w:szCs w:val="30"/>
        </w:rPr>
        <w:t>用户需求书</w:t>
      </w:r>
      <w:bookmarkEnd w:id="39"/>
      <w:bookmarkEnd w:id="40"/>
      <w:bookmarkEnd w:id="41"/>
      <w:bookmarkEnd w:id="42"/>
      <w:bookmarkEnd w:id="43"/>
    </w:p>
    <w:p>
      <w:pPr>
        <w:spacing w:line="400" w:lineRule="exact"/>
        <w:ind w:firstLine="422" w:firstLineChars="200"/>
        <w:rPr>
          <w:rFonts w:hint="eastAsia" w:ascii="宋体" w:hAnsi="宋体" w:eastAsia="宋体" w:cs="宋体"/>
          <w:b/>
          <w:bCs/>
          <w:szCs w:val="21"/>
          <w:lang w:val="en-US" w:eastAsia="zh-CN"/>
        </w:rPr>
      </w:pPr>
      <w:bookmarkStart w:id="44" w:name="_Toc20606"/>
      <w:bookmarkStart w:id="45" w:name="_Toc6416"/>
      <w:bookmarkStart w:id="46" w:name="_Toc28850"/>
      <w:bookmarkStart w:id="47" w:name="_Toc26796"/>
      <w:bookmarkStart w:id="48" w:name="_Toc27614"/>
      <w:bookmarkStart w:id="49" w:name="_Toc8122"/>
      <w:bookmarkStart w:id="50" w:name="_Toc20762"/>
      <w:r>
        <w:rPr>
          <w:rFonts w:hint="eastAsia" w:ascii="宋体" w:hAnsi="宋体" w:eastAsia="宋体" w:cs="宋体"/>
          <w:b/>
          <w:bCs/>
          <w:szCs w:val="21"/>
          <w:lang w:val="en-US" w:eastAsia="zh-CN"/>
        </w:rPr>
        <w:t>一、项目概况</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为更好宣传新门诊楼，提升医院整体品牌形象和宣传质量，拟设计制作医院宣传画册，主要对医院特色科室、医疗团队、技术力量、优质护理，医院文化等全面呈现医院的发展和成长，塑造南五人新形象。</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(一)项目名称：南方医科大学第五附属医院宣传画册采购项目</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（二）数量：1项</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（三）采购预算：75000元</w:t>
      </w:r>
    </w:p>
    <w:p>
      <w:pPr>
        <w:spacing w:line="400" w:lineRule="exact"/>
        <w:ind w:firstLine="210" w:firstLineChars="100"/>
        <w:rPr>
          <w:rFonts w:hint="default" w:ascii="宋体" w:hAnsi="宋体" w:eastAsia="宋体" w:cs="宋体"/>
          <w:b/>
          <w:bCs/>
          <w:color w:val="auto"/>
          <w:szCs w:val="21"/>
          <w:lang w:val="en-US" w:eastAsia="zh-CN"/>
        </w:rPr>
      </w:pPr>
      <w:r>
        <w:rPr>
          <w:rFonts w:hint="eastAsia" w:ascii="宋体" w:hAnsi="宋体" w:cs="宋体"/>
          <w:szCs w:val="21"/>
        </w:rPr>
        <w:t>★</w:t>
      </w:r>
      <w:r>
        <w:rPr>
          <w:rFonts w:hint="eastAsia" w:ascii="宋体" w:hAnsi="宋体" w:eastAsia="宋体" w:cs="宋体"/>
          <w:szCs w:val="21"/>
          <w:lang w:val="en-US" w:eastAsia="zh-CN"/>
        </w:rPr>
        <w:t>（四）报价要求：本项目为总价包干。报价包含但不限于完成本次项目所有服务内容的费用，包含设计、制作、运输、配送、各种税费及合同实施过程（项目制作期间产生的人工、差旅费等）中的应预见和不可预见费用等完成合同规定责任和义务、达到合同目的的一切费用。</w:t>
      </w:r>
      <w:r>
        <w:rPr>
          <w:rFonts w:hint="eastAsia" w:ascii="宋体" w:hAnsi="宋体" w:cs="宋体"/>
          <w:b/>
          <w:bCs/>
          <w:color w:val="auto"/>
          <w:szCs w:val="21"/>
          <w:lang w:val="en-US" w:eastAsia="zh-CN"/>
        </w:rPr>
        <w:t>（</w:t>
      </w:r>
      <w:r>
        <w:rPr>
          <w:rFonts w:hint="eastAsia" w:ascii="宋体" w:hAnsi="宋体" w:eastAsia="宋体" w:cs="宋体"/>
          <w:b/>
          <w:bCs/>
          <w:color w:val="auto"/>
          <w:szCs w:val="21"/>
          <w:lang w:val="en-US" w:eastAsia="zh-CN"/>
        </w:rPr>
        <w:t>需提供承诺函，格式自拟</w:t>
      </w:r>
      <w:r>
        <w:rPr>
          <w:rFonts w:hint="eastAsia" w:ascii="宋体" w:hAnsi="宋体" w:cs="宋体"/>
          <w:b/>
          <w:bCs/>
          <w:color w:val="auto"/>
          <w:szCs w:val="21"/>
          <w:lang w:val="en-US" w:eastAsia="zh-CN"/>
        </w:rPr>
        <w:t>，并加盖供应商公章）</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（五）项目完成时间：自接采购人通知之日起30天内完工。</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（六）服务地点：南方医科大学第五附属医院（院区）。</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（六）画册内容包含纪念画册（精装版）、纪念画册（简装版）和医院简介折页。</w:t>
      </w:r>
    </w:p>
    <w:p>
      <w:pPr>
        <w:spacing w:line="400" w:lineRule="exact"/>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二、项目需求及清单</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（一）供应商需提供画册整体策划、创意设计、排版编辑、印刷包装、运输服务，画册要求装帧精美、便于存放收藏。采购清单及要求如下：</w:t>
      </w:r>
    </w:p>
    <w:tbl>
      <w:tblPr>
        <w:tblStyle w:val="22"/>
        <w:tblW w:w="9954"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00"/>
        <w:gridCol w:w="5892"/>
        <w:gridCol w:w="791"/>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0"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600" w:type="dxa"/>
            <w:vAlign w:val="center"/>
          </w:tcPr>
          <w:p>
            <w:pPr>
              <w:keepNext w:val="0"/>
              <w:keepLines w:val="0"/>
              <w:pageBreakBefore w:val="0"/>
              <w:widowControl/>
              <w:kinsoku/>
              <w:wordWrap/>
              <w:overflowPunct/>
              <w:topLinePunct w:val="0"/>
              <w:bidi w:val="0"/>
              <w:spacing w:line="360" w:lineRule="exact"/>
              <w:ind w:firstLine="316" w:firstLineChars="150"/>
              <w:jc w:val="both"/>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项目名称</w:t>
            </w:r>
          </w:p>
        </w:tc>
        <w:tc>
          <w:tcPr>
            <w:tcW w:w="5892" w:type="dxa"/>
            <w:vAlign w:val="center"/>
          </w:tcPr>
          <w:p>
            <w:pPr>
              <w:keepNext w:val="0"/>
              <w:keepLines w:val="0"/>
              <w:pageBreakBefore w:val="0"/>
              <w:widowControl/>
              <w:kinsoku/>
              <w:wordWrap/>
              <w:overflowPunct/>
              <w:topLinePunct w:val="0"/>
              <w:bidi w:val="0"/>
              <w:spacing w:line="360" w:lineRule="exact"/>
              <w:ind w:firstLine="316" w:firstLineChars="15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规格要求</w:t>
            </w:r>
          </w:p>
        </w:tc>
        <w:tc>
          <w:tcPr>
            <w:tcW w:w="791" w:type="dxa"/>
            <w:vAlign w:val="center"/>
          </w:tcPr>
          <w:p>
            <w:pPr>
              <w:keepNext w:val="0"/>
              <w:keepLines w:val="0"/>
              <w:pageBreakBefore w:val="0"/>
              <w:widowControl/>
              <w:kinsoku/>
              <w:wordWrap/>
              <w:overflowPunct/>
              <w:topLinePunct w:val="0"/>
              <w:bidi w:val="0"/>
              <w:spacing w:line="360" w:lineRule="exact"/>
              <w:jc w:val="both"/>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951" w:type="dxa"/>
            <w:vAlign w:val="center"/>
          </w:tcPr>
          <w:p>
            <w:pPr>
              <w:keepNext w:val="0"/>
              <w:keepLines w:val="0"/>
              <w:pageBreakBefore w:val="0"/>
              <w:widowControl/>
              <w:kinsoku/>
              <w:wordWrap/>
              <w:overflowPunct/>
              <w:topLinePunct w:val="0"/>
              <w:bidi w:val="0"/>
              <w:spacing w:line="360" w:lineRule="exact"/>
              <w:jc w:val="both"/>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720"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600" w:type="dxa"/>
            <w:vAlign w:val="center"/>
          </w:tcPr>
          <w:p>
            <w:pPr>
              <w:keepNext w:val="0"/>
              <w:keepLines w:val="0"/>
              <w:pageBreakBefore w:val="0"/>
              <w:widowControl/>
              <w:kinsoku/>
              <w:wordWrap/>
              <w:overflowPunct/>
              <w:topLinePunct w:val="0"/>
              <w:bidi w:val="0"/>
              <w:spacing w:line="360" w:lineRule="exact"/>
              <w:ind w:firstLine="315" w:firstLineChars="15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纪念画册</w:t>
            </w:r>
          </w:p>
          <w:p>
            <w:pPr>
              <w:keepNext w:val="0"/>
              <w:keepLines w:val="0"/>
              <w:pageBreakBefore w:val="0"/>
              <w:widowControl/>
              <w:kinsoku/>
              <w:wordWrap/>
              <w:overflowPunct/>
              <w:topLinePunct w:val="0"/>
              <w:bidi w:val="0"/>
              <w:spacing w:line="360" w:lineRule="exact"/>
              <w:ind w:firstLine="315" w:firstLineChars="15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（精装版）</w:t>
            </w:r>
          </w:p>
        </w:tc>
        <w:tc>
          <w:tcPr>
            <w:tcW w:w="5892" w:type="dxa"/>
            <w:vAlign w:val="center"/>
          </w:tcPr>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尺寸：260*260mm</w:t>
            </w:r>
          </w:p>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工艺要求：封面157克双铜纸彩色哑膜压纹裱1200克灰板纸；局部烫金击凸；封二医院立体造型纸雕；内页200克哑粉纸双面彩印；无线胶装。外包装200克硫酸纸烫LOGO贴双面胶。</w:t>
            </w:r>
          </w:p>
        </w:tc>
        <w:tc>
          <w:tcPr>
            <w:tcW w:w="791"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册</w:t>
            </w:r>
          </w:p>
        </w:tc>
        <w:tc>
          <w:tcPr>
            <w:tcW w:w="951" w:type="dxa"/>
            <w:vAlign w:val="center"/>
          </w:tcPr>
          <w:p>
            <w:pPr>
              <w:keepNext w:val="0"/>
              <w:keepLines w:val="0"/>
              <w:pageBreakBefore w:val="0"/>
              <w:widowControl/>
              <w:kinsoku/>
              <w:wordWrap/>
              <w:overflowPunct/>
              <w:topLinePunct w:val="0"/>
              <w:bidi w:val="0"/>
              <w:spacing w:line="360" w:lineRule="exact"/>
              <w:ind w:firstLine="315" w:firstLineChars="15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720"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600" w:type="dxa"/>
            <w:vAlign w:val="center"/>
          </w:tcPr>
          <w:p>
            <w:pPr>
              <w:keepNext w:val="0"/>
              <w:keepLines w:val="0"/>
              <w:pageBreakBefore w:val="0"/>
              <w:widowControl/>
              <w:kinsoku/>
              <w:wordWrap/>
              <w:overflowPunct/>
              <w:topLinePunct w:val="0"/>
              <w:bidi w:val="0"/>
              <w:spacing w:line="360" w:lineRule="exact"/>
              <w:ind w:firstLine="315" w:firstLineChars="15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纪念画册</w:t>
            </w:r>
          </w:p>
          <w:p>
            <w:pPr>
              <w:keepNext w:val="0"/>
              <w:keepLines w:val="0"/>
              <w:pageBreakBefore w:val="0"/>
              <w:widowControl/>
              <w:kinsoku/>
              <w:wordWrap/>
              <w:overflowPunct/>
              <w:topLinePunct w:val="0"/>
              <w:bidi w:val="0"/>
              <w:spacing w:line="360" w:lineRule="exact"/>
              <w:ind w:firstLine="315" w:firstLineChars="15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（简装版）</w:t>
            </w:r>
          </w:p>
        </w:tc>
        <w:tc>
          <w:tcPr>
            <w:tcW w:w="5892" w:type="dxa"/>
            <w:vAlign w:val="center"/>
          </w:tcPr>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尺寸：260*260mm</w:t>
            </w:r>
          </w:p>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工艺要求：封面250克双铜纸彩色哑膜压纹裱局部烫金击凸；内页200克哑粉纸双面彩印；无线胶装。</w:t>
            </w:r>
          </w:p>
        </w:tc>
        <w:tc>
          <w:tcPr>
            <w:tcW w:w="791"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册</w:t>
            </w:r>
          </w:p>
        </w:tc>
        <w:tc>
          <w:tcPr>
            <w:tcW w:w="951" w:type="dxa"/>
            <w:vAlign w:val="center"/>
          </w:tcPr>
          <w:p>
            <w:pPr>
              <w:keepNext w:val="0"/>
              <w:keepLines w:val="0"/>
              <w:pageBreakBefore w:val="0"/>
              <w:widowControl/>
              <w:kinsoku/>
              <w:wordWrap/>
              <w:overflowPunct/>
              <w:topLinePunct w:val="0"/>
              <w:bidi w:val="0"/>
              <w:spacing w:line="360" w:lineRule="exact"/>
              <w:ind w:firstLine="315" w:firstLineChars="15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20"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600" w:type="dxa"/>
            <w:vAlign w:val="center"/>
          </w:tcPr>
          <w:p>
            <w:pPr>
              <w:keepNext w:val="0"/>
              <w:keepLines w:val="0"/>
              <w:pageBreakBefore w:val="0"/>
              <w:widowControl/>
              <w:kinsoku/>
              <w:wordWrap/>
              <w:overflowPunct/>
              <w:topLinePunct w:val="0"/>
              <w:bidi w:val="0"/>
              <w:spacing w:line="36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医院简介折页</w:t>
            </w:r>
          </w:p>
        </w:tc>
        <w:tc>
          <w:tcPr>
            <w:tcW w:w="5892" w:type="dxa"/>
            <w:vAlign w:val="center"/>
          </w:tcPr>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尺寸：415*285mm</w:t>
            </w:r>
          </w:p>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工艺要求：250克珠光纸双面彩印，局部烫金；二折三页包心折。</w:t>
            </w:r>
          </w:p>
        </w:tc>
        <w:tc>
          <w:tcPr>
            <w:tcW w:w="791"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份</w:t>
            </w:r>
          </w:p>
        </w:tc>
        <w:tc>
          <w:tcPr>
            <w:tcW w:w="951" w:type="dxa"/>
            <w:vAlign w:val="center"/>
          </w:tcPr>
          <w:p>
            <w:pPr>
              <w:keepNext w:val="0"/>
              <w:keepLines w:val="0"/>
              <w:pageBreakBefore w:val="0"/>
              <w:widowControl/>
              <w:kinsoku/>
              <w:wordWrap/>
              <w:overflowPunct/>
              <w:topLinePunct w:val="0"/>
              <w:bidi w:val="0"/>
              <w:spacing w:line="360" w:lineRule="exact"/>
              <w:ind w:firstLine="315" w:firstLineChars="15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20"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600" w:type="dxa"/>
            <w:vAlign w:val="center"/>
          </w:tcPr>
          <w:p>
            <w:pPr>
              <w:keepNext w:val="0"/>
              <w:keepLines w:val="0"/>
              <w:pageBreakBefore w:val="0"/>
              <w:widowControl/>
              <w:kinsoku/>
              <w:wordWrap/>
              <w:overflowPunct/>
              <w:topLinePunct w:val="0"/>
              <w:bidi w:val="0"/>
              <w:spacing w:line="360" w:lineRule="exact"/>
              <w:ind w:firstLine="315" w:firstLineChars="15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设计费</w:t>
            </w:r>
          </w:p>
        </w:tc>
        <w:tc>
          <w:tcPr>
            <w:tcW w:w="5892" w:type="dxa"/>
            <w:vAlign w:val="center"/>
          </w:tcPr>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画册/折页设计</w:t>
            </w:r>
          </w:p>
        </w:tc>
        <w:tc>
          <w:tcPr>
            <w:tcW w:w="791" w:type="dxa"/>
            <w:vAlign w:val="center"/>
          </w:tcPr>
          <w:p>
            <w:pPr>
              <w:keepNext w:val="0"/>
              <w:keepLines w:val="0"/>
              <w:pageBreakBefore w:val="0"/>
              <w:widowControl/>
              <w:kinsoku/>
              <w:wordWrap/>
              <w:overflowPunct/>
              <w:topLinePunct w:val="0"/>
              <w:bidi w:val="0"/>
              <w:spacing w:line="36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w:t>
            </w:r>
          </w:p>
        </w:tc>
        <w:tc>
          <w:tcPr>
            <w:tcW w:w="951" w:type="dxa"/>
            <w:vAlign w:val="center"/>
          </w:tcPr>
          <w:p>
            <w:pPr>
              <w:keepNext w:val="0"/>
              <w:keepLines w:val="0"/>
              <w:pageBreakBefore w:val="0"/>
              <w:widowControl/>
              <w:kinsoku/>
              <w:wordWrap/>
              <w:overflowPunct/>
              <w:topLinePunct w:val="0"/>
              <w:bidi w:val="0"/>
              <w:spacing w:line="360" w:lineRule="exact"/>
              <w:ind w:firstLine="315" w:firstLineChars="15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bl>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p>
    <w:p>
      <w:pPr>
        <w:spacing w:line="400" w:lineRule="exact"/>
        <w:ind w:firstLine="420" w:firstLineChars="200"/>
        <w:rPr>
          <w:rFonts w:hint="eastAsia" w:ascii="宋体" w:hAnsi="宋体" w:eastAsia="宋体" w:cs="宋体"/>
          <w:szCs w:val="21"/>
          <w:lang w:val="en-US" w:eastAsia="zh-CN"/>
        </w:rPr>
      </w:pPr>
      <w:bookmarkStart w:id="51" w:name="byqpz"/>
      <w:bookmarkStart w:id="52" w:name="glyskhbz"/>
      <w:r>
        <w:rPr>
          <w:rFonts w:hint="eastAsia" w:ascii="宋体" w:hAnsi="宋体" w:eastAsia="宋体" w:cs="宋体"/>
          <w:szCs w:val="21"/>
          <w:lang w:val="en-US" w:eastAsia="zh-CN"/>
        </w:rPr>
        <w:t>（二）质量标准</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1.印刷油墨需采用环保油墨。（符合国家环保标准）</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2.印刷图案牢固，要求用手按压不染色。</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3.印刷图案、文字、线条清晰、完整、不变形。</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4.印刷网纹要求层次丰富，网点清晰。</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5.印刷成品整洁、无明显脏污、刀丝。</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6.印刷各色图案套准，误差小于0.3mm。</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（三）供应商具有完成本项目的能力，并有相关案例作品。投入创作团队3人及以上完成本项目，其中主创人员须从事平面设计5年以上（提供相关证明材料和近一年任意一个月社保证明，并加盖供应商公章）。</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（四）知识产权</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供应商必须保证，采购人在中华人民共和国境内使用的资料、技术、服务或其任何一部分时，享有不受限制的无偿使用权，如有第三方向采购人提出侵犯其专利权、商标权或其它知识产权的主张，该责任应由供应商承担。</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本次活动而进行的所有设计成果（电子版在内的资料等)，版权归属于采购人所有，并在制作完成后最终工作成果无偿提供给采购人，知识产权归采购人所有。未经采购人许可，供应商不得以任何形式侵犯其知识产权，否则，采购人有权依法追究其法律责任，并要求供应商赔偿因此造成的采购人损失(包括但不限于物质损失、名誉损失)。</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（五）违约责任</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1.成交供应商不能按时交付的，采购方有权不向成交供应商支付货款。成交供应商应向采购方偿付相当于不能交付部分货款的百分之二十的违约金；</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2.成交供应商不能提供符合采购文件、响应文件及合同要求的服务的，采购方不向成交供应商付款，并保留起诉违约之权利。</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（六）其他要求</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▲1.供应商提供具有展示供应商设计水平的画册样品（主要针对采购人的设计理念、效果呈现、医院风格等方面，不限于各类医院风格设计画册样品）； </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▲2.现场评审时，供应商须根据本项目要求提供文案设计并现场进行PPT展示，所提供的PPT需用U盘拷贝至现场播放并存底。</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3.供应商对采购人所提供的资料，未经授权，不得以任何形式泄露，更不得做商业用途。</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4.供应商制作的设计方案、样式等需经采购人确认后才能印刷。</w:t>
      </w:r>
    </w:p>
    <w:p>
      <w:pPr>
        <w:spacing w:line="400" w:lineRule="exact"/>
        <w:ind w:firstLine="422" w:firstLineChars="200"/>
        <w:rPr>
          <w:rFonts w:hint="eastAsia" w:ascii="宋体" w:hAnsi="宋体" w:eastAsia="宋体" w:cs="宋体"/>
          <w:szCs w:val="21"/>
          <w:lang w:val="en-US" w:eastAsia="zh-CN"/>
        </w:rPr>
      </w:pPr>
      <w:r>
        <w:rPr>
          <w:rFonts w:hint="eastAsia" w:ascii="宋体" w:hAnsi="宋体" w:eastAsia="宋体" w:cs="宋体"/>
          <w:b/>
          <w:bCs/>
          <w:szCs w:val="21"/>
          <w:lang w:val="en-US" w:eastAsia="zh-CN"/>
        </w:rPr>
        <w:t>三、商务要求</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1.付款进度及方式：</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1.1经最终验收合格后30个工作日内，供应商开具的正式发票，经采购人核对无误后，采购人向供应商支付合同100%款额。</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1.2支付方式采用银行转账支付。</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1.3如遇节假日或不可抗拒原因，支付日期顺延，过后方可给予付款。</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 质量保证和售后服务</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2.1成交供应商保证采购人采购的产品各项技术指标应完全符合国家有关质量监测、环保标准及产品出厂标准。</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2.2成交供应商应指派专人负责与采购人联系售后服务事宜。</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2.3成交供应商提供三包服务，服务方式均为上门服务，即由成交供应商派员收集内容和送货，由此所产生的一切费用均由成交供应商承担。</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2.4设计作品交货时间：设计样稿应在采购公司接到通知后的3天内根据采购单位设计要求提供样稿，每次采购单位提出修改意见后 1小时内“无条件”配合采购单位的时间要求完成。</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2.5非采购人的人为原因而出现货物质量问题由成交供应商负责退换，并承担因此而产生的一切费用。</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2.6成交供应商应按采购人要求包装并在包装箱外侧标出货物品名、数量等。</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3.验收要求：</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3.1采购人与成交供应商一起对供货的产品进行验收。</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3.2验收标准：符合采购文件、响应文件及合同要求的设计色、材、尺寸、数量及完整性。</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3.3对不符合制作要求和安装要求的宣传品，成交供应商必须无条件退货，给予重新设计与制作，所产生的费用由成交供应商承担。</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3.4成交供应商未能履行采购文件和合同所定事项，或供应不符合要求的宣传品，除要承担因此产生的一切损失和费用外，采购人有权另行委托第三方进行整改，全部费用均由成交供应商承担并工期不予顺延。</w:t>
      </w:r>
    </w:p>
    <w:bookmarkEnd w:id="51"/>
    <w:bookmarkEnd w:id="52"/>
    <w:p>
      <w:pPr>
        <w:spacing w:line="360" w:lineRule="exact"/>
        <w:rPr>
          <w:rFonts w:ascii="宋体" w:hAnsi="宋体" w:cs="宋体"/>
          <w:b/>
          <w:bCs/>
          <w:szCs w:val="21"/>
        </w:rPr>
      </w:pPr>
      <w:r>
        <w:rPr>
          <w:rFonts w:hint="eastAsia" w:ascii="宋体" w:hAnsi="宋体" w:cs="宋体"/>
          <w:b/>
          <w:bCs/>
          <w:szCs w:val="21"/>
        </w:rPr>
        <w:t>备注：</w:t>
      </w:r>
    </w:p>
    <w:p>
      <w:pPr>
        <w:spacing w:line="400" w:lineRule="exact"/>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pPr>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44"/>
      <w:bookmarkEnd w:id="45"/>
      <w:bookmarkEnd w:id="46"/>
      <w:bookmarkEnd w:id="47"/>
      <w:bookmarkEnd w:id="48"/>
      <w:bookmarkEnd w:id="49"/>
      <w:bookmarkEnd w:id="50"/>
      <w:bookmarkStart w:id="53" w:name="_Toc4075"/>
      <w:bookmarkStart w:id="54" w:name="_Toc3222"/>
    </w:p>
    <w:p>
      <w:pPr>
        <w:spacing w:line="400" w:lineRule="exact"/>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pPr>
        <w:spacing w:line="400" w:lineRule="exact"/>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pPr>
        <w:spacing w:line="400" w:lineRule="exact"/>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pPr>
        <w:spacing w:line="400" w:lineRule="exact"/>
        <w:ind w:firstLine="420" w:firstLineChars="200"/>
        <w:rPr>
          <w:rFonts w:ascii="宋体" w:hAnsi="宋体" w:cs="宋体"/>
          <w:szCs w:val="21"/>
        </w:rPr>
      </w:pPr>
      <w:r>
        <w:rPr>
          <w:rFonts w:hint="eastAsia" w:ascii="宋体" w:hAnsi="宋体" w:cs="宋体"/>
          <w:szCs w:val="21"/>
        </w:rPr>
        <w:t>（1）提供虚假材料谋取中标、成交的；</w:t>
      </w:r>
    </w:p>
    <w:p>
      <w:pPr>
        <w:spacing w:line="400" w:lineRule="exact"/>
        <w:ind w:firstLine="420" w:firstLineChars="200"/>
        <w:rPr>
          <w:rFonts w:ascii="宋体" w:hAnsi="宋体" w:cs="宋体"/>
          <w:szCs w:val="21"/>
        </w:rPr>
      </w:pPr>
      <w:r>
        <w:rPr>
          <w:rFonts w:hint="eastAsia" w:ascii="宋体" w:hAnsi="宋体" w:cs="宋体"/>
          <w:szCs w:val="21"/>
        </w:rPr>
        <w:t>（2）采取不正当手段诋毁、排挤其它供应商的；</w:t>
      </w:r>
    </w:p>
    <w:p>
      <w:pPr>
        <w:spacing w:line="400" w:lineRule="exact"/>
        <w:ind w:firstLine="420" w:firstLineChars="200"/>
        <w:rPr>
          <w:rFonts w:ascii="宋体" w:hAnsi="宋体" w:cs="宋体"/>
          <w:szCs w:val="21"/>
        </w:rPr>
      </w:pPr>
      <w:r>
        <w:rPr>
          <w:rFonts w:hint="eastAsia" w:ascii="宋体" w:hAnsi="宋体" w:cs="宋体"/>
          <w:szCs w:val="21"/>
        </w:rPr>
        <w:t>（3）与其他供应商或者采购机构恶意串通围标的；</w:t>
      </w:r>
    </w:p>
    <w:p>
      <w:pPr>
        <w:spacing w:line="400" w:lineRule="exact"/>
        <w:ind w:firstLine="420" w:firstLineChars="200"/>
        <w:rPr>
          <w:rFonts w:ascii="宋体" w:hAnsi="宋体" w:cs="宋体"/>
          <w:szCs w:val="21"/>
        </w:rPr>
      </w:pPr>
      <w:r>
        <w:rPr>
          <w:rFonts w:hint="eastAsia" w:ascii="宋体" w:hAnsi="宋体" w:cs="宋体"/>
          <w:szCs w:val="21"/>
        </w:rPr>
        <w:t>（4）随意申请撤换或放弃中标/成交结果的；</w:t>
      </w:r>
    </w:p>
    <w:p>
      <w:pPr>
        <w:spacing w:line="400" w:lineRule="exact"/>
        <w:ind w:firstLine="420" w:firstLineChars="200"/>
        <w:rPr>
          <w:rFonts w:ascii="宋体" w:hAnsi="宋体" w:cs="宋体"/>
          <w:szCs w:val="21"/>
        </w:rPr>
      </w:pPr>
      <w:r>
        <w:rPr>
          <w:rFonts w:hint="eastAsia" w:ascii="宋体" w:hAnsi="宋体" w:cs="宋体"/>
          <w:szCs w:val="21"/>
        </w:rPr>
        <w:t>（5）中标、成交后无正当理由拒绝或迟迟不签订采购合同的；</w:t>
      </w:r>
    </w:p>
    <w:p>
      <w:pPr>
        <w:spacing w:line="400" w:lineRule="exact"/>
        <w:ind w:firstLine="420" w:firstLineChars="200"/>
        <w:rPr>
          <w:rFonts w:ascii="宋体" w:hAnsi="宋体" w:cs="宋体"/>
          <w:szCs w:val="21"/>
        </w:rPr>
      </w:pPr>
      <w:r>
        <w:rPr>
          <w:rFonts w:hint="eastAsia" w:ascii="宋体" w:hAnsi="宋体" w:cs="宋体"/>
          <w:szCs w:val="21"/>
        </w:rPr>
        <w:t>（6）无正当理由拒绝履行合同和有关承诺，或擅自变更、中止（终止）采购合同的；</w:t>
      </w:r>
    </w:p>
    <w:p>
      <w:pPr>
        <w:spacing w:line="400" w:lineRule="exact"/>
        <w:ind w:firstLine="420" w:firstLineChars="200"/>
        <w:rPr>
          <w:rFonts w:ascii="宋体" w:hAnsi="宋体" w:cs="宋体"/>
          <w:szCs w:val="21"/>
        </w:rPr>
      </w:pPr>
      <w:r>
        <w:rPr>
          <w:rFonts w:hint="eastAsia" w:ascii="宋体" w:hAnsi="宋体" w:cs="宋体"/>
          <w:szCs w:val="21"/>
        </w:rPr>
        <w:t>（7）一年内有一次以上投诉查无实据、捏造事实或者提供虚假投诉材料的；</w:t>
      </w:r>
    </w:p>
    <w:p>
      <w:pPr>
        <w:spacing w:line="360" w:lineRule="exact"/>
        <w:ind w:firstLine="420" w:firstLineChars="200"/>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pPr>
        <w:spacing w:line="360" w:lineRule="exact"/>
        <w:ind w:firstLine="420" w:firstLineChars="200"/>
        <w:rPr>
          <w:rFonts w:ascii="宋体" w:hAnsi="宋体" w:cs="宋体"/>
          <w:szCs w:val="21"/>
        </w:rPr>
      </w:pPr>
      <w:r>
        <w:rPr>
          <w:rFonts w:hint="eastAsia" w:ascii="宋体" w:hAnsi="宋体" w:cs="宋体"/>
          <w:szCs w:val="21"/>
        </w:rPr>
        <w:t>（9）中标/成交后，擅自将采购合同转包或分包给其他供应商的；</w:t>
      </w:r>
    </w:p>
    <w:p>
      <w:pPr>
        <w:spacing w:line="360" w:lineRule="exact"/>
        <w:ind w:firstLine="420" w:firstLineChars="200"/>
        <w:rPr>
          <w:rFonts w:ascii="宋体" w:hAnsi="宋体" w:cs="宋体"/>
          <w:szCs w:val="21"/>
        </w:rPr>
      </w:pPr>
      <w:r>
        <w:rPr>
          <w:rFonts w:hint="eastAsia" w:ascii="宋体" w:hAnsi="宋体" w:cs="宋体"/>
          <w:szCs w:val="21"/>
        </w:rPr>
        <w:t>（10）向采购人、采购机构行贿或者提供其它不正当利益的；</w:t>
      </w:r>
    </w:p>
    <w:p>
      <w:pPr>
        <w:spacing w:line="360" w:lineRule="exact"/>
        <w:ind w:firstLine="420" w:firstLineChars="200"/>
        <w:rPr>
          <w:rFonts w:ascii="宋体" w:hAnsi="宋体" w:cs="宋体"/>
          <w:szCs w:val="21"/>
        </w:rPr>
      </w:pPr>
      <w:r>
        <w:rPr>
          <w:rFonts w:hint="eastAsia" w:ascii="宋体" w:hAnsi="宋体" w:cs="宋体"/>
          <w:szCs w:val="21"/>
        </w:rPr>
        <w:t>（11）连续两次供应商履约诚信量化评价得分不合格的供应商；</w:t>
      </w:r>
    </w:p>
    <w:p>
      <w:pPr>
        <w:spacing w:line="360" w:lineRule="exact"/>
        <w:ind w:firstLine="420" w:firstLineChars="200"/>
        <w:rPr>
          <w:rFonts w:ascii="宋体" w:hAnsi="宋体" w:cs="宋体"/>
          <w:szCs w:val="21"/>
        </w:rPr>
      </w:pPr>
      <w:r>
        <w:rPr>
          <w:rFonts w:hint="eastAsia" w:ascii="宋体" w:hAnsi="宋体" w:cs="宋体"/>
          <w:szCs w:val="21"/>
        </w:rPr>
        <w:t>（12）拒绝有关部门监督检查或者提供虚假情况的。</w:t>
      </w:r>
    </w:p>
    <w:p>
      <w:pPr>
        <w:spacing w:line="360" w:lineRule="exact"/>
        <w:jc w:val="center"/>
        <w:outlineLvl w:val="9"/>
        <w:rPr>
          <w:rFonts w:ascii="宋体" w:hAnsi="宋体" w:cs="宋体"/>
          <w:b/>
          <w:bCs/>
          <w:kern w:val="0"/>
          <w:sz w:val="30"/>
          <w:szCs w:val="30"/>
        </w:rPr>
      </w:pPr>
      <w:bookmarkStart w:id="55" w:name="_Toc11074"/>
    </w:p>
    <w:p>
      <w:pPr>
        <w:spacing w:line="360" w:lineRule="exact"/>
        <w:jc w:val="both"/>
        <w:outlineLvl w:val="9"/>
        <w:rPr>
          <w:rFonts w:ascii="宋体" w:hAnsi="宋体" w:cs="宋体"/>
          <w:b/>
          <w:bCs/>
          <w:kern w:val="0"/>
          <w:sz w:val="30"/>
          <w:szCs w:val="30"/>
        </w:rPr>
      </w:pPr>
    </w:p>
    <w:p>
      <w:pPr>
        <w:spacing w:line="360" w:lineRule="exact"/>
        <w:jc w:val="center"/>
        <w:outlineLvl w:val="9"/>
        <w:rPr>
          <w:rFonts w:hint="eastAsia" w:ascii="宋体" w:hAnsi="宋体" w:cs="宋体"/>
          <w:b/>
          <w:bCs/>
          <w:kern w:val="0"/>
          <w:sz w:val="30"/>
          <w:szCs w:val="30"/>
        </w:rPr>
      </w:pPr>
    </w:p>
    <w:p>
      <w:pPr>
        <w:spacing w:line="360" w:lineRule="exact"/>
        <w:jc w:val="center"/>
        <w:outlineLvl w:val="0"/>
        <w:rPr>
          <w:rFonts w:ascii="宋体" w:hAnsi="宋体" w:cs="宋体"/>
          <w:sz w:val="30"/>
          <w:szCs w:val="30"/>
        </w:rPr>
      </w:pPr>
      <w:bookmarkStart w:id="56" w:name="_Toc29207"/>
      <w:bookmarkStart w:id="57" w:name="_Toc28244"/>
      <w:bookmarkStart w:id="58" w:name="_Toc180"/>
      <w:r>
        <w:rPr>
          <w:rFonts w:hint="eastAsia" w:ascii="宋体" w:hAnsi="宋体" w:cs="宋体"/>
          <w:b/>
          <w:bCs/>
          <w:kern w:val="0"/>
          <w:sz w:val="30"/>
          <w:szCs w:val="30"/>
        </w:rPr>
        <w:t xml:space="preserve">第三部分  </w:t>
      </w:r>
      <w:bookmarkStart w:id="59" w:name="_Toc270"/>
      <w:r>
        <w:rPr>
          <w:rFonts w:hint="eastAsia" w:ascii="宋体" w:hAnsi="宋体" w:cs="宋体"/>
          <w:b/>
          <w:bCs/>
          <w:kern w:val="0"/>
          <w:sz w:val="30"/>
          <w:szCs w:val="30"/>
        </w:rPr>
        <w:t>资料整理注意事项</w:t>
      </w:r>
      <w:bookmarkEnd w:id="53"/>
      <w:bookmarkEnd w:id="54"/>
      <w:bookmarkEnd w:id="55"/>
      <w:bookmarkEnd w:id="56"/>
      <w:bookmarkEnd w:id="57"/>
      <w:bookmarkEnd w:id="58"/>
      <w:bookmarkEnd w:id="59"/>
    </w:p>
    <w:p>
      <w:pPr>
        <w:spacing w:line="360" w:lineRule="exact"/>
        <w:ind w:firstLine="315" w:firstLineChars="150"/>
        <w:rPr>
          <w:rFonts w:ascii="宋体" w:hAnsi="宋体" w:cs="宋体"/>
          <w:szCs w:val="21"/>
        </w:rPr>
      </w:pPr>
    </w:p>
    <w:p>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hint="eastAsia" w:ascii="宋体" w:hAnsi="宋体" w:eastAsia="宋体" w:cs="宋体"/>
          <w:szCs w:val="21"/>
          <w:lang w:eastAsia="zh-CN"/>
        </w:rPr>
      </w:pPr>
      <w:r>
        <w:rPr>
          <w:rFonts w:hint="eastAsia" w:ascii="宋体" w:hAnsi="宋体" w:cs="宋体"/>
          <w:szCs w:val="21"/>
        </w:rPr>
        <w:t>3.响应文件需要一正三副共4份，封面应注明“正本”、“副本”字样并加盖公章、装订成册，副本可用正本复印并在封面上加盖公章。</w:t>
      </w:r>
      <w:r>
        <w:rPr>
          <w:rFonts w:hint="eastAsia" w:ascii="宋体" w:hAnsi="宋体" w:cs="宋体"/>
          <w:b/>
          <w:bCs/>
          <w:szCs w:val="21"/>
          <w:lang w:eastAsia="zh-CN"/>
        </w:rPr>
        <w:t>（具体数量另行通知）</w:t>
      </w:r>
    </w:p>
    <w:p>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360" w:lineRule="exact"/>
        <w:ind w:firstLine="420"/>
        <w:rPr>
          <w:rFonts w:ascii="宋体" w:hAnsi="宋体" w:cs="宋体"/>
          <w:szCs w:val="21"/>
        </w:rPr>
      </w:pPr>
    </w:p>
    <w:p>
      <w:pPr>
        <w:pStyle w:val="27"/>
        <w:spacing w:line="360" w:lineRule="exact"/>
        <w:ind w:firstLine="420" w:firstLineChars="20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pPr>
    </w:p>
    <w:p>
      <w:pPr>
        <w:spacing w:line="360" w:lineRule="exact"/>
        <w:ind w:firstLine="420"/>
        <w:rPr>
          <w:rFonts w:ascii="宋体" w:hAnsi="宋体" w:cs="宋体"/>
          <w:szCs w:val="21"/>
        </w:rPr>
        <w:sectPr>
          <w:footerReference r:id="rId9" w:type="default"/>
          <w:pgSz w:w="11906" w:h="16838"/>
          <w:pgMar w:top="850" w:right="1134" w:bottom="567" w:left="1134" w:header="851" w:footer="992" w:gutter="0"/>
          <w:pgNumType w:start="1"/>
          <w:cols w:space="720" w:num="1"/>
          <w:docGrid w:linePitch="312" w:charSpace="0"/>
        </w:sectPr>
      </w:pPr>
    </w:p>
    <w:p>
      <w:pPr>
        <w:pStyle w:val="4"/>
        <w:jc w:val="left"/>
        <w:outlineLvl w:val="0"/>
        <w:rPr>
          <w:rFonts w:ascii="宋体" w:hAnsi="宋体" w:eastAsia="宋体" w:cs="宋体"/>
          <w:kern w:val="0"/>
          <w:sz w:val="30"/>
          <w:szCs w:val="30"/>
        </w:rPr>
      </w:pPr>
      <w:bookmarkStart w:id="60" w:name="_Toc32164"/>
      <w:bookmarkStart w:id="61" w:name="_Toc40776108"/>
      <w:bookmarkStart w:id="62" w:name="_Toc19354"/>
      <w:bookmarkStart w:id="63" w:name="_Toc2347"/>
      <w:bookmarkStart w:id="64" w:name="_Toc5829"/>
      <w:bookmarkStart w:id="65" w:name="_Toc40346213"/>
      <w:bookmarkStart w:id="66" w:name="_Toc7581"/>
      <w:bookmarkStart w:id="67" w:name="_Toc30230"/>
      <w:bookmarkStart w:id="68" w:name="_Toc9461"/>
      <w:bookmarkStart w:id="69" w:name="_Toc2647"/>
      <w:bookmarkStart w:id="70" w:name="_Toc29066"/>
      <w:bookmarkStart w:id="71" w:name="_Toc13814"/>
      <w:bookmarkStart w:id="72" w:name="_Toc30326"/>
      <w:bookmarkStart w:id="73" w:name="_Toc13335"/>
      <w:bookmarkStart w:id="74" w:name="_Toc15105"/>
      <w:r>
        <w:rPr>
          <w:rFonts w:hint="eastAsia" w:ascii="宋体" w:hAnsi="宋体" w:eastAsia="宋体" w:cs="宋体"/>
          <w:kern w:val="0"/>
          <w:sz w:val="30"/>
          <w:szCs w:val="30"/>
        </w:rPr>
        <w:t>第四部分  相关格式文件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rPr>
          <w:rFonts w:ascii="宋体" w:hAnsi="宋体" w:cs="宋体"/>
          <w:b/>
          <w:kern w:val="0"/>
          <w:sz w:val="52"/>
          <w:szCs w:val="52"/>
        </w:rPr>
      </w:pPr>
      <w:bookmarkStart w:id="75" w:name="_Toc28217"/>
      <w:bookmarkStart w:id="76" w:name="_Toc22145"/>
      <w:bookmarkStart w:id="77" w:name="_Toc10213"/>
      <w:bookmarkStart w:id="78" w:name="_Toc25470"/>
      <w:bookmarkStart w:id="79" w:name="_Toc3784"/>
      <w:bookmarkStart w:id="80" w:name="_Toc18837"/>
      <w:bookmarkStart w:id="81" w:name="_Toc22864"/>
      <w:bookmarkStart w:id="82" w:name="_Toc23156"/>
      <w:bookmarkStart w:id="83" w:name="_Toc4407"/>
      <w:bookmarkStart w:id="84" w:name="_Toc12431"/>
      <w:bookmarkStart w:id="85" w:name="_Toc40776117"/>
      <w:bookmarkStart w:id="86" w:name="_Toc40346381"/>
      <w:bookmarkStart w:id="87" w:name="_Toc9134"/>
      <w:bookmarkStart w:id="88" w:name="_Toc40346222"/>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89" w:name="_Toc12520"/>
      <w:bookmarkStart w:id="90" w:name="_Toc11075"/>
      <w:bookmarkStart w:id="91" w:name="_Toc40776111"/>
      <w:bookmarkStart w:id="92" w:name="_Toc435"/>
      <w:bookmarkStart w:id="93" w:name="_Toc28703"/>
      <w:bookmarkStart w:id="94" w:name="_Toc29113"/>
      <w:bookmarkStart w:id="95" w:name="_Toc26267"/>
      <w:bookmarkStart w:id="96" w:name="_Toc8364"/>
      <w:bookmarkStart w:id="97" w:name="_Toc40346216"/>
      <w:bookmarkStart w:id="98" w:name="_Toc6547"/>
      <w:bookmarkStart w:id="99" w:name="_Toc1994"/>
      <w:bookmarkStart w:id="100" w:name="_Toc3471"/>
      <w:bookmarkStart w:id="101" w:name="_Toc40346375"/>
      <w:bookmarkStart w:id="102" w:name="_Toc15870"/>
      <w:bookmarkStart w:id="103" w:name="_Toc21249"/>
      <w:bookmarkStart w:id="104" w:name="_Toc11305"/>
      <w:bookmarkStart w:id="105" w:name="_Toc7291"/>
    </w:p>
    <w:p>
      <w:pPr>
        <w:widowControl/>
        <w:spacing w:line="360" w:lineRule="auto"/>
        <w:ind w:firstLine="600"/>
        <w:outlineLvl w:val="0"/>
      </w:pPr>
      <w:bookmarkStart w:id="106" w:name="_Toc7788"/>
      <w:bookmarkStart w:id="107" w:name="_Toc15736"/>
      <w:bookmarkStart w:id="108" w:name="_Toc6511"/>
      <w:bookmarkStart w:id="109" w:name="_Toc16272"/>
      <w:bookmarkStart w:id="110" w:name="_Toc21550"/>
      <w:bookmarkStart w:id="111" w:name="_Toc30286"/>
      <w:bookmarkStart w:id="112" w:name="_Toc11374"/>
      <w:r>
        <w:rPr>
          <w:rFonts w:ascii="宋体" w:hAnsi="宋体" w:cs="宋体"/>
          <w:kern w:val="0"/>
          <w:sz w:val="30"/>
          <w:szCs w:val="30"/>
        </w:rPr>
        <w:t>项目编号：</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Start w:id="113" w:name="_Toc17709"/>
      <w:bookmarkStart w:id="114" w:name="_Toc20884"/>
      <w:bookmarkStart w:id="115" w:name="_Toc40776112"/>
      <w:bookmarkStart w:id="116" w:name="_Toc2916"/>
      <w:bookmarkStart w:id="117" w:name="_Toc27997"/>
      <w:bookmarkStart w:id="118" w:name="_Toc40346376"/>
      <w:bookmarkStart w:id="119" w:name="_Toc40346217"/>
      <w:bookmarkStart w:id="120" w:name="_Toc1743"/>
    </w:p>
    <w:p>
      <w:pPr>
        <w:widowControl/>
        <w:spacing w:line="360" w:lineRule="auto"/>
        <w:ind w:firstLine="600"/>
        <w:outlineLvl w:val="0"/>
        <w:rPr>
          <w:rFonts w:cs="宋体"/>
          <w:kern w:val="0"/>
          <w:sz w:val="30"/>
          <w:szCs w:val="30"/>
        </w:rPr>
      </w:pPr>
      <w:bookmarkStart w:id="121" w:name="_Toc23097"/>
      <w:bookmarkStart w:id="122" w:name="_Toc28158"/>
      <w:bookmarkStart w:id="123" w:name="_Toc29102"/>
      <w:bookmarkStart w:id="124" w:name="_Toc5238"/>
      <w:bookmarkStart w:id="125" w:name="_Toc31538"/>
      <w:bookmarkStart w:id="126" w:name="_Toc30979"/>
      <w:bookmarkStart w:id="127" w:name="_Toc19699"/>
      <w:bookmarkStart w:id="128" w:name="_Toc2029"/>
      <w:bookmarkStart w:id="129" w:name="_Toc2012"/>
      <w:bookmarkStart w:id="130" w:name="_Toc11485"/>
      <w:bookmarkStart w:id="131" w:name="_Toc26770"/>
      <w:bookmarkStart w:id="132" w:name="_Toc17656"/>
      <w:bookmarkStart w:id="133" w:name="_Toc23716"/>
      <w:bookmarkStart w:id="134" w:name="_Toc14596"/>
      <w:bookmarkStart w:id="135" w:name="_Toc31360"/>
      <w:bookmarkStart w:id="136" w:name="_Toc24406"/>
      <w:r>
        <w:rPr>
          <w:rFonts w:ascii="宋体" w:hAnsi="宋体" w:cs="宋体"/>
          <w:kern w:val="0"/>
          <w:sz w:val="30"/>
          <w:szCs w:val="30"/>
        </w:rPr>
        <w:t>公司名称：</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widowControl/>
        <w:spacing w:line="360" w:lineRule="auto"/>
        <w:ind w:firstLine="600"/>
        <w:outlineLvl w:val="0"/>
        <w:rPr>
          <w:rFonts w:cs="宋体"/>
          <w:kern w:val="0"/>
          <w:sz w:val="30"/>
          <w:szCs w:val="30"/>
        </w:rPr>
      </w:pPr>
      <w:bookmarkStart w:id="137" w:name="_Toc29767"/>
      <w:bookmarkStart w:id="138" w:name="_Toc12645"/>
      <w:bookmarkStart w:id="139" w:name="_Toc17930"/>
      <w:bookmarkStart w:id="140" w:name="_Toc40346218"/>
      <w:bookmarkStart w:id="141" w:name="_Toc11558"/>
      <w:bookmarkStart w:id="142" w:name="_Toc26595"/>
      <w:bookmarkStart w:id="143" w:name="_Toc7052"/>
      <w:bookmarkStart w:id="144" w:name="_Toc4013"/>
      <w:bookmarkStart w:id="145" w:name="_Toc21483"/>
      <w:bookmarkStart w:id="146" w:name="_Toc11141"/>
      <w:bookmarkStart w:id="147" w:name="_Toc31993"/>
      <w:bookmarkStart w:id="148" w:name="_Toc1032"/>
      <w:bookmarkStart w:id="149" w:name="_Toc40346377"/>
      <w:bookmarkStart w:id="150" w:name="_Toc14824"/>
      <w:bookmarkStart w:id="151" w:name="_Toc40776113"/>
      <w:bookmarkStart w:id="152" w:name="_Toc11804"/>
      <w:bookmarkStart w:id="153" w:name="_Toc20999"/>
      <w:bookmarkStart w:id="154" w:name="_Toc27911"/>
      <w:bookmarkStart w:id="155" w:name="_Toc28064"/>
      <w:bookmarkStart w:id="156" w:name="_Toc28463"/>
      <w:bookmarkStart w:id="157" w:name="_Toc27867"/>
      <w:bookmarkStart w:id="158" w:name="_Toc24763"/>
      <w:bookmarkStart w:id="159" w:name="_Toc16794"/>
      <w:bookmarkStart w:id="160" w:name="_Toc15049"/>
      <w:r>
        <w:rPr>
          <w:rFonts w:ascii="宋体" w:hAnsi="宋体" w:cs="宋体"/>
          <w:kern w:val="0"/>
          <w:sz w:val="30"/>
          <w:szCs w:val="30"/>
        </w:rPr>
        <w:t>业务代表：</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widowControl/>
        <w:spacing w:line="360" w:lineRule="auto"/>
        <w:ind w:firstLine="600"/>
        <w:outlineLvl w:val="0"/>
        <w:rPr>
          <w:rFonts w:cs="宋体"/>
          <w:kern w:val="0"/>
          <w:sz w:val="30"/>
          <w:szCs w:val="30"/>
        </w:rPr>
      </w:pPr>
      <w:bookmarkStart w:id="161" w:name="_Toc1881"/>
      <w:bookmarkStart w:id="162" w:name="_Toc9883"/>
      <w:bookmarkStart w:id="163" w:name="_Toc24651"/>
      <w:bookmarkStart w:id="164" w:name="_Toc6438"/>
      <w:bookmarkStart w:id="165" w:name="_Toc1324"/>
      <w:bookmarkStart w:id="166" w:name="_Toc14287"/>
      <w:bookmarkStart w:id="167" w:name="_Toc31197"/>
      <w:bookmarkStart w:id="168" w:name="_Toc26029"/>
      <w:bookmarkStart w:id="169" w:name="_Toc40776114"/>
      <w:bookmarkStart w:id="170" w:name="_Toc40346219"/>
      <w:bookmarkStart w:id="171" w:name="_Toc11334"/>
      <w:bookmarkStart w:id="172" w:name="_Toc40346378"/>
      <w:bookmarkStart w:id="173" w:name="_Toc16813"/>
      <w:bookmarkStart w:id="174" w:name="_Toc4563"/>
      <w:bookmarkStart w:id="175" w:name="_Toc17537"/>
      <w:bookmarkStart w:id="176" w:name="_Toc16133"/>
      <w:bookmarkStart w:id="177" w:name="_Toc16336"/>
      <w:bookmarkStart w:id="178" w:name="_Toc19831"/>
      <w:bookmarkStart w:id="179" w:name="_Toc32709"/>
      <w:bookmarkStart w:id="180" w:name="_Toc27771"/>
      <w:bookmarkStart w:id="181" w:name="_Toc2158"/>
      <w:bookmarkStart w:id="182" w:name="_Toc21821"/>
      <w:bookmarkStart w:id="183" w:name="_Toc8750"/>
      <w:bookmarkStart w:id="184" w:name="_Toc25247"/>
      <w:r>
        <w:rPr>
          <w:rFonts w:ascii="宋体" w:hAnsi="宋体" w:cs="宋体"/>
          <w:kern w:val="0"/>
          <w:sz w:val="30"/>
          <w:szCs w:val="30"/>
        </w:rPr>
        <w:t>联系电话：</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widowControl/>
        <w:spacing w:line="360" w:lineRule="auto"/>
        <w:ind w:firstLine="600"/>
        <w:outlineLvl w:val="0"/>
        <w:rPr>
          <w:rFonts w:cs="宋体"/>
          <w:kern w:val="0"/>
          <w:sz w:val="30"/>
          <w:szCs w:val="30"/>
        </w:rPr>
      </w:pPr>
      <w:bookmarkStart w:id="185" w:name="_Toc28094"/>
      <w:bookmarkStart w:id="186" w:name="_Toc27206"/>
      <w:bookmarkStart w:id="187" w:name="_Toc28016"/>
      <w:bookmarkStart w:id="188" w:name="_Toc1744"/>
      <w:bookmarkStart w:id="189" w:name="_Toc12650"/>
      <w:bookmarkStart w:id="190" w:name="_Toc5634"/>
      <w:bookmarkStart w:id="191" w:name="_Toc21686"/>
      <w:bookmarkStart w:id="192" w:name="_Toc31453"/>
      <w:bookmarkStart w:id="193" w:name="_Toc21940"/>
      <w:bookmarkStart w:id="194" w:name="_Toc40776115"/>
      <w:bookmarkStart w:id="195" w:name="_Toc5958"/>
      <w:bookmarkStart w:id="196" w:name="_Toc20994"/>
      <w:bookmarkStart w:id="197" w:name="_Toc5189"/>
      <w:bookmarkStart w:id="198" w:name="_Toc13222"/>
      <w:bookmarkStart w:id="199" w:name="_Toc30336"/>
      <w:bookmarkStart w:id="200" w:name="_Toc40346379"/>
      <w:bookmarkStart w:id="201" w:name="_Toc14586"/>
      <w:bookmarkStart w:id="202" w:name="_Toc40346220"/>
      <w:bookmarkStart w:id="203" w:name="_Toc3895"/>
      <w:bookmarkStart w:id="204" w:name="_Toc18353"/>
      <w:bookmarkStart w:id="205" w:name="_Toc17483"/>
      <w:bookmarkStart w:id="206" w:name="_Toc27868"/>
      <w:bookmarkStart w:id="207" w:name="_Toc2373"/>
      <w:bookmarkStart w:id="208" w:name="_Toc25848"/>
      <w:r>
        <w:rPr>
          <w:rFonts w:ascii="宋体" w:hAnsi="宋体" w:cs="宋体"/>
          <w:kern w:val="0"/>
          <w:sz w:val="30"/>
          <w:szCs w:val="30"/>
        </w:rPr>
        <w:t>联系邮箱：</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widowControl/>
        <w:spacing w:line="360" w:lineRule="auto"/>
        <w:ind w:firstLine="600"/>
        <w:outlineLvl w:val="0"/>
        <w:rPr>
          <w:rFonts w:cs="宋体"/>
          <w:kern w:val="0"/>
          <w:sz w:val="30"/>
          <w:szCs w:val="30"/>
        </w:rPr>
      </w:pPr>
      <w:bookmarkStart w:id="209" w:name="_Toc40776116"/>
      <w:bookmarkStart w:id="210" w:name="_Toc5220"/>
      <w:bookmarkStart w:id="211" w:name="_Toc6998"/>
      <w:bookmarkStart w:id="212" w:name="_Toc3498"/>
      <w:bookmarkStart w:id="213" w:name="_Toc30856"/>
      <w:bookmarkStart w:id="214" w:name="_Toc14462"/>
      <w:bookmarkStart w:id="215" w:name="_Toc9282"/>
      <w:bookmarkStart w:id="216" w:name="_Toc32371"/>
      <w:bookmarkStart w:id="217" w:name="_Toc11547"/>
      <w:bookmarkStart w:id="218" w:name="_Toc27646"/>
      <w:bookmarkStart w:id="219" w:name="_Toc12127"/>
      <w:bookmarkStart w:id="220" w:name="_Toc40346221"/>
      <w:bookmarkStart w:id="221" w:name="_Toc10454"/>
      <w:bookmarkStart w:id="222" w:name="_Toc27009"/>
      <w:bookmarkStart w:id="223" w:name="_Toc40346380"/>
      <w:bookmarkStart w:id="224" w:name="_Toc21449"/>
      <w:bookmarkStart w:id="225" w:name="_Toc30904"/>
      <w:bookmarkStart w:id="226" w:name="_Toc6852"/>
      <w:bookmarkStart w:id="227" w:name="_Toc8526"/>
      <w:bookmarkStart w:id="228" w:name="_Toc538"/>
      <w:bookmarkStart w:id="229" w:name="_Toc3749"/>
      <w:bookmarkStart w:id="230" w:name="_Toc762"/>
      <w:bookmarkStart w:id="231" w:name="_Toc29223"/>
      <w:bookmarkStart w:id="232" w:name="_Toc16137"/>
      <w:r>
        <w:rPr>
          <w:rFonts w:ascii="宋体" w:hAnsi="宋体" w:cs="宋体"/>
          <w:kern w:val="0"/>
          <w:sz w:val="30"/>
          <w:szCs w:val="30"/>
        </w:rPr>
        <w:t>日    期：</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bookmarkEnd w:id="75"/>
    <w:bookmarkEnd w:id="76"/>
    <w:bookmarkEnd w:id="77"/>
    <w:bookmarkEnd w:id="78"/>
    <w:bookmarkEnd w:id="79"/>
    <w:bookmarkEnd w:id="80"/>
    <w:bookmarkEnd w:id="81"/>
    <w:bookmarkEnd w:id="82"/>
    <w:bookmarkEnd w:id="83"/>
    <w:bookmarkEnd w:id="84"/>
    <w:bookmarkEnd w:id="85"/>
    <w:bookmarkEnd w:id="86"/>
    <w:bookmarkEnd w:id="87"/>
    <w:bookmarkEnd w:id="88"/>
    <w:p>
      <w:pPr>
        <w:pStyle w:val="27"/>
        <w:jc w:val="center"/>
        <w:rPr>
          <w:b/>
          <w:bCs/>
          <w:sz w:val="32"/>
          <w:szCs w:val="32"/>
        </w:rPr>
      </w:pPr>
      <w:bookmarkStart w:id="233" w:name="_Toc24584"/>
      <w:bookmarkStart w:id="234" w:name="_Toc31006"/>
      <w:bookmarkStart w:id="235" w:name="_Toc6985"/>
      <w:bookmarkStart w:id="236" w:name="_Toc27920"/>
      <w:r>
        <w:rPr>
          <w:rFonts w:hint="eastAsia"/>
          <w:b/>
          <w:bCs/>
          <w:sz w:val="32"/>
          <w:szCs w:val="32"/>
        </w:rPr>
        <w:t>目  录</w:t>
      </w:r>
      <w:bookmarkEnd w:id="233"/>
      <w:bookmarkEnd w:id="234"/>
      <w:bookmarkEnd w:id="235"/>
      <w:bookmarkEnd w:id="236"/>
    </w:p>
    <w:tbl>
      <w:tblPr>
        <w:tblStyle w:val="21"/>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81"/>
        <w:gridCol w:w="8261"/>
        <w:gridCol w:w="1824"/>
      </w:tblGrid>
      <w:tr>
        <w:tblPrEx>
          <w:tblCellMar>
            <w:top w:w="0" w:type="dxa"/>
            <w:left w:w="108" w:type="dxa"/>
            <w:bottom w:w="0" w:type="dxa"/>
            <w:right w:w="108" w:type="dxa"/>
          </w:tblCellMar>
        </w:tblPrEx>
        <w:trPr>
          <w:trHeight w:val="34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8261"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ascii="宋体" w:hAnsi="宋体" w:cs="宋体"/>
                <w:b/>
                <w:bCs/>
                <w:szCs w:val="21"/>
              </w:rPr>
            </w:pPr>
            <w:r>
              <w:rPr>
                <w:rFonts w:hint="eastAsia" w:ascii="宋体" w:hAnsi="宋体" w:cs="宋体"/>
                <w:b/>
                <w:bCs/>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1</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2</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3</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评分自查表 （见相关格式）</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4</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5</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6</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cs="宋体"/>
                <w:szCs w:val="21"/>
              </w:rPr>
            </w:pPr>
            <w:r>
              <w:rPr>
                <w:rFonts w:hint="eastAsia" w:ascii="宋体" w:hAnsi="宋体" w:cs="宋体"/>
                <w:szCs w:val="21"/>
              </w:rPr>
              <w:t>7</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cs="宋体"/>
                <w:szCs w:val="21"/>
              </w:rPr>
            </w:pPr>
            <w:r>
              <w:rPr>
                <w:rFonts w:hint="eastAsia" w:ascii="宋体" w:hAnsi="宋体" w:cs="宋体"/>
                <w:szCs w:val="21"/>
              </w:rPr>
              <w:t>8</w:t>
            </w:r>
          </w:p>
        </w:tc>
        <w:tc>
          <w:tcPr>
            <w:tcW w:w="82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360" w:lineRule="exact"/>
              <w:textAlignment w:val="auto"/>
              <w:rPr>
                <w:rFonts w:ascii="宋体" w:hAnsi="宋体" w:cs="宋体"/>
                <w:szCs w:val="21"/>
              </w:rPr>
            </w:pPr>
            <w:r>
              <w:rPr>
                <w:rFonts w:hint="eastAsia" w:ascii="宋体" w:hAnsi="宋体" w:eastAsia="宋体" w:cs="宋体"/>
                <w:color w:val="auto"/>
                <w:sz w:val="21"/>
                <w:szCs w:val="21"/>
                <w:lang w:val="en-US" w:eastAsia="zh-CN"/>
              </w:rPr>
              <w:t>近三年内没有违规违纪记录（需提供承诺函，格式自拟，并加盖供应商公章）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spacing w:line="360" w:lineRule="exact"/>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cs="宋体"/>
                <w:szCs w:val="21"/>
              </w:rPr>
            </w:pPr>
            <w:r>
              <w:rPr>
                <w:rFonts w:hint="eastAsia" w:ascii="宋体" w:hAnsi="宋体" w:cs="宋体"/>
                <w:szCs w:val="21"/>
              </w:rPr>
              <w:t>9</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eastAsia="宋体" w:cs="宋体"/>
                <w:color w:val="auto"/>
                <w:sz w:val="21"/>
                <w:szCs w:val="21"/>
                <w:lang w:val="en-US" w:eastAsia="zh-CN"/>
              </w:rPr>
              <w:t>单位负责人为同一人或者存在直接控股、管理关系的不同供应商，不得同时参加本采购项目。（需提供承诺函，格式自拟，并加盖供应商公章）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ascii="宋体" w:hAnsi="宋体" w:cs="宋体"/>
                <w:szCs w:val="21"/>
              </w:rPr>
            </w:pPr>
            <w:r>
              <w:rPr>
                <w:rFonts w:hint="eastAsia" w:ascii="宋体" w:hAnsi="宋体" w:cs="宋体"/>
                <w:szCs w:val="21"/>
              </w:rPr>
              <w:t>10</w:t>
            </w:r>
          </w:p>
        </w:tc>
        <w:tc>
          <w:tcPr>
            <w:tcW w:w="8261" w:type="dxa"/>
            <w:tcBorders>
              <w:top w:val="single" w:color="000000" w:sz="4" w:space="0"/>
              <w:left w:val="nil"/>
              <w:bottom w:val="single" w:color="000000" w:sz="4" w:space="0"/>
              <w:right w:val="single" w:color="000000" w:sz="4" w:space="0"/>
            </w:tcBorders>
            <w:vAlign w:val="center"/>
          </w:tcPr>
          <w:p>
            <w:pPr>
              <w:keepNext w:val="0"/>
              <w:keepLines w:val="0"/>
              <w:pageBreakBefore w:val="0"/>
              <w:kinsoku/>
              <w:wordWrap/>
              <w:overflowPunct/>
              <w:topLinePunct w:val="0"/>
              <w:bidi w:val="0"/>
              <w:adjustRightInd w:val="0"/>
              <w:snapToGrid w:val="0"/>
              <w:spacing w:line="360" w:lineRule="exact"/>
              <w:textAlignment w:val="auto"/>
              <w:rPr>
                <w:rFonts w:ascii="宋体" w:hAnsi="宋体" w:cs="宋体"/>
                <w:szCs w:val="21"/>
              </w:rPr>
            </w:pPr>
            <w:r>
              <w:rPr>
                <w:rFonts w:hint="eastAsia" w:ascii="宋体" w:hAnsi="宋体" w:eastAsia="宋体" w:cs="宋体"/>
                <w:color w:val="auto"/>
                <w:sz w:val="21"/>
                <w:szCs w:val="21"/>
                <w:lang w:val="en-US" w:eastAsia="zh-CN"/>
              </w:rPr>
              <w:t>本项目不接受联合投标人;不接受项目分包、转包。（提供承诺函，承诺函必须包含相关文字涵义内容，并加盖供应商公司公章）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352"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lang w:val="zh-CN"/>
              </w:rPr>
            </w:pPr>
            <w:r>
              <w:rPr>
                <w:rFonts w:hint="eastAsia" w:ascii="宋体" w:hAnsi="宋体" w:cs="宋体"/>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13</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整体服务方案（格式自拟）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14</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投入人员情况（格式自拟）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2021年</w:t>
            </w:r>
            <w:r>
              <w:rPr>
                <w:rFonts w:hint="eastAsia" w:ascii="宋体" w:hAnsi="宋体" w:cs="宋体"/>
                <w:szCs w:val="21"/>
                <w:lang w:val="en-US" w:eastAsia="zh-CN"/>
              </w:rPr>
              <w:t>1月1日</w:t>
            </w:r>
            <w:r>
              <w:rPr>
                <w:rFonts w:hint="eastAsia" w:ascii="宋体" w:hAnsi="宋体" w:cs="宋体"/>
                <w:szCs w:val="21"/>
              </w:rPr>
              <w:t>至今同类项目的业绩用户名单（需提供合同关键页复印件或中标</w:t>
            </w:r>
            <w:r>
              <w:rPr>
                <w:rFonts w:hint="eastAsia" w:ascii="宋体" w:hAnsi="宋体" w:cs="宋体"/>
                <w:szCs w:val="21"/>
                <w:lang w:val="en-US" w:eastAsia="zh-CN"/>
              </w:rPr>
              <w:t>/ 成交</w:t>
            </w:r>
            <w:r>
              <w:rPr>
                <w:rFonts w:hint="eastAsia" w:ascii="宋体" w:hAnsi="宋体" w:cs="宋体"/>
                <w:szCs w:val="21"/>
              </w:rPr>
              <w:t>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16</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cs="宋体"/>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17</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cs="宋体"/>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ascii="宋体" w:hAnsi="宋体" w:cs="宋体"/>
                <w:szCs w:val="21"/>
              </w:rPr>
            </w:pPr>
            <w:r>
              <w:rPr>
                <w:rFonts w:hint="eastAsia" w:ascii="宋体" w:hAnsi="宋体" w:cs="宋体"/>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9"/>
              <w:ind w:firstLine="0" w:firstLineChars="0"/>
              <w:jc w:val="center"/>
              <w:rPr>
                <w:rFonts w:ascii="宋体" w:hAnsi="宋体" w:cs="宋体"/>
                <w:szCs w:val="21"/>
              </w:rPr>
            </w:pPr>
            <w:r>
              <w:rPr>
                <w:rFonts w:hint="eastAsia" w:ascii="宋体" w:hAnsi="宋体"/>
                <w:bCs/>
                <w:szCs w:val="21"/>
              </w:rPr>
              <w:t>第(       )页</w:t>
            </w:r>
          </w:p>
        </w:tc>
      </w:tr>
      <w:tr>
        <w:tblPrEx>
          <w:tblCellMar>
            <w:top w:w="0" w:type="dxa"/>
            <w:left w:w="108" w:type="dxa"/>
            <w:bottom w:w="0" w:type="dxa"/>
            <w:right w:w="108" w:type="dxa"/>
          </w:tblCellMar>
        </w:tblPrEx>
        <w:trPr>
          <w:trHeight w:val="454"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pStyle w:val="29"/>
              <w:ind w:firstLine="0" w:firstLineChars="0"/>
              <w:jc w:val="center"/>
              <w:rPr>
                <w:rFonts w:hint="default" w:ascii="宋体" w:hAnsi="宋体" w:cs="宋体"/>
                <w:szCs w:val="21"/>
                <w:lang w:val="en-US" w:eastAsia="zh-CN"/>
              </w:rPr>
            </w:pPr>
            <w:r>
              <w:rPr>
                <w:rFonts w:hint="eastAsia" w:ascii="宋体" w:hAnsi="宋体" w:cs="宋体"/>
                <w:szCs w:val="21"/>
                <w:lang w:val="en-US" w:eastAsia="zh-CN"/>
              </w:rPr>
              <w:t>19</w:t>
            </w:r>
          </w:p>
        </w:tc>
        <w:tc>
          <w:tcPr>
            <w:tcW w:w="8261" w:type="dxa"/>
            <w:tcBorders>
              <w:top w:val="single" w:color="000000" w:sz="4" w:space="0"/>
              <w:left w:val="nil"/>
              <w:bottom w:val="single" w:color="000000" w:sz="4" w:space="0"/>
              <w:right w:val="single" w:color="000000" w:sz="4" w:space="0"/>
            </w:tcBorders>
            <w:vAlign w:val="center"/>
          </w:tcPr>
          <w:p>
            <w:pPr>
              <w:pStyle w:val="29"/>
              <w:ind w:firstLine="0" w:firstLineChars="0"/>
              <w:rPr>
                <w:rFonts w:hint="eastAsia" w:ascii="宋体" w:hAnsi="宋体" w:eastAsia="宋体" w:cs="宋体"/>
                <w:szCs w:val="21"/>
                <w:lang w:val="en-US" w:eastAsia="zh-CN"/>
              </w:rPr>
            </w:pPr>
            <w:r>
              <w:rPr>
                <w:rFonts w:hint="default" w:ascii="宋体" w:hAnsi="宋体" w:cs="宋体"/>
                <w:color w:val="0000FF"/>
                <w:szCs w:val="21"/>
                <w:lang w:val="en-US" w:eastAsia="zh-CN"/>
              </w:rPr>
              <w:t>“</w:t>
            </w:r>
            <w:r>
              <w:rPr>
                <w:rFonts w:hint="eastAsia" w:ascii="宋体" w:hAnsi="宋体" w:cs="宋体"/>
                <w:color w:val="0000FF"/>
                <w:szCs w:val="21"/>
              </w:rPr>
              <w:t>★</w:t>
            </w:r>
            <w:r>
              <w:rPr>
                <w:rFonts w:hint="default" w:ascii="宋体" w:hAnsi="宋体" w:cs="宋体"/>
                <w:color w:val="0000FF"/>
                <w:szCs w:val="21"/>
                <w:lang w:val="en-US" w:eastAsia="zh-CN"/>
              </w:rPr>
              <w:t>”</w:t>
            </w:r>
            <w:r>
              <w:rPr>
                <w:rFonts w:hint="eastAsia" w:ascii="宋体" w:hAnsi="宋体" w:cs="宋体"/>
                <w:color w:val="0000FF"/>
                <w:szCs w:val="21"/>
                <w:lang w:val="en-US" w:eastAsia="zh-CN"/>
              </w:rPr>
              <w:t>条款响应情况</w:t>
            </w:r>
            <w:r>
              <w:rPr>
                <w:rFonts w:hint="eastAsia" w:ascii="宋体" w:hAnsi="宋体" w:cs="宋体"/>
                <w:color w:val="0000FF"/>
                <w:szCs w:val="21"/>
              </w:rPr>
              <w:t>（</w:t>
            </w:r>
            <w:r>
              <w:rPr>
                <w:rFonts w:hint="eastAsia" w:ascii="宋体" w:hAnsi="宋体" w:cs="宋体"/>
                <w:color w:val="0000FF"/>
                <w:szCs w:val="21"/>
                <w:lang w:eastAsia="zh-CN"/>
              </w:rPr>
              <w:t>需提供承诺函，</w:t>
            </w:r>
            <w:r>
              <w:rPr>
                <w:rFonts w:hint="eastAsia" w:ascii="宋体" w:hAnsi="宋体" w:cs="宋体"/>
                <w:color w:val="0000FF"/>
                <w:szCs w:val="21"/>
              </w:rPr>
              <w:t>格式自拟</w:t>
            </w:r>
            <w:r>
              <w:rPr>
                <w:rFonts w:hint="eastAsia" w:ascii="宋体" w:hAnsi="宋体" w:cs="宋体"/>
                <w:color w:val="0000FF"/>
                <w:szCs w:val="21"/>
                <w:lang w:eastAsia="zh-CN"/>
              </w:rPr>
              <w:t>，并加盖供应商公章</w:t>
            </w:r>
            <w:r>
              <w:rPr>
                <w:rFonts w:hint="eastAsia" w:ascii="宋体" w:hAnsi="宋体" w:cs="宋体"/>
                <w:color w:val="0000FF"/>
                <w:szCs w:val="21"/>
              </w:rPr>
              <w:t>）</w:t>
            </w:r>
          </w:p>
        </w:tc>
        <w:tc>
          <w:tcPr>
            <w:tcW w:w="1824" w:type="dxa"/>
            <w:tcBorders>
              <w:top w:val="single" w:color="000000" w:sz="4" w:space="0"/>
              <w:left w:val="nil"/>
              <w:bottom w:val="single" w:color="000000" w:sz="4" w:space="0"/>
              <w:right w:val="single" w:color="000000" w:sz="4" w:space="0"/>
            </w:tcBorders>
            <w:vAlign w:val="center"/>
          </w:tcPr>
          <w:p>
            <w:pPr>
              <w:pStyle w:val="29"/>
              <w:ind w:firstLine="0" w:firstLineChars="0"/>
              <w:jc w:val="center"/>
              <w:rPr>
                <w:rFonts w:hint="eastAsia" w:ascii="宋体" w:hAnsi="宋体"/>
                <w:bCs/>
                <w:szCs w:val="21"/>
              </w:rPr>
            </w:pPr>
            <w:r>
              <w:rPr>
                <w:rFonts w:hint="eastAsia" w:ascii="宋体" w:hAnsi="宋体"/>
                <w:bCs/>
                <w:szCs w:val="21"/>
              </w:rPr>
              <w:t>第(       )页</w:t>
            </w:r>
          </w:p>
        </w:tc>
      </w:tr>
    </w:tbl>
    <w:p>
      <w:pPr>
        <w:pStyle w:val="27"/>
        <w:ind w:firstLine="4819" w:firstLineChars="1500"/>
        <w:rPr>
          <w:b/>
          <w:bCs/>
          <w:sz w:val="32"/>
          <w:szCs w:val="32"/>
        </w:rPr>
      </w:pPr>
    </w:p>
    <w:p>
      <w:pPr>
        <w:pStyle w:val="30"/>
        <w:tabs>
          <w:tab w:val="left" w:pos="1050"/>
          <w:tab w:val="center" w:pos="4535"/>
        </w:tabs>
        <w:jc w:val="center"/>
        <w:rPr>
          <w:b/>
          <w:bCs/>
        </w:rPr>
      </w:pPr>
      <w:bookmarkStart w:id="237" w:name="_Toc31025"/>
      <w:bookmarkStart w:id="238" w:name="_Toc11212"/>
      <w:bookmarkStart w:id="239" w:name="_Toc26391"/>
      <w:bookmarkStart w:id="240" w:name="_Toc10771"/>
      <w:bookmarkStart w:id="241" w:name="_Toc20065"/>
      <w:bookmarkStart w:id="242" w:name="_Toc20169"/>
      <w:bookmarkStart w:id="243" w:name="_Toc31804"/>
      <w:bookmarkStart w:id="244" w:name="_Toc29101"/>
      <w:bookmarkStart w:id="245" w:name="_Toc10605"/>
      <w:bookmarkStart w:id="246" w:name="_Toc28877"/>
      <w:bookmarkStart w:id="247" w:name="_Toc25102"/>
      <w:bookmarkStart w:id="248" w:name="_Toc24565"/>
      <w:bookmarkStart w:id="249" w:name="_Toc9683"/>
    </w:p>
    <w:p>
      <w:pPr>
        <w:pStyle w:val="30"/>
        <w:tabs>
          <w:tab w:val="left" w:pos="1050"/>
          <w:tab w:val="center" w:pos="4535"/>
        </w:tabs>
        <w:jc w:val="center"/>
        <w:rPr>
          <w:b/>
          <w:bCs/>
        </w:rPr>
      </w:pPr>
    </w:p>
    <w:p>
      <w:pPr>
        <w:pStyle w:val="30"/>
        <w:tabs>
          <w:tab w:val="left" w:pos="1050"/>
          <w:tab w:val="center" w:pos="4535"/>
        </w:tabs>
        <w:jc w:val="center"/>
        <w:rPr>
          <w:b/>
          <w:bCs/>
        </w:rPr>
      </w:pPr>
    </w:p>
    <w:p>
      <w:pPr>
        <w:pStyle w:val="30"/>
        <w:tabs>
          <w:tab w:val="left" w:pos="1050"/>
          <w:tab w:val="center" w:pos="4535"/>
        </w:tabs>
        <w:jc w:val="center"/>
        <w:rPr>
          <w:b/>
          <w:bCs/>
        </w:rPr>
      </w:pPr>
    </w:p>
    <w:p>
      <w:pPr>
        <w:pStyle w:val="30"/>
        <w:tabs>
          <w:tab w:val="left" w:pos="1050"/>
          <w:tab w:val="center" w:pos="4535"/>
        </w:tabs>
        <w:jc w:val="center"/>
        <w:rPr>
          <w:b/>
          <w:bCs/>
        </w:rPr>
      </w:pPr>
    </w:p>
    <w:p>
      <w:pPr>
        <w:pStyle w:val="30"/>
        <w:tabs>
          <w:tab w:val="left" w:pos="1050"/>
          <w:tab w:val="center" w:pos="4535"/>
        </w:tabs>
        <w:spacing w:line="240" w:lineRule="exact"/>
        <w:jc w:val="center"/>
        <w:outlineLvl w:val="0"/>
        <w:rPr>
          <w:rFonts w:hint="eastAsia"/>
          <w:b/>
          <w:bCs/>
        </w:rPr>
      </w:pPr>
      <w:bookmarkStart w:id="250" w:name="_Toc30095"/>
      <w:bookmarkStart w:id="251" w:name="_Toc30854"/>
      <w:bookmarkStart w:id="252" w:name="_Toc10096"/>
      <w:bookmarkStart w:id="253" w:name="_Toc11562"/>
      <w:bookmarkStart w:id="254" w:name="_Toc7454"/>
      <w:bookmarkStart w:id="255" w:name="_Toc16886"/>
      <w:bookmarkStart w:id="256" w:name="_Toc11770"/>
      <w:r>
        <w:rPr>
          <w:rFonts w:hint="eastAsia"/>
          <w:b/>
          <w:bCs/>
        </w:rPr>
        <w:t>用户需求偏离表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Start w:id="257" w:name="_Toc7019"/>
      <w:bookmarkStart w:id="258" w:name="_Toc15079"/>
      <w:bookmarkStart w:id="259" w:name="_Toc24550"/>
      <w:bookmarkStart w:id="260" w:name="_Toc24286"/>
      <w:bookmarkStart w:id="261" w:name="_Toc10398"/>
      <w:bookmarkStart w:id="262" w:name="_Toc32295"/>
      <w:bookmarkStart w:id="263" w:name="_Toc6232"/>
    </w:p>
    <w:bookmarkEnd w:id="257"/>
    <w:bookmarkEnd w:id="258"/>
    <w:bookmarkEnd w:id="259"/>
    <w:bookmarkEnd w:id="260"/>
    <w:bookmarkEnd w:id="261"/>
    <w:bookmarkEnd w:id="262"/>
    <w:bookmarkEnd w:id="263"/>
    <w:p>
      <w:pPr>
        <w:spacing w:line="400" w:lineRule="exact"/>
        <w:rPr>
          <w:rFonts w:ascii="宋体" w:hAnsi="宋体"/>
          <w:b/>
          <w:szCs w:val="21"/>
        </w:rPr>
      </w:pPr>
      <w:bookmarkStart w:id="264" w:name="_Toc17416"/>
      <w:bookmarkStart w:id="265" w:name="_Toc1548"/>
      <w:bookmarkStart w:id="266" w:name="_Toc13551"/>
      <w:bookmarkStart w:id="267" w:name="_Toc14009"/>
      <w:bookmarkStart w:id="268" w:name="_Toc21905"/>
      <w:bookmarkStart w:id="269" w:name="_Toc31638"/>
      <w:bookmarkStart w:id="270" w:name="_Toc12731"/>
      <w:bookmarkStart w:id="271" w:name="_Toc13386"/>
      <w:bookmarkStart w:id="272" w:name="_Toc31486"/>
      <w:bookmarkStart w:id="273" w:name="_Toc24486"/>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0000FF"/>
          <w:szCs w:val="21"/>
        </w:rPr>
        <w:t>或不填写，视为不符合采购文件要求，对应技术参数和商务参数不得分，</w:t>
      </w:r>
      <w:r>
        <w:rPr>
          <w:rFonts w:hint="eastAsia" w:ascii="宋体" w:hAnsi="宋体"/>
          <w:b/>
          <w:szCs w:val="21"/>
        </w:rPr>
        <w:t>由此产生的不良后果由供应商自行负责。</w:t>
      </w:r>
    </w:p>
    <w:p>
      <w:pPr>
        <w:spacing w:line="400" w:lineRule="exact"/>
        <w:rPr>
          <w:rFonts w:ascii="宋体" w:hAnsi="宋体"/>
          <w:b/>
          <w:szCs w:val="21"/>
        </w:rPr>
      </w:pPr>
      <w:r>
        <w:rPr>
          <w:rFonts w:hint="eastAsia" w:ascii="宋体" w:hAnsi="宋体"/>
          <w:b/>
          <w:szCs w:val="21"/>
        </w:rPr>
        <w:t>无偏离：所投产品/服务响应采购文件需求；</w:t>
      </w:r>
    </w:p>
    <w:p>
      <w:pPr>
        <w:spacing w:line="400" w:lineRule="exact"/>
        <w:rPr>
          <w:rFonts w:ascii="宋体" w:hAnsi="宋体"/>
          <w:b/>
          <w:szCs w:val="21"/>
        </w:rPr>
      </w:pPr>
      <w:r>
        <w:rPr>
          <w:rFonts w:hint="eastAsia" w:ascii="宋体" w:hAnsi="宋体"/>
          <w:b/>
          <w:szCs w:val="21"/>
        </w:rPr>
        <w:t>正偏离：所投产品/服务优于/高于采购文件需求；</w:t>
      </w:r>
    </w:p>
    <w:p>
      <w:pPr>
        <w:spacing w:line="400" w:lineRule="exact"/>
        <w:rPr>
          <w:rFonts w:ascii="宋体" w:hAnsi="宋体"/>
          <w:b/>
          <w:szCs w:val="21"/>
        </w:rPr>
      </w:pPr>
      <w:r>
        <w:rPr>
          <w:rFonts w:hint="eastAsia" w:ascii="宋体" w:hAnsi="宋体"/>
          <w:b/>
          <w:szCs w:val="21"/>
        </w:rPr>
        <w:t>负偏离：所投产品/服务不符合采购文件需求。</w:t>
      </w:r>
    </w:p>
    <w:p>
      <w:pPr>
        <w:spacing w:line="240" w:lineRule="exact"/>
        <w:outlineLvl w:val="9"/>
        <w:rPr>
          <w:rFonts w:hint="eastAsia" w:ascii="宋体" w:hAnsi="宋体" w:cs="宋体"/>
          <w:b/>
          <w:szCs w:val="21"/>
        </w:rPr>
      </w:pPr>
    </w:p>
    <w:p>
      <w:pPr>
        <w:spacing w:line="240" w:lineRule="exact"/>
        <w:outlineLvl w:val="1"/>
        <w:rPr>
          <w:rFonts w:hint="eastAsia" w:ascii="宋体" w:hAnsi="宋体" w:cs="宋体"/>
          <w:b/>
          <w:szCs w:val="21"/>
        </w:rPr>
      </w:pPr>
      <w:r>
        <w:rPr>
          <w:rFonts w:hint="eastAsia" w:ascii="宋体" w:hAnsi="宋体" w:cs="宋体"/>
          <w:b/>
          <w:szCs w:val="21"/>
        </w:rPr>
        <w:t>一、</w:t>
      </w:r>
      <w:bookmarkEnd w:id="264"/>
      <w:bookmarkEnd w:id="265"/>
      <w:bookmarkEnd w:id="266"/>
      <w:bookmarkEnd w:id="267"/>
      <w:bookmarkEnd w:id="268"/>
      <w:bookmarkEnd w:id="269"/>
      <w:r>
        <w:rPr>
          <w:rFonts w:hint="eastAsia" w:ascii="宋体" w:hAnsi="宋体" w:cs="宋体"/>
          <w:b/>
          <w:szCs w:val="21"/>
        </w:rPr>
        <w:t>“★”号条款响应情况</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1"/>
        <w:rPr>
          <w:rFonts w:hint="eastAsia" w:ascii="宋体" w:hAnsi="宋体" w:cs="宋体"/>
          <w:b/>
          <w:szCs w:val="21"/>
        </w:rPr>
      </w:pPr>
    </w:p>
    <w:p>
      <w:pPr>
        <w:spacing w:line="240" w:lineRule="exact"/>
        <w:outlineLvl w:val="1"/>
        <w:rPr>
          <w:rFonts w:hint="eastAsia" w:ascii="宋体" w:hAnsi="宋体" w:cs="宋体"/>
          <w:b/>
          <w:szCs w:val="21"/>
        </w:rPr>
      </w:pPr>
      <w:r>
        <w:rPr>
          <w:rFonts w:hint="eastAsia" w:ascii="宋体" w:hAnsi="宋体" w:cs="宋体"/>
          <w:b/>
          <w:szCs w:val="21"/>
          <w:lang w:eastAsia="zh-CN"/>
        </w:rPr>
        <w:t>二、“</w:t>
      </w:r>
      <w:r>
        <w:rPr>
          <w:rFonts w:hint="eastAsia" w:ascii="宋体" w:hAnsi="宋体" w:cs="宋体"/>
          <w:b/>
          <w:szCs w:val="21"/>
        </w:rPr>
        <w:t>▲</w:t>
      </w:r>
      <w:r>
        <w:rPr>
          <w:rFonts w:hint="eastAsia" w:ascii="宋体" w:hAnsi="宋体" w:cs="宋体"/>
          <w:b/>
          <w:szCs w:val="21"/>
          <w:lang w:eastAsia="zh-CN"/>
        </w:rPr>
        <w:t>”号条款响应情况</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9"/>
        <w:rPr>
          <w:rFonts w:hint="eastAsia" w:ascii="宋体" w:hAnsi="宋体" w:cs="宋体"/>
          <w:b/>
          <w:bCs/>
          <w:szCs w:val="21"/>
          <w:lang w:eastAsia="zh-CN"/>
        </w:rPr>
      </w:pPr>
    </w:p>
    <w:p>
      <w:pPr>
        <w:spacing w:line="240" w:lineRule="exact"/>
        <w:outlineLvl w:val="1"/>
        <w:rPr>
          <w:rFonts w:hint="eastAsia" w:ascii="宋体" w:hAnsi="宋体" w:eastAsia="宋体" w:cs="宋体"/>
          <w:b/>
          <w:bCs/>
          <w:szCs w:val="21"/>
          <w:lang w:eastAsia="zh-CN"/>
        </w:rPr>
      </w:pPr>
      <w:r>
        <w:rPr>
          <w:rFonts w:hint="eastAsia" w:ascii="宋体" w:hAnsi="宋体" w:cs="宋体"/>
          <w:b/>
          <w:bCs/>
          <w:szCs w:val="21"/>
          <w:lang w:eastAsia="zh-CN"/>
        </w:rPr>
        <w:t>三、</w:t>
      </w:r>
      <w:r>
        <w:rPr>
          <w:rFonts w:hint="eastAsia" w:ascii="宋体" w:hAnsi="宋体" w:cs="宋体"/>
          <w:b/>
          <w:bCs/>
          <w:szCs w:val="21"/>
        </w:rPr>
        <w:t>项目</w:t>
      </w:r>
      <w:r>
        <w:rPr>
          <w:rFonts w:hint="eastAsia" w:ascii="宋体" w:hAnsi="宋体" w:cs="宋体"/>
          <w:b/>
          <w:bCs/>
          <w:szCs w:val="21"/>
          <w:lang w:eastAsia="zh-CN"/>
        </w:rPr>
        <w:t>需求及清单</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15"/>
        <w:gridCol w:w="2745"/>
        <w:gridCol w:w="201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0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9"/>
        <w:rPr>
          <w:rFonts w:hint="eastAsia" w:ascii="宋体" w:hAnsi="宋体" w:cs="宋体"/>
          <w:b/>
          <w:szCs w:val="21"/>
          <w:lang w:eastAsia="zh-CN"/>
        </w:rPr>
      </w:pPr>
      <w:bookmarkStart w:id="274" w:name="_Toc15903"/>
      <w:bookmarkStart w:id="275" w:name="_Toc16131"/>
      <w:bookmarkStart w:id="276" w:name="_Toc14718"/>
      <w:bookmarkStart w:id="277" w:name="_Toc28342"/>
      <w:bookmarkStart w:id="278" w:name="_Toc19330"/>
      <w:bookmarkStart w:id="279" w:name="_Toc31897"/>
      <w:bookmarkStart w:id="280" w:name="_Toc26114"/>
    </w:p>
    <w:p>
      <w:pPr>
        <w:spacing w:line="240" w:lineRule="exact"/>
        <w:outlineLvl w:val="1"/>
        <w:rPr>
          <w:rFonts w:hint="eastAsia" w:ascii="宋体" w:hAnsi="宋体" w:eastAsia="宋体" w:cs="宋体"/>
          <w:b/>
          <w:szCs w:val="21"/>
          <w:lang w:eastAsia="zh-CN"/>
        </w:rPr>
      </w:pPr>
      <w:r>
        <w:rPr>
          <w:rFonts w:hint="eastAsia" w:ascii="宋体" w:hAnsi="宋体" w:cs="宋体"/>
          <w:b/>
          <w:szCs w:val="21"/>
          <w:lang w:eastAsia="zh-CN"/>
        </w:rPr>
        <w:t>四</w:t>
      </w:r>
      <w:r>
        <w:rPr>
          <w:rFonts w:hint="eastAsia" w:ascii="宋体" w:hAnsi="宋体" w:cs="宋体"/>
          <w:b/>
          <w:szCs w:val="21"/>
        </w:rPr>
        <w:t>、</w:t>
      </w:r>
      <w:bookmarkEnd w:id="274"/>
      <w:bookmarkEnd w:id="275"/>
      <w:bookmarkEnd w:id="276"/>
      <w:bookmarkEnd w:id="277"/>
      <w:bookmarkEnd w:id="278"/>
      <w:bookmarkEnd w:id="279"/>
      <w:bookmarkEnd w:id="280"/>
      <w:r>
        <w:rPr>
          <w:rFonts w:hint="eastAsia" w:ascii="宋体" w:hAnsi="宋体" w:cs="宋体"/>
          <w:b/>
          <w:szCs w:val="21"/>
          <w:lang w:eastAsia="zh-CN"/>
        </w:rPr>
        <w:t>报价要求</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200"/>
        <w:gridCol w:w="2790"/>
        <w:gridCol w:w="1981"/>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2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9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outlineLvl w:val="9"/>
        <w:rPr>
          <w:rFonts w:hint="eastAsia" w:ascii="宋体" w:hAnsi="宋体" w:cs="宋体"/>
          <w:b/>
          <w:szCs w:val="21"/>
          <w:lang w:eastAsia="zh-CN"/>
        </w:rPr>
      </w:pPr>
    </w:p>
    <w:p>
      <w:pPr>
        <w:spacing w:line="240" w:lineRule="exact"/>
        <w:outlineLvl w:val="1"/>
        <w:rPr>
          <w:rFonts w:hint="eastAsia" w:ascii="宋体" w:hAnsi="宋体" w:eastAsia="宋体" w:cs="宋体"/>
          <w:b/>
          <w:szCs w:val="21"/>
          <w:lang w:eastAsia="zh-CN"/>
        </w:rPr>
      </w:pPr>
      <w:r>
        <w:rPr>
          <w:rFonts w:hint="eastAsia" w:ascii="宋体" w:hAnsi="宋体" w:cs="宋体"/>
          <w:b/>
          <w:szCs w:val="21"/>
          <w:lang w:eastAsia="zh-CN"/>
        </w:rPr>
        <w:t>五</w:t>
      </w:r>
      <w:r>
        <w:rPr>
          <w:rFonts w:hint="eastAsia" w:ascii="宋体" w:hAnsi="宋体" w:cs="宋体"/>
          <w:b/>
          <w:szCs w:val="21"/>
        </w:rPr>
        <w:t>、</w:t>
      </w:r>
      <w:r>
        <w:rPr>
          <w:rFonts w:hint="eastAsia" w:ascii="宋体" w:hAnsi="宋体" w:cs="宋体"/>
          <w:b/>
          <w:szCs w:val="21"/>
          <w:lang w:eastAsia="zh-CN"/>
        </w:rPr>
        <w:t>商务要求</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napToGrid w:val="0"/>
        <w:spacing w:line="240" w:lineRule="exact"/>
        <w:rPr>
          <w:rFonts w:hint="eastAsia" w:ascii="宋体" w:hAnsi="宋体" w:cs="宋体"/>
          <w:b/>
          <w:bCs/>
          <w:szCs w:val="21"/>
        </w:rPr>
      </w:pPr>
      <w:r>
        <w:rPr>
          <w:rFonts w:hint="eastAsia" w:ascii="宋体" w:hAnsi="宋体" w:cs="宋体"/>
          <w:b/>
          <w:bCs/>
          <w:szCs w:val="21"/>
        </w:rPr>
        <w:t xml:space="preserve">     </w:t>
      </w:r>
    </w:p>
    <w:p>
      <w:pPr>
        <w:snapToGrid w:val="0"/>
        <w:spacing w:line="240" w:lineRule="exact"/>
        <w:rPr>
          <w:rFonts w:hint="eastAsia" w:ascii="宋体" w:hAnsi="宋体" w:cs="宋体"/>
          <w:b/>
          <w:szCs w:val="21"/>
          <w:lang w:eastAsia="zh-CN"/>
        </w:rPr>
      </w:pPr>
      <w:r>
        <w:rPr>
          <w:rFonts w:hint="eastAsia" w:ascii="宋体" w:hAnsi="宋体" w:cs="宋体"/>
          <w:b/>
          <w:bCs/>
          <w:szCs w:val="21"/>
          <w:lang w:eastAsia="zh-CN"/>
        </w:rPr>
        <w:t>六、</w:t>
      </w:r>
      <w:r>
        <w:rPr>
          <w:rFonts w:hint="eastAsia" w:ascii="宋体" w:hAnsi="宋体" w:cs="宋体"/>
          <w:b/>
          <w:szCs w:val="21"/>
          <w:lang w:eastAsia="zh-CN"/>
        </w:rPr>
        <w:t>合同条款</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pStyle w:val="27"/>
        <w:spacing w:line="240" w:lineRule="exact"/>
        <w:rPr>
          <w:rFonts w:hint="eastAsia" w:ascii="宋体" w:hAnsi="宋体" w:cs="宋体"/>
          <w:b/>
          <w:szCs w:val="21"/>
          <w:lang w:eastAsia="zh-CN"/>
        </w:rPr>
      </w:pPr>
    </w:p>
    <w:p>
      <w:pPr>
        <w:pStyle w:val="27"/>
        <w:spacing w:line="240" w:lineRule="exact"/>
        <w:rPr>
          <w:rFonts w:hint="eastAsia" w:ascii="宋体" w:hAnsi="宋体" w:cs="宋体"/>
          <w:b/>
          <w:szCs w:val="21"/>
          <w:lang w:eastAsia="zh-CN"/>
        </w:rPr>
      </w:pPr>
    </w:p>
    <w:p>
      <w:pPr>
        <w:pStyle w:val="27"/>
        <w:spacing w:line="240" w:lineRule="exact"/>
        <w:rPr>
          <w:rFonts w:hint="eastAsia" w:ascii="宋体" w:hAnsi="宋体" w:eastAsia="宋体" w:cs="宋体"/>
          <w:b/>
          <w:bCs/>
          <w:szCs w:val="21"/>
          <w:lang w:eastAsia="zh-CN"/>
        </w:rPr>
      </w:pPr>
      <w:r>
        <w:rPr>
          <w:rFonts w:hint="eastAsia" w:ascii="宋体" w:hAnsi="宋体" w:cs="宋体"/>
          <w:b/>
          <w:szCs w:val="21"/>
          <w:lang w:eastAsia="zh-CN"/>
        </w:rPr>
        <w:t>七</w:t>
      </w:r>
      <w:r>
        <w:rPr>
          <w:rFonts w:hint="eastAsia" w:ascii="宋体" w:hAnsi="宋体" w:cs="宋体"/>
          <w:b/>
          <w:szCs w:val="21"/>
        </w:rPr>
        <w:t>、</w:t>
      </w:r>
      <w:r>
        <w:rPr>
          <w:rFonts w:hint="eastAsia" w:ascii="宋体" w:hAnsi="宋体" w:cs="宋体"/>
          <w:b/>
          <w:szCs w:val="21"/>
          <w:lang w:eastAsia="zh-CN"/>
        </w:rPr>
        <w:t>其他</w:t>
      </w:r>
    </w:p>
    <w:tbl>
      <w:tblPr>
        <w:tblStyle w:val="21"/>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1185"/>
        <w:gridCol w:w="2642"/>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院方需求</w:t>
            </w: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实际参数</w:t>
            </w: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是否偏离</w:t>
            </w:r>
          </w:p>
          <w:p>
            <w:pPr>
              <w:spacing w:line="240" w:lineRule="exact"/>
              <w:jc w:val="center"/>
              <w:rPr>
                <w:rFonts w:ascii="宋体" w:hAnsi="宋体" w:cs="宋体"/>
                <w:bCs/>
                <w:szCs w:val="21"/>
              </w:rPr>
            </w:pPr>
            <w:r>
              <w:rPr>
                <w:rFonts w:hint="eastAsia"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r>
              <w:rPr>
                <w:rFonts w:hint="eastAsia" w:ascii="宋体" w:hAnsi="宋体" w:cs="宋体"/>
                <w:bCs/>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bCs/>
                <w:szCs w:val="21"/>
              </w:rPr>
            </w:pPr>
          </w:p>
        </w:tc>
      </w:tr>
    </w:tbl>
    <w:p>
      <w:pPr>
        <w:spacing w:line="240" w:lineRule="exact"/>
        <w:jc w:val="both"/>
        <w:rPr>
          <w:rFonts w:ascii="宋体" w:hAnsi="宋体" w:cs="宋体"/>
          <w:b/>
          <w:bCs/>
          <w:szCs w:val="21"/>
        </w:rPr>
      </w:pPr>
    </w:p>
    <w:p>
      <w:pPr>
        <w:spacing w:line="360" w:lineRule="exact"/>
        <w:jc w:val="center"/>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pStyle w:val="2"/>
        <w:rPr>
          <w:rFonts w:ascii="宋体" w:hAnsi="宋体" w:cs="宋体"/>
          <w:b/>
          <w:bCs/>
          <w:sz w:val="28"/>
          <w:szCs w:val="28"/>
        </w:rPr>
      </w:pPr>
    </w:p>
    <w:p>
      <w:pPr>
        <w:spacing w:line="360" w:lineRule="auto"/>
        <w:jc w:val="center"/>
        <w:outlineLvl w:val="0"/>
      </w:pPr>
      <w:bookmarkStart w:id="281" w:name="_Toc3917"/>
      <w:bookmarkStart w:id="282" w:name="_Toc23966"/>
      <w:bookmarkStart w:id="283" w:name="_Toc28122"/>
      <w:bookmarkStart w:id="284" w:name="_Toc2130"/>
      <w:bookmarkStart w:id="285" w:name="_Toc32116"/>
      <w:bookmarkStart w:id="286" w:name="_Toc19586"/>
      <w:bookmarkStart w:id="287" w:name="_Toc1309"/>
      <w:bookmarkStart w:id="288" w:name="_Toc4184"/>
      <w:bookmarkStart w:id="289" w:name="_Toc31848"/>
      <w:r>
        <w:rPr>
          <w:rFonts w:hint="eastAsia" w:ascii="宋体" w:hAnsi="宋体"/>
          <w:b/>
          <w:bCs/>
          <w:sz w:val="28"/>
          <w:szCs w:val="28"/>
        </w:rPr>
        <w:t>报价表</w:t>
      </w:r>
      <w:bookmarkEnd w:id="281"/>
      <w:bookmarkEnd w:id="282"/>
      <w:bookmarkEnd w:id="283"/>
      <w:bookmarkEnd w:id="284"/>
      <w:bookmarkEnd w:id="285"/>
      <w:bookmarkEnd w:id="286"/>
      <w:bookmarkEnd w:id="287"/>
      <w:bookmarkEnd w:id="288"/>
      <w:bookmarkEnd w:id="289"/>
    </w:p>
    <w:tbl>
      <w:tblPr>
        <w:tblStyle w:val="21"/>
        <w:tblW w:w="5244" w:type="pct"/>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802"/>
        <w:gridCol w:w="5715"/>
        <w:gridCol w:w="162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45" w:hRule="atLeast"/>
        </w:trPr>
        <w:tc>
          <w:tcPr>
            <w:tcW w:w="1381" w:type="pct"/>
            <w:tcBorders>
              <w:right w:val="single" w:color="000000" w:sz="4" w:space="0"/>
            </w:tcBorders>
            <w:vAlign w:val="center"/>
          </w:tcPr>
          <w:p>
            <w:pPr>
              <w:ind w:left="634" w:right="616"/>
              <w:jc w:val="center"/>
              <w:rPr>
                <w:rFonts w:ascii="宋体" w:hAnsi="宋体" w:cs="宋体"/>
                <w:b/>
                <w:szCs w:val="21"/>
                <w:lang w:val="zh-CN" w:bidi="zh-CN"/>
              </w:rPr>
            </w:pPr>
            <w:r>
              <w:rPr>
                <w:rFonts w:hint="eastAsia" w:ascii="宋体" w:hAnsi="宋体" w:cs="宋体"/>
                <w:b/>
                <w:szCs w:val="21"/>
                <w:lang w:val="zh-CN" w:bidi="zh-CN"/>
              </w:rPr>
              <w:t>内容</w:t>
            </w:r>
          </w:p>
        </w:tc>
        <w:tc>
          <w:tcPr>
            <w:tcW w:w="2817" w:type="pct"/>
            <w:tcBorders>
              <w:left w:val="single" w:color="000000" w:sz="4" w:space="0"/>
              <w:bottom w:val="single" w:color="auto" w:sz="4" w:space="0"/>
              <w:right w:val="single" w:color="000000" w:sz="4" w:space="0"/>
            </w:tcBorders>
            <w:vAlign w:val="center"/>
          </w:tcPr>
          <w:p>
            <w:pPr>
              <w:spacing w:before="140"/>
              <w:ind w:right="45"/>
              <w:jc w:val="center"/>
              <w:rPr>
                <w:rFonts w:ascii="宋体" w:hAnsi="宋体" w:cs="宋体"/>
                <w:b/>
                <w:szCs w:val="21"/>
                <w:lang w:val="zh-CN" w:bidi="zh-CN"/>
              </w:rPr>
            </w:pPr>
            <w:r>
              <w:rPr>
                <w:rFonts w:hint="eastAsia" w:ascii="宋体" w:hAnsi="宋体" w:cs="宋体"/>
                <w:b/>
                <w:szCs w:val="21"/>
                <w:lang w:val="zh-CN" w:bidi="zh-CN"/>
              </w:rPr>
              <w:t>公司报价（人民币：元）</w:t>
            </w:r>
          </w:p>
        </w:tc>
        <w:tc>
          <w:tcPr>
            <w:tcW w:w="800" w:type="pct"/>
            <w:tcBorders>
              <w:left w:val="single" w:color="000000" w:sz="4" w:space="0"/>
            </w:tcBorders>
            <w:vAlign w:val="center"/>
          </w:tcPr>
          <w:p>
            <w:pPr>
              <w:ind w:left="634"/>
              <w:rPr>
                <w:rFonts w:ascii="宋体" w:hAnsi="宋体" w:cs="宋体"/>
                <w:b/>
                <w:szCs w:val="21"/>
                <w:lang w:val="zh-CN" w:bidi="zh-CN"/>
              </w:rPr>
            </w:pPr>
            <w:r>
              <w:rPr>
                <w:rFonts w:hint="eastAsia" w:ascii="宋体" w:hAnsi="宋体" w:cs="宋体"/>
                <w:b/>
                <w:szCs w:val="21"/>
                <w:lang w:val="zh-CN" w:bidi="zh-CN"/>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05" w:hRule="atLeast"/>
        </w:trPr>
        <w:tc>
          <w:tcPr>
            <w:tcW w:w="1381" w:type="pct"/>
            <w:tcBorders>
              <w:top w:val="single" w:color="000000" w:sz="4" w:space="0"/>
              <w:right w:val="single" w:color="000000" w:sz="4" w:space="0"/>
            </w:tcBorders>
            <w:vAlign w:val="center"/>
          </w:tcPr>
          <w:p>
            <w:pPr>
              <w:jc w:val="center"/>
              <w:rPr>
                <w:rFonts w:ascii="宋体" w:hAnsi="宋体" w:cs="宋体"/>
                <w:bCs/>
                <w:szCs w:val="21"/>
                <w:lang w:val="zh-CN" w:bidi="zh-CN"/>
              </w:rPr>
            </w:pPr>
            <w:r>
              <w:rPr>
                <w:rFonts w:hint="eastAsia" w:ascii="宋体" w:hAnsi="宋体" w:eastAsia="宋体" w:cs="宋体"/>
                <w:color w:val="auto"/>
                <w:sz w:val="21"/>
                <w:szCs w:val="21"/>
                <w:lang w:val="en-US" w:eastAsia="zh-CN"/>
              </w:rPr>
              <w:t>南方医科大学第五附属医院宣传画册采购项目</w:t>
            </w:r>
          </w:p>
        </w:tc>
        <w:tc>
          <w:tcPr>
            <w:tcW w:w="2817" w:type="pct"/>
            <w:tcBorders>
              <w:top w:val="single" w:color="000000" w:sz="4" w:space="0"/>
              <w:left w:val="single" w:color="000000" w:sz="4" w:space="0"/>
              <w:right w:val="single" w:color="000000" w:sz="4" w:space="0"/>
            </w:tcBorders>
            <w:vAlign w:val="center"/>
          </w:tcPr>
          <w:p>
            <w:pPr>
              <w:spacing w:line="360" w:lineRule="auto"/>
              <w:jc w:val="left"/>
              <w:rPr>
                <w:rFonts w:ascii="宋体" w:hAnsi="宋体" w:cs="宋体"/>
                <w:bCs/>
                <w:szCs w:val="21"/>
                <w:lang w:val="zh-CN" w:bidi="zh-CN"/>
              </w:rPr>
            </w:pPr>
            <w:r>
              <w:rPr>
                <w:rFonts w:hint="eastAsia" w:ascii="宋体" w:hAnsi="宋体" w:cs="宋体"/>
                <w:bCs/>
                <w:szCs w:val="21"/>
                <w:lang w:val="zh-CN" w:bidi="zh-CN"/>
              </w:rPr>
              <w:t>大写：</w:t>
            </w:r>
          </w:p>
          <w:p>
            <w:pPr>
              <w:spacing w:line="360" w:lineRule="auto"/>
              <w:jc w:val="left"/>
              <w:rPr>
                <w:rFonts w:ascii="宋体" w:hAnsi="宋体" w:cs="宋体"/>
                <w:bCs/>
                <w:szCs w:val="21"/>
                <w:lang w:val="zh-CN" w:bidi="zh-CN"/>
              </w:rPr>
            </w:pPr>
          </w:p>
          <w:p>
            <w:pPr>
              <w:spacing w:line="360" w:lineRule="auto"/>
              <w:jc w:val="left"/>
              <w:rPr>
                <w:rFonts w:ascii="宋体" w:hAnsi="宋体" w:cs="宋体"/>
                <w:bCs/>
                <w:w w:val="99"/>
                <w:szCs w:val="21"/>
                <w:lang w:val="zh-CN" w:bidi="zh-CN"/>
              </w:rPr>
            </w:pPr>
            <w:r>
              <w:rPr>
                <w:rFonts w:hint="eastAsia" w:ascii="宋体" w:hAnsi="宋体" w:cs="宋体"/>
                <w:bCs/>
                <w:szCs w:val="21"/>
                <w:lang w:val="zh-CN" w:bidi="zh-CN"/>
              </w:rPr>
              <w:t>小写：</w:t>
            </w:r>
            <w:r>
              <w:rPr>
                <w:rFonts w:hint="eastAsia" w:ascii="宋体" w:hAnsi="宋体" w:cs="宋体"/>
                <w:bCs/>
                <w:w w:val="99"/>
                <w:szCs w:val="21"/>
                <w:lang w:val="zh-CN" w:bidi="zh-CN"/>
              </w:rPr>
              <w:t xml:space="preserve">                      </w:t>
            </w:r>
          </w:p>
        </w:tc>
        <w:tc>
          <w:tcPr>
            <w:tcW w:w="800" w:type="pct"/>
            <w:tcBorders>
              <w:top w:val="single" w:color="000000" w:sz="4" w:space="0"/>
              <w:left w:val="single" w:color="000000" w:sz="4" w:space="0"/>
            </w:tcBorders>
            <w:vAlign w:val="center"/>
          </w:tcPr>
          <w:p>
            <w:pPr>
              <w:spacing w:before="86" w:line="364" w:lineRule="auto"/>
              <w:ind w:right="188"/>
              <w:jc w:val="center"/>
              <w:rPr>
                <w:rFonts w:ascii="宋体" w:hAnsi="宋体" w:cs="宋体"/>
                <w:bCs/>
                <w:szCs w:val="21"/>
                <w:lang w:val="zh-CN" w:bidi="zh-CN"/>
              </w:rPr>
            </w:pPr>
          </w:p>
        </w:tc>
      </w:tr>
    </w:tbl>
    <w:p>
      <w:pPr>
        <w:pStyle w:val="27"/>
      </w:pPr>
    </w:p>
    <w:p>
      <w:pPr>
        <w:pStyle w:val="27"/>
      </w:pPr>
    </w:p>
    <w:p>
      <w:pPr>
        <w:pStyle w:val="27"/>
        <w:spacing w:line="360" w:lineRule="auto"/>
        <w:jc w:val="left"/>
        <w:rPr>
          <w:rFonts w:ascii="黑体" w:hAnsi="黑体" w:eastAsia="黑体"/>
          <w:szCs w:val="21"/>
        </w:rPr>
      </w:pPr>
      <w:bookmarkStart w:id="290" w:name="_Toc1767"/>
      <w:bookmarkStart w:id="291" w:name="_Toc28125"/>
      <w:bookmarkStart w:id="292" w:name="_Toc12770"/>
      <w:r>
        <w:rPr>
          <w:rFonts w:hint="eastAsia" w:ascii="宋体" w:hAnsi="宋体"/>
          <w:b/>
          <w:bCs/>
          <w:szCs w:val="21"/>
        </w:rPr>
        <w:t>1.温馨提示（金额大写）：</w:t>
      </w:r>
      <w:r>
        <w:rPr>
          <w:rFonts w:hint="eastAsia" w:ascii="宋体" w:hAnsi="宋体"/>
          <w:szCs w:val="21"/>
        </w:rPr>
        <w:t>壹、贰、叁、肆、伍、陆、柒、捌、玖、拾 、佰、仟、万</w:t>
      </w:r>
    </w:p>
    <w:p>
      <w:pPr>
        <w:tabs>
          <w:tab w:val="left" w:pos="180"/>
          <w:tab w:val="left" w:pos="1620"/>
        </w:tabs>
        <w:spacing w:line="360" w:lineRule="auto"/>
        <w:rPr>
          <w:rFonts w:ascii="宋体" w:hAnsi="宋体" w:cs="宋体"/>
          <w:b/>
          <w:sz w:val="24"/>
        </w:rPr>
      </w:pPr>
      <w:r>
        <w:rPr>
          <w:rFonts w:hint="eastAsia" w:ascii="宋体" w:hAnsi="宋体" w:cs="宋体"/>
          <w:b/>
          <w:szCs w:val="21"/>
        </w:rPr>
        <w:t>2.其他承诺：</w:t>
      </w:r>
    </w:p>
    <w:bookmarkEnd w:id="290"/>
    <w:bookmarkEnd w:id="291"/>
    <w:bookmarkEnd w:id="292"/>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w:t>
      </w:r>
      <w:bookmarkStart w:id="293" w:name="_Toc10413"/>
      <w:bookmarkStart w:id="294" w:name="_Toc2864"/>
      <w:bookmarkStart w:id="295" w:name="_Toc16360"/>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p>
    <w:p>
      <w:pPr>
        <w:tabs>
          <w:tab w:val="left" w:pos="180"/>
          <w:tab w:val="left" w:pos="1620"/>
        </w:tabs>
        <w:spacing w:line="360" w:lineRule="auto"/>
        <w:ind w:firstLine="4560" w:firstLineChars="1900"/>
        <w:rPr>
          <w:rFonts w:ascii="宋体" w:hAnsi="宋体" w:cs="宋体"/>
          <w:bCs/>
          <w:sz w:val="24"/>
        </w:rPr>
      </w:pPr>
      <w:r>
        <w:rPr>
          <w:rFonts w:hint="eastAsia" w:ascii="宋体" w:hAnsi="宋体" w:cs="宋体"/>
          <w:bCs/>
          <w:sz w:val="24"/>
        </w:rPr>
        <w:t>公司全称</w:t>
      </w:r>
      <w:r>
        <w:rPr>
          <w:rFonts w:hint="eastAsia" w:ascii="宋体" w:hAnsi="宋体"/>
          <w:sz w:val="24"/>
        </w:rPr>
        <w:t>（加盖公章）</w:t>
      </w:r>
      <w:r>
        <w:rPr>
          <w:rFonts w:hint="eastAsia" w:ascii="宋体" w:hAnsi="宋体" w:cs="宋体"/>
          <w:bCs/>
          <w:sz w:val="24"/>
        </w:rPr>
        <w:t>：</w:t>
      </w:r>
      <w:bookmarkEnd w:id="293"/>
      <w:bookmarkEnd w:id="294"/>
      <w:bookmarkEnd w:id="295"/>
    </w:p>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公司法定代表人或授权代表签名：</w:t>
      </w:r>
    </w:p>
    <w:p>
      <w:pPr>
        <w:tabs>
          <w:tab w:val="left" w:pos="180"/>
          <w:tab w:val="left" w:pos="1620"/>
        </w:tabs>
        <w:spacing w:line="360" w:lineRule="auto"/>
        <w:rPr>
          <w:rFonts w:ascii="宋体" w:hAnsi="宋体" w:cs="宋体"/>
          <w:bCs/>
          <w:sz w:val="24"/>
        </w:rPr>
      </w:pPr>
    </w:p>
    <w:p>
      <w:pPr>
        <w:tabs>
          <w:tab w:val="left" w:pos="180"/>
          <w:tab w:val="left" w:pos="1620"/>
        </w:tabs>
        <w:spacing w:line="360" w:lineRule="auto"/>
        <w:rPr>
          <w:rFonts w:ascii="宋体" w:hAnsi="宋体" w:cs="宋体"/>
          <w:bCs/>
          <w:sz w:val="24"/>
        </w:rPr>
      </w:pPr>
      <w:r>
        <w:rPr>
          <w:rFonts w:hint="eastAsia" w:ascii="宋体" w:hAnsi="宋体" w:cs="宋体"/>
          <w:bCs/>
          <w:sz w:val="24"/>
        </w:rPr>
        <w:t xml:space="preserve">                                                 日  期：      年      月     日  </w:t>
      </w: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spacing w:line="360" w:lineRule="exact"/>
        <w:ind w:left="420" w:leftChars="200"/>
        <w:rPr>
          <w:rFonts w:ascii="宋体" w:hAnsi="宋体" w:cs="宋体"/>
          <w:b/>
          <w:bCs/>
          <w:sz w:val="32"/>
          <w:szCs w:val="32"/>
        </w:rPr>
      </w:pPr>
    </w:p>
    <w:p>
      <w:pPr>
        <w:pStyle w:val="3"/>
        <w:outlineLvl w:val="9"/>
        <w:rPr>
          <w:sz w:val="32"/>
          <w:szCs w:val="32"/>
        </w:rPr>
      </w:pPr>
    </w:p>
    <w:p>
      <w:pPr>
        <w:rPr>
          <w:rFonts w:ascii="宋体" w:hAnsi="宋体" w:cs="宋体"/>
          <w:b/>
          <w:bCs/>
          <w:sz w:val="32"/>
          <w:szCs w:val="32"/>
        </w:rPr>
      </w:pPr>
    </w:p>
    <w:p>
      <w:pPr>
        <w:pStyle w:val="3"/>
        <w:outlineLvl w:val="9"/>
        <w:rPr>
          <w:sz w:val="32"/>
          <w:szCs w:val="32"/>
        </w:rPr>
      </w:pPr>
    </w:p>
    <w:p/>
    <w:p>
      <w:pPr>
        <w:pStyle w:val="27"/>
        <w:rPr>
          <w:rFonts w:ascii="宋体" w:hAnsi="宋体" w:cs="宋体"/>
          <w:b/>
          <w:bCs/>
          <w:sz w:val="28"/>
          <w:szCs w:val="28"/>
        </w:rPr>
      </w:pPr>
    </w:p>
    <w:bookmarkEnd w:id="270"/>
    <w:bookmarkEnd w:id="271"/>
    <w:bookmarkEnd w:id="272"/>
    <w:bookmarkEnd w:id="273"/>
    <w:p>
      <w:pPr>
        <w:pStyle w:val="30"/>
        <w:tabs>
          <w:tab w:val="left" w:pos="1050"/>
          <w:tab w:val="center" w:pos="4535"/>
        </w:tabs>
        <w:spacing w:line="360" w:lineRule="auto"/>
        <w:jc w:val="center"/>
        <w:outlineLvl w:val="0"/>
        <w:rPr>
          <w:b/>
          <w:bCs/>
          <w:sz w:val="32"/>
          <w:szCs w:val="32"/>
        </w:rPr>
      </w:pPr>
      <w:bookmarkStart w:id="296" w:name="_Toc31787"/>
      <w:bookmarkStart w:id="297" w:name="_Toc31077"/>
      <w:bookmarkStart w:id="298" w:name="_Toc23684"/>
      <w:bookmarkStart w:id="299" w:name="_Toc6214"/>
      <w:bookmarkStart w:id="300" w:name="_Toc19528"/>
      <w:bookmarkStart w:id="301" w:name="_Toc21213"/>
      <w:bookmarkStart w:id="302" w:name="_Toc28851"/>
      <w:bookmarkStart w:id="303" w:name="_Toc26353"/>
      <w:bookmarkStart w:id="304" w:name="_Toc5585"/>
      <w:bookmarkStart w:id="305" w:name="_Toc5171"/>
      <w:bookmarkStart w:id="306" w:name="_Toc18250"/>
      <w:bookmarkStart w:id="307" w:name="_Toc21561"/>
      <w:bookmarkStart w:id="308" w:name="_Toc31674"/>
      <w:r>
        <w:rPr>
          <w:rFonts w:hint="eastAsia"/>
          <w:b/>
          <w:bCs/>
          <w:sz w:val="32"/>
          <w:szCs w:val="32"/>
        </w:rPr>
        <w:t>法定代表人资格证明书</w:t>
      </w:r>
      <w:bookmarkEnd w:id="296"/>
      <w:bookmarkEnd w:id="297"/>
      <w:bookmarkEnd w:id="298"/>
      <w:bookmarkEnd w:id="299"/>
      <w:bookmarkEnd w:id="300"/>
      <w:bookmarkEnd w:id="301"/>
      <w:bookmarkEnd w:id="302"/>
      <w:bookmarkEnd w:id="303"/>
      <w:bookmarkEnd w:id="304"/>
      <w:bookmarkEnd w:id="305"/>
      <w:bookmarkEnd w:id="306"/>
    </w:p>
    <w:p>
      <w:pPr>
        <w:pStyle w:val="30"/>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30"/>
        <w:spacing w:line="360" w:lineRule="auto"/>
        <w:ind w:firstLine="560"/>
      </w:pPr>
    </w:p>
    <w:p>
      <w:pPr>
        <w:pStyle w:val="30"/>
        <w:spacing w:line="360" w:lineRule="auto"/>
        <w:ind w:firstLine="560"/>
        <w:rPr>
          <w:u w:val="single"/>
        </w:rPr>
      </w:pPr>
      <w:r>
        <w:rPr>
          <w:rFonts w:hint="eastAsia"/>
        </w:rPr>
        <w:t>公司法定代表人签字（盖章）：</w:t>
      </w:r>
      <w:r>
        <w:rPr>
          <w:rFonts w:hint="eastAsia"/>
          <w:u w:val="single"/>
        </w:rPr>
        <w:t xml:space="preserve">                                  </w:t>
      </w:r>
    </w:p>
    <w:p>
      <w:pPr>
        <w:pStyle w:val="30"/>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30"/>
        <w:spacing w:line="360" w:lineRule="auto"/>
        <w:ind w:firstLine="560"/>
        <w:rPr>
          <w:u w:val="single"/>
        </w:rPr>
      </w:pPr>
      <w:r>
        <w:rPr>
          <w:rFonts w:hint="eastAsia"/>
        </w:rPr>
        <w:t>日  期：</w:t>
      </w:r>
      <w:r>
        <w:rPr>
          <w:rFonts w:hint="eastAsia"/>
          <w:u w:val="single"/>
        </w:rPr>
        <w:t xml:space="preserve">                                                           </w:t>
      </w:r>
    </w:p>
    <w:p>
      <w:pPr>
        <w:pStyle w:val="30"/>
        <w:spacing w:line="360" w:lineRule="auto"/>
        <w:rPr>
          <w:b/>
          <w:bCs/>
          <w:sz w:val="28"/>
          <w:szCs w:val="28"/>
        </w:rPr>
      </w:pPr>
    </w:p>
    <w:p>
      <w:pPr>
        <w:pStyle w:val="30"/>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30"/>
        <w:spacing w:line="360" w:lineRule="auto"/>
        <w:jc w:val="center"/>
        <w:rPr>
          <w:b/>
          <w:bCs/>
          <w:sz w:val="32"/>
          <w:szCs w:val="32"/>
        </w:rPr>
      </w:pPr>
      <w:bookmarkStart w:id="309" w:name="_Toc14020"/>
      <w:bookmarkStart w:id="310" w:name="_Toc18443"/>
      <w:bookmarkStart w:id="311" w:name="_Toc7276"/>
      <w:bookmarkStart w:id="312" w:name="_Toc15050"/>
      <w:bookmarkStart w:id="313" w:name="_Toc23685"/>
      <w:bookmarkStart w:id="314" w:name="_Toc14591"/>
      <w:bookmarkStart w:id="315" w:name="_Toc28957"/>
      <w:bookmarkStart w:id="316" w:name="_Toc22175"/>
      <w:bookmarkStart w:id="317" w:name="_Toc3241"/>
      <w:bookmarkStart w:id="318" w:name="_Toc14853"/>
      <w:bookmarkStart w:id="319" w:name="_Toc3758"/>
    </w:p>
    <w:p>
      <w:pPr>
        <w:pStyle w:val="30"/>
        <w:spacing w:line="360" w:lineRule="auto"/>
        <w:jc w:val="center"/>
        <w:rPr>
          <w:b/>
          <w:bCs/>
          <w:sz w:val="32"/>
          <w:szCs w:val="32"/>
        </w:rPr>
      </w:pPr>
    </w:p>
    <w:p>
      <w:pPr>
        <w:pStyle w:val="30"/>
        <w:spacing w:line="360" w:lineRule="auto"/>
        <w:jc w:val="center"/>
        <w:rPr>
          <w:b/>
          <w:bCs/>
          <w:sz w:val="32"/>
          <w:szCs w:val="32"/>
        </w:rPr>
      </w:pPr>
    </w:p>
    <w:p>
      <w:pPr>
        <w:pStyle w:val="30"/>
        <w:spacing w:line="360" w:lineRule="auto"/>
        <w:jc w:val="center"/>
        <w:outlineLvl w:val="0"/>
        <w:rPr>
          <w:b/>
          <w:bCs/>
          <w:sz w:val="32"/>
          <w:szCs w:val="32"/>
        </w:rPr>
      </w:pPr>
      <w:bookmarkStart w:id="320" w:name="_Toc9844"/>
      <w:bookmarkStart w:id="321" w:name="_Toc23308"/>
      <w:bookmarkStart w:id="322" w:name="_Toc17511"/>
      <w:bookmarkStart w:id="323" w:name="_Toc12975"/>
      <w:bookmarkStart w:id="324" w:name="_Toc1488"/>
      <w:bookmarkStart w:id="325" w:name="_Toc587"/>
      <w:bookmarkStart w:id="326" w:name="_Toc27728"/>
      <w:r>
        <w:rPr>
          <w:rFonts w:hint="eastAsia"/>
          <w:b/>
          <w:bCs/>
          <w:sz w:val="32"/>
          <w:szCs w:val="32"/>
        </w:rPr>
        <w:t>法定代表人授权委托书</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pStyle w:val="31"/>
        <w:spacing w:line="360" w:lineRule="auto"/>
        <w:jc w:val="left"/>
        <w:rPr>
          <w:b/>
          <w:bCs/>
          <w:sz w:val="24"/>
          <w:szCs w:val="24"/>
        </w:rPr>
      </w:pPr>
      <w:r>
        <w:rPr>
          <w:rFonts w:hint="eastAsia"/>
          <w:b/>
          <w:bCs/>
          <w:sz w:val="24"/>
          <w:szCs w:val="24"/>
        </w:rPr>
        <w:t>本授权书声明：</w:t>
      </w:r>
    </w:p>
    <w:p>
      <w:pPr>
        <w:pStyle w:val="30"/>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30"/>
        <w:spacing w:line="360" w:lineRule="auto"/>
        <w:ind w:firstLine="560"/>
        <w:rPr>
          <w:u w:val="single"/>
        </w:rPr>
      </w:pPr>
      <w:r>
        <w:rPr>
          <w:rFonts w:hint="eastAsia"/>
        </w:rPr>
        <w:t xml:space="preserve">授权日期： </w:t>
      </w:r>
      <w:r>
        <w:rPr>
          <w:rFonts w:hint="eastAsia"/>
          <w:u w:val="single"/>
        </w:rPr>
        <w:t xml:space="preserve">                 至                   </w:t>
      </w:r>
    </w:p>
    <w:p>
      <w:pPr>
        <w:pStyle w:val="30"/>
        <w:spacing w:line="360" w:lineRule="auto"/>
        <w:ind w:firstLine="560"/>
      </w:pPr>
      <w:r>
        <w:rPr>
          <w:rFonts w:hint="eastAsia"/>
        </w:rPr>
        <w:t>本授权书在签字盖章后生效，特此声明。</w:t>
      </w:r>
    </w:p>
    <w:p>
      <w:pPr>
        <w:pStyle w:val="30"/>
        <w:spacing w:line="360" w:lineRule="auto"/>
        <w:ind w:firstLine="560"/>
        <w:rPr>
          <w:u w:val="single"/>
        </w:rPr>
      </w:pPr>
      <w:r>
        <w:rPr>
          <w:rFonts w:hint="eastAsia"/>
        </w:rPr>
        <w:t>公司法定代表人签字（盖章）：</w:t>
      </w:r>
      <w:r>
        <w:rPr>
          <w:rFonts w:hint="eastAsia"/>
          <w:u w:val="single"/>
        </w:rPr>
        <w:t xml:space="preserve">                                </w:t>
      </w:r>
    </w:p>
    <w:p>
      <w:pPr>
        <w:pStyle w:val="30"/>
        <w:spacing w:line="360" w:lineRule="auto"/>
        <w:ind w:firstLine="560"/>
      </w:pPr>
      <w:r>
        <w:rPr>
          <w:rFonts w:hint="eastAsia"/>
        </w:rPr>
        <w:t>被授权人签字（盖章）：</w:t>
      </w:r>
      <w:r>
        <w:rPr>
          <w:rFonts w:hint="eastAsia"/>
          <w:u w:val="single"/>
        </w:rPr>
        <w:t xml:space="preserve">                                        </w:t>
      </w:r>
    </w:p>
    <w:p>
      <w:pPr>
        <w:pStyle w:val="30"/>
        <w:spacing w:line="360" w:lineRule="auto"/>
        <w:ind w:firstLine="560"/>
        <w:rPr>
          <w:u w:val="single"/>
        </w:rPr>
      </w:pPr>
      <w:r>
        <w:rPr>
          <w:rFonts w:hint="eastAsia"/>
        </w:rPr>
        <w:t>公司名称（加盖公章）：</w:t>
      </w:r>
      <w:r>
        <w:rPr>
          <w:rFonts w:hint="eastAsia"/>
          <w:u w:val="single"/>
        </w:rPr>
        <w:t xml:space="preserve">                                        </w:t>
      </w:r>
    </w:p>
    <w:p>
      <w:pPr>
        <w:pStyle w:val="30"/>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30"/>
        <w:spacing w:line="360" w:lineRule="auto"/>
        <w:ind w:firstLine="560"/>
        <w:rPr>
          <w:sz w:val="28"/>
          <w:szCs w:val="28"/>
        </w:rPr>
      </w:pPr>
      <w:r>
        <w:rPr>
          <w:rFonts w:hint="eastAsia"/>
          <w:sz w:val="28"/>
          <w:szCs w:val="28"/>
        </w:rPr>
        <w:t xml:space="preserve">                                    </w:t>
      </w:r>
    </w:p>
    <w:p>
      <w:pPr>
        <w:pStyle w:val="30"/>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7"/>
        <w:ind w:firstLine="3975" w:firstLineChars="1100"/>
        <w:rPr>
          <w:b/>
          <w:bCs/>
          <w:sz w:val="36"/>
          <w:szCs w:val="36"/>
        </w:rPr>
      </w:pPr>
    </w:p>
    <w:p>
      <w:pPr>
        <w:pStyle w:val="30"/>
        <w:tabs>
          <w:tab w:val="left" w:pos="1050"/>
          <w:tab w:val="center" w:pos="4535"/>
        </w:tabs>
        <w:spacing w:line="360" w:lineRule="auto"/>
        <w:jc w:val="center"/>
        <w:rPr>
          <w:b/>
          <w:bCs/>
          <w:sz w:val="32"/>
          <w:szCs w:val="32"/>
        </w:rPr>
      </w:pPr>
    </w:p>
    <w:p>
      <w:pPr>
        <w:pStyle w:val="30"/>
        <w:tabs>
          <w:tab w:val="left" w:pos="1050"/>
          <w:tab w:val="center" w:pos="4535"/>
        </w:tabs>
        <w:spacing w:line="360" w:lineRule="auto"/>
        <w:jc w:val="center"/>
        <w:outlineLvl w:val="0"/>
        <w:rPr>
          <w:b/>
          <w:bCs/>
          <w:sz w:val="32"/>
          <w:szCs w:val="32"/>
        </w:rPr>
      </w:pPr>
      <w:bookmarkStart w:id="327" w:name="_Toc16763"/>
      <w:bookmarkStart w:id="328" w:name="_Toc8475"/>
      <w:bookmarkStart w:id="329" w:name="_Toc4618"/>
      <w:bookmarkStart w:id="330" w:name="_Toc10212"/>
      <w:bookmarkStart w:id="331" w:name="_Toc32281"/>
      <w:bookmarkStart w:id="332" w:name="_Toc12543"/>
      <w:bookmarkStart w:id="333" w:name="_Toc6894"/>
      <w:bookmarkStart w:id="334" w:name="_Toc14070"/>
      <w:bookmarkStart w:id="335" w:name="_Toc13230"/>
      <w:r>
        <w:rPr>
          <w:rFonts w:hint="eastAsia"/>
          <w:b/>
          <w:bCs/>
          <w:sz w:val="32"/>
          <w:szCs w:val="32"/>
        </w:rPr>
        <w:t>2021年1月1日以来同类项目经验情况一览表</w:t>
      </w:r>
      <w:bookmarkEnd w:id="307"/>
      <w:bookmarkEnd w:id="308"/>
      <w:bookmarkEnd w:id="327"/>
      <w:bookmarkEnd w:id="328"/>
      <w:bookmarkEnd w:id="329"/>
      <w:bookmarkEnd w:id="330"/>
      <w:bookmarkEnd w:id="331"/>
      <w:bookmarkEnd w:id="332"/>
      <w:bookmarkEnd w:id="333"/>
      <w:bookmarkEnd w:id="334"/>
      <w:bookmarkEnd w:id="335"/>
    </w:p>
    <w:tbl>
      <w:tblPr>
        <w:tblStyle w:val="2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7"/>
        <w:rPr>
          <w:rFonts w:ascii="宋体" w:hAnsi="宋体"/>
          <w:sz w:val="24"/>
        </w:rPr>
      </w:pPr>
    </w:p>
    <w:p>
      <w:pPr>
        <w:pStyle w:val="27"/>
        <w:spacing w:line="360" w:lineRule="auto"/>
        <w:ind w:firstLine="480" w:firstLineChars="200"/>
        <w:outlineLvl w:val="0"/>
        <w:rPr>
          <w:b/>
          <w:bCs/>
          <w:sz w:val="36"/>
          <w:szCs w:val="36"/>
        </w:rPr>
      </w:pPr>
      <w:bookmarkStart w:id="336" w:name="_Toc16613"/>
      <w:bookmarkStart w:id="337" w:name="_Toc18838"/>
      <w:bookmarkStart w:id="338" w:name="_Toc6536"/>
      <w:bookmarkStart w:id="339" w:name="_Toc24098"/>
      <w:bookmarkStart w:id="340" w:name="_Toc11313"/>
      <w:bookmarkStart w:id="341" w:name="_Toc14693"/>
      <w:bookmarkStart w:id="342" w:name="_Toc2546"/>
      <w:bookmarkStart w:id="343" w:name="_Toc6226"/>
      <w:bookmarkStart w:id="344" w:name="_Toc9208"/>
      <w:r>
        <w:rPr>
          <w:rFonts w:hint="eastAsia" w:ascii="宋体" w:hAnsi="宋体"/>
          <w:sz w:val="24"/>
        </w:rPr>
        <w:t>注：2021年1月1日至今同类项目的业绩用户名单及证明材料（证明材料需提供合同复印件或</w:t>
      </w:r>
      <w:r>
        <w:rPr>
          <w:rFonts w:hint="eastAsia" w:ascii="宋体" w:hAnsi="宋体"/>
          <w:sz w:val="24"/>
          <w:lang w:val="zh-CN"/>
        </w:rPr>
        <w:t>中标</w:t>
      </w:r>
      <w:r>
        <w:rPr>
          <w:rFonts w:hint="eastAsia" w:ascii="宋体" w:hAnsi="宋体"/>
          <w:sz w:val="24"/>
          <w:lang w:val="en-US" w:eastAsia="zh-CN"/>
        </w:rPr>
        <w:t>/成交</w:t>
      </w:r>
      <w:r>
        <w:rPr>
          <w:rFonts w:hint="eastAsia" w:ascii="宋体" w:hAnsi="宋体"/>
          <w:sz w:val="24"/>
          <w:lang w:val="zh-CN"/>
        </w:rPr>
        <w:t>通知书</w:t>
      </w:r>
      <w:r>
        <w:rPr>
          <w:rFonts w:hint="eastAsia" w:ascii="宋体" w:hAnsi="宋体"/>
          <w:sz w:val="24"/>
        </w:rPr>
        <w:t>，并加盖公章）。</w:t>
      </w:r>
      <w:bookmarkEnd w:id="336"/>
      <w:bookmarkEnd w:id="337"/>
      <w:bookmarkEnd w:id="338"/>
      <w:bookmarkEnd w:id="339"/>
      <w:bookmarkEnd w:id="340"/>
      <w:bookmarkEnd w:id="341"/>
      <w:bookmarkEnd w:id="342"/>
      <w:bookmarkEnd w:id="343"/>
      <w:bookmarkEnd w:id="344"/>
    </w:p>
    <w:p>
      <w:pPr>
        <w:pStyle w:val="27"/>
        <w:ind w:firstLine="3614" w:firstLineChars="1000"/>
        <w:rPr>
          <w:b/>
          <w:bCs/>
          <w:sz w:val="36"/>
          <w:szCs w:val="36"/>
        </w:rPr>
      </w:pPr>
    </w:p>
    <w:p>
      <w:pPr>
        <w:pStyle w:val="27"/>
        <w:ind w:firstLine="3614" w:firstLineChars="1000"/>
        <w:rPr>
          <w:b/>
          <w:bCs/>
          <w:sz w:val="36"/>
          <w:szCs w:val="36"/>
        </w:rPr>
      </w:pPr>
    </w:p>
    <w:p>
      <w:pPr>
        <w:pStyle w:val="27"/>
        <w:ind w:firstLine="3614" w:firstLineChars="1000"/>
        <w:rPr>
          <w:b/>
          <w:bCs/>
          <w:sz w:val="36"/>
          <w:szCs w:val="36"/>
        </w:rPr>
      </w:pPr>
    </w:p>
    <w:p>
      <w:pPr>
        <w:pStyle w:val="27"/>
        <w:ind w:firstLine="3614" w:firstLineChars="1000"/>
        <w:rPr>
          <w:b/>
          <w:bCs/>
          <w:sz w:val="36"/>
          <w:szCs w:val="36"/>
        </w:rPr>
      </w:pPr>
    </w:p>
    <w:p>
      <w:pPr>
        <w:pStyle w:val="27"/>
        <w:ind w:firstLine="3614" w:firstLineChars="1000"/>
        <w:rPr>
          <w:b/>
          <w:bCs/>
          <w:sz w:val="36"/>
          <w:szCs w:val="36"/>
        </w:rPr>
      </w:pPr>
    </w:p>
    <w:p>
      <w:pPr>
        <w:pStyle w:val="27"/>
        <w:ind w:firstLine="3614" w:firstLineChars="1000"/>
        <w:rPr>
          <w:b/>
          <w:bCs/>
          <w:sz w:val="36"/>
          <w:szCs w:val="36"/>
        </w:rPr>
      </w:pPr>
    </w:p>
    <w:p>
      <w:pPr>
        <w:pStyle w:val="27"/>
        <w:ind w:firstLine="3614" w:firstLineChars="1000"/>
        <w:rPr>
          <w:b/>
          <w:bCs/>
          <w:sz w:val="36"/>
          <w:szCs w:val="36"/>
        </w:rPr>
      </w:pPr>
    </w:p>
    <w:p>
      <w:pPr>
        <w:pStyle w:val="27"/>
        <w:ind w:firstLine="3614" w:firstLineChars="1000"/>
        <w:rPr>
          <w:b/>
          <w:bCs/>
          <w:sz w:val="36"/>
          <w:szCs w:val="36"/>
        </w:rPr>
      </w:pPr>
    </w:p>
    <w:p>
      <w:pPr>
        <w:widowControl/>
        <w:spacing w:line="360" w:lineRule="auto"/>
        <w:jc w:val="left"/>
        <w:rPr>
          <w:rFonts w:ascii="仿宋" w:hAnsi="仿宋" w:eastAsia="仿宋" w:cs="宋体"/>
          <w:b/>
          <w:kern w:val="0"/>
          <w:sz w:val="24"/>
          <w:szCs w:val="32"/>
        </w:rPr>
        <w:sectPr>
          <w:headerReference r:id="rId10" w:type="default"/>
          <w:footerReference r:id="rId11" w:type="default"/>
          <w:pgSz w:w="11906" w:h="16838"/>
          <w:pgMar w:top="1440" w:right="1134" w:bottom="1440" w:left="1134" w:header="851" w:footer="992" w:gutter="0"/>
          <w:cols w:space="720" w:num="1"/>
          <w:docGrid w:linePitch="312" w:charSpace="0"/>
        </w:sectPr>
      </w:pPr>
      <w:bookmarkStart w:id="345" w:name="_Toc24877"/>
      <w:bookmarkStart w:id="346" w:name="_Toc27180"/>
      <w:bookmarkStart w:id="347" w:name="_Toc9749"/>
      <w:bookmarkStart w:id="348" w:name="_Toc40346385"/>
      <w:bookmarkStart w:id="349" w:name="_Toc21435"/>
      <w:bookmarkStart w:id="350" w:name="_Toc23732"/>
      <w:bookmarkStart w:id="351" w:name="_Toc17929"/>
      <w:bookmarkStart w:id="352" w:name="_Toc16505"/>
      <w:bookmarkStart w:id="353" w:name="_Toc40776119"/>
      <w:bookmarkStart w:id="354" w:name="_Toc40346226"/>
      <w:bookmarkStart w:id="355" w:name="_Toc20164"/>
      <w:bookmarkStart w:id="356" w:name="_Toc30558"/>
    </w:p>
    <w:bookmarkEnd w:id="345"/>
    <w:bookmarkEnd w:id="346"/>
    <w:bookmarkEnd w:id="347"/>
    <w:bookmarkEnd w:id="348"/>
    <w:bookmarkEnd w:id="349"/>
    <w:bookmarkEnd w:id="350"/>
    <w:bookmarkEnd w:id="351"/>
    <w:bookmarkEnd w:id="352"/>
    <w:bookmarkEnd w:id="353"/>
    <w:bookmarkEnd w:id="354"/>
    <w:bookmarkEnd w:id="355"/>
    <w:bookmarkEnd w:id="356"/>
    <w:p>
      <w:pPr>
        <w:pStyle w:val="30"/>
        <w:spacing w:line="360" w:lineRule="auto"/>
        <w:jc w:val="center"/>
        <w:outlineLvl w:val="0"/>
        <w:rPr>
          <w:b/>
          <w:bCs/>
          <w:sz w:val="32"/>
          <w:szCs w:val="32"/>
        </w:rPr>
      </w:pPr>
      <w:bookmarkStart w:id="357" w:name="_Toc24165"/>
      <w:bookmarkStart w:id="358" w:name="_Toc22719"/>
      <w:bookmarkStart w:id="359" w:name="_Toc1521"/>
      <w:bookmarkStart w:id="360" w:name="_Toc19577"/>
      <w:bookmarkStart w:id="361" w:name="_Toc25012"/>
      <w:bookmarkStart w:id="362" w:name="_Toc2196"/>
      <w:bookmarkStart w:id="363" w:name="_Toc24705"/>
      <w:bookmarkStart w:id="364" w:name="_Toc5589"/>
      <w:bookmarkStart w:id="365" w:name="_Toc27834"/>
      <w:bookmarkStart w:id="366" w:name="_Toc16816"/>
      <w:bookmarkStart w:id="367" w:name="_Toc14321"/>
      <w:bookmarkStart w:id="368" w:name="_Toc5396"/>
      <w:bookmarkStart w:id="369" w:name="_Toc19803"/>
      <w:bookmarkStart w:id="370" w:name="_Toc28978"/>
      <w:bookmarkStart w:id="371" w:name="_Toc17932"/>
      <w:bookmarkStart w:id="372" w:name="_Toc14093"/>
      <w:bookmarkStart w:id="373" w:name="_Toc733"/>
      <w:bookmarkStart w:id="374" w:name="_Toc16792"/>
      <w:r>
        <w:rPr>
          <w:rFonts w:hint="eastAsia"/>
          <w:b/>
          <w:bCs/>
          <w:sz w:val="32"/>
          <w:szCs w:val="32"/>
        </w:rPr>
        <w:t>公平竞争承诺书</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spacing w:line="360" w:lineRule="auto"/>
        <w:ind w:firstLine="560" w:firstLineChars="200"/>
        <w:rPr>
          <w:sz w:val="28"/>
          <w:szCs w:val="28"/>
        </w:rPr>
      </w:pPr>
    </w:p>
    <w:p>
      <w:pPr>
        <w:pStyle w:val="2"/>
        <w:rPr>
          <w:b/>
          <w:bCs/>
          <w:szCs w:val="21"/>
        </w:rPr>
      </w:pPr>
      <w:r>
        <w:rPr>
          <w:rFonts w:hint="eastAsia"/>
          <w:b/>
          <w:bCs/>
          <w:szCs w:val="21"/>
        </w:rPr>
        <w:t>南方医科大学第五附属医院：</w:t>
      </w:r>
    </w:p>
    <w:p>
      <w:pPr>
        <w:pStyle w:val="2"/>
        <w:rPr>
          <w:b/>
          <w:bCs/>
          <w:szCs w:val="21"/>
        </w:rPr>
      </w:pPr>
    </w:p>
    <w:p>
      <w:pPr>
        <w:pStyle w:val="7"/>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pPr>
        <w:pStyle w:val="7"/>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pPr>
        <w:pStyle w:val="7"/>
        <w:spacing w:line="360" w:lineRule="auto"/>
        <w:ind w:firstLineChars="200"/>
        <w:rPr>
          <w:szCs w:val="21"/>
        </w:rPr>
      </w:pPr>
      <w:r>
        <w:rPr>
          <w:rFonts w:hint="eastAsia"/>
          <w:szCs w:val="21"/>
        </w:rPr>
        <w:t xml:space="preserve">2.坚持投标独立性，保证不以任何手段了解或意图了解其他参与人情况及其信息。  </w:t>
      </w:r>
    </w:p>
    <w:p>
      <w:pPr>
        <w:pStyle w:val="7"/>
        <w:spacing w:line="360" w:lineRule="auto"/>
        <w:ind w:firstLineChars="200"/>
        <w:outlineLvl w:val="1"/>
        <w:rPr>
          <w:szCs w:val="21"/>
        </w:rPr>
      </w:pPr>
      <w:bookmarkStart w:id="375" w:name="_Toc32462"/>
      <w:bookmarkStart w:id="376" w:name="_Toc13586"/>
      <w:r>
        <w:rPr>
          <w:rFonts w:hint="eastAsia"/>
          <w:szCs w:val="21"/>
        </w:rPr>
        <w:t>3.保证不私下接触贵单位负责采购组织工作的人员及相关领导。 </w:t>
      </w:r>
      <w:bookmarkEnd w:id="375"/>
      <w:bookmarkEnd w:id="376"/>
    </w:p>
    <w:p>
      <w:pPr>
        <w:pStyle w:val="7"/>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pPr>
        <w:pStyle w:val="7"/>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pPr>
        <w:pStyle w:val="7"/>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pPr>
        <w:pStyle w:val="7"/>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pPr>
        <w:pStyle w:val="7"/>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pPr>
        <w:pStyle w:val="7"/>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pPr>
        <w:pStyle w:val="7"/>
        <w:spacing w:line="360" w:lineRule="auto"/>
        <w:ind w:firstLineChars="200"/>
        <w:rPr>
          <w:szCs w:val="21"/>
        </w:rPr>
      </w:pPr>
      <w:r>
        <w:rPr>
          <w:rFonts w:hint="eastAsia"/>
          <w:szCs w:val="21"/>
        </w:rPr>
        <w:t>特此承诺。                                     </w:t>
      </w:r>
    </w:p>
    <w:p>
      <w:pPr>
        <w:pStyle w:val="2"/>
        <w:rPr>
          <w:szCs w:val="21"/>
        </w:rPr>
      </w:pPr>
    </w:p>
    <w:p>
      <w:pPr>
        <w:pStyle w:val="2"/>
        <w:spacing w:line="360" w:lineRule="auto"/>
        <w:jc w:val="center"/>
        <w:rPr>
          <w:szCs w:val="21"/>
        </w:rPr>
      </w:pPr>
      <w:r>
        <w:rPr>
          <w:rFonts w:hint="eastAsia"/>
          <w:szCs w:val="21"/>
        </w:rPr>
        <w:t xml:space="preserve">                            公司名称（盖章）： ****公司</w:t>
      </w:r>
    </w:p>
    <w:p>
      <w:pPr>
        <w:pStyle w:val="2"/>
        <w:spacing w:line="360" w:lineRule="auto"/>
        <w:jc w:val="left"/>
        <w:rPr>
          <w:szCs w:val="21"/>
        </w:rPr>
      </w:pPr>
      <w:r>
        <w:rPr>
          <w:rFonts w:hint="eastAsia"/>
          <w:szCs w:val="21"/>
        </w:rPr>
        <w:t xml:space="preserve">         </w:t>
      </w:r>
    </w:p>
    <w:p>
      <w:pPr>
        <w:pStyle w:val="2"/>
        <w:spacing w:line="360" w:lineRule="auto"/>
        <w:ind w:firstLine="420" w:firstLineChars="200"/>
        <w:jc w:val="left"/>
        <w:rPr>
          <w:szCs w:val="21"/>
        </w:rPr>
      </w:pPr>
      <w:r>
        <w:rPr>
          <w:rFonts w:hint="eastAsia"/>
          <w:szCs w:val="21"/>
        </w:rPr>
        <w:t>公司法定代表人（或法定代表人授权代表）（签字或盖章）：</w:t>
      </w:r>
    </w:p>
    <w:p>
      <w:pPr>
        <w:pStyle w:val="2"/>
        <w:spacing w:line="360" w:lineRule="auto"/>
        <w:jc w:val="center"/>
        <w:rPr>
          <w:szCs w:val="21"/>
        </w:rPr>
      </w:pPr>
      <w:r>
        <w:rPr>
          <w:rFonts w:hint="eastAsia"/>
          <w:szCs w:val="21"/>
        </w:rPr>
        <w:t xml:space="preserve">                                                              </w:t>
      </w:r>
    </w:p>
    <w:p>
      <w:pPr>
        <w:pStyle w:val="2"/>
        <w:spacing w:line="360" w:lineRule="auto"/>
        <w:jc w:val="center"/>
        <w:rPr>
          <w:szCs w:val="21"/>
        </w:rPr>
      </w:pPr>
      <w:r>
        <w:rPr>
          <w:rFonts w:hint="eastAsia"/>
          <w:szCs w:val="21"/>
        </w:rPr>
        <w:t xml:space="preserve">                                                               </w:t>
      </w:r>
    </w:p>
    <w:p>
      <w:pPr>
        <w:pStyle w:val="2"/>
        <w:spacing w:line="360" w:lineRule="auto"/>
        <w:jc w:val="center"/>
        <w:rPr>
          <w:szCs w:val="21"/>
        </w:rPr>
      </w:pPr>
      <w:r>
        <w:rPr>
          <w:rFonts w:hint="eastAsia"/>
          <w:szCs w:val="21"/>
        </w:rPr>
        <w:t xml:space="preserve">                                              日 期：     年    月    日</w:t>
      </w:r>
    </w:p>
    <w:p>
      <w:pPr>
        <w:pStyle w:val="2"/>
        <w:rPr>
          <w:sz w:val="24"/>
        </w:rPr>
      </w:pPr>
    </w:p>
    <w:p>
      <w:pPr>
        <w:pStyle w:val="2"/>
        <w:rPr>
          <w:sz w:val="24"/>
        </w:rPr>
      </w:pPr>
    </w:p>
    <w:p>
      <w:pPr>
        <w:pStyle w:val="2"/>
        <w:rPr>
          <w:sz w:val="24"/>
        </w:rPr>
      </w:pPr>
    </w:p>
    <w:p>
      <w:pPr>
        <w:pStyle w:val="2"/>
        <w:rPr>
          <w:sz w:val="24"/>
        </w:rPr>
      </w:pPr>
    </w:p>
    <w:p>
      <w:pPr>
        <w:pStyle w:val="2"/>
        <w:rPr>
          <w:sz w:val="24"/>
        </w:rPr>
      </w:pPr>
    </w:p>
    <w:p>
      <w:pPr>
        <w:pStyle w:val="30"/>
        <w:spacing w:line="360" w:lineRule="auto"/>
        <w:jc w:val="center"/>
        <w:outlineLvl w:val="0"/>
        <w:rPr>
          <w:b/>
          <w:bCs/>
          <w:sz w:val="32"/>
          <w:szCs w:val="32"/>
        </w:rPr>
      </w:pPr>
      <w:bookmarkStart w:id="377" w:name="_Toc3601"/>
      <w:bookmarkStart w:id="378" w:name="_Toc20215"/>
      <w:bookmarkStart w:id="379" w:name="_Toc9085"/>
      <w:bookmarkStart w:id="380" w:name="_Toc9813"/>
      <w:bookmarkStart w:id="381" w:name="_Toc22349"/>
      <w:bookmarkStart w:id="382" w:name="_Toc29986"/>
      <w:bookmarkStart w:id="383" w:name="_Toc16586"/>
      <w:bookmarkStart w:id="384" w:name="_Toc5237"/>
      <w:bookmarkStart w:id="385" w:name="_Toc12567"/>
      <w:bookmarkStart w:id="386" w:name="_Toc7228"/>
      <w:bookmarkStart w:id="387" w:name="_Toc15202"/>
      <w:bookmarkStart w:id="388" w:name="_Toc20949"/>
      <w:bookmarkStart w:id="389" w:name="_Toc9308"/>
      <w:bookmarkStart w:id="390" w:name="_Toc4538"/>
      <w:bookmarkStart w:id="391" w:name="_Toc25598"/>
      <w:bookmarkStart w:id="392" w:name="_Toc6773"/>
      <w:bookmarkStart w:id="393" w:name="_Toc12986"/>
      <w:bookmarkStart w:id="394" w:name="_Toc3390"/>
      <w:r>
        <w:rPr>
          <w:rFonts w:hint="eastAsia"/>
          <w:b/>
          <w:bCs/>
          <w:sz w:val="32"/>
          <w:szCs w:val="32"/>
        </w:rPr>
        <w:t>关于资格和响应文件的声明函</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spacing w:line="400" w:lineRule="exact"/>
        <w:rPr>
          <w:rFonts w:ascii="宋体" w:hAnsi="宋体"/>
          <w:sz w:val="24"/>
        </w:rPr>
      </w:pPr>
      <w:r>
        <w:rPr>
          <w:rFonts w:hint="eastAsia" w:ascii="宋体" w:hAnsi="宋体"/>
          <w:sz w:val="24"/>
        </w:rPr>
        <w:t>致：南方医科大学第五附属医院</w:t>
      </w:r>
    </w:p>
    <w:p>
      <w:pPr>
        <w:spacing w:line="400" w:lineRule="exact"/>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spacing w:line="400" w:lineRule="exact"/>
        <w:rPr>
          <w:rFonts w:ascii="宋体" w:hAnsi="宋体"/>
          <w:sz w:val="24"/>
        </w:rPr>
      </w:pPr>
      <w:r>
        <w:rPr>
          <w:rFonts w:hint="eastAsia" w:ascii="宋体" w:hAnsi="宋体"/>
          <w:sz w:val="24"/>
        </w:rPr>
        <w:t>1.我方具有独立承担民事责任的能力；</w:t>
      </w:r>
    </w:p>
    <w:p>
      <w:pPr>
        <w:spacing w:line="400" w:lineRule="exact"/>
        <w:rPr>
          <w:rFonts w:ascii="宋体" w:hAnsi="宋体"/>
          <w:sz w:val="24"/>
        </w:rPr>
      </w:pPr>
      <w:r>
        <w:rPr>
          <w:rFonts w:hint="eastAsia" w:ascii="宋体" w:hAnsi="宋体"/>
          <w:sz w:val="24"/>
        </w:rPr>
        <w:t>2.我方具有良好的商业信誉和健全的财务会计制度；</w:t>
      </w:r>
    </w:p>
    <w:p>
      <w:pPr>
        <w:spacing w:line="400" w:lineRule="exact"/>
        <w:rPr>
          <w:rFonts w:ascii="宋体" w:hAnsi="宋体"/>
          <w:sz w:val="24"/>
        </w:rPr>
      </w:pPr>
      <w:r>
        <w:rPr>
          <w:rFonts w:hint="eastAsia" w:ascii="宋体" w:hAnsi="宋体"/>
          <w:sz w:val="24"/>
        </w:rPr>
        <w:t>3.我方有依法缴纳税收和社会保障资金的良好记录；</w:t>
      </w:r>
    </w:p>
    <w:p>
      <w:pPr>
        <w:spacing w:line="400" w:lineRule="exact"/>
        <w:rPr>
          <w:rFonts w:ascii="宋体" w:hAnsi="宋体"/>
          <w:sz w:val="24"/>
        </w:rPr>
      </w:pPr>
      <w:r>
        <w:rPr>
          <w:rFonts w:hint="eastAsia" w:ascii="宋体" w:hAnsi="宋体"/>
          <w:sz w:val="24"/>
        </w:rPr>
        <w:t>4.我方具有履行合同所必需的设备和专业技术能力；</w:t>
      </w:r>
    </w:p>
    <w:p>
      <w:pPr>
        <w:spacing w:line="400" w:lineRule="exact"/>
        <w:rPr>
          <w:rFonts w:ascii="宋体" w:hAnsi="宋体"/>
          <w:sz w:val="24"/>
        </w:rPr>
      </w:pPr>
      <w:r>
        <w:rPr>
          <w:rFonts w:hint="eastAsia" w:ascii="宋体" w:hAnsi="宋体"/>
          <w:sz w:val="24"/>
        </w:rPr>
        <w:t>5.我方不存在以下情况：以联合体形式参加本项目院内采购活动；</w:t>
      </w:r>
    </w:p>
    <w:p>
      <w:pPr>
        <w:pStyle w:val="9"/>
        <w:spacing w:line="400" w:lineRule="exact"/>
      </w:pPr>
      <w:r>
        <w:rPr>
          <w:rFonts w:hint="eastAsia" w:ascii="宋体" w:hAnsi="宋体"/>
          <w:sz w:val="24"/>
        </w:rPr>
        <w:t>6.我方不存在以下情况：以分包、转包形式参加本项目院内采购活动；</w:t>
      </w:r>
    </w:p>
    <w:p>
      <w:pPr>
        <w:spacing w:line="400" w:lineRule="exact"/>
        <w:rPr>
          <w:rFonts w:ascii="宋体" w:hAnsi="宋体"/>
          <w:sz w:val="24"/>
        </w:rPr>
      </w:pPr>
      <w:r>
        <w:rPr>
          <w:rFonts w:hint="eastAsia" w:ascii="宋体" w:hAnsi="宋体"/>
          <w:sz w:val="24"/>
        </w:rPr>
        <w:t>7.我方在参加政府采购活动前3年内在经营活动中没有重大违法、违规及刑事犯罪记录；</w:t>
      </w:r>
    </w:p>
    <w:p>
      <w:pPr>
        <w:spacing w:line="400" w:lineRule="exact"/>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spacing w:line="400" w:lineRule="exact"/>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400" w:lineRule="exact"/>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9"/>
        <w:spacing w:line="400" w:lineRule="exact"/>
      </w:pP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如有违法、违规、弄虚作假行为，所造成的损失、不良后果及法律责任，一律由我方承担。</w:t>
      </w:r>
    </w:p>
    <w:p>
      <w:pPr>
        <w:spacing w:line="400" w:lineRule="exact"/>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公司名称（盖章）：</w:t>
      </w:r>
    </w:p>
    <w:p>
      <w:pPr>
        <w:pStyle w:val="27"/>
        <w:jc w:val="left"/>
      </w:pPr>
    </w:p>
    <w:p>
      <w:pPr>
        <w:spacing w:line="360" w:lineRule="auto"/>
        <w:jc w:val="left"/>
        <w:rPr>
          <w:rFonts w:ascii="宋体" w:hAnsi="宋体"/>
          <w:sz w:val="24"/>
        </w:rPr>
      </w:pPr>
      <w:r>
        <w:rPr>
          <w:rFonts w:hint="eastAsia" w:ascii="宋体" w:hAnsi="宋体"/>
          <w:sz w:val="24"/>
        </w:rPr>
        <w:t>公司法定代表人（或法定代表人授权代表）（签字或盖章）：</w:t>
      </w:r>
    </w:p>
    <w:p>
      <w:pPr>
        <w:pStyle w:val="27"/>
        <w:jc w:val="left"/>
      </w:pPr>
    </w:p>
    <w:p>
      <w:pPr>
        <w:spacing w:line="360" w:lineRule="auto"/>
        <w:jc w:val="left"/>
        <w:rPr>
          <w:rFonts w:ascii="宋体" w:hAnsi="宋体"/>
          <w:sz w:val="24"/>
        </w:rPr>
      </w:pPr>
      <w:r>
        <w:rPr>
          <w:rFonts w:hint="eastAsia" w:ascii="宋体" w:hAnsi="宋体"/>
          <w:sz w:val="24"/>
        </w:rPr>
        <w:t>日期：　　年　  月　  日</w:t>
      </w: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27"/>
        <w:rPr>
          <w:rFonts w:ascii="宋体" w:hAnsi="宋体"/>
          <w:sz w:val="24"/>
        </w:rPr>
      </w:pPr>
    </w:p>
    <w:p>
      <w:pPr>
        <w:pStyle w:val="4"/>
        <w:ind w:left="1890"/>
        <w:outlineLvl w:val="0"/>
        <w:rPr>
          <w:rFonts w:ascii="宋体" w:hAnsi="宋体" w:eastAsia="宋体"/>
          <w:sz w:val="40"/>
        </w:rPr>
      </w:pPr>
      <w:bookmarkStart w:id="395" w:name="_Toc3899"/>
      <w:bookmarkStart w:id="396" w:name="_Toc13355"/>
      <w:bookmarkStart w:id="397" w:name="_Toc5150"/>
      <w:r>
        <w:rPr>
          <w:rFonts w:hint="eastAsia" w:ascii="宋体" w:hAnsi="宋体" w:eastAsia="宋体"/>
          <w:sz w:val="40"/>
        </w:rPr>
        <w:t>第五部分 合同模板（成功报名后获取）</w:t>
      </w:r>
      <w:bookmarkEnd w:id="395"/>
      <w:bookmarkEnd w:id="396"/>
      <w:bookmarkEnd w:id="397"/>
    </w:p>
    <w:p/>
    <w:p>
      <w:pPr>
        <w:pStyle w:val="27"/>
      </w:pPr>
    </w:p>
    <w:p>
      <w:pPr>
        <w:pStyle w:val="27"/>
      </w:pPr>
    </w:p>
    <w:sectPr>
      <w:headerReference r:id="rId12" w:type="default"/>
      <w:footerReference r:id="rId1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16</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7</w:t>
                          </w:r>
                          <w:r>
                            <w:fldChar w:fldCharType="end"/>
                          </w:r>
                          <w:r>
                            <w:t xml:space="preserve"> 页 共</w:t>
                          </w:r>
                          <w:r>
                            <w:rPr>
                              <w:rFonts w:hint="eastAsia"/>
                              <w:lang w:val="en-US" w:eastAsia="zh-CN"/>
                            </w:rPr>
                            <w:t>16</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7</w:t>
                    </w:r>
                    <w:r>
                      <w:fldChar w:fldCharType="end"/>
                    </w:r>
                    <w:r>
                      <w:t xml:space="preserve"> 页 共</w:t>
                    </w:r>
                    <w:r>
                      <w:rPr>
                        <w:rFonts w:hint="eastAsia"/>
                        <w:lang w:val="en-US" w:eastAsia="zh-CN"/>
                      </w:rPr>
                      <w:t>16</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16</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16</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773E7165"/>
    <w:multiLevelType w:val="singleLevel"/>
    <w:tmpl w:val="773E7165"/>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4C6"/>
    <w:rsid w:val="00007747"/>
    <w:rsid w:val="00010C0C"/>
    <w:rsid w:val="000119F7"/>
    <w:rsid w:val="00016C1C"/>
    <w:rsid w:val="000322EB"/>
    <w:rsid w:val="000333B3"/>
    <w:rsid w:val="000359A3"/>
    <w:rsid w:val="0003631E"/>
    <w:rsid w:val="00037ECF"/>
    <w:rsid w:val="0004694A"/>
    <w:rsid w:val="000716CC"/>
    <w:rsid w:val="00092452"/>
    <w:rsid w:val="000A3636"/>
    <w:rsid w:val="000A4F42"/>
    <w:rsid w:val="000C20F2"/>
    <w:rsid w:val="000F1EB0"/>
    <w:rsid w:val="00110D15"/>
    <w:rsid w:val="0012093B"/>
    <w:rsid w:val="00120B10"/>
    <w:rsid w:val="001259C2"/>
    <w:rsid w:val="001539DE"/>
    <w:rsid w:val="00165A7F"/>
    <w:rsid w:val="00166BFA"/>
    <w:rsid w:val="00180931"/>
    <w:rsid w:val="001B3325"/>
    <w:rsid w:val="001D10EA"/>
    <w:rsid w:val="001E7D42"/>
    <w:rsid w:val="001F7D9D"/>
    <w:rsid w:val="002071C6"/>
    <w:rsid w:val="002128DC"/>
    <w:rsid w:val="0023790F"/>
    <w:rsid w:val="00243C3C"/>
    <w:rsid w:val="00265A24"/>
    <w:rsid w:val="002736DC"/>
    <w:rsid w:val="0028517E"/>
    <w:rsid w:val="00286969"/>
    <w:rsid w:val="00294B24"/>
    <w:rsid w:val="00295B31"/>
    <w:rsid w:val="00296D72"/>
    <w:rsid w:val="002B4AD3"/>
    <w:rsid w:val="002C3CEE"/>
    <w:rsid w:val="002D4A7A"/>
    <w:rsid w:val="002E3772"/>
    <w:rsid w:val="002F2EAD"/>
    <w:rsid w:val="00312643"/>
    <w:rsid w:val="00317802"/>
    <w:rsid w:val="003325D3"/>
    <w:rsid w:val="00334DD7"/>
    <w:rsid w:val="003431D3"/>
    <w:rsid w:val="003544F0"/>
    <w:rsid w:val="003623A0"/>
    <w:rsid w:val="00370098"/>
    <w:rsid w:val="00371873"/>
    <w:rsid w:val="003744FE"/>
    <w:rsid w:val="00374597"/>
    <w:rsid w:val="00374631"/>
    <w:rsid w:val="003B24AD"/>
    <w:rsid w:val="003B75E0"/>
    <w:rsid w:val="003D0ADC"/>
    <w:rsid w:val="003D2DB5"/>
    <w:rsid w:val="003E2031"/>
    <w:rsid w:val="003F5E94"/>
    <w:rsid w:val="00402921"/>
    <w:rsid w:val="00404B88"/>
    <w:rsid w:val="00404F3F"/>
    <w:rsid w:val="00411144"/>
    <w:rsid w:val="0041662E"/>
    <w:rsid w:val="00421FB7"/>
    <w:rsid w:val="004301E2"/>
    <w:rsid w:val="0043178B"/>
    <w:rsid w:val="004570F3"/>
    <w:rsid w:val="00463837"/>
    <w:rsid w:val="00471383"/>
    <w:rsid w:val="00477556"/>
    <w:rsid w:val="004835FB"/>
    <w:rsid w:val="00484513"/>
    <w:rsid w:val="00491ADB"/>
    <w:rsid w:val="00494D92"/>
    <w:rsid w:val="00497350"/>
    <w:rsid w:val="004A374B"/>
    <w:rsid w:val="004A37D5"/>
    <w:rsid w:val="004B5DF4"/>
    <w:rsid w:val="004C012D"/>
    <w:rsid w:val="004D1195"/>
    <w:rsid w:val="004F069C"/>
    <w:rsid w:val="005052FB"/>
    <w:rsid w:val="00513C51"/>
    <w:rsid w:val="0051473D"/>
    <w:rsid w:val="0052108D"/>
    <w:rsid w:val="00527B6D"/>
    <w:rsid w:val="0053690F"/>
    <w:rsid w:val="00545417"/>
    <w:rsid w:val="00557285"/>
    <w:rsid w:val="005631FB"/>
    <w:rsid w:val="00567AEA"/>
    <w:rsid w:val="00570D76"/>
    <w:rsid w:val="00584646"/>
    <w:rsid w:val="00584E19"/>
    <w:rsid w:val="00585142"/>
    <w:rsid w:val="0059126D"/>
    <w:rsid w:val="005969E9"/>
    <w:rsid w:val="005A1B65"/>
    <w:rsid w:val="005A3D49"/>
    <w:rsid w:val="005B5EC9"/>
    <w:rsid w:val="005E4C48"/>
    <w:rsid w:val="005F558E"/>
    <w:rsid w:val="00604160"/>
    <w:rsid w:val="00611401"/>
    <w:rsid w:val="0061638D"/>
    <w:rsid w:val="00624390"/>
    <w:rsid w:val="00626804"/>
    <w:rsid w:val="006425FC"/>
    <w:rsid w:val="0066060A"/>
    <w:rsid w:val="00664599"/>
    <w:rsid w:val="00666C93"/>
    <w:rsid w:val="0067762C"/>
    <w:rsid w:val="00677E69"/>
    <w:rsid w:val="006818D6"/>
    <w:rsid w:val="006947A8"/>
    <w:rsid w:val="00694AB9"/>
    <w:rsid w:val="006A4AE6"/>
    <w:rsid w:val="006A75B7"/>
    <w:rsid w:val="006B2CEF"/>
    <w:rsid w:val="006B3B92"/>
    <w:rsid w:val="006B6E42"/>
    <w:rsid w:val="006B79EF"/>
    <w:rsid w:val="006C0C6E"/>
    <w:rsid w:val="006C6F73"/>
    <w:rsid w:val="006D0911"/>
    <w:rsid w:val="006D2900"/>
    <w:rsid w:val="006D47A0"/>
    <w:rsid w:val="006E057B"/>
    <w:rsid w:val="00710C3F"/>
    <w:rsid w:val="00712767"/>
    <w:rsid w:val="00712FA1"/>
    <w:rsid w:val="0071664F"/>
    <w:rsid w:val="0073014A"/>
    <w:rsid w:val="00734910"/>
    <w:rsid w:val="00741D79"/>
    <w:rsid w:val="00745223"/>
    <w:rsid w:val="007503CC"/>
    <w:rsid w:val="00760968"/>
    <w:rsid w:val="00762AAB"/>
    <w:rsid w:val="00764545"/>
    <w:rsid w:val="00764E97"/>
    <w:rsid w:val="007977A3"/>
    <w:rsid w:val="007A2145"/>
    <w:rsid w:val="007A7445"/>
    <w:rsid w:val="007B0F43"/>
    <w:rsid w:val="007C3EE9"/>
    <w:rsid w:val="007D1AEF"/>
    <w:rsid w:val="007D7E0F"/>
    <w:rsid w:val="007E19C6"/>
    <w:rsid w:val="007E3CE7"/>
    <w:rsid w:val="007F43CF"/>
    <w:rsid w:val="008031FF"/>
    <w:rsid w:val="00807A3E"/>
    <w:rsid w:val="00812C1A"/>
    <w:rsid w:val="00816EB9"/>
    <w:rsid w:val="0082218C"/>
    <w:rsid w:val="00830FB0"/>
    <w:rsid w:val="0083459C"/>
    <w:rsid w:val="00841AE4"/>
    <w:rsid w:val="00847168"/>
    <w:rsid w:val="00847B61"/>
    <w:rsid w:val="00851B22"/>
    <w:rsid w:val="00860D8A"/>
    <w:rsid w:val="008711BE"/>
    <w:rsid w:val="00881EF2"/>
    <w:rsid w:val="008848CA"/>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6165B"/>
    <w:rsid w:val="00961B86"/>
    <w:rsid w:val="009734A7"/>
    <w:rsid w:val="00996FA2"/>
    <w:rsid w:val="009A06D0"/>
    <w:rsid w:val="009A16CB"/>
    <w:rsid w:val="009A4B55"/>
    <w:rsid w:val="009B777B"/>
    <w:rsid w:val="009C0FAE"/>
    <w:rsid w:val="009D28A2"/>
    <w:rsid w:val="009E49FB"/>
    <w:rsid w:val="009E6B0D"/>
    <w:rsid w:val="009F6220"/>
    <w:rsid w:val="00A01EBB"/>
    <w:rsid w:val="00A051E7"/>
    <w:rsid w:val="00A068B7"/>
    <w:rsid w:val="00A16100"/>
    <w:rsid w:val="00A26373"/>
    <w:rsid w:val="00A27138"/>
    <w:rsid w:val="00A27E91"/>
    <w:rsid w:val="00A366C2"/>
    <w:rsid w:val="00A429DF"/>
    <w:rsid w:val="00A453D5"/>
    <w:rsid w:val="00A66606"/>
    <w:rsid w:val="00A671B5"/>
    <w:rsid w:val="00A70330"/>
    <w:rsid w:val="00A73785"/>
    <w:rsid w:val="00A76D47"/>
    <w:rsid w:val="00A81D37"/>
    <w:rsid w:val="00A83CEF"/>
    <w:rsid w:val="00AC4C90"/>
    <w:rsid w:val="00AD0A59"/>
    <w:rsid w:val="00AE242D"/>
    <w:rsid w:val="00AE566F"/>
    <w:rsid w:val="00AE6D0C"/>
    <w:rsid w:val="00B106A3"/>
    <w:rsid w:val="00B13521"/>
    <w:rsid w:val="00B14B28"/>
    <w:rsid w:val="00B24ABC"/>
    <w:rsid w:val="00B257D5"/>
    <w:rsid w:val="00B323DE"/>
    <w:rsid w:val="00B40DFC"/>
    <w:rsid w:val="00B474A8"/>
    <w:rsid w:val="00B47C7D"/>
    <w:rsid w:val="00B52613"/>
    <w:rsid w:val="00B54C72"/>
    <w:rsid w:val="00B6118D"/>
    <w:rsid w:val="00B6149B"/>
    <w:rsid w:val="00B62BB9"/>
    <w:rsid w:val="00B74AEA"/>
    <w:rsid w:val="00B769DC"/>
    <w:rsid w:val="00B824DA"/>
    <w:rsid w:val="00B93EB4"/>
    <w:rsid w:val="00BA06CE"/>
    <w:rsid w:val="00BA631D"/>
    <w:rsid w:val="00BB32FC"/>
    <w:rsid w:val="00BB4CC5"/>
    <w:rsid w:val="00BC107C"/>
    <w:rsid w:val="00BE3B71"/>
    <w:rsid w:val="00BF4947"/>
    <w:rsid w:val="00C01163"/>
    <w:rsid w:val="00C0441A"/>
    <w:rsid w:val="00C140F0"/>
    <w:rsid w:val="00C32498"/>
    <w:rsid w:val="00C33302"/>
    <w:rsid w:val="00C354B4"/>
    <w:rsid w:val="00C6080F"/>
    <w:rsid w:val="00C67A80"/>
    <w:rsid w:val="00C7084F"/>
    <w:rsid w:val="00C85A69"/>
    <w:rsid w:val="00C87AA3"/>
    <w:rsid w:val="00C916E7"/>
    <w:rsid w:val="00C96FFB"/>
    <w:rsid w:val="00C97872"/>
    <w:rsid w:val="00CA389A"/>
    <w:rsid w:val="00CA5753"/>
    <w:rsid w:val="00CB68D8"/>
    <w:rsid w:val="00CB6AB2"/>
    <w:rsid w:val="00CE5284"/>
    <w:rsid w:val="00CE594A"/>
    <w:rsid w:val="00CE5CBB"/>
    <w:rsid w:val="00D10CF5"/>
    <w:rsid w:val="00D1194C"/>
    <w:rsid w:val="00D13622"/>
    <w:rsid w:val="00D140E0"/>
    <w:rsid w:val="00D15917"/>
    <w:rsid w:val="00D25B84"/>
    <w:rsid w:val="00D32D57"/>
    <w:rsid w:val="00D331D1"/>
    <w:rsid w:val="00D34D4F"/>
    <w:rsid w:val="00D57F96"/>
    <w:rsid w:val="00D7253F"/>
    <w:rsid w:val="00D857CC"/>
    <w:rsid w:val="00D914DD"/>
    <w:rsid w:val="00DC141D"/>
    <w:rsid w:val="00DC3B2E"/>
    <w:rsid w:val="00DC3FB5"/>
    <w:rsid w:val="00DD130B"/>
    <w:rsid w:val="00DE0195"/>
    <w:rsid w:val="00DF0AC4"/>
    <w:rsid w:val="00E10F3F"/>
    <w:rsid w:val="00E172C1"/>
    <w:rsid w:val="00E25C66"/>
    <w:rsid w:val="00E2604C"/>
    <w:rsid w:val="00E426B7"/>
    <w:rsid w:val="00E50543"/>
    <w:rsid w:val="00E535C8"/>
    <w:rsid w:val="00E601B2"/>
    <w:rsid w:val="00E605CA"/>
    <w:rsid w:val="00E80372"/>
    <w:rsid w:val="00E81A6E"/>
    <w:rsid w:val="00EB731A"/>
    <w:rsid w:val="00EC444E"/>
    <w:rsid w:val="00EC774C"/>
    <w:rsid w:val="00ED63A0"/>
    <w:rsid w:val="00EE1612"/>
    <w:rsid w:val="00EE5BBD"/>
    <w:rsid w:val="00EF50DB"/>
    <w:rsid w:val="00F01083"/>
    <w:rsid w:val="00F06C0B"/>
    <w:rsid w:val="00F146CF"/>
    <w:rsid w:val="00F14E2C"/>
    <w:rsid w:val="00F21ECB"/>
    <w:rsid w:val="00F229BC"/>
    <w:rsid w:val="00F26779"/>
    <w:rsid w:val="00F33A31"/>
    <w:rsid w:val="00F35E93"/>
    <w:rsid w:val="00F375C0"/>
    <w:rsid w:val="00F44EEF"/>
    <w:rsid w:val="00F475B4"/>
    <w:rsid w:val="00F53078"/>
    <w:rsid w:val="00F60284"/>
    <w:rsid w:val="00F63149"/>
    <w:rsid w:val="00F7528E"/>
    <w:rsid w:val="00F86E2B"/>
    <w:rsid w:val="00F870B6"/>
    <w:rsid w:val="00F93653"/>
    <w:rsid w:val="00FA3158"/>
    <w:rsid w:val="00FB37B4"/>
    <w:rsid w:val="00FB4E2C"/>
    <w:rsid w:val="00FC406A"/>
    <w:rsid w:val="00FD0E67"/>
    <w:rsid w:val="00FE489C"/>
    <w:rsid w:val="0141572E"/>
    <w:rsid w:val="014971DC"/>
    <w:rsid w:val="01544AF6"/>
    <w:rsid w:val="015C18A6"/>
    <w:rsid w:val="015D71AF"/>
    <w:rsid w:val="01AE423C"/>
    <w:rsid w:val="022C392D"/>
    <w:rsid w:val="02466545"/>
    <w:rsid w:val="02C46068"/>
    <w:rsid w:val="02E043CA"/>
    <w:rsid w:val="030F42DA"/>
    <w:rsid w:val="034404CF"/>
    <w:rsid w:val="035A45AA"/>
    <w:rsid w:val="03963293"/>
    <w:rsid w:val="039B179B"/>
    <w:rsid w:val="03FA0A11"/>
    <w:rsid w:val="046409BC"/>
    <w:rsid w:val="046D7404"/>
    <w:rsid w:val="04E57AC0"/>
    <w:rsid w:val="04EE7118"/>
    <w:rsid w:val="04F05F8E"/>
    <w:rsid w:val="054E169D"/>
    <w:rsid w:val="05907E7A"/>
    <w:rsid w:val="05F1758E"/>
    <w:rsid w:val="05FD0365"/>
    <w:rsid w:val="06094FA0"/>
    <w:rsid w:val="06095D7A"/>
    <w:rsid w:val="061159F2"/>
    <w:rsid w:val="066F5ED2"/>
    <w:rsid w:val="06D91EA0"/>
    <w:rsid w:val="072D11D3"/>
    <w:rsid w:val="076D5A5D"/>
    <w:rsid w:val="07862043"/>
    <w:rsid w:val="079C2FAC"/>
    <w:rsid w:val="07AD7A2B"/>
    <w:rsid w:val="07ED2710"/>
    <w:rsid w:val="07ED5D2D"/>
    <w:rsid w:val="08A76D63"/>
    <w:rsid w:val="09664716"/>
    <w:rsid w:val="09B71D9A"/>
    <w:rsid w:val="09DC7176"/>
    <w:rsid w:val="0A1311A9"/>
    <w:rsid w:val="0A9C5E28"/>
    <w:rsid w:val="0AA45825"/>
    <w:rsid w:val="0AB1650E"/>
    <w:rsid w:val="0AD51729"/>
    <w:rsid w:val="0ADB6732"/>
    <w:rsid w:val="0B3B3D0D"/>
    <w:rsid w:val="0B862EB3"/>
    <w:rsid w:val="0BCD2048"/>
    <w:rsid w:val="0C0F3A3B"/>
    <w:rsid w:val="0C705246"/>
    <w:rsid w:val="0C777C61"/>
    <w:rsid w:val="0C7F15DD"/>
    <w:rsid w:val="0CA47F9D"/>
    <w:rsid w:val="0CAD27D4"/>
    <w:rsid w:val="0D160A9A"/>
    <w:rsid w:val="0D801814"/>
    <w:rsid w:val="0E372937"/>
    <w:rsid w:val="0E9F2CA1"/>
    <w:rsid w:val="0EBB3568"/>
    <w:rsid w:val="0ED05230"/>
    <w:rsid w:val="0EE9378D"/>
    <w:rsid w:val="0EF25956"/>
    <w:rsid w:val="0F265CBB"/>
    <w:rsid w:val="0F9E4485"/>
    <w:rsid w:val="0FBD35E2"/>
    <w:rsid w:val="110D6E86"/>
    <w:rsid w:val="113C5045"/>
    <w:rsid w:val="114607DF"/>
    <w:rsid w:val="119A5B5D"/>
    <w:rsid w:val="11B73ED3"/>
    <w:rsid w:val="11B77972"/>
    <w:rsid w:val="120A0949"/>
    <w:rsid w:val="125D4DAD"/>
    <w:rsid w:val="12795449"/>
    <w:rsid w:val="12B66352"/>
    <w:rsid w:val="12EB2AD0"/>
    <w:rsid w:val="130E73C2"/>
    <w:rsid w:val="136354E7"/>
    <w:rsid w:val="13C5192C"/>
    <w:rsid w:val="13D17A83"/>
    <w:rsid w:val="13EC6F8D"/>
    <w:rsid w:val="13F96ED1"/>
    <w:rsid w:val="14331D3D"/>
    <w:rsid w:val="147D77B0"/>
    <w:rsid w:val="14F6371E"/>
    <w:rsid w:val="14FE07FE"/>
    <w:rsid w:val="151148E8"/>
    <w:rsid w:val="15325191"/>
    <w:rsid w:val="158C2B6D"/>
    <w:rsid w:val="15D22F3B"/>
    <w:rsid w:val="16133E5E"/>
    <w:rsid w:val="16153F8D"/>
    <w:rsid w:val="164C7363"/>
    <w:rsid w:val="167B40EE"/>
    <w:rsid w:val="1680165A"/>
    <w:rsid w:val="17087F4C"/>
    <w:rsid w:val="17113B2D"/>
    <w:rsid w:val="17562ADF"/>
    <w:rsid w:val="18574301"/>
    <w:rsid w:val="18714DB4"/>
    <w:rsid w:val="18804188"/>
    <w:rsid w:val="1883680C"/>
    <w:rsid w:val="18F7499C"/>
    <w:rsid w:val="19A1106F"/>
    <w:rsid w:val="19AA3408"/>
    <w:rsid w:val="1A772577"/>
    <w:rsid w:val="1A7737DD"/>
    <w:rsid w:val="1A812401"/>
    <w:rsid w:val="1AAC3E94"/>
    <w:rsid w:val="1AC151B4"/>
    <w:rsid w:val="1AE83F68"/>
    <w:rsid w:val="1AF93CE3"/>
    <w:rsid w:val="1B756128"/>
    <w:rsid w:val="1B977D90"/>
    <w:rsid w:val="1BA162CD"/>
    <w:rsid w:val="1BE41B67"/>
    <w:rsid w:val="1C947494"/>
    <w:rsid w:val="1CAC7FE6"/>
    <w:rsid w:val="1CEC2934"/>
    <w:rsid w:val="1D497BBF"/>
    <w:rsid w:val="1DE30DB3"/>
    <w:rsid w:val="1E4F22B0"/>
    <w:rsid w:val="1E8F164C"/>
    <w:rsid w:val="1F157919"/>
    <w:rsid w:val="1F187406"/>
    <w:rsid w:val="1F3070F5"/>
    <w:rsid w:val="1FD22E68"/>
    <w:rsid w:val="20995391"/>
    <w:rsid w:val="20A765DE"/>
    <w:rsid w:val="20B81B4B"/>
    <w:rsid w:val="20BA0FF9"/>
    <w:rsid w:val="21282075"/>
    <w:rsid w:val="213217A6"/>
    <w:rsid w:val="21981AF8"/>
    <w:rsid w:val="21CF3215"/>
    <w:rsid w:val="21D627A8"/>
    <w:rsid w:val="226B2757"/>
    <w:rsid w:val="22A53EBB"/>
    <w:rsid w:val="22F85FBE"/>
    <w:rsid w:val="22FB2B87"/>
    <w:rsid w:val="23AA1602"/>
    <w:rsid w:val="23D90A65"/>
    <w:rsid w:val="249C6C69"/>
    <w:rsid w:val="254A0970"/>
    <w:rsid w:val="255D353C"/>
    <w:rsid w:val="25673FA5"/>
    <w:rsid w:val="25E24AF9"/>
    <w:rsid w:val="25FE3B3F"/>
    <w:rsid w:val="262F2952"/>
    <w:rsid w:val="26C058B2"/>
    <w:rsid w:val="26C20E41"/>
    <w:rsid w:val="26F058DC"/>
    <w:rsid w:val="270154D7"/>
    <w:rsid w:val="274618E3"/>
    <w:rsid w:val="276D06A4"/>
    <w:rsid w:val="27715F5E"/>
    <w:rsid w:val="27AE57DA"/>
    <w:rsid w:val="28084236"/>
    <w:rsid w:val="282633A8"/>
    <w:rsid w:val="28420842"/>
    <w:rsid w:val="28716EFA"/>
    <w:rsid w:val="29486DEE"/>
    <w:rsid w:val="298D09C9"/>
    <w:rsid w:val="298D7034"/>
    <w:rsid w:val="2A241B69"/>
    <w:rsid w:val="2B2A6E0A"/>
    <w:rsid w:val="2B694EC9"/>
    <w:rsid w:val="2BD8709E"/>
    <w:rsid w:val="2BE11B69"/>
    <w:rsid w:val="2BE11C14"/>
    <w:rsid w:val="2C1134D3"/>
    <w:rsid w:val="2C3F51E4"/>
    <w:rsid w:val="2C695F59"/>
    <w:rsid w:val="2C777CDA"/>
    <w:rsid w:val="2CAF6493"/>
    <w:rsid w:val="2CEA637E"/>
    <w:rsid w:val="2CFF1563"/>
    <w:rsid w:val="2D07550B"/>
    <w:rsid w:val="2D133B9A"/>
    <w:rsid w:val="2DA7679B"/>
    <w:rsid w:val="2DBA49A8"/>
    <w:rsid w:val="2DF92135"/>
    <w:rsid w:val="2ED14194"/>
    <w:rsid w:val="2EED0E18"/>
    <w:rsid w:val="2F0C7F22"/>
    <w:rsid w:val="2F19582D"/>
    <w:rsid w:val="2FB56247"/>
    <w:rsid w:val="2FD82C2E"/>
    <w:rsid w:val="2FD961E4"/>
    <w:rsid w:val="30573A78"/>
    <w:rsid w:val="30595E2E"/>
    <w:rsid w:val="311010E0"/>
    <w:rsid w:val="31120C66"/>
    <w:rsid w:val="31EA386E"/>
    <w:rsid w:val="325E309D"/>
    <w:rsid w:val="334360A9"/>
    <w:rsid w:val="336674BC"/>
    <w:rsid w:val="34A22A19"/>
    <w:rsid w:val="34FE707E"/>
    <w:rsid w:val="352528EA"/>
    <w:rsid w:val="35794AFA"/>
    <w:rsid w:val="3587007C"/>
    <w:rsid w:val="35C661CB"/>
    <w:rsid w:val="35DD25C0"/>
    <w:rsid w:val="36147FBB"/>
    <w:rsid w:val="36BA60D8"/>
    <w:rsid w:val="370B587C"/>
    <w:rsid w:val="37D377B6"/>
    <w:rsid w:val="380B2F5F"/>
    <w:rsid w:val="385A7E36"/>
    <w:rsid w:val="38B82A1B"/>
    <w:rsid w:val="38DF2C21"/>
    <w:rsid w:val="396F2B0E"/>
    <w:rsid w:val="39823272"/>
    <w:rsid w:val="3991089E"/>
    <w:rsid w:val="39D13924"/>
    <w:rsid w:val="3A3B4327"/>
    <w:rsid w:val="3A534CD1"/>
    <w:rsid w:val="3A774B2A"/>
    <w:rsid w:val="3ACF3804"/>
    <w:rsid w:val="3B0010CB"/>
    <w:rsid w:val="3B310FC0"/>
    <w:rsid w:val="3BEE2CE0"/>
    <w:rsid w:val="3C0F64B4"/>
    <w:rsid w:val="3C110B04"/>
    <w:rsid w:val="3C1F6AC7"/>
    <w:rsid w:val="3C3D70DE"/>
    <w:rsid w:val="3C683C2C"/>
    <w:rsid w:val="3CBB1C36"/>
    <w:rsid w:val="3CF94A44"/>
    <w:rsid w:val="3D231754"/>
    <w:rsid w:val="3D6A0B18"/>
    <w:rsid w:val="3D8C7F47"/>
    <w:rsid w:val="3DBE51F4"/>
    <w:rsid w:val="3E7B5325"/>
    <w:rsid w:val="3EBA1C45"/>
    <w:rsid w:val="3ED66BA4"/>
    <w:rsid w:val="3EDD79DB"/>
    <w:rsid w:val="3F3F0226"/>
    <w:rsid w:val="3F4202DD"/>
    <w:rsid w:val="3F5800C9"/>
    <w:rsid w:val="3F8955E2"/>
    <w:rsid w:val="3FBA6306"/>
    <w:rsid w:val="3FF52FF7"/>
    <w:rsid w:val="3FF90CDB"/>
    <w:rsid w:val="40065B1F"/>
    <w:rsid w:val="402D613B"/>
    <w:rsid w:val="40D14838"/>
    <w:rsid w:val="4147306E"/>
    <w:rsid w:val="416135FA"/>
    <w:rsid w:val="41B3338B"/>
    <w:rsid w:val="41B60C35"/>
    <w:rsid w:val="42126977"/>
    <w:rsid w:val="422B266E"/>
    <w:rsid w:val="42A321BA"/>
    <w:rsid w:val="42AF6223"/>
    <w:rsid w:val="4345095B"/>
    <w:rsid w:val="435B5C8B"/>
    <w:rsid w:val="44055F4E"/>
    <w:rsid w:val="44062D00"/>
    <w:rsid w:val="44322CC3"/>
    <w:rsid w:val="44546201"/>
    <w:rsid w:val="44581F51"/>
    <w:rsid w:val="44623562"/>
    <w:rsid w:val="449832F3"/>
    <w:rsid w:val="44C53281"/>
    <w:rsid w:val="44C77996"/>
    <w:rsid w:val="451E6F60"/>
    <w:rsid w:val="45244DEA"/>
    <w:rsid w:val="459D52E1"/>
    <w:rsid w:val="46797876"/>
    <w:rsid w:val="46D069DB"/>
    <w:rsid w:val="46F11087"/>
    <w:rsid w:val="47507A0D"/>
    <w:rsid w:val="47D9027C"/>
    <w:rsid w:val="485129D4"/>
    <w:rsid w:val="4877067E"/>
    <w:rsid w:val="489B2349"/>
    <w:rsid w:val="48DC7F2A"/>
    <w:rsid w:val="48F44CB0"/>
    <w:rsid w:val="49040430"/>
    <w:rsid w:val="49054F84"/>
    <w:rsid w:val="491410D3"/>
    <w:rsid w:val="493279BC"/>
    <w:rsid w:val="498F7622"/>
    <w:rsid w:val="49DD1D3E"/>
    <w:rsid w:val="4A3B6FBA"/>
    <w:rsid w:val="4AD56B06"/>
    <w:rsid w:val="4B0F46CF"/>
    <w:rsid w:val="4B440351"/>
    <w:rsid w:val="4BAF7449"/>
    <w:rsid w:val="4C1C290F"/>
    <w:rsid w:val="4C981BA5"/>
    <w:rsid w:val="4C9A5A81"/>
    <w:rsid w:val="4CBC198F"/>
    <w:rsid w:val="4CED0E45"/>
    <w:rsid w:val="4D312375"/>
    <w:rsid w:val="4D72553A"/>
    <w:rsid w:val="4DDB52B1"/>
    <w:rsid w:val="4DDF729F"/>
    <w:rsid w:val="4DEC55EF"/>
    <w:rsid w:val="4E011820"/>
    <w:rsid w:val="4E2D698F"/>
    <w:rsid w:val="4E431FFE"/>
    <w:rsid w:val="4E4C452A"/>
    <w:rsid w:val="4E5E5E11"/>
    <w:rsid w:val="4E98699E"/>
    <w:rsid w:val="4EBA6CE6"/>
    <w:rsid w:val="4ED23FAB"/>
    <w:rsid w:val="4EDF4C8D"/>
    <w:rsid w:val="4F1F4D4D"/>
    <w:rsid w:val="4FAC3858"/>
    <w:rsid w:val="501E1C67"/>
    <w:rsid w:val="50EE6E23"/>
    <w:rsid w:val="50FC2A30"/>
    <w:rsid w:val="51716E99"/>
    <w:rsid w:val="51962AA0"/>
    <w:rsid w:val="51A73BDA"/>
    <w:rsid w:val="51FA56EA"/>
    <w:rsid w:val="52537039"/>
    <w:rsid w:val="52726854"/>
    <w:rsid w:val="528C7AA2"/>
    <w:rsid w:val="52934D28"/>
    <w:rsid w:val="529E60AD"/>
    <w:rsid w:val="531E7FE8"/>
    <w:rsid w:val="533F513B"/>
    <w:rsid w:val="53805FB4"/>
    <w:rsid w:val="538878EE"/>
    <w:rsid w:val="538C29F6"/>
    <w:rsid w:val="53A776AF"/>
    <w:rsid w:val="53CA1AF3"/>
    <w:rsid w:val="5517137F"/>
    <w:rsid w:val="555F1376"/>
    <w:rsid w:val="556E2985"/>
    <w:rsid w:val="55D55D03"/>
    <w:rsid w:val="56187F25"/>
    <w:rsid w:val="5623033B"/>
    <w:rsid w:val="5658445F"/>
    <w:rsid w:val="565B60B7"/>
    <w:rsid w:val="568F6108"/>
    <w:rsid w:val="57075019"/>
    <w:rsid w:val="5781659C"/>
    <w:rsid w:val="578A27C0"/>
    <w:rsid w:val="579161E1"/>
    <w:rsid w:val="57FC6C5A"/>
    <w:rsid w:val="584A1AA0"/>
    <w:rsid w:val="5851284C"/>
    <w:rsid w:val="58C63BF6"/>
    <w:rsid w:val="58D76A1B"/>
    <w:rsid w:val="592F538E"/>
    <w:rsid w:val="597F6A6D"/>
    <w:rsid w:val="5A4B59E1"/>
    <w:rsid w:val="5A6E3589"/>
    <w:rsid w:val="5A9814EF"/>
    <w:rsid w:val="5B245060"/>
    <w:rsid w:val="5BCB407F"/>
    <w:rsid w:val="5BE81509"/>
    <w:rsid w:val="5BEF797A"/>
    <w:rsid w:val="5C022A45"/>
    <w:rsid w:val="5C3407B5"/>
    <w:rsid w:val="5C5D3859"/>
    <w:rsid w:val="5C8E6CC1"/>
    <w:rsid w:val="5CD4150B"/>
    <w:rsid w:val="5D1358AF"/>
    <w:rsid w:val="5D3E5898"/>
    <w:rsid w:val="5D453D32"/>
    <w:rsid w:val="5D6F1865"/>
    <w:rsid w:val="5E454415"/>
    <w:rsid w:val="5E45553C"/>
    <w:rsid w:val="5E9F72FF"/>
    <w:rsid w:val="5EA84066"/>
    <w:rsid w:val="5ED7519A"/>
    <w:rsid w:val="5F0B7BE8"/>
    <w:rsid w:val="5F7749DC"/>
    <w:rsid w:val="5F887D22"/>
    <w:rsid w:val="60423FDD"/>
    <w:rsid w:val="605C00F9"/>
    <w:rsid w:val="60636240"/>
    <w:rsid w:val="609036BE"/>
    <w:rsid w:val="6094289E"/>
    <w:rsid w:val="609D45C5"/>
    <w:rsid w:val="61306A6A"/>
    <w:rsid w:val="614B10EF"/>
    <w:rsid w:val="618D132F"/>
    <w:rsid w:val="622B3E41"/>
    <w:rsid w:val="629E3783"/>
    <w:rsid w:val="62A172F7"/>
    <w:rsid w:val="62A438B2"/>
    <w:rsid w:val="6325419E"/>
    <w:rsid w:val="634618F9"/>
    <w:rsid w:val="635941B3"/>
    <w:rsid w:val="638766EA"/>
    <w:rsid w:val="63921828"/>
    <w:rsid w:val="63F91B7F"/>
    <w:rsid w:val="646F7B60"/>
    <w:rsid w:val="647462EB"/>
    <w:rsid w:val="648D3E98"/>
    <w:rsid w:val="64B84B37"/>
    <w:rsid w:val="64C02086"/>
    <w:rsid w:val="64EE24CE"/>
    <w:rsid w:val="650831F3"/>
    <w:rsid w:val="656C1014"/>
    <w:rsid w:val="658925AF"/>
    <w:rsid w:val="658C7FE7"/>
    <w:rsid w:val="65F140EA"/>
    <w:rsid w:val="66043442"/>
    <w:rsid w:val="66845C96"/>
    <w:rsid w:val="6707117E"/>
    <w:rsid w:val="6772399F"/>
    <w:rsid w:val="6780006F"/>
    <w:rsid w:val="67CE708C"/>
    <w:rsid w:val="67ED6F46"/>
    <w:rsid w:val="68030228"/>
    <w:rsid w:val="68483F0B"/>
    <w:rsid w:val="684D2239"/>
    <w:rsid w:val="689247F6"/>
    <w:rsid w:val="689C77C3"/>
    <w:rsid w:val="68B72DD1"/>
    <w:rsid w:val="68D20173"/>
    <w:rsid w:val="69EB62D8"/>
    <w:rsid w:val="6A223FFE"/>
    <w:rsid w:val="6A274C05"/>
    <w:rsid w:val="6A8A3A22"/>
    <w:rsid w:val="6B1D66F3"/>
    <w:rsid w:val="6BDB0F79"/>
    <w:rsid w:val="6BFF4B66"/>
    <w:rsid w:val="6C12412D"/>
    <w:rsid w:val="6C8332B6"/>
    <w:rsid w:val="6D103C17"/>
    <w:rsid w:val="6D21015F"/>
    <w:rsid w:val="6D3B0EE3"/>
    <w:rsid w:val="6D3B5F42"/>
    <w:rsid w:val="6D971A88"/>
    <w:rsid w:val="6DA25BA6"/>
    <w:rsid w:val="6DE63058"/>
    <w:rsid w:val="6DEF4AF3"/>
    <w:rsid w:val="6E3157DE"/>
    <w:rsid w:val="6EC72090"/>
    <w:rsid w:val="6EDA7658"/>
    <w:rsid w:val="6EE669BA"/>
    <w:rsid w:val="6F32730A"/>
    <w:rsid w:val="7010249B"/>
    <w:rsid w:val="70432DA3"/>
    <w:rsid w:val="705C256B"/>
    <w:rsid w:val="70FE079B"/>
    <w:rsid w:val="712465BB"/>
    <w:rsid w:val="7139323E"/>
    <w:rsid w:val="71CD7CC2"/>
    <w:rsid w:val="71D31DD4"/>
    <w:rsid w:val="725C4BBE"/>
    <w:rsid w:val="725F0F5E"/>
    <w:rsid w:val="72787E71"/>
    <w:rsid w:val="72926C63"/>
    <w:rsid w:val="72A82BE8"/>
    <w:rsid w:val="72DF63D6"/>
    <w:rsid w:val="73016540"/>
    <w:rsid w:val="73172C86"/>
    <w:rsid w:val="73B36618"/>
    <w:rsid w:val="73FC0799"/>
    <w:rsid w:val="74315994"/>
    <w:rsid w:val="743D52CE"/>
    <w:rsid w:val="74544FB3"/>
    <w:rsid w:val="746E51F9"/>
    <w:rsid w:val="748E4362"/>
    <w:rsid w:val="752E6281"/>
    <w:rsid w:val="75334E74"/>
    <w:rsid w:val="75490967"/>
    <w:rsid w:val="75693EA1"/>
    <w:rsid w:val="75877F73"/>
    <w:rsid w:val="761C28F6"/>
    <w:rsid w:val="76A55731"/>
    <w:rsid w:val="76C73875"/>
    <w:rsid w:val="77021966"/>
    <w:rsid w:val="776963DA"/>
    <w:rsid w:val="783919C4"/>
    <w:rsid w:val="784C49BD"/>
    <w:rsid w:val="78D00495"/>
    <w:rsid w:val="78FA1F51"/>
    <w:rsid w:val="795067BF"/>
    <w:rsid w:val="7971313A"/>
    <w:rsid w:val="79CB3169"/>
    <w:rsid w:val="79E27D3E"/>
    <w:rsid w:val="79FA6E97"/>
    <w:rsid w:val="7A3640D9"/>
    <w:rsid w:val="7A597865"/>
    <w:rsid w:val="7A653020"/>
    <w:rsid w:val="7A8A0E59"/>
    <w:rsid w:val="7AE9055D"/>
    <w:rsid w:val="7B1665E7"/>
    <w:rsid w:val="7B4B150D"/>
    <w:rsid w:val="7B6531C0"/>
    <w:rsid w:val="7C157B7B"/>
    <w:rsid w:val="7C4A0BE1"/>
    <w:rsid w:val="7C66738C"/>
    <w:rsid w:val="7C6737CC"/>
    <w:rsid w:val="7CC01DE0"/>
    <w:rsid w:val="7CCD0F5D"/>
    <w:rsid w:val="7DCC0EB3"/>
    <w:rsid w:val="7E7B76A5"/>
    <w:rsid w:val="7EB4618D"/>
    <w:rsid w:val="7F4D74FA"/>
    <w:rsid w:val="7FBA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5"/>
    <w:autoRedefine/>
    <w:semiHidden/>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table of authorities"/>
    <w:basedOn w:val="1"/>
    <w:next w:val="1"/>
    <w:autoRedefine/>
    <w:unhideWhenUsed/>
    <w:qFormat/>
    <w:uiPriority w:val="99"/>
    <w:pPr>
      <w:ind w:left="420" w:leftChars="200"/>
    </w:pPr>
  </w:style>
  <w:style w:type="paragraph" w:styleId="7">
    <w:name w:val="Normal Indent"/>
    <w:basedOn w:val="1"/>
    <w:autoRedefine/>
    <w:qFormat/>
    <w:uiPriority w:val="99"/>
    <w:pPr>
      <w:ind w:firstLine="420"/>
    </w:pPr>
  </w:style>
  <w:style w:type="paragraph" w:styleId="8">
    <w:name w:val="annotation text"/>
    <w:basedOn w:val="1"/>
    <w:autoRedefine/>
    <w:unhideWhenUsed/>
    <w:qFormat/>
    <w:uiPriority w:val="99"/>
    <w:pPr>
      <w:jc w:val="left"/>
    </w:pPr>
  </w:style>
  <w:style w:type="paragraph" w:styleId="9">
    <w:name w:val="Body Text"/>
    <w:basedOn w:val="1"/>
    <w:link w:val="42"/>
    <w:autoRedefine/>
    <w:qFormat/>
    <w:uiPriority w:val="0"/>
    <w:pPr>
      <w:spacing w:after="120"/>
    </w:pPr>
  </w:style>
  <w:style w:type="paragraph" w:styleId="10">
    <w:name w:val="Body Text Indent"/>
    <w:basedOn w:val="1"/>
    <w:autoRedefine/>
    <w:qFormat/>
    <w:uiPriority w:val="0"/>
    <w:pPr>
      <w:ind w:firstLine="830" w:firstLineChars="352"/>
    </w:pPr>
    <w:rPr>
      <w:rFonts w:ascii="仿宋_GB2312" w:eastAsia="仿宋_GB2312"/>
      <w:sz w:val="32"/>
    </w:rPr>
  </w:style>
  <w:style w:type="paragraph" w:styleId="11">
    <w:name w:val="List Bullet 2"/>
    <w:basedOn w:val="1"/>
    <w:autoRedefine/>
    <w:qFormat/>
    <w:uiPriority w:val="0"/>
    <w:pPr>
      <w:numPr>
        <w:ilvl w:val="0"/>
        <w:numId w:val="1"/>
      </w:numPr>
    </w:pPr>
  </w:style>
  <w:style w:type="paragraph" w:styleId="12">
    <w:name w:val="Plain Text"/>
    <w:basedOn w:val="1"/>
    <w:autoRedefine/>
    <w:qFormat/>
    <w:uiPriority w:val="0"/>
    <w:rPr>
      <w:rFonts w:ascii="宋体" w:hAnsi="Courier New" w:cs="Courier New"/>
      <w:szCs w:val="21"/>
    </w:rPr>
  </w:style>
  <w:style w:type="paragraph" w:styleId="13">
    <w:name w:val="Balloon Text"/>
    <w:basedOn w:val="1"/>
    <w:link w:val="34"/>
    <w:autoRedefine/>
    <w:qFormat/>
    <w:uiPriority w:val="0"/>
    <w:rPr>
      <w:sz w:val="18"/>
      <w:szCs w:val="18"/>
    </w:rPr>
  </w:style>
  <w:style w:type="paragraph" w:styleId="14">
    <w:name w:val="footer"/>
    <w:basedOn w:val="1"/>
    <w:link w:val="40"/>
    <w:autoRedefine/>
    <w:qFormat/>
    <w:uiPriority w:val="99"/>
    <w:pPr>
      <w:tabs>
        <w:tab w:val="center" w:pos="4153"/>
        <w:tab w:val="right" w:pos="8306"/>
      </w:tabs>
      <w:snapToGrid w:val="0"/>
      <w:jc w:val="left"/>
    </w:pPr>
    <w:rPr>
      <w:sz w:val="18"/>
      <w:szCs w:val="18"/>
    </w:rPr>
  </w:style>
  <w:style w:type="paragraph" w:styleId="15">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Body Text Indent 3"/>
    <w:basedOn w:val="1"/>
    <w:autoRedefine/>
    <w:qFormat/>
    <w:uiPriority w:val="0"/>
    <w:pPr>
      <w:spacing w:after="120"/>
      <w:ind w:left="420" w:leftChars="200"/>
    </w:pPr>
    <w:rPr>
      <w:sz w:val="16"/>
      <w:szCs w:val="16"/>
    </w:rPr>
  </w:style>
  <w:style w:type="paragraph" w:styleId="18">
    <w:name w:val="toc 2"/>
    <w:basedOn w:val="1"/>
    <w:next w:val="1"/>
    <w:autoRedefine/>
    <w:unhideWhenUsed/>
    <w:qFormat/>
    <w:uiPriority w:val="39"/>
    <w:pPr>
      <w:suppressAutoHyphens/>
      <w:spacing w:line="400" w:lineRule="exact"/>
      <w:ind w:left="420" w:leftChars="200" w:firstLine="480" w:firstLineChars="200"/>
      <w:jc w:val="center"/>
    </w:pPr>
    <w:rPr>
      <w:rFonts w:ascii="仿宋" w:hAnsi="仿宋" w:eastAsia="仿宋_GB2312" w:cs="仿宋"/>
      <w:bCs/>
    </w:rPr>
  </w:style>
  <w:style w:type="paragraph" w:styleId="19">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20">
    <w:name w:val="Body Text First Indent"/>
    <w:basedOn w:val="9"/>
    <w:autoRedefine/>
    <w:qFormat/>
    <w:uiPriority w:val="0"/>
    <w:pPr>
      <w:ind w:firstLine="420" w:firstLineChars="100"/>
    </w:pPr>
  </w:style>
  <w:style w:type="table" w:styleId="22">
    <w:name w:val="Table Grid"/>
    <w:basedOn w:val="21"/>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autoRedefine/>
    <w:qFormat/>
    <w:uiPriority w:val="0"/>
    <w:rPr>
      <w:rFonts w:ascii="Tahoma" w:hAnsi="Tahoma" w:eastAsia="宋体"/>
      <w:b/>
      <w:bCs/>
      <w:spacing w:val="10"/>
      <w:kern w:val="2"/>
      <w:sz w:val="24"/>
      <w:szCs w:val="24"/>
      <w:lang w:val="en-US" w:eastAsia="zh-CN" w:bidi="ar-SA"/>
    </w:rPr>
  </w:style>
  <w:style w:type="character" w:styleId="25">
    <w:name w:val="page number"/>
    <w:autoRedefine/>
    <w:qFormat/>
    <w:uiPriority w:val="0"/>
    <w:rPr>
      <w:lang w:val="en-US" w:eastAsia="zh-CN" w:bidi="ar-SA"/>
    </w:rPr>
  </w:style>
  <w:style w:type="character" w:styleId="26">
    <w:name w:val="Hyperlink"/>
    <w:autoRedefine/>
    <w:qFormat/>
    <w:uiPriority w:val="99"/>
    <w:rPr>
      <w:rFonts w:eastAsia="宋体"/>
      <w:color w:val="0000FF"/>
      <w:kern w:val="2"/>
      <w:sz w:val="24"/>
      <w:szCs w:val="24"/>
      <w:u w:val="single"/>
      <w:lang w:val="en-US" w:eastAsia="zh-CN" w:bidi="ar-SA"/>
    </w:rPr>
  </w:style>
  <w:style w:type="paragraph" w:customStyle="1" w:styleId="2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p16"/>
    <w:basedOn w:val="1"/>
    <w:autoRedefine/>
    <w:qFormat/>
    <w:uiPriority w:val="0"/>
    <w:pPr>
      <w:widowControl/>
    </w:pPr>
    <w:rPr>
      <w:rFonts w:ascii="宋体" w:hAnsi="宋体" w:cs="宋体"/>
      <w:kern w:val="0"/>
      <w:szCs w:val="21"/>
    </w:rPr>
  </w:style>
  <w:style w:type="paragraph" w:customStyle="1" w:styleId="3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3">
    <w:name w:val="NormalCharacter"/>
    <w:autoRedefine/>
    <w:qFormat/>
    <w:uiPriority w:val="0"/>
  </w:style>
  <w:style w:type="character" w:customStyle="1" w:styleId="34">
    <w:name w:val="批注框文本 Char"/>
    <w:basedOn w:val="23"/>
    <w:link w:val="13"/>
    <w:autoRedefine/>
    <w:qFormat/>
    <w:uiPriority w:val="0"/>
    <w:rPr>
      <w:rFonts w:ascii="Times New Roman" w:hAnsi="Times New Roman" w:eastAsia="宋体" w:cs="Times New Roman"/>
      <w:kern w:val="2"/>
      <w:sz w:val="18"/>
      <w:szCs w:val="18"/>
    </w:rPr>
  </w:style>
  <w:style w:type="character" w:customStyle="1" w:styleId="35">
    <w:name w:val="标题 3 Char"/>
    <w:basedOn w:val="23"/>
    <w:link w:val="5"/>
    <w:autoRedefine/>
    <w:semiHidden/>
    <w:qFormat/>
    <w:uiPriority w:val="0"/>
    <w:rPr>
      <w:rFonts w:ascii="Times New Roman" w:hAnsi="Times New Roman" w:eastAsia="宋体" w:cs="Times New Roman"/>
      <w:b/>
      <w:bCs/>
      <w:kern w:val="2"/>
      <w:sz w:val="32"/>
      <w:szCs w:val="32"/>
    </w:rPr>
  </w:style>
  <w:style w:type="paragraph" w:customStyle="1" w:styleId="36">
    <w:name w:val="--规划正文"/>
    <w:basedOn w:val="1"/>
    <w:autoRedefine/>
    <w:qFormat/>
    <w:uiPriority w:val="0"/>
    <w:pPr>
      <w:spacing w:line="360" w:lineRule="auto"/>
      <w:ind w:firstLine="200" w:firstLineChars="200"/>
    </w:pPr>
    <w:rPr>
      <w:rFonts w:ascii="宋体"/>
      <w:kern w:val="0"/>
      <w:sz w:val="24"/>
      <w:szCs w:val="20"/>
    </w:rPr>
  </w:style>
  <w:style w:type="paragraph" w:customStyle="1" w:styleId="3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8">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40">
    <w:name w:val="页脚 Char"/>
    <w:basedOn w:val="23"/>
    <w:link w:val="14"/>
    <w:autoRedefine/>
    <w:qFormat/>
    <w:uiPriority w:val="99"/>
    <w:rPr>
      <w:rFonts w:ascii="Times New Roman" w:hAnsi="Times New Roman" w:eastAsia="宋体" w:cs="Times New Roman"/>
      <w:kern w:val="2"/>
      <w:sz w:val="18"/>
      <w:szCs w:val="18"/>
    </w:rPr>
  </w:style>
  <w:style w:type="paragraph" w:customStyle="1" w:styleId="41">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42">
    <w:name w:val="正文文本 Char"/>
    <w:basedOn w:val="23"/>
    <w:link w:val="9"/>
    <w:autoRedefine/>
    <w:qFormat/>
    <w:uiPriority w:val="0"/>
    <w:rPr>
      <w:rFonts w:ascii="Times New Roman" w:hAnsi="Times New Roman" w:eastAsia="宋体" w:cs="Times New Roman"/>
      <w:kern w:val="2"/>
      <w:sz w:val="21"/>
      <w:szCs w:val="24"/>
    </w:rPr>
  </w:style>
  <w:style w:type="paragraph" w:customStyle="1" w:styleId="43">
    <w:name w:val="正文文本_0"/>
    <w:basedOn w:val="1"/>
    <w:autoRedefine/>
    <w:qFormat/>
    <w:uiPriority w:val="0"/>
    <w:pPr>
      <w:spacing w:after="120" w:line="276" w:lineRule="auto"/>
    </w:pPr>
    <w:rPr>
      <w:rFonts w:ascii="Tahoma" w:hAnsi="Tahoma"/>
      <w:kern w:val="0"/>
      <w:sz w:val="20"/>
      <w:szCs w:val="20"/>
    </w:rPr>
  </w:style>
  <w:style w:type="paragraph" w:customStyle="1" w:styleId="44">
    <w:name w:val="普通(网站)1"/>
    <w:basedOn w:val="1"/>
    <w:autoRedefine/>
    <w:qFormat/>
    <w:uiPriority w:val="0"/>
    <w:pPr>
      <w:widowControl/>
    </w:pPr>
    <w:rPr>
      <w:rFonts w:hAnsi="宋体"/>
      <w:sz w:val="15"/>
      <w:szCs w:val="15"/>
    </w:rPr>
  </w:style>
  <w:style w:type="paragraph" w:customStyle="1" w:styleId="45">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hAnsi="宋体"/>
      <w:szCs w:val="21"/>
    </w:rPr>
  </w:style>
  <w:style w:type="paragraph" w:customStyle="1" w:styleId="46">
    <w:name w:val="表格标题"/>
    <w:basedOn w:val="1"/>
    <w:autoRedefine/>
    <w:qFormat/>
    <w:uiPriority w:val="0"/>
    <w:rPr>
      <w:rFonts w:ascii="宋体" w:hAnsi="宋体" w:cs="宋体"/>
      <w:sz w:val="20"/>
      <w:szCs w:val="20"/>
    </w:rPr>
  </w:style>
  <w:style w:type="paragraph" w:customStyle="1" w:styleId="47">
    <w:name w:val="其他"/>
    <w:basedOn w:val="1"/>
    <w:autoRedefine/>
    <w:qFormat/>
    <w:uiPriority w:val="0"/>
    <w:pPr>
      <w:spacing w:line="312" w:lineRule="auto"/>
      <w:ind w:firstLine="360"/>
    </w:pPr>
    <w:rPr>
      <w:rFonts w:ascii="宋体" w:hAnsi="宋体" w:cs="宋体"/>
      <w:sz w:val="20"/>
      <w:szCs w:val="20"/>
    </w:rPr>
  </w:style>
  <w:style w:type="paragraph" w:customStyle="1" w:styleId="48">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18</Pages>
  <Words>6972</Words>
  <Characters>7376</Characters>
  <Lines>64</Lines>
  <Paragraphs>18</Paragraphs>
  <TotalTime>5</TotalTime>
  <ScaleCrop>false</ScaleCrop>
  <LinksUpToDate>false</LinksUpToDate>
  <CharactersWithSpaces>8567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2023-06-19T01:05:00Z</dcterms:created>
  <dc:creator>lenovo</dc:creator>
  <cp:lastModifiedBy>NY5Y</cp:lastModifiedBy>
  <cp:lastPrinted>2024-03-05T01:34:00Z</cp:lastPrinted>
  <dcterms:modified xsi:type="dcterms:W3CDTF">2024-06-27T10:17:24Z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D2BE3F5799324251B43A1FAEE46B4917_13</vt:lpwstr>
  </property>
</Properties>
</file>