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b/>
          <w:sz w:val="40"/>
          <w:szCs w:val="44"/>
        </w:rPr>
      </w:pPr>
      <w:r>
        <w:rPr>
          <w:rFonts w:hint="eastAsia" w:ascii="Times New Roman" w:hAnsi="Times New Roman" w:eastAsia="宋体"/>
          <w:b/>
          <w:sz w:val="40"/>
          <w:szCs w:val="44"/>
        </w:rPr>
        <w:t>南方医科大学第五附属医院</w:t>
      </w:r>
      <w:r>
        <w:rPr>
          <w:rFonts w:hint="eastAsia" w:ascii="Times New Roman" w:hAnsi="Times New Roman" w:eastAsia="宋体"/>
          <w:b/>
          <w:sz w:val="40"/>
          <w:szCs w:val="44"/>
          <w:lang w:eastAsia="zh-CN"/>
        </w:rPr>
        <w:t>污水处理系统维保服务项目</w:t>
      </w:r>
      <w:r>
        <w:rPr>
          <w:rFonts w:hint="eastAsia" w:ascii="Times New Roman" w:hAnsi="Times New Roman" w:eastAsia="宋体"/>
          <w:b/>
          <w:sz w:val="40"/>
          <w:szCs w:val="44"/>
          <w:lang w:val="en-US" w:eastAsia="zh-CN"/>
        </w:rPr>
        <w:t>市场调研</w:t>
      </w:r>
      <w:r>
        <w:rPr>
          <w:rFonts w:hint="eastAsia" w:ascii="Times New Roman" w:hAnsi="Times New Roman" w:eastAsia="宋体"/>
          <w:b/>
          <w:sz w:val="40"/>
          <w:szCs w:val="44"/>
        </w:rPr>
        <w:t>用户需求书</w:t>
      </w:r>
    </w:p>
    <w:p>
      <w:pPr>
        <w:spacing w:line="360" w:lineRule="auto"/>
        <w:jc w:val="left"/>
        <w:rPr>
          <w:rFonts w:ascii="宋体" w:hAnsi="宋体"/>
          <w:b/>
          <w:sz w:val="24"/>
        </w:rPr>
      </w:pPr>
      <w:r>
        <w:rPr>
          <w:rFonts w:hint="eastAsia" w:ascii="宋体" w:hAnsi="宋体"/>
          <w:b/>
          <w:sz w:val="24"/>
          <w:lang w:val="en-US" w:eastAsia="zh-CN"/>
        </w:rPr>
        <w:t>一</w:t>
      </w:r>
      <w:r>
        <w:rPr>
          <w:rFonts w:hint="eastAsia" w:ascii="宋体" w:hAnsi="宋体"/>
          <w:b/>
          <w:sz w:val="24"/>
        </w:rPr>
        <w:t>、项目服务要求</w:t>
      </w:r>
    </w:p>
    <w:p>
      <w:pPr>
        <w:spacing w:line="360" w:lineRule="auto"/>
        <w:rPr>
          <w:rFonts w:hint="eastAsia" w:ascii="Times New Roman" w:hAnsi="Times New Roman" w:eastAsia="宋体"/>
          <w:b/>
          <w:sz w:val="24"/>
        </w:rPr>
      </w:pPr>
      <w:r>
        <w:rPr>
          <w:rFonts w:hint="eastAsia" w:ascii="Times New Roman" w:hAnsi="Times New Roman" w:eastAsia="宋体"/>
          <w:b/>
          <w:sz w:val="24"/>
        </w:rPr>
        <w:t>（一）、管家服务项</w:t>
      </w:r>
    </w:p>
    <w:p>
      <w:pPr>
        <w:pStyle w:val="20"/>
        <w:numPr>
          <w:ilvl w:val="0"/>
          <w:numId w:val="1"/>
        </w:numPr>
        <w:spacing w:line="360" w:lineRule="auto"/>
        <w:ind w:left="0" w:firstLine="482"/>
        <w:rPr>
          <w:rFonts w:ascii="Times New Roman" w:hAnsi="Times New Roman" w:eastAsia="宋体"/>
          <w:b/>
          <w:bCs/>
          <w:sz w:val="24"/>
        </w:rPr>
      </w:pPr>
      <w:r>
        <w:rPr>
          <w:rFonts w:ascii="Times New Roman" w:hAnsi="Times New Roman" w:eastAsia="宋体"/>
          <w:b/>
          <w:bCs/>
          <w:sz w:val="24"/>
        </w:rPr>
        <w:t>日常巡查和指导服务</w:t>
      </w:r>
      <w:r>
        <w:rPr>
          <w:rFonts w:hint="eastAsia" w:ascii="Times New Roman" w:hAnsi="Times New Roman" w:eastAsia="宋体"/>
          <w:b/>
          <w:bCs/>
          <w:sz w:val="24"/>
        </w:rPr>
        <w:t>；</w:t>
      </w:r>
    </w:p>
    <w:p>
      <w:pPr>
        <w:pStyle w:val="20"/>
        <w:numPr>
          <w:ilvl w:val="0"/>
          <w:numId w:val="2"/>
        </w:numPr>
        <w:spacing w:line="360" w:lineRule="auto"/>
        <w:ind w:firstLineChars="0"/>
        <w:rPr>
          <w:rFonts w:ascii="Times New Roman" w:hAnsi="Times New Roman" w:eastAsia="宋体"/>
          <w:color w:val="000000"/>
          <w:sz w:val="24"/>
          <w:szCs w:val="24"/>
        </w:rPr>
      </w:pPr>
      <w:r>
        <w:rPr>
          <w:rFonts w:ascii="Times New Roman" w:hAnsi="Times New Roman" w:eastAsia="宋体"/>
          <w:color w:val="000000"/>
          <w:sz w:val="24"/>
          <w:szCs w:val="24"/>
        </w:rPr>
        <w:t>每</w:t>
      </w:r>
      <w:r>
        <w:rPr>
          <w:rFonts w:hint="eastAsia" w:ascii="Times New Roman" w:hAnsi="Times New Roman" w:eastAsia="宋体"/>
          <w:color w:val="000000"/>
          <w:sz w:val="24"/>
          <w:szCs w:val="24"/>
          <w:lang w:val="en-US" w:eastAsia="zh-CN"/>
        </w:rPr>
        <w:t>周</w:t>
      </w:r>
      <w:r>
        <w:rPr>
          <w:rFonts w:ascii="Times New Roman" w:hAnsi="Times New Roman" w:eastAsia="宋体"/>
          <w:color w:val="000000"/>
          <w:sz w:val="24"/>
          <w:szCs w:val="24"/>
        </w:rPr>
        <w:t>对医院进行巡检，排查企业存在的环保问题，并提出整改建议；</w:t>
      </w:r>
    </w:p>
    <w:p>
      <w:pPr>
        <w:pStyle w:val="20"/>
        <w:numPr>
          <w:ilvl w:val="0"/>
          <w:numId w:val="2"/>
        </w:numPr>
        <w:spacing w:line="360" w:lineRule="auto"/>
        <w:ind w:firstLineChars="0"/>
        <w:rPr>
          <w:rFonts w:ascii="Times New Roman" w:hAnsi="Times New Roman" w:eastAsia="宋体"/>
          <w:color w:val="000000"/>
          <w:sz w:val="24"/>
          <w:szCs w:val="24"/>
        </w:rPr>
      </w:pPr>
      <w:r>
        <w:rPr>
          <w:rFonts w:ascii="Times New Roman" w:hAnsi="Times New Roman" w:eastAsia="宋体"/>
          <w:color w:val="000000"/>
          <w:sz w:val="24"/>
          <w:szCs w:val="24"/>
        </w:rPr>
        <w:t>每</w:t>
      </w:r>
      <w:r>
        <w:rPr>
          <w:rFonts w:hint="eastAsia" w:ascii="Times New Roman" w:hAnsi="Times New Roman" w:eastAsia="宋体"/>
          <w:color w:val="000000"/>
          <w:sz w:val="24"/>
          <w:szCs w:val="24"/>
          <w:lang w:val="en-US" w:eastAsia="zh-CN"/>
        </w:rPr>
        <w:t>周</w:t>
      </w:r>
      <w:r>
        <w:rPr>
          <w:rFonts w:ascii="Times New Roman" w:hAnsi="Times New Roman" w:eastAsia="宋体"/>
          <w:color w:val="000000"/>
          <w:sz w:val="24"/>
          <w:szCs w:val="24"/>
        </w:rPr>
        <w:t>巡查医院废水、废气治理设施运行情况（运行是否正常、台账记录是否完善、投药量是否正常、耗材是否定期更换等）；</w:t>
      </w:r>
    </w:p>
    <w:p>
      <w:pPr>
        <w:pStyle w:val="20"/>
        <w:numPr>
          <w:ilvl w:val="0"/>
          <w:numId w:val="2"/>
        </w:numPr>
        <w:spacing w:line="360" w:lineRule="auto"/>
        <w:ind w:firstLineChars="0"/>
        <w:rPr>
          <w:rFonts w:ascii="Times New Roman" w:hAnsi="Times New Roman" w:eastAsia="宋体"/>
          <w:color w:val="000000"/>
          <w:sz w:val="24"/>
          <w:szCs w:val="24"/>
        </w:rPr>
      </w:pPr>
      <w:r>
        <w:rPr>
          <w:rFonts w:ascii="Times New Roman" w:hAnsi="Times New Roman" w:eastAsia="宋体"/>
          <w:color w:val="000000"/>
          <w:sz w:val="24"/>
          <w:szCs w:val="24"/>
        </w:rPr>
        <w:t>每</w:t>
      </w:r>
      <w:r>
        <w:rPr>
          <w:rFonts w:hint="eastAsia" w:ascii="Times New Roman" w:hAnsi="Times New Roman" w:eastAsia="宋体"/>
          <w:color w:val="000000"/>
          <w:sz w:val="24"/>
          <w:szCs w:val="24"/>
          <w:lang w:val="en-US" w:eastAsia="zh-CN"/>
        </w:rPr>
        <w:t>周</w:t>
      </w:r>
      <w:r>
        <w:rPr>
          <w:rFonts w:ascii="Times New Roman" w:hAnsi="Times New Roman" w:eastAsia="宋体"/>
          <w:color w:val="000000"/>
          <w:sz w:val="24"/>
          <w:szCs w:val="24"/>
        </w:rPr>
        <w:t>巡查医疗废物的储存、转移情况、台账情况、合同到期提醒续签；</w:t>
      </w:r>
    </w:p>
    <w:p>
      <w:pPr>
        <w:pStyle w:val="20"/>
        <w:numPr>
          <w:ilvl w:val="0"/>
          <w:numId w:val="2"/>
        </w:numPr>
        <w:spacing w:line="360" w:lineRule="auto"/>
        <w:ind w:firstLineChars="0"/>
        <w:rPr>
          <w:rFonts w:ascii="Times New Roman" w:hAnsi="Times New Roman" w:eastAsia="宋体"/>
          <w:color w:val="000000"/>
          <w:sz w:val="24"/>
          <w:szCs w:val="24"/>
        </w:rPr>
      </w:pPr>
      <w:r>
        <w:rPr>
          <w:rFonts w:ascii="Times New Roman" w:hAnsi="Times New Roman" w:eastAsia="宋体"/>
          <w:color w:val="000000"/>
          <w:sz w:val="24"/>
          <w:szCs w:val="24"/>
        </w:rPr>
        <w:t>协助企业应对环保检查及其他通知要求</w:t>
      </w:r>
    </w:p>
    <w:p>
      <w:pPr>
        <w:pStyle w:val="20"/>
        <w:numPr>
          <w:ilvl w:val="0"/>
          <w:numId w:val="2"/>
        </w:numPr>
        <w:spacing w:line="360" w:lineRule="auto"/>
        <w:ind w:firstLineChars="0"/>
        <w:rPr>
          <w:rFonts w:hint="eastAsia" w:ascii="Times New Roman" w:hAnsi="Times New Roman" w:eastAsia="宋体"/>
          <w:sz w:val="24"/>
        </w:rPr>
      </w:pPr>
      <w:r>
        <w:rPr>
          <w:rFonts w:hint="eastAsia" w:ascii="Times New Roman" w:hAnsi="Times New Roman" w:eastAsia="宋体"/>
          <w:color w:val="000000"/>
          <w:sz w:val="24"/>
          <w:szCs w:val="24"/>
        </w:rPr>
        <w:t>根据环保部门要求指导医院落实各类自行监测任务，监督第三方监测单位，提供医院新建项目的环保评估、环保咨询服务，（新增项目环保评估发生的第三方费用另计）</w:t>
      </w:r>
    </w:p>
    <w:p>
      <w:pPr>
        <w:spacing w:line="360" w:lineRule="auto"/>
        <w:ind w:firstLine="120" w:firstLineChars="50"/>
        <w:rPr>
          <w:rFonts w:ascii="Times New Roman" w:hAnsi="Times New Roman" w:eastAsia="宋体"/>
          <w:b/>
          <w:bCs/>
          <w:sz w:val="24"/>
        </w:rPr>
      </w:pPr>
      <w:r>
        <w:rPr>
          <w:rFonts w:hint="eastAsia" w:ascii="Times New Roman" w:hAnsi="Times New Roman" w:eastAsia="宋体"/>
          <w:b/>
          <w:bCs/>
          <w:sz w:val="24"/>
        </w:rPr>
        <w:t>2.</w:t>
      </w:r>
      <w:r>
        <w:rPr>
          <w:rFonts w:ascii="Times New Roman" w:hAnsi="Times New Roman" w:eastAsia="宋体"/>
          <w:b/>
          <w:bCs/>
          <w:sz w:val="24"/>
        </w:rPr>
        <w:t>环保部门各类台账及执行报告申报服务</w:t>
      </w:r>
      <w:r>
        <w:rPr>
          <w:rFonts w:hint="eastAsia" w:ascii="Times New Roman" w:hAnsi="Times New Roman" w:eastAsia="宋体"/>
          <w:b/>
          <w:bCs/>
          <w:sz w:val="24"/>
        </w:rPr>
        <w:t>；</w:t>
      </w:r>
    </w:p>
    <w:p>
      <w:pPr>
        <w:pStyle w:val="20"/>
        <w:numPr>
          <w:ilvl w:val="2"/>
          <w:numId w:val="3"/>
        </w:numPr>
        <w:spacing w:line="360" w:lineRule="auto"/>
        <w:ind w:firstLineChars="0"/>
        <w:rPr>
          <w:rFonts w:ascii="Times New Roman" w:hAnsi="Times New Roman" w:eastAsia="宋体"/>
          <w:color w:val="000000"/>
          <w:sz w:val="24"/>
          <w:szCs w:val="24"/>
        </w:rPr>
      </w:pPr>
      <w:r>
        <w:rPr>
          <w:rFonts w:ascii="Times New Roman" w:hAnsi="Times New Roman" w:eastAsia="宋体"/>
          <w:color w:val="000000"/>
          <w:sz w:val="24"/>
          <w:szCs w:val="24"/>
        </w:rPr>
        <w:t>指导协助医院按照环保局要求，做好各类环保管理网上平台填报工作</w:t>
      </w:r>
      <w:r>
        <w:rPr>
          <w:rFonts w:hint="eastAsia" w:ascii="Times New Roman" w:hAnsi="Times New Roman" w:eastAsia="宋体"/>
          <w:color w:val="000000"/>
          <w:sz w:val="24"/>
          <w:szCs w:val="24"/>
        </w:rPr>
        <w:t>；</w:t>
      </w:r>
    </w:p>
    <w:p>
      <w:pPr>
        <w:pStyle w:val="20"/>
        <w:numPr>
          <w:ilvl w:val="2"/>
          <w:numId w:val="3"/>
        </w:numPr>
        <w:spacing w:line="360" w:lineRule="auto"/>
        <w:ind w:firstLineChars="0"/>
        <w:rPr>
          <w:rFonts w:ascii="Times New Roman" w:hAnsi="Times New Roman" w:eastAsia="宋体"/>
          <w:color w:val="000000"/>
          <w:sz w:val="24"/>
          <w:szCs w:val="24"/>
        </w:rPr>
      </w:pPr>
      <w:r>
        <w:rPr>
          <w:rFonts w:ascii="Times New Roman" w:hAnsi="Times New Roman" w:eastAsia="宋体"/>
          <w:color w:val="000000"/>
          <w:sz w:val="24"/>
          <w:szCs w:val="24"/>
        </w:rPr>
        <w:t>整理记录各个平台上报资料的管理台账，以备环保部门抽查；</w:t>
      </w:r>
    </w:p>
    <w:p>
      <w:pPr>
        <w:pStyle w:val="20"/>
        <w:numPr>
          <w:ilvl w:val="2"/>
          <w:numId w:val="3"/>
        </w:numPr>
        <w:spacing w:line="360" w:lineRule="auto"/>
        <w:ind w:firstLineChars="0"/>
        <w:rPr>
          <w:rFonts w:ascii="Times New Roman" w:hAnsi="Times New Roman" w:eastAsia="宋体"/>
          <w:b/>
          <w:bCs/>
          <w:sz w:val="24"/>
        </w:rPr>
      </w:pPr>
      <w:r>
        <w:rPr>
          <w:rFonts w:ascii="Times New Roman" w:hAnsi="Times New Roman" w:eastAsia="宋体"/>
          <w:color w:val="000000"/>
          <w:sz w:val="24"/>
          <w:szCs w:val="24"/>
        </w:rPr>
        <w:t>办理网上填报检测数据收集（医院各相关部门已有检测数据），新增检测项目，协助医院做好第三方检测落实，督查。</w:t>
      </w:r>
    </w:p>
    <w:p>
      <w:pPr>
        <w:pStyle w:val="20"/>
        <w:numPr>
          <w:ilvl w:val="0"/>
          <w:numId w:val="0"/>
        </w:numPr>
        <w:spacing w:line="360" w:lineRule="auto"/>
        <w:rPr>
          <w:rFonts w:ascii="Times New Roman" w:hAnsi="Times New Roman" w:eastAsia="宋体"/>
          <w:b/>
          <w:bCs/>
          <w:sz w:val="24"/>
        </w:rPr>
      </w:pPr>
      <w:r>
        <w:rPr>
          <w:rFonts w:hint="eastAsia" w:ascii="Times New Roman" w:hAnsi="Times New Roman" w:eastAsia="宋体"/>
          <w:b/>
          <w:bCs/>
          <w:sz w:val="24"/>
        </w:rPr>
        <w:t>3.</w:t>
      </w:r>
      <w:r>
        <w:rPr>
          <w:rFonts w:ascii="Times New Roman" w:hAnsi="Times New Roman" w:eastAsia="宋体"/>
          <w:b/>
          <w:bCs/>
          <w:sz w:val="24"/>
        </w:rPr>
        <w:t>生态环境统计及企业环境信用网上填报服务</w:t>
      </w:r>
      <w:r>
        <w:rPr>
          <w:rFonts w:hint="eastAsia" w:ascii="Times New Roman" w:hAnsi="Times New Roman" w:eastAsia="宋体"/>
          <w:b/>
          <w:bCs/>
          <w:sz w:val="24"/>
        </w:rPr>
        <w:t>；</w:t>
      </w:r>
    </w:p>
    <w:p>
      <w:pPr>
        <w:pStyle w:val="20"/>
        <w:spacing w:line="360" w:lineRule="auto"/>
        <w:ind w:left="480" w:firstLine="0" w:firstLineChars="0"/>
        <w:rPr>
          <w:rFonts w:ascii="Times New Roman" w:hAnsi="Times New Roman" w:eastAsia="宋体"/>
          <w:sz w:val="24"/>
        </w:rPr>
      </w:pPr>
      <w:r>
        <w:rPr>
          <w:rFonts w:hint="eastAsia" w:ascii="Times New Roman" w:hAnsi="Times New Roman" w:eastAsia="宋体"/>
          <w:color w:val="000000"/>
          <w:sz w:val="24"/>
          <w:szCs w:val="24"/>
        </w:rPr>
        <w:t>1)协助医院完成每年的生态环境统计业务和企业环境信用评价的平台填报工作</w:t>
      </w:r>
    </w:p>
    <w:p>
      <w:pPr>
        <w:spacing w:line="360" w:lineRule="auto"/>
        <w:rPr>
          <w:rFonts w:ascii="Times New Roman" w:hAnsi="Times New Roman" w:eastAsia="宋体"/>
          <w:b/>
          <w:bCs/>
          <w:color w:val="000000"/>
          <w:sz w:val="24"/>
          <w:szCs w:val="24"/>
        </w:rPr>
      </w:pPr>
      <w:r>
        <w:rPr>
          <w:rFonts w:hint="eastAsia" w:ascii="Times New Roman" w:hAnsi="Times New Roman" w:eastAsia="宋体"/>
          <w:sz w:val="24"/>
        </w:rPr>
        <w:t>4.</w:t>
      </w:r>
      <w:r>
        <w:rPr>
          <w:rFonts w:ascii="Times New Roman" w:hAnsi="Times New Roman" w:eastAsia="宋体"/>
          <w:b/>
          <w:bCs/>
          <w:color w:val="000000"/>
          <w:sz w:val="24"/>
          <w:szCs w:val="24"/>
        </w:rPr>
        <w:t xml:space="preserve"> 国家排污证</w:t>
      </w:r>
      <w:r>
        <w:rPr>
          <w:rFonts w:hint="eastAsia" w:ascii="Times New Roman" w:hAnsi="Times New Roman" w:eastAsia="宋体"/>
          <w:b/>
          <w:bCs/>
          <w:color w:val="000000"/>
          <w:sz w:val="24"/>
          <w:szCs w:val="24"/>
        </w:rPr>
        <w:t>证后</w:t>
      </w:r>
      <w:r>
        <w:rPr>
          <w:rFonts w:ascii="Times New Roman" w:hAnsi="Times New Roman" w:eastAsia="宋体"/>
          <w:b/>
          <w:bCs/>
          <w:color w:val="000000"/>
          <w:sz w:val="24"/>
          <w:szCs w:val="24"/>
        </w:rPr>
        <w:t>管理服务</w:t>
      </w:r>
    </w:p>
    <w:p>
      <w:pPr>
        <w:spacing w:line="360" w:lineRule="auto"/>
        <w:rPr>
          <w:rFonts w:ascii="Times New Roman" w:hAnsi="Times New Roman" w:eastAsia="宋体"/>
          <w:color w:val="000000"/>
          <w:sz w:val="24"/>
          <w:szCs w:val="24"/>
        </w:rPr>
      </w:pPr>
      <w:r>
        <w:rPr>
          <w:rFonts w:hint="eastAsia" w:ascii="Times New Roman" w:hAnsi="Times New Roman" w:eastAsia="宋体"/>
          <w:color w:val="000000"/>
          <w:sz w:val="24"/>
          <w:szCs w:val="24"/>
        </w:rPr>
        <w:t>1)处理</w:t>
      </w:r>
      <w:r>
        <w:rPr>
          <w:rFonts w:ascii="Times New Roman" w:hAnsi="Times New Roman" w:eastAsia="宋体"/>
          <w:color w:val="000000"/>
          <w:sz w:val="24"/>
          <w:szCs w:val="24"/>
        </w:rPr>
        <w:t>全国排污许可证管理信息平台填写和申报执行报告；</w:t>
      </w:r>
    </w:p>
    <w:p>
      <w:pPr>
        <w:spacing w:line="360" w:lineRule="auto"/>
        <w:rPr>
          <w:rFonts w:ascii="Times New Roman" w:hAnsi="Times New Roman" w:eastAsia="宋体"/>
          <w:b/>
          <w:bCs/>
          <w:color w:val="000000"/>
          <w:sz w:val="24"/>
          <w:szCs w:val="24"/>
        </w:rPr>
      </w:pPr>
      <w:r>
        <w:rPr>
          <w:rFonts w:ascii="Times New Roman" w:hAnsi="Times New Roman" w:eastAsia="宋体"/>
          <w:color w:val="000000"/>
          <w:sz w:val="24"/>
          <w:szCs w:val="24"/>
        </w:rPr>
        <w:t>（按国家排污许可证要求完成月度、季度、年度执行报告）</w:t>
      </w:r>
    </w:p>
    <w:p>
      <w:pPr>
        <w:spacing w:line="360" w:lineRule="auto"/>
        <w:rPr>
          <w:rFonts w:ascii="Times New Roman" w:hAnsi="Times New Roman" w:eastAsia="宋体"/>
          <w:b/>
          <w:sz w:val="24"/>
        </w:rPr>
      </w:pPr>
      <w:r>
        <w:rPr>
          <w:rFonts w:hint="eastAsia" w:ascii="Times New Roman" w:hAnsi="Times New Roman" w:eastAsia="宋体"/>
          <w:b/>
          <w:sz w:val="24"/>
        </w:rPr>
        <w:t>（二）、水质在线监测项</w:t>
      </w:r>
    </w:p>
    <w:p>
      <w:pPr>
        <w:spacing w:line="360" w:lineRule="auto"/>
        <w:rPr>
          <w:rFonts w:hint="eastAsia" w:ascii="Times New Roman" w:hAnsi="Times New Roman" w:eastAsia="宋体"/>
          <w:b/>
          <w:sz w:val="24"/>
        </w:rPr>
      </w:pPr>
      <w:r>
        <w:rPr>
          <w:rFonts w:hint="eastAsia" w:ascii="Times New Roman" w:hAnsi="Times New Roman" w:eastAsia="宋体"/>
          <w:b/>
          <w:sz w:val="24"/>
        </w:rPr>
        <w:t>1、设备明细；</w:t>
      </w:r>
    </w:p>
    <w:tbl>
      <w:tblPr>
        <w:tblStyle w:val="12"/>
        <w:tblpPr w:leftFromText="180" w:rightFromText="180" w:vertAnchor="text" w:tblpY="1"/>
        <w:tblOverlap w:val="never"/>
        <w:tblW w:w="9211" w:type="dxa"/>
        <w:tblInd w:w="0" w:type="dxa"/>
        <w:tblLayout w:type="fixed"/>
        <w:tblCellMar>
          <w:top w:w="0" w:type="dxa"/>
          <w:left w:w="108" w:type="dxa"/>
          <w:bottom w:w="0" w:type="dxa"/>
          <w:right w:w="108" w:type="dxa"/>
        </w:tblCellMar>
      </w:tblPr>
      <w:tblGrid>
        <w:gridCol w:w="1228"/>
        <w:gridCol w:w="3139"/>
        <w:gridCol w:w="2045"/>
        <w:gridCol w:w="1502"/>
        <w:gridCol w:w="1297"/>
      </w:tblGrid>
      <w:tr>
        <w:tblPrEx>
          <w:tblCellMar>
            <w:top w:w="0" w:type="dxa"/>
            <w:left w:w="108" w:type="dxa"/>
            <w:bottom w:w="0" w:type="dxa"/>
            <w:right w:w="108" w:type="dxa"/>
          </w:tblCellMar>
        </w:tblPrEx>
        <w:trPr>
          <w:trHeight w:val="571" w:hRule="atLeast"/>
        </w:trPr>
        <w:tc>
          <w:tcPr>
            <w:tcW w:w="12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Cs w:val="21"/>
              </w:rPr>
            </w:pPr>
            <w:r>
              <w:rPr>
                <w:rFonts w:hint="eastAsia" w:ascii="宋体" w:hAnsi="宋体" w:cs="宋体"/>
                <w:color w:val="FF0000"/>
                <w:kern w:val="0"/>
                <w:szCs w:val="21"/>
              </w:rPr>
              <w:t>序号</w:t>
            </w:r>
          </w:p>
        </w:tc>
        <w:tc>
          <w:tcPr>
            <w:tcW w:w="313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Cs w:val="21"/>
              </w:rPr>
            </w:pPr>
            <w:r>
              <w:rPr>
                <w:rFonts w:hint="eastAsia" w:ascii="宋体" w:hAnsi="宋体" w:cs="宋体"/>
                <w:color w:val="FF0000"/>
                <w:kern w:val="0"/>
                <w:szCs w:val="21"/>
              </w:rPr>
              <w:t>运营设备名称</w:t>
            </w:r>
          </w:p>
        </w:tc>
        <w:tc>
          <w:tcPr>
            <w:tcW w:w="204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Cs w:val="21"/>
              </w:rPr>
            </w:pPr>
            <w:r>
              <w:rPr>
                <w:rFonts w:hint="eastAsia" w:ascii="宋体" w:hAnsi="宋体" w:cs="宋体"/>
                <w:color w:val="FF0000"/>
                <w:kern w:val="0"/>
                <w:szCs w:val="21"/>
              </w:rPr>
              <w:t>品牌</w:t>
            </w:r>
          </w:p>
        </w:tc>
        <w:tc>
          <w:tcPr>
            <w:tcW w:w="150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Cs w:val="21"/>
              </w:rPr>
            </w:pPr>
            <w:r>
              <w:rPr>
                <w:rFonts w:hint="eastAsia" w:ascii="宋体" w:hAnsi="宋体" w:cs="宋体"/>
                <w:color w:val="FF0000"/>
                <w:kern w:val="0"/>
                <w:szCs w:val="21"/>
              </w:rPr>
              <w:t>数量</w:t>
            </w:r>
          </w:p>
        </w:tc>
        <w:tc>
          <w:tcPr>
            <w:tcW w:w="12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Cs w:val="21"/>
              </w:rPr>
            </w:pPr>
            <w:r>
              <w:rPr>
                <w:rFonts w:hint="eastAsia" w:ascii="宋体" w:hAnsi="宋体" w:cs="宋体"/>
                <w:color w:val="FF0000"/>
                <w:kern w:val="0"/>
                <w:szCs w:val="21"/>
              </w:rPr>
              <w:t>年限</w:t>
            </w:r>
          </w:p>
        </w:tc>
      </w:tr>
      <w:tr>
        <w:tblPrEx>
          <w:tblCellMar>
            <w:top w:w="0" w:type="dxa"/>
            <w:left w:w="108" w:type="dxa"/>
            <w:bottom w:w="0" w:type="dxa"/>
            <w:right w:w="108" w:type="dxa"/>
          </w:tblCellMar>
        </w:tblPrEx>
        <w:trPr>
          <w:trHeight w:val="571" w:hRule="atLeast"/>
        </w:trPr>
        <w:tc>
          <w:tcPr>
            <w:tcW w:w="12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Cs w:val="21"/>
              </w:rPr>
            </w:pPr>
            <w:r>
              <w:rPr>
                <w:rFonts w:hint="eastAsia" w:ascii="宋体" w:hAnsi="宋体" w:cs="宋体"/>
                <w:color w:val="FF0000"/>
                <w:kern w:val="0"/>
                <w:szCs w:val="21"/>
              </w:rPr>
              <w:t>1</w:t>
            </w:r>
          </w:p>
        </w:tc>
        <w:tc>
          <w:tcPr>
            <w:tcW w:w="313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Cs w:val="21"/>
              </w:rPr>
            </w:pPr>
            <w:r>
              <w:rPr>
                <w:rFonts w:hint="eastAsia" w:ascii="宋体" w:hAnsi="宋体" w:cs="宋体"/>
                <w:color w:val="FF0000"/>
                <w:kern w:val="0"/>
                <w:szCs w:val="21"/>
              </w:rPr>
              <w:t>氨氮水质在线监测仪</w:t>
            </w:r>
          </w:p>
        </w:tc>
        <w:tc>
          <w:tcPr>
            <w:tcW w:w="204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eastAsia="宋体" w:cs="宋体"/>
                <w:color w:val="FF0000"/>
                <w:kern w:val="0"/>
                <w:szCs w:val="21"/>
              </w:rPr>
            </w:pPr>
            <w:r>
              <w:rPr>
                <w:rFonts w:hint="eastAsia" w:ascii="宋体" w:hAnsi="宋体" w:cs="宋体"/>
                <w:color w:val="FF0000"/>
                <w:kern w:val="0"/>
                <w:szCs w:val="21"/>
              </w:rPr>
              <w:t>泽天</w:t>
            </w:r>
          </w:p>
        </w:tc>
        <w:tc>
          <w:tcPr>
            <w:tcW w:w="150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Cs w:val="21"/>
              </w:rPr>
            </w:pPr>
            <w:r>
              <w:rPr>
                <w:rFonts w:hint="eastAsia" w:ascii="宋体" w:hAnsi="宋体" w:cs="宋体"/>
                <w:color w:val="FF0000"/>
                <w:kern w:val="0"/>
                <w:szCs w:val="21"/>
              </w:rPr>
              <w:t>1套</w:t>
            </w:r>
          </w:p>
        </w:tc>
        <w:tc>
          <w:tcPr>
            <w:tcW w:w="12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Cs w:val="21"/>
              </w:rPr>
            </w:pPr>
            <w:r>
              <w:rPr>
                <w:rFonts w:hint="eastAsia" w:ascii="宋体" w:hAnsi="宋体" w:cs="宋体"/>
                <w:color w:val="FF0000"/>
                <w:kern w:val="0"/>
                <w:szCs w:val="21"/>
              </w:rPr>
              <w:t>2年</w:t>
            </w:r>
          </w:p>
        </w:tc>
      </w:tr>
      <w:tr>
        <w:tblPrEx>
          <w:tblCellMar>
            <w:top w:w="0" w:type="dxa"/>
            <w:left w:w="108" w:type="dxa"/>
            <w:bottom w:w="0" w:type="dxa"/>
            <w:right w:w="108" w:type="dxa"/>
          </w:tblCellMar>
        </w:tblPrEx>
        <w:trPr>
          <w:trHeight w:val="571" w:hRule="atLeast"/>
        </w:trPr>
        <w:tc>
          <w:tcPr>
            <w:tcW w:w="12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Cs w:val="21"/>
              </w:rPr>
            </w:pPr>
            <w:r>
              <w:rPr>
                <w:rFonts w:hint="eastAsia" w:ascii="宋体" w:hAnsi="宋体" w:cs="宋体"/>
                <w:color w:val="FF0000"/>
                <w:kern w:val="0"/>
                <w:szCs w:val="21"/>
              </w:rPr>
              <w:t>2</w:t>
            </w:r>
          </w:p>
        </w:tc>
        <w:tc>
          <w:tcPr>
            <w:tcW w:w="313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Cs w:val="21"/>
              </w:rPr>
            </w:pPr>
            <w:r>
              <w:rPr>
                <w:rFonts w:hint="eastAsia" w:ascii="宋体" w:hAnsi="宋体" w:cs="宋体"/>
                <w:color w:val="FF0000"/>
                <w:kern w:val="0"/>
                <w:szCs w:val="21"/>
              </w:rPr>
              <w:t>COD水质在线分析仪</w:t>
            </w:r>
          </w:p>
        </w:tc>
        <w:tc>
          <w:tcPr>
            <w:tcW w:w="204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eastAsia="宋体" w:cs="宋体"/>
                <w:color w:val="FF0000"/>
                <w:kern w:val="0"/>
                <w:szCs w:val="21"/>
              </w:rPr>
            </w:pPr>
            <w:r>
              <w:rPr>
                <w:rFonts w:hint="eastAsia" w:ascii="宋体" w:hAnsi="宋体" w:cs="宋体"/>
                <w:color w:val="FF0000"/>
                <w:kern w:val="0"/>
                <w:szCs w:val="21"/>
              </w:rPr>
              <w:t>泽天</w:t>
            </w:r>
          </w:p>
        </w:tc>
        <w:tc>
          <w:tcPr>
            <w:tcW w:w="150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Cs w:val="21"/>
              </w:rPr>
            </w:pPr>
            <w:r>
              <w:rPr>
                <w:rFonts w:hint="eastAsia" w:ascii="宋体" w:hAnsi="宋体" w:cs="宋体"/>
                <w:color w:val="FF0000"/>
                <w:kern w:val="0"/>
                <w:szCs w:val="21"/>
              </w:rPr>
              <w:t>1套</w:t>
            </w:r>
          </w:p>
        </w:tc>
        <w:tc>
          <w:tcPr>
            <w:tcW w:w="12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Cs w:val="21"/>
              </w:rPr>
            </w:pPr>
            <w:r>
              <w:rPr>
                <w:rFonts w:hint="eastAsia" w:ascii="宋体" w:hAnsi="宋体" w:cs="宋体"/>
                <w:color w:val="FF0000"/>
                <w:kern w:val="0"/>
                <w:szCs w:val="21"/>
              </w:rPr>
              <w:t>2年</w:t>
            </w:r>
          </w:p>
        </w:tc>
      </w:tr>
      <w:tr>
        <w:tblPrEx>
          <w:tblCellMar>
            <w:top w:w="0" w:type="dxa"/>
            <w:left w:w="108" w:type="dxa"/>
            <w:bottom w:w="0" w:type="dxa"/>
            <w:right w:w="108" w:type="dxa"/>
          </w:tblCellMar>
        </w:tblPrEx>
        <w:trPr>
          <w:trHeight w:val="571" w:hRule="atLeast"/>
        </w:trPr>
        <w:tc>
          <w:tcPr>
            <w:tcW w:w="12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Cs w:val="21"/>
              </w:rPr>
            </w:pPr>
            <w:r>
              <w:rPr>
                <w:rFonts w:hint="eastAsia" w:ascii="宋体" w:hAnsi="宋体" w:cs="宋体"/>
                <w:color w:val="FF0000"/>
                <w:kern w:val="0"/>
                <w:szCs w:val="21"/>
              </w:rPr>
              <w:t>3</w:t>
            </w:r>
          </w:p>
        </w:tc>
        <w:tc>
          <w:tcPr>
            <w:tcW w:w="313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Cs w:val="21"/>
              </w:rPr>
            </w:pPr>
            <w:r>
              <w:rPr>
                <w:rFonts w:hint="eastAsia" w:ascii="宋体" w:hAnsi="宋体" w:cs="宋体"/>
                <w:color w:val="FF0000"/>
                <w:kern w:val="0"/>
                <w:szCs w:val="21"/>
              </w:rPr>
              <w:t>PH计</w:t>
            </w:r>
          </w:p>
        </w:tc>
        <w:tc>
          <w:tcPr>
            <w:tcW w:w="204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eastAsia="宋体" w:cs="宋体"/>
                <w:color w:val="FF0000"/>
                <w:kern w:val="0"/>
                <w:szCs w:val="21"/>
              </w:rPr>
            </w:pPr>
            <w:r>
              <w:rPr>
                <w:rFonts w:hint="eastAsia" w:ascii="宋体" w:hAnsi="宋体" w:cs="宋体"/>
                <w:color w:val="FF0000"/>
                <w:kern w:val="0"/>
                <w:szCs w:val="21"/>
              </w:rPr>
              <w:t>国产</w:t>
            </w:r>
          </w:p>
        </w:tc>
        <w:tc>
          <w:tcPr>
            <w:tcW w:w="150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Cs w:val="21"/>
              </w:rPr>
            </w:pPr>
            <w:r>
              <w:rPr>
                <w:rFonts w:hint="eastAsia" w:ascii="宋体" w:hAnsi="宋体" w:cs="宋体"/>
                <w:color w:val="FF0000"/>
                <w:kern w:val="0"/>
                <w:szCs w:val="21"/>
              </w:rPr>
              <w:t>1套</w:t>
            </w:r>
          </w:p>
        </w:tc>
        <w:tc>
          <w:tcPr>
            <w:tcW w:w="12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Cs w:val="21"/>
              </w:rPr>
            </w:pPr>
            <w:r>
              <w:rPr>
                <w:rFonts w:hint="eastAsia" w:ascii="宋体" w:hAnsi="宋体" w:cs="宋体"/>
                <w:color w:val="FF0000"/>
                <w:kern w:val="0"/>
                <w:szCs w:val="21"/>
              </w:rPr>
              <w:t>2年</w:t>
            </w:r>
          </w:p>
        </w:tc>
      </w:tr>
      <w:tr>
        <w:tblPrEx>
          <w:tblCellMar>
            <w:top w:w="0" w:type="dxa"/>
            <w:left w:w="108" w:type="dxa"/>
            <w:bottom w:w="0" w:type="dxa"/>
            <w:right w:w="108" w:type="dxa"/>
          </w:tblCellMar>
        </w:tblPrEx>
        <w:trPr>
          <w:trHeight w:val="571" w:hRule="atLeast"/>
        </w:trPr>
        <w:tc>
          <w:tcPr>
            <w:tcW w:w="12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eastAsia="宋体" w:cs="宋体"/>
                <w:color w:val="FF0000"/>
                <w:kern w:val="0"/>
                <w:szCs w:val="21"/>
              </w:rPr>
            </w:pPr>
            <w:r>
              <w:rPr>
                <w:rFonts w:hint="eastAsia" w:ascii="宋体" w:hAnsi="宋体" w:cs="宋体"/>
                <w:color w:val="FF0000"/>
                <w:kern w:val="0"/>
                <w:szCs w:val="21"/>
              </w:rPr>
              <w:t>4</w:t>
            </w:r>
          </w:p>
        </w:tc>
        <w:tc>
          <w:tcPr>
            <w:tcW w:w="313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eastAsia="宋体" w:cs="宋体"/>
                <w:color w:val="FF0000"/>
                <w:kern w:val="0"/>
                <w:szCs w:val="21"/>
              </w:rPr>
            </w:pPr>
            <w:r>
              <w:rPr>
                <w:rFonts w:hint="eastAsia" w:ascii="宋体" w:hAnsi="宋体" w:cs="宋体"/>
                <w:color w:val="FF0000"/>
                <w:kern w:val="0"/>
                <w:szCs w:val="21"/>
              </w:rPr>
              <w:t>悬浮物</w:t>
            </w:r>
          </w:p>
        </w:tc>
        <w:tc>
          <w:tcPr>
            <w:tcW w:w="204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eastAsia="宋体" w:cs="宋体"/>
                <w:color w:val="FF0000"/>
                <w:kern w:val="0"/>
                <w:szCs w:val="21"/>
              </w:rPr>
            </w:pPr>
            <w:r>
              <w:rPr>
                <w:rFonts w:hint="eastAsia" w:ascii="宋体" w:hAnsi="宋体" w:cs="宋体"/>
                <w:color w:val="FF0000"/>
                <w:kern w:val="0"/>
                <w:szCs w:val="21"/>
              </w:rPr>
              <w:t>国产</w:t>
            </w:r>
          </w:p>
        </w:tc>
        <w:tc>
          <w:tcPr>
            <w:tcW w:w="150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Cs w:val="21"/>
              </w:rPr>
            </w:pPr>
            <w:r>
              <w:rPr>
                <w:rFonts w:hint="eastAsia" w:ascii="宋体" w:hAnsi="宋体" w:cs="宋体"/>
                <w:color w:val="FF0000"/>
                <w:kern w:val="0"/>
                <w:szCs w:val="21"/>
              </w:rPr>
              <w:t>1套</w:t>
            </w:r>
          </w:p>
        </w:tc>
        <w:tc>
          <w:tcPr>
            <w:tcW w:w="12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Cs w:val="21"/>
              </w:rPr>
            </w:pPr>
            <w:r>
              <w:rPr>
                <w:rFonts w:hint="eastAsia" w:ascii="宋体" w:hAnsi="宋体" w:cs="宋体"/>
                <w:color w:val="FF0000"/>
                <w:kern w:val="0"/>
                <w:szCs w:val="21"/>
              </w:rPr>
              <w:t>2年</w:t>
            </w:r>
          </w:p>
        </w:tc>
      </w:tr>
      <w:tr>
        <w:tblPrEx>
          <w:tblCellMar>
            <w:top w:w="0" w:type="dxa"/>
            <w:left w:w="108" w:type="dxa"/>
            <w:bottom w:w="0" w:type="dxa"/>
            <w:right w:w="108" w:type="dxa"/>
          </w:tblCellMar>
        </w:tblPrEx>
        <w:trPr>
          <w:trHeight w:val="571" w:hRule="atLeast"/>
        </w:trPr>
        <w:tc>
          <w:tcPr>
            <w:tcW w:w="12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eastAsia="宋体" w:cs="宋体"/>
                <w:color w:val="FF0000"/>
                <w:kern w:val="0"/>
                <w:szCs w:val="21"/>
              </w:rPr>
            </w:pPr>
            <w:r>
              <w:rPr>
                <w:rFonts w:hint="eastAsia" w:ascii="宋体" w:hAnsi="宋体" w:cs="宋体"/>
                <w:color w:val="FF0000"/>
                <w:kern w:val="0"/>
                <w:szCs w:val="21"/>
              </w:rPr>
              <w:t>5</w:t>
            </w:r>
          </w:p>
        </w:tc>
        <w:tc>
          <w:tcPr>
            <w:tcW w:w="313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Cs w:val="21"/>
              </w:rPr>
            </w:pPr>
            <w:r>
              <w:rPr>
                <w:rFonts w:hint="eastAsia" w:ascii="宋体" w:hAnsi="宋体" w:cs="宋体"/>
                <w:color w:val="FF0000"/>
                <w:kern w:val="0"/>
                <w:szCs w:val="21"/>
              </w:rPr>
              <w:t>流量计</w:t>
            </w:r>
          </w:p>
        </w:tc>
        <w:tc>
          <w:tcPr>
            <w:tcW w:w="204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eastAsia="宋体" w:cs="宋体"/>
                <w:color w:val="FF0000"/>
                <w:kern w:val="0"/>
                <w:szCs w:val="21"/>
              </w:rPr>
            </w:pPr>
            <w:r>
              <w:rPr>
                <w:rFonts w:hint="eastAsia" w:ascii="宋体" w:hAnsi="宋体" w:cs="宋体"/>
                <w:color w:val="FF0000"/>
                <w:kern w:val="0"/>
                <w:szCs w:val="21"/>
              </w:rPr>
              <w:t>国产</w:t>
            </w:r>
          </w:p>
        </w:tc>
        <w:tc>
          <w:tcPr>
            <w:tcW w:w="150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Cs w:val="21"/>
              </w:rPr>
            </w:pPr>
            <w:r>
              <w:rPr>
                <w:rFonts w:hint="eastAsia" w:ascii="宋体" w:hAnsi="宋体" w:cs="宋体"/>
                <w:color w:val="FF0000"/>
                <w:kern w:val="0"/>
                <w:szCs w:val="21"/>
              </w:rPr>
              <w:t>1套</w:t>
            </w:r>
          </w:p>
        </w:tc>
        <w:tc>
          <w:tcPr>
            <w:tcW w:w="12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Cs w:val="21"/>
              </w:rPr>
            </w:pPr>
            <w:r>
              <w:rPr>
                <w:rFonts w:hint="eastAsia" w:ascii="宋体" w:hAnsi="宋体" w:cs="宋体"/>
                <w:color w:val="FF0000"/>
                <w:kern w:val="0"/>
                <w:szCs w:val="21"/>
              </w:rPr>
              <w:t>2年</w:t>
            </w:r>
          </w:p>
        </w:tc>
      </w:tr>
      <w:tr>
        <w:tblPrEx>
          <w:tblCellMar>
            <w:top w:w="0" w:type="dxa"/>
            <w:left w:w="108" w:type="dxa"/>
            <w:bottom w:w="0" w:type="dxa"/>
            <w:right w:w="108" w:type="dxa"/>
          </w:tblCellMar>
        </w:tblPrEx>
        <w:trPr>
          <w:trHeight w:val="571" w:hRule="atLeast"/>
        </w:trPr>
        <w:tc>
          <w:tcPr>
            <w:tcW w:w="12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eastAsia="宋体" w:cs="宋体"/>
                <w:color w:val="FF0000"/>
                <w:kern w:val="0"/>
                <w:szCs w:val="21"/>
              </w:rPr>
            </w:pPr>
            <w:r>
              <w:rPr>
                <w:rFonts w:hint="eastAsia" w:ascii="宋体" w:hAnsi="宋体" w:cs="宋体"/>
                <w:color w:val="FF0000"/>
                <w:kern w:val="0"/>
                <w:szCs w:val="21"/>
              </w:rPr>
              <w:t>6</w:t>
            </w:r>
          </w:p>
        </w:tc>
        <w:tc>
          <w:tcPr>
            <w:tcW w:w="313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Cs w:val="21"/>
              </w:rPr>
            </w:pPr>
            <w:r>
              <w:rPr>
                <w:rFonts w:hint="eastAsia" w:ascii="宋体" w:hAnsi="宋体" w:cs="宋体"/>
                <w:color w:val="FF0000"/>
                <w:kern w:val="0"/>
                <w:szCs w:val="21"/>
              </w:rPr>
              <w:t>数据采集传输仪</w:t>
            </w:r>
          </w:p>
        </w:tc>
        <w:tc>
          <w:tcPr>
            <w:tcW w:w="204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FF0000"/>
                <w:kern w:val="0"/>
                <w:szCs w:val="21"/>
              </w:rPr>
            </w:pPr>
            <w:r>
              <w:rPr>
                <w:rFonts w:hint="eastAsia" w:ascii="宋体" w:hAnsi="宋体" w:cs="宋体"/>
                <w:color w:val="FF0000"/>
                <w:kern w:val="0"/>
                <w:szCs w:val="21"/>
              </w:rPr>
              <w:t>博控K37</w:t>
            </w:r>
          </w:p>
        </w:tc>
        <w:tc>
          <w:tcPr>
            <w:tcW w:w="150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Cs w:val="21"/>
              </w:rPr>
            </w:pPr>
            <w:r>
              <w:rPr>
                <w:rFonts w:hint="eastAsia" w:ascii="宋体" w:hAnsi="宋体" w:cs="宋体"/>
                <w:color w:val="FF0000"/>
                <w:kern w:val="0"/>
                <w:szCs w:val="21"/>
              </w:rPr>
              <w:t>1套</w:t>
            </w:r>
          </w:p>
        </w:tc>
        <w:tc>
          <w:tcPr>
            <w:tcW w:w="12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color w:val="FF0000"/>
                <w:kern w:val="0"/>
                <w:szCs w:val="21"/>
              </w:rPr>
            </w:pPr>
            <w:r>
              <w:rPr>
                <w:rFonts w:hint="eastAsia" w:ascii="宋体" w:hAnsi="宋体" w:cs="宋体"/>
                <w:color w:val="FF0000"/>
                <w:kern w:val="0"/>
                <w:szCs w:val="21"/>
              </w:rPr>
              <w:t>2年</w:t>
            </w:r>
          </w:p>
        </w:tc>
      </w:tr>
    </w:tbl>
    <w:p>
      <w:pPr>
        <w:adjustRightInd w:val="0"/>
        <w:spacing w:line="360" w:lineRule="auto"/>
        <w:jc w:val="left"/>
        <w:textAlignment w:val="baseline"/>
        <w:rPr>
          <w:rFonts w:ascii="Times New Roman" w:hAnsi="Times New Roman" w:eastAsia="宋体"/>
          <w:b/>
          <w:sz w:val="24"/>
        </w:rPr>
      </w:pPr>
      <w:r>
        <w:rPr>
          <w:rFonts w:hint="eastAsia" w:ascii="Times New Roman" w:hAnsi="Times New Roman" w:eastAsia="宋体"/>
          <w:b/>
          <w:sz w:val="24"/>
        </w:rPr>
        <w:t>2、；</w:t>
      </w:r>
    </w:p>
    <w:p>
      <w:pPr>
        <w:adjustRightInd w:val="0"/>
        <w:spacing w:line="360" w:lineRule="auto"/>
        <w:jc w:val="left"/>
        <w:textAlignment w:val="baseline"/>
        <w:rPr>
          <w:rFonts w:ascii="Times New Roman" w:hAnsi="Times New Roman" w:eastAsia="宋体"/>
          <w:b/>
          <w:sz w:val="24"/>
        </w:rPr>
      </w:pPr>
      <w:r>
        <w:rPr>
          <w:rFonts w:hint="eastAsia" w:ascii="Times New Roman" w:hAnsi="Times New Roman" w:eastAsia="宋体"/>
          <w:b/>
          <w:sz w:val="24"/>
        </w:rPr>
        <w:t>3、</w:t>
      </w:r>
      <w:bookmarkStart w:id="0" w:name="_Hlk163659850"/>
      <w:r>
        <w:rPr>
          <w:rFonts w:ascii="Times New Roman" w:hAnsi="Times New Roman" w:eastAsia="宋体"/>
          <w:b/>
          <w:sz w:val="24"/>
        </w:rPr>
        <w:t>在线监测系统维</w:t>
      </w:r>
      <w:bookmarkEnd w:id="0"/>
      <w:r>
        <w:rPr>
          <w:rFonts w:ascii="Times New Roman" w:hAnsi="Times New Roman" w:eastAsia="宋体"/>
          <w:b/>
          <w:sz w:val="24"/>
        </w:rPr>
        <w:t>护保养内容</w:t>
      </w:r>
      <w:r>
        <w:rPr>
          <w:rFonts w:hint="eastAsia" w:ascii="Times New Roman" w:hAnsi="Times New Roman" w:eastAsia="宋体"/>
          <w:b/>
          <w:sz w:val="24"/>
        </w:rPr>
        <w:t>；</w:t>
      </w:r>
    </w:p>
    <w:p>
      <w:pPr>
        <w:widowControl/>
        <w:tabs>
          <w:tab w:val="left" w:pos="525"/>
        </w:tabs>
        <w:spacing w:line="360" w:lineRule="auto"/>
        <w:ind w:left="600" w:hanging="600" w:hangingChars="250"/>
        <w:jc w:val="left"/>
        <w:rPr>
          <w:rFonts w:ascii="Times New Roman" w:hAnsi="Times New Roman" w:eastAsia="宋体"/>
          <w:sz w:val="24"/>
        </w:rPr>
      </w:pPr>
      <w:r>
        <w:rPr>
          <w:rFonts w:ascii="Times New Roman" w:hAnsi="Times New Roman" w:eastAsia="宋体"/>
          <w:sz w:val="24"/>
        </w:rPr>
        <w:t>3.1、按照国家相关规定，保证在线监测设备正常，提供在线监测设备的试剂并上门安装调试和更换，承担试剂费、运费、安装调试费等，试剂要符合环保部门的要求。</w:t>
      </w:r>
    </w:p>
    <w:p>
      <w:pPr>
        <w:widowControl/>
        <w:tabs>
          <w:tab w:val="left" w:pos="525"/>
        </w:tabs>
        <w:spacing w:line="360" w:lineRule="auto"/>
        <w:ind w:left="600" w:hanging="600" w:hangingChars="250"/>
        <w:jc w:val="left"/>
        <w:rPr>
          <w:rFonts w:ascii="Times New Roman" w:hAnsi="Times New Roman" w:eastAsia="宋体"/>
          <w:sz w:val="24"/>
        </w:rPr>
      </w:pPr>
      <w:r>
        <w:rPr>
          <w:rFonts w:ascii="Times New Roman" w:hAnsi="Times New Roman" w:eastAsia="宋体"/>
          <w:sz w:val="24"/>
        </w:rPr>
        <w:t>3.2、制定完善的运营管理和责任制度，建立监测站点设备的日常运营维护管理台帐，并接受环保部门和</w:t>
      </w:r>
      <w:r>
        <w:rPr>
          <w:rFonts w:hint="eastAsia" w:ascii="Times New Roman" w:hAnsi="Times New Roman" w:eastAsia="宋体"/>
          <w:sz w:val="24"/>
          <w:lang w:val="en-US" w:eastAsia="zh-CN"/>
        </w:rPr>
        <w:t>医院</w:t>
      </w:r>
      <w:r>
        <w:rPr>
          <w:rFonts w:ascii="Times New Roman" w:hAnsi="Times New Roman" w:eastAsia="宋体"/>
          <w:sz w:val="24"/>
        </w:rPr>
        <w:t>的监督；</w:t>
      </w:r>
    </w:p>
    <w:p>
      <w:pPr>
        <w:widowControl/>
        <w:tabs>
          <w:tab w:val="left" w:pos="525"/>
        </w:tabs>
        <w:spacing w:line="360" w:lineRule="auto"/>
        <w:jc w:val="left"/>
        <w:rPr>
          <w:rFonts w:ascii="Times New Roman" w:hAnsi="Times New Roman" w:eastAsia="宋体"/>
          <w:sz w:val="24"/>
        </w:rPr>
      </w:pPr>
      <w:r>
        <w:rPr>
          <w:rFonts w:ascii="Times New Roman" w:hAnsi="Times New Roman" w:eastAsia="宋体"/>
          <w:sz w:val="24"/>
        </w:rPr>
        <w:t>3.3、自动监控设备的使用、运行、维护符合有关技术规范；</w:t>
      </w:r>
    </w:p>
    <w:p>
      <w:pPr>
        <w:widowControl/>
        <w:tabs>
          <w:tab w:val="left" w:pos="525"/>
        </w:tabs>
        <w:spacing w:line="360" w:lineRule="auto"/>
        <w:jc w:val="left"/>
        <w:rPr>
          <w:rFonts w:ascii="Times New Roman" w:hAnsi="Times New Roman" w:eastAsia="宋体"/>
          <w:sz w:val="24"/>
        </w:rPr>
      </w:pPr>
      <w:r>
        <w:rPr>
          <w:rFonts w:ascii="Times New Roman" w:hAnsi="Times New Roman" w:eastAsia="宋体"/>
          <w:sz w:val="24"/>
        </w:rPr>
        <w:t>3.4、定期按照运营要求进行巡检、校准、校验、比对监测；</w:t>
      </w:r>
    </w:p>
    <w:p>
      <w:pPr>
        <w:widowControl/>
        <w:tabs>
          <w:tab w:val="left" w:pos="525"/>
        </w:tabs>
        <w:spacing w:line="360" w:lineRule="auto"/>
        <w:ind w:left="600" w:hanging="600" w:hangingChars="250"/>
        <w:jc w:val="left"/>
        <w:rPr>
          <w:rFonts w:ascii="Times New Roman" w:hAnsi="Times New Roman" w:eastAsia="宋体"/>
          <w:sz w:val="24"/>
        </w:rPr>
      </w:pPr>
      <w:r>
        <w:rPr>
          <w:rFonts w:ascii="Times New Roman" w:hAnsi="Times New Roman" w:eastAsia="宋体"/>
          <w:sz w:val="24"/>
        </w:rPr>
        <w:t>3.5、自动监控设备因故障不能正常采集、传输数据时，应当及时检修并向环境监察机构报告，必要时应当采用人工监测方法报送数据；</w:t>
      </w:r>
    </w:p>
    <w:p>
      <w:pPr>
        <w:widowControl/>
        <w:tabs>
          <w:tab w:val="left" w:pos="525"/>
        </w:tabs>
        <w:spacing w:line="360" w:lineRule="auto"/>
        <w:ind w:left="600" w:hanging="600" w:hangingChars="250"/>
        <w:jc w:val="left"/>
        <w:rPr>
          <w:rFonts w:ascii="Times New Roman" w:hAnsi="Times New Roman" w:eastAsia="宋体"/>
          <w:sz w:val="24"/>
        </w:rPr>
      </w:pPr>
      <w:r>
        <w:rPr>
          <w:rFonts w:ascii="Times New Roman" w:hAnsi="Times New Roman" w:eastAsia="宋体"/>
          <w:sz w:val="24"/>
        </w:rPr>
        <w:t>3.6、按照环保局要求提供在线运营设备的运营汇报材料（报告或报表）；</w:t>
      </w:r>
    </w:p>
    <w:p>
      <w:pPr>
        <w:widowControl/>
        <w:tabs>
          <w:tab w:val="left" w:pos="525"/>
        </w:tabs>
        <w:spacing w:line="360" w:lineRule="auto"/>
        <w:ind w:left="600" w:hanging="600" w:hangingChars="250"/>
        <w:jc w:val="left"/>
        <w:rPr>
          <w:rFonts w:ascii="Times New Roman" w:hAnsi="Times New Roman" w:eastAsia="宋体"/>
          <w:sz w:val="24"/>
        </w:rPr>
      </w:pPr>
      <w:r>
        <w:rPr>
          <w:rFonts w:ascii="Times New Roman" w:hAnsi="Times New Roman" w:eastAsia="宋体"/>
          <w:sz w:val="24"/>
        </w:rPr>
        <w:t>3.7、配合保障在线监测设施的安全，及时汇报现场的突发事件和紧急情况；设施的维修、更换、停用、拆除等相关工作均须符合国家或地方相关标准的要求，提前汇报。</w:t>
      </w:r>
    </w:p>
    <w:p>
      <w:pPr>
        <w:spacing w:line="360" w:lineRule="auto"/>
        <w:ind w:left="600" w:hanging="600" w:hangingChars="250"/>
        <w:jc w:val="left"/>
        <w:rPr>
          <w:rFonts w:ascii="Times New Roman" w:hAnsi="Times New Roman" w:eastAsia="宋体"/>
          <w:sz w:val="24"/>
        </w:rPr>
      </w:pPr>
      <w:r>
        <w:rPr>
          <w:rFonts w:ascii="Times New Roman" w:hAnsi="Times New Roman" w:eastAsia="宋体"/>
          <w:sz w:val="24"/>
        </w:rPr>
        <w:t>3.8、发现故障或接到</w:t>
      </w:r>
      <w:r>
        <w:rPr>
          <w:rFonts w:hint="eastAsia" w:ascii="Times New Roman" w:hAnsi="Times New Roman" w:eastAsia="宋体"/>
          <w:sz w:val="24"/>
          <w:lang w:eastAsia="zh-CN"/>
        </w:rPr>
        <w:t>医院</w:t>
      </w:r>
      <w:r>
        <w:rPr>
          <w:rFonts w:ascii="Times New Roman" w:hAnsi="Times New Roman" w:eastAsia="宋体"/>
          <w:sz w:val="24"/>
        </w:rPr>
        <w:t>故障通知，</w:t>
      </w:r>
      <w:r>
        <w:rPr>
          <w:rFonts w:hint="eastAsia" w:ascii="Times New Roman" w:hAnsi="Times New Roman" w:eastAsia="宋体"/>
          <w:sz w:val="24"/>
          <w:lang w:eastAsia="zh-CN"/>
        </w:rPr>
        <w:t>公司</w:t>
      </w:r>
      <w:r>
        <w:rPr>
          <w:rFonts w:ascii="Times New Roman" w:hAnsi="Times New Roman" w:eastAsia="宋体"/>
          <w:sz w:val="24"/>
        </w:rPr>
        <w:t>0.5小时内到现场对设备进行维修；</w:t>
      </w:r>
    </w:p>
    <w:p>
      <w:pPr>
        <w:adjustRightInd w:val="0"/>
        <w:spacing w:line="360" w:lineRule="auto"/>
        <w:jc w:val="left"/>
        <w:textAlignment w:val="baseline"/>
        <w:rPr>
          <w:rFonts w:ascii="Times New Roman" w:hAnsi="Times New Roman" w:eastAsia="宋体"/>
          <w:sz w:val="24"/>
        </w:rPr>
      </w:pPr>
      <w:r>
        <w:rPr>
          <w:rFonts w:ascii="Times New Roman" w:hAnsi="Times New Roman" w:eastAsia="宋体"/>
          <w:sz w:val="24"/>
        </w:rPr>
        <w:t>3.9、指导设备使用单位的工作人员运行、诊断及解决问题等各项工作及时准确的提出解决方案及指导，确保设备使用单位的工作人员能够对设备有足够的了解和熟悉，能够独立进行设备的日常运营、维护和管理。</w:t>
      </w:r>
    </w:p>
    <w:p>
      <w:pPr>
        <w:adjustRightInd w:val="0"/>
        <w:spacing w:line="360" w:lineRule="auto"/>
        <w:jc w:val="left"/>
        <w:textAlignment w:val="baseline"/>
        <w:rPr>
          <w:rFonts w:ascii="Times New Roman" w:hAnsi="Times New Roman" w:eastAsia="宋体"/>
          <w:sz w:val="24"/>
        </w:rPr>
      </w:pPr>
      <w:r>
        <w:rPr>
          <w:rFonts w:ascii="Times New Roman" w:hAnsi="Times New Roman" w:eastAsia="宋体"/>
          <w:sz w:val="24"/>
        </w:rPr>
        <w:t>3.10、在线监控系统日常巡检</w:t>
      </w:r>
    </w:p>
    <w:p>
      <w:pPr>
        <w:adjustRightInd w:val="0"/>
        <w:spacing w:line="360" w:lineRule="auto"/>
        <w:jc w:val="left"/>
        <w:textAlignment w:val="baseline"/>
        <w:rPr>
          <w:rFonts w:ascii="Times New Roman" w:hAnsi="Times New Roman" w:eastAsia="宋体"/>
          <w:sz w:val="24"/>
        </w:rPr>
      </w:pPr>
      <w:r>
        <w:rPr>
          <w:rFonts w:ascii="Times New Roman" w:hAnsi="Times New Roman" w:eastAsia="宋体"/>
          <w:sz w:val="24"/>
        </w:rPr>
        <w:t>3.10.1、 定期远程巡检</w:t>
      </w:r>
    </w:p>
    <w:p>
      <w:pPr>
        <w:adjustRightInd w:val="0"/>
        <w:spacing w:line="360" w:lineRule="auto"/>
        <w:ind w:firstLine="420"/>
        <w:jc w:val="left"/>
        <w:textAlignment w:val="baseline"/>
        <w:rPr>
          <w:rFonts w:ascii="Times New Roman" w:hAnsi="Times New Roman" w:eastAsia="宋体"/>
          <w:sz w:val="24"/>
        </w:rPr>
      </w:pPr>
      <w:r>
        <w:rPr>
          <w:rFonts w:ascii="Times New Roman" w:hAnsi="Times New Roman" w:eastAsia="宋体"/>
          <w:sz w:val="24"/>
        </w:rPr>
        <w:t>定期远程检查仪器运行状态，检查数据传输系统是否正常， 如发现数据有持续异常情况，应立即前往站点进行检查。</w:t>
      </w:r>
    </w:p>
    <w:p>
      <w:pPr>
        <w:adjustRightInd w:val="0"/>
        <w:spacing w:line="360" w:lineRule="auto"/>
        <w:jc w:val="left"/>
        <w:textAlignment w:val="baseline"/>
        <w:rPr>
          <w:rFonts w:ascii="Times New Roman" w:hAnsi="Times New Roman" w:eastAsia="宋体"/>
          <w:sz w:val="24"/>
        </w:rPr>
      </w:pPr>
      <w:r>
        <w:rPr>
          <w:rFonts w:ascii="Times New Roman" w:hAnsi="Times New Roman" w:eastAsia="宋体"/>
          <w:sz w:val="24"/>
        </w:rPr>
        <w:t>3.10.2、 每周定期巡检</w:t>
      </w:r>
    </w:p>
    <w:p>
      <w:pPr>
        <w:adjustRightInd w:val="0"/>
        <w:spacing w:line="360" w:lineRule="auto"/>
        <w:jc w:val="left"/>
        <w:textAlignment w:val="baseline"/>
        <w:rPr>
          <w:rFonts w:ascii="Times New Roman" w:hAnsi="Times New Roman" w:eastAsia="宋体"/>
          <w:sz w:val="24"/>
        </w:rPr>
      </w:pPr>
      <w:r>
        <w:rPr>
          <w:rFonts w:ascii="Times New Roman" w:hAnsi="Times New Roman" w:eastAsia="宋体"/>
          <w:sz w:val="24"/>
        </w:rPr>
        <w:t>3.10</w:t>
      </w:r>
      <w:bookmarkStart w:id="1" w:name="_Hlk76572986"/>
      <w:r>
        <w:rPr>
          <w:rFonts w:ascii="Times New Roman" w:hAnsi="Times New Roman" w:eastAsia="宋体"/>
          <w:sz w:val="24"/>
        </w:rPr>
        <w:t>.</w:t>
      </w:r>
      <w:bookmarkEnd w:id="1"/>
      <w:r>
        <w:rPr>
          <w:rFonts w:ascii="Times New Roman" w:hAnsi="Times New Roman" w:eastAsia="宋体"/>
          <w:sz w:val="24"/>
        </w:rPr>
        <w:t>3、每周最少一次到医院污水处理站巡查，对设备及辅助设备运行状态进行巡检，排除故障，及时将巡查结果反馈给</w:t>
      </w:r>
      <w:r>
        <w:rPr>
          <w:rFonts w:hint="eastAsia" w:ascii="Times New Roman" w:hAnsi="Times New Roman" w:eastAsia="宋体"/>
          <w:sz w:val="24"/>
          <w:lang w:eastAsia="zh-CN"/>
        </w:rPr>
        <w:t>医院</w:t>
      </w:r>
      <w:r>
        <w:rPr>
          <w:rFonts w:ascii="Times New Roman" w:hAnsi="Times New Roman" w:eastAsia="宋体"/>
          <w:sz w:val="24"/>
        </w:rPr>
        <w:t>；</w:t>
      </w:r>
    </w:p>
    <w:p>
      <w:pPr>
        <w:adjustRightInd w:val="0"/>
        <w:spacing w:line="360" w:lineRule="auto"/>
        <w:jc w:val="left"/>
        <w:textAlignment w:val="baseline"/>
        <w:rPr>
          <w:rFonts w:ascii="Times New Roman" w:hAnsi="Times New Roman" w:eastAsia="宋体"/>
          <w:sz w:val="24"/>
        </w:rPr>
      </w:pPr>
      <w:r>
        <w:rPr>
          <w:rFonts w:ascii="Times New Roman" w:hAnsi="Times New Roman" w:eastAsia="宋体"/>
          <w:sz w:val="24"/>
        </w:rPr>
        <w:t>3.10.4、检查自来水供应、取样系统、内部管道是否清洁通畅，仪器自动清洗装置是否运行正常，检查各自动分析仪的进样水管和排水管是否清洁，必要时进行清洗，定期清洗水泵和过滤网；</w:t>
      </w:r>
    </w:p>
    <w:p>
      <w:pPr>
        <w:adjustRightInd w:val="0"/>
        <w:spacing w:line="360" w:lineRule="auto"/>
        <w:jc w:val="left"/>
        <w:textAlignment w:val="baseline"/>
        <w:rPr>
          <w:rFonts w:ascii="Times New Roman" w:hAnsi="Times New Roman" w:eastAsia="宋体"/>
          <w:sz w:val="24"/>
        </w:rPr>
      </w:pPr>
      <w:r>
        <w:rPr>
          <w:rFonts w:ascii="Times New Roman" w:hAnsi="Times New Roman" w:eastAsia="宋体"/>
          <w:sz w:val="24"/>
        </w:rPr>
        <w:t>3.10.5、检查站房电路、通讯系统、数据存储是否正常；做好数据备份，保证数据不丢失；</w:t>
      </w:r>
    </w:p>
    <w:p>
      <w:pPr>
        <w:adjustRightInd w:val="0"/>
        <w:spacing w:line="360" w:lineRule="auto"/>
        <w:jc w:val="left"/>
        <w:textAlignment w:val="baseline"/>
        <w:rPr>
          <w:rFonts w:ascii="Times New Roman" w:hAnsi="Times New Roman" w:eastAsia="宋体"/>
          <w:sz w:val="24"/>
        </w:rPr>
      </w:pPr>
      <w:r>
        <w:rPr>
          <w:rFonts w:ascii="Times New Roman" w:hAnsi="Times New Roman" w:eastAsia="宋体"/>
          <w:sz w:val="24"/>
        </w:rPr>
        <w:t>3.10.6、对于用电极法测量的设备，检查标准溶液和电极填充液，进行电极清洗；</w:t>
      </w:r>
    </w:p>
    <w:p>
      <w:pPr>
        <w:adjustRightInd w:val="0"/>
        <w:spacing w:line="360" w:lineRule="auto"/>
        <w:jc w:val="left"/>
        <w:textAlignment w:val="baseline"/>
        <w:rPr>
          <w:rFonts w:ascii="Times New Roman" w:hAnsi="Times New Roman" w:eastAsia="宋体"/>
          <w:sz w:val="24"/>
        </w:rPr>
      </w:pPr>
      <w:r>
        <w:rPr>
          <w:rFonts w:ascii="Times New Roman" w:hAnsi="Times New Roman" w:eastAsia="宋体"/>
          <w:sz w:val="24"/>
        </w:rPr>
        <w:t>3.10.7、若部分站点使用气体钢瓶的设备，检查气密性、气压是否达到要求；</w:t>
      </w:r>
    </w:p>
    <w:p>
      <w:pPr>
        <w:adjustRightInd w:val="0"/>
        <w:spacing w:line="360" w:lineRule="auto"/>
        <w:jc w:val="left"/>
        <w:textAlignment w:val="baseline"/>
        <w:rPr>
          <w:rFonts w:ascii="Times New Roman" w:hAnsi="Times New Roman" w:eastAsia="宋体"/>
          <w:sz w:val="24"/>
        </w:rPr>
      </w:pPr>
      <w:r>
        <w:rPr>
          <w:rFonts w:ascii="Times New Roman" w:hAnsi="Times New Roman" w:eastAsia="宋体"/>
          <w:sz w:val="24"/>
        </w:rPr>
        <w:t>3.10.8、检查仪器标准液、试剂有效期和余量，及时更换和添加；</w:t>
      </w:r>
    </w:p>
    <w:p>
      <w:pPr>
        <w:adjustRightInd w:val="0"/>
        <w:spacing w:line="360" w:lineRule="auto"/>
        <w:jc w:val="left"/>
        <w:textAlignment w:val="baseline"/>
        <w:rPr>
          <w:rFonts w:ascii="Times New Roman" w:hAnsi="Times New Roman" w:eastAsia="宋体"/>
          <w:sz w:val="24"/>
        </w:rPr>
      </w:pPr>
      <w:r>
        <w:rPr>
          <w:rFonts w:ascii="Times New Roman" w:hAnsi="Times New Roman" w:eastAsia="宋体"/>
          <w:sz w:val="24"/>
        </w:rPr>
        <w:t>3.10.9、检查数据传输系统，查看在线数据在线监测设备和数采系统、上位机是否满足数据传输一致性要求；</w:t>
      </w:r>
    </w:p>
    <w:p>
      <w:pPr>
        <w:adjustRightInd w:val="0"/>
        <w:spacing w:line="360" w:lineRule="auto"/>
        <w:jc w:val="left"/>
        <w:textAlignment w:val="baseline"/>
        <w:rPr>
          <w:rFonts w:ascii="Times New Roman" w:hAnsi="Times New Roman" w:eastAsia="宋体"/>
          <w:sz w:val="24"/>
        </w:rPr>
      </w:pPr>
      <w:r>
        <w:rPr>
          <w:rFonts w:ascii="Times New Roman" w:hAnsi="Times New Roman" w:eastAsia="宋体"/>
          <w:sz w:val="24"/>
        </w:rPr>
        <w:t>3.10.10、仪器设置定期自动校准，对于没有自动校正功能的设备定期进行手工校正。</w:t>
      </w:r>
    </w:p>
    <w:p>
      <w:pPr>
        <w:adjustRightInd w:val="0"/>
        <w:spacing w:line="360" w:lineRule="auto"/>
        <w:jc w:val="left"/>
        <w:textAlignment w:val="baseline"/>
        <w:rPr>
          <w:rFonts w:ascii="Times New Roman" w:hAnsi="Times New Roman" w:eastAsia="宋体"/>
          <w:sz w:val="24"/>
        </w:rPr>
      </w:pPr>
      <w:r>
        <w:rPr>
          <w:rFonts w:ascii="Times New Roman" w:hAnsi="Times New Roman" w:eastAsia="宋体"/>
          <w:sz w:val="24"/>
        </w:rPr>
        <w:t>3.11、定期维护（次/月）</w:t>
      </w:r>
    </w:p>
    <w:p>
      <w:pPr>
        <w:widowControl/>
        <w:spacing w:line="360" w:lineRule="auto"/>
        <w:rPr>
          <w:rFonts w:ascii="Times New Roman" w:hAnsi="Times New Roman" w:eastAsia="宋体"/>
          <w:sz w:val="24"/>
        </w:rPr>
      </w:pPr>
      <w:r>
        <w:rPr>
          <w:rFonts w:ascii="Times New Roman" w:hAnsi="Times New Roman" w:eastAsia="宋体"/>
          <w:sz w:val="24"/>
        </w:rPr>
        <w:t>3.11.1、清洗取样系统管路、内部管路、各类探头；</w:t>
      </w:r>
    </w:p>
    <w:p>
      <w:pPr>
        <w:widowControl/>
        <w:spacing w:line="360" w:lineRule="auto"/>
        <w:rPr>
          <w:rFonts w:ascii="Times New Roman" w:hAnsi="Times New Roman" w:eastAsia="宋体"/>
          <w:sz w:val="24"/>
        </w:rPr>
      </w:pPr>
      <w:r>
        <w:rPr>
          <w:rFonts w:ascii="Times New Roman" w:hAnsi="Times New Roman" w:eastAsia="宋体"/>
          <w:sz w:val="24"/>
        </w:rPr>
        <w:t>3..11.2、清洗设备计量单元、反应单元、加热单元、检测单元；</w:t>
      </w:r>
    </w:p>
    <w:p>
      <w:pPr>
        <w:widowControl/>
        <w:spacing w:line="360" w:lineRule="auto"/>
        <w:rPr>
          <w:rFonts w:ascii="Times New Roman" w:hAnsi="Times New Roman" w:eastAsia="宋体"/>
          <w:sz w:val="24"/>
        </w:rPr>
      </w:pPr>
      <w:r>
        <w:rPr>
          <w:rFonts w:ascii="Times New Roman" w:hAnsi="Times New Roman" w:eastAsia="宋体"/>
          <w:sz w:val="24"/>
        </w:rPr>
        <w:t>3.11.3、检测各类设备转换系统、曲线是否适用，必要时进行修正；</w:t>
      </w:r>
    </w:p>
    <w:p>
      <w:pPr>
        <w:widowControl/>
        <w:spacing w:line="360" w:lineRule="auto"/>
        <w:rPr>
          <w:rFonts w:ascii="Times New Roman" w:hAnsi="Times New Roman" w:eastAsia="宋体"/>
          <w:sz w:val="24"/>
        </w:rPr>
      </w:pPr>
      <w:r>
        <w:rPr>
          <w:rFonts w:ascii="Times New Roman" w:hAnsi="Times New Roman" w:eastAsia="宋体"/>
          <w:sz w:val="24"/>
        </w:rPr>
        <w:t>3.11.4、检查设备接地情况、站房防雷措施；</w:t>
      </w:r>
    </w:p>
    <w:p>
      <w:pPr>
        <w:adjustRightInd w:val="0"/>
        <w:spacing w:line="360" w:lineRule="auto"/>
        <w:jc w:val="left"/>
        <w:textAlignment w:val="baseline"/>
        <w:rPr>
          <w:rFonts w:ascii="Times New Roman" w:hAnsi="Times New Roman" w:eastAsia="宋体"/>
          <w:sz w:val="24"/>
        </w:rPr>
      </w:pPr>
      <w:r>
        <w:rPr>
          <w:rFonts w:ascii="Times New Roman" w:hAnsi="Times New Roman" w:eastAsia="宋体"/>
          <w:sz w:val="24"/>
        </w:rPr>
        <w:t>3.11.5、按照设备说明和使用要求，定期更换耗材、试剂等。</w:t>
      </w:r>
    </w:p>
    <w:p>
      <w:pPr>
        <w:adjustRightInd w:val="0"/>
        <w:spacing w:line="360" w:lineRule="auto"/>
        <w:jc w:val="left"/>
        <w:textAlignment w:val="baseline"/>
        <w:rPr>
          <w:rFonts w:ascii="Times New Roman" w:hAnsi="Times New Roman" w:eastAsia="宋体"/>
          <w:sz w:val="24"/>
        </w:rPr>
      </w:pPr>
      <w:r>
        <w:rPr>
          <w:rFonts w:ascii="Times New Roman" w:hAnsi="Times New Roman" w:eastAsia="宋体"/>
          <w:sz w:val="24"/>
        </w:rPr>
        <w:t>3.12、季度检修（次/季）</w:t>
      </w:r>
    </w:p>
    <w:p>
      <w:pPr>
        <w:spacing w:line="360" w:lineRule="auto"/>
        <w:ind w:left="600" w:hanging="600" w:hangingChars="250"/>
        <w:rPr>
          <w:rFonts w:ascii="Times New Roman" w:hAnsi="Times New Roman" w:eastAsia="宋体"/>
          <w:sz w:val="24"/>
        </w:rPr>
      </w:pPr>
      <w:r>
        <w:rPr>
          <w:rFonts w:ascii="Times New Roman" w:hAnsi="Times New Roman" w:eastAsia="宋体"/>
          <w:sz w:val="24"/>
        </w:rPr>
        <w:t>3.12.1、检查各类电磁阀、泵、电极、探头工作状态，必要时进行更换；</w:t>
      </w:r>
    </w:p>
    <w:p>
      <w:pPr>
        <w:spacing w:line="360" w:lineRule="auto"/>
        <w:ind w:left="600" w:hanging="600" w:hangingChars="250"/>
        <w:rPr>
          <w:rFonts w:ascii="Times New Roman" w:hAnsi="Times New Roman" w:eastAsia="宋体"/>
          <w:sz w:val="24"/>
        </w:rPr>
      </w:pPr>
      <w:r>
        <w:rPr>
          <w:rFonts w:ascii="Times New Roman" w:hAnsi="Times New Roman" w:eastAsia="宋体"/>
          <w:sz w:val="24"/>
        </w:rPr>
        <w:t>3.12.2、检查各类活塞、密封圈、内部导管、连接头是否工作状态，必要时进行更换；</w:t>
      </w:r>
    </w:p>
    <w:p>
      <w:pPr>
        <w:spacing w:line="360" w:lineRule="auto"/>
        <w:rPr>
          <w:rFonts w:ascii="Times New Roman" w:hAnsi="Times New Roman" w:eastAsia="宋体"/>
          <w:sz w:val="24"/>
        </w:rPr>
      </w:pPr>
      <w:r>
        <w:rPr>
          <w:rFonts w:ascii="Times New Roman" w:hAnsi="Times New Roman" w:eastAsia="宋体"/>
          <w:sz w:val="24"/>
        </w:rPr>
        <w:t>3.12.3、检查设备其它常用易耗品工作状态，进行定期更换；</w:t>
      </w:r>
    </w:p>
    <w:p>
      <w:pPr>
        <w:adjustRightInd w:val="0"/>
        <w:spacing w:line="360" w:lineRule="auto"/>
        <w:jc w:val="left"/>
        <w:textAlignment w:val="baseline"/>
        <w:rPr>
          <w:rFonts w:ascii="Times New Roman" w:hAnsi="Times New Roman" w:eastAsia="宋体"/>
          <w:sz w:val="24"/>
        </w:rPr>
      </w:pPr>
      <w:r>
        <w:rPr>
          <w:rFonts w:ascii="Times New Roman" w:hAnsi="Times New Roman" w:eastAsia="宋体"/>
          <w:sz w:val="24"/>
        </w:rPr>
        <w:t>3.12.4、进行一次设备重复性、零点漂移、量程漂移试验，试验结果符合国标HJ/T 355-2007规范要求。</w:t>
      </w:r>
    </w:p>
    <w:p>
      <w:pPr>
        <w:adjustRightInd w:val="0"/>
        <w:spacing w:line="360" w:lineRule="auto"/>
        <w:jc w:val="left"/>
        <w:textAlignment w:val="baseline"/>
        <w:rPr>
          <w:rFonts w:ascii="Times New Roman" w:hAnsi="Times New Roman" w:eastAsia="宋体"/>
          <w:sz w:val="24"/>
        </w:rPr>
      </w:pPr>
      <w:r>
        <w:rPr>
          <w:rFonts w:ascii="Times New Roman" w:hAnsi="Times New Roman" w:eastAsia="宋体"/>
          <w:sz w:val="24"/>
        </w:rPr>
        <w:t>3.13、年度检查（次/年）</w:t>
      </w:r>
    </w:p>
    <w:p>
      <w:pPr>
        <w:spacing w:line="360" w:lineRule="auto"/>
        <w:ind w:left="600" w:hanging="600" w:hangingChars="250"/>
        <w:rPr>
          <w:rFonts w:ascii="Times New Roman" w:hAnsi="Times New Roman" w:eastAsia="宋体"/>
          <w:sz w:val="24"/>
        </w:rPr>
      </w:pPr>
      <w:r>
        <w:rPr>
          <w:rFonts w:ascii="Times New Roman" w:hAnsi="Times New Roman" w:eastAsia="宋体"/>
          <w:sz w:val="24"/>
        </w:rPr>
        <w:t>3.13.1、每年1次对整体系统进行全面检查、维护，如需停用检查的需事先报环保部门批准；</w:t>
      </w:r>
    </w:p>
    <w:p>
      <w:pPr>
        <w:widowControl/>
        <w:spacing w:line="360" w:lineRule="auto"/>
        <w:ind w:left="600" w:hanging="600" w:hangingChars="250"/>
        <w:rPr>
          <w:rFonts w:ascii="Times New Roman" w:hAnsi="Times New Roman" w:eastAsia="宋体"/>
          <w:sz w:val="24"/>
        </w:rPr>
      </w:pPr>
      <w:r>
        <w:rPr>
          <w:rFonts w:ascii="Times New Roman" w:hAnsi="Times New Roman" w:eastAsia="宋体"/>
          <w:sz w:val="24"/>
        </w:rPr>
        <w:t>3.13.2、</w:t>
      </w:r>
      <w:r>
        <w:rPr>
          <w:rFonts w:hint="eastAsia" w:ascii="Times New Roman" w:hAnsi="Times New Roman" w:eastAsia="宋体"/>
          <w:sz w:val="24"/>
          <w:lang w:eastAsia="zh-CN"/>
        </w:rPr>
        <w:t>公司</w:t>
      </w:r>
      <w:r>
        <w:rPr>
          <w:rFonts w:ascii="Times New Roman" w:hAnsi="Times New Roman" w:eastAsia="宋体"/>
          <w:sz w:val="24"/>
        </w:rPr>
        <w:t>配合环保部门，接受有资质的检查机构进行抽检及校验；</w:t>
      </w:r>
    </w:p>
    <w:p>
      <w:pPr>
        <w:adjustRightInd w:val="0"/>
        <w:spacing w:line="360" w:lineRule="auto"/>
        <w:jc w:val="left"/>
        <w:textAlignment w:val="baseline"/>
        <w:rPr>
          <w:rFonts w:ascii="Times New Roman" w:hAnsi="Times New Roman" w:eastAsia="宋体"/>
          <w:sz w:val="24"/>
        </w:rPr>
      </w:pPr>
      <w:r>
        <w:rPr>
          <w:rFonts w:ascii="Times New Roman" w:hAnsi="Times New Roman" w:eastAsia="宋体"/>
          <w:sz w:val="24"/>
        </w:rPr>
        <w:t>3.13.3、按照国家和地方相关要求，配合</w:t>
      </w:r>
      <w:r>
        <w:rPr>
          <w:rFonts w:hint="eastAsia" w:ascii="Times New Roman" w:hAnsi="Times New Roman" w:eastAsia="宋体"/>
          <w:sz w:val="24"/>
          <w:lang w:eastAsia="zh-CN"/>
        </w:rPr>
        <w:t>医院</w:t>
      </w:r>
      <w:r>
        <w:rPr>
          <w:rFonts w:ascii="Times New Roman" w:hAnsi="Times New Roman" w:eastAsia="宋体"/>
          <w:sz w:val="24"/>
        </w:rPr>
        <w:t>委托的第三方公司对仪器设备进行定期计量检定。</w:t>
      </w:r>
    </w:p>
    <w:p>
      <w:pPr>
        <w:rPr>
          <w:rFonts w:ascii="Times New Roman" w:hAnsi="Times New Roman" w:eastAsia="宋体"/>
          <w:sz w:val="24"/>
        </w:rPr>
      </w:pPr>
      <w:r>
        <w:rPr>
          <w:rFonts w:ascii="Times New Roman" w:hAnsi="Times New Roman" w:eastAsia="宋体"/>
          <w:sz w:val="24"/>
        </w:rPr>
        <w:t>3.14、设备维修</w:t>
      </w:r>
    </w:p>
    <w:p>
      <w:pPr>
        <w:adjustRightInd w:val="0"/>
        <w:spacing w:line="360" w:lineRule="auto"/>
        <w:jc w:val="left"/>
        <w:textAlignment w:val="baseline"/>
        <w:rPr>
          <w:rFonts w:ascii="Times New Roman" w:hAnsi="Times New Roman" w:eastAsia="宋体"/>
          <w:sz w:val="24"/>
        </w:rPr>
      </w:pPr>
      <w:r>
        <w:rPr>
          <w:rFonts w:ascii="Times New Roman" w:hAnsi="Times New Roman" w:eastAsia="宋体"/>
          <w:sz w:val="24"/>
        </w:rPr>
        <w:t>3.14．1、维保期内，</w:t>
      </w:r>
      <w:r>
        <w:rPr>
          <w:rFonts w:hint="eastAsia" w:ascii="Times New Roman" w:hAnsi="Times New Roman" w:eastAsia="宋体"/>
          <w:sz w:val="24"/>
          <w:lang w:eastAsia="zh-CN"/>
        </w:rPr>
        <w:t>公司</w:t>
      </w:r>
      <w:r>
        <w:rPr>
          <w:rFonts w:ascii="Times New Roman" w:hAnsi="Times New Roman" w:eastAsia="宋体"/>
          <w:sz w:val="24"/>
        </w:rPr>
        <w:t>负责对其提供的设备整机进行维护和维修，不再向</w:t>
      </w:r>
      <w:r>
        <w:rPr>
          <w:rFonts w:hint="eastAsia" w:ascii="Times New Roman" w:hAnsi="Times New Roman" w:eastAsia="宋体"/>
          <w:sz w:val="24"/>
          <w:lang w:eastAsia="zh-CN"/>
        </w:rPr>
        <w:t>医院</w:t>
      </w:r>
      <w:r>
        <w:rPr>
          <w:rFonts w:ascii="Times New Roman" w:hAnsi="Times New Roman" w:eastAsia="宋体"/>
          <w:sz w:val="24"/>
        </w:rPr>
        <w:t>收取费用（材料费除外）；</w:t>
      </w:r>
    </w:p>
    <w:p>
      <w:pPr>
        <w:adjustRightInd w:val="0"/>
        <w:spacing w:line="360" w:lineRule="auto"/>
        <w:jc w:val="left"/>
        <w:textAlignment w:val="baseline"/>
        <w:rPr>
          <w:rFonts w:ascii="Times New Roman" w:hAnsi="Times New Roman" w:eastAsia="宋体"/>
          <w:sz w:val="24"/>
        </w:rPr>
      </w:pPr>
      <w:r>
        <w:rPr>
          <w:rFonts w:ascii="Times New Roman" w:hAnsi="Times New Roman" w:eastAsia="宋体"/>
          <w:sz w:val="24"/>
        </w:rPr>
        <w:t>3.14．2、对于不易诊断和维修的设备故障，与设备生产厂家联系，尽快修复；</w:t>
      </w:r>
    </w:p>
    <w:p>
      <w:pPr>
        <w:adjustRightInd w:val="0"/>
        <w:spacing w:line="360" w:lineRule="auto"/>
        <w:jc w:val="left"/>
        <w:textAlignment w:val="baseline"/>
        <w:rPr>
          <w:rFonts w:ascii="Times New Roman" w:hAnsi="Times New Roman" w:eastAsia="宋体"/>
          <w:sz w:val="24"/>
        </w:rPr>
      </w:pPr>
      <w:r>
        <w:rPr>
          <w:rFonts w:ascii="Times New Roman" w:hAnsi="Times New Roman" w:eastAsia="宋体"/>
          <w:sz w:val="24"/>
        </w:rPr>
        <w:t>3.14．3、设备进行维修后，使用和运行前按国家有关技术规定进行校准检查；如设备进行了更换，在使用和运行前配合</w:t>
      </w:r>
      <w:r>
        <w:rPr>
          <w:rFonts w:hint="eastAsia" w:ascii="Times New Roman" w:hAnsi="Times New Roman" w:eastAsia="宋体"/>
          <w:sz w:val="24"/>
          <w:lang w:eastAsia="zh-CN"/>
        </w:rPr>
        <w:t>医院</w:t>
      </w:r>
      <w:r>
        <w:rPr>
          <w:rFonts w:ascii="Times New Roman" w:hAnsi="Times New Roman" w:eastAsia="宋体"/>
          <w:sz w:val="24"/>
        </w:rPr>
        <w:t>对设备进行校验和比对，费用由</w:t>
      </w:r>
      <w:r>
        <w:rPr>
          <w:rFonts w:hint="eastAsia" w:ascii="Times New Roman" w:hAnsi="Times New Roman" w:eastAsia="宋体"/>
          <w:sz w:val="24"/>
          <w:lang w:eastAsia="zh-CN"/>
        </w:rPr>
        <w:t>医院</w:t>
      </w:r>
      <w:r>
        <w:rPr>
          <w:rFonts w:ascii="Times New Roman" w:hAnsi="Times New Roman" w:eastAsia="宋体"/>
          <w:sz w:val="24"/>
        </w:rPr>
        <w:t>承担；</w:t>
      </w:r>
    </w:p>
    <w:p>
      <w:pPr>
        <w:adjustRightInd w:val="0"/>
        <w:spacing w:line="360" w:lineRule="auto"/>
        <w:jc w:val="left"/>
        <w:textAlignment w:val="baseline"/>
        <w:rPr>
          <w:rFonts w:ascii="Times New Roman" w:hAnsi="Times New Roman" w:eastAsia="宋体"/>
          <w:sz w:val="24"/>
        </w:rPr>
      </w:pPr>
      <w:r>
        <w:rPr>
          <w:rFonts w:ascii="Times New Roman" w:hAnsi="Times New Roman" w:eastAsia="宋体"/>
          <w:sz w:val="24"/>
        </w:rPr>
        <w:t>3.14．4、水质在线设备若有隐患，</w:t>
      </w:r>
      <w:r>
        <w:rPr>
          <w:rFonts w:hint="eastAsia" w:ascii="Times New Roman" w:hAnsi="Times New Roman" w:eastAsia="宋体"/>
          <w:sz w:val="24"/>
          <w:lang w:eastAsia="zh-CN"/>
        </w:rPr>
        <w:t>公司</w:t>
      </w:r>
      <w:r>
        <w:rPr>
          <w:rFonts w:ascii="Times New Roman" w:hAnsi="Times New Roman" w:eastAsia="宋体"/>
          <w:sz w:val="24"/>
        </w:rPr>
        <w:t>应做好应急预案；</w:t>
      </w:r>
    </w:p>
    <w:p>
      <w:pPr>
        <w:adjustRightInd w:val="0"/>
        <w:spacing w:line="360" w:lineRule="auto"/>
        <w:jc w:val="left"/>
        <w:textAlignment w:val="baseline"/>
        <w:rPr>
          <w:rFonts w:ascii="Times New Roman" w:hAnsi="Times New Roman" w:eastAsia="宋体"/>
          <w:sz w:val="24"/>
        </w:rPr>
      </w:pPr>
      <w:r>
        <w:rPr>
          <w:rFonts w:ascii="Times New Roman" w:hAnsi="Times New Roman" w:eastAsia="宋体"/>
          <w:sz w:val="24"/>
        </w:rPr>
        <w:t>3.14．5、水质在线系统出现异常时，</w:t>
      </w:r>
      <w:r>
        <w:rPr>
          <w:rFonts w:hint="eastAsia" w:ascii="Times New Roman" w:hAnsi="Times New Roman" w:eastAsia="宋体"/>
          <w:sz w:val="24"/>
          <w:lang w:eastAsia="zh-CN"/>
        </w:rPr>
        <w:t>公司</w:t>
      </w:r>
      <w:r>
        <w:rPr>
          <w:rFonts w:ascii="Times New Roman" w:hAnsi="Times New Roman" w:eastAsia="宋体"/>
          <w:sz w:val="24"/>
        </w:rPr>
        <w:t>应及时启动应急预案，并负责相关方面的协调，确保在线监测系统稳定正常运行。</w:t>
      </w:r>
    </w:p>
    <w:p>
      <w:pPr>
        <w:adjustRightInd w:val="0"/>
        <w:spacing w:line="360" w:lineRule="auto"/>
        <w:jc w:val="left"/>
        <w:textAlignment w:val="baseline"/>
        <w:rPr>
          <w:rFonts w:ascii="Times New Roman" w:hAnsi="Times New Roman" w:eastAsia="宋体"/>
          <w:sz w:val="24"/>
        </w:rPr>
      </w:pPr>
      <w:r>
        <w:rPr>
          <w:rFonts w:ascii="Times New Roman" w:hAnsi="Times New Roman" w:eastAsia="宋体"/>
          <w:sz w:val="24"/>
        </w:rPr>
        <w:t>3.14．6、设备维修后，需检测和校验检测合格后方可投入运行。</w:t>
      </w:r>
    </w:p>
    <w:p>
      <w:pPr>
        <w:adjustRightInd w:val="0"/>
        <w:spacing w:line="360" w:lineRule="auto"/>
        <w:jc w:val="left"/>
        <w:textAlignment w:val="baseline"/>
        <w:rPr>
          <w:rFonts w:ascii="Times New Roman" w:hAnsi="Times New Roman" w:eastAsia="宋体"/>
          <w:sz w:val="24"/>
        </w:rPr>
      </w:pPr>
      <w:r>
        <w:rPr>
          <w:rFonts w:ascii="Times New Roman" w:hAnsi="Times New Roman" w:eastAsia="宋体"/>
          <w:sz w:val="24"/>
        </w:rPr>
        <w:t>3.14．7、设备维修后，应填写设备维修记录，仪器校验记录。</w:t>
      </w:r>
    </w:p>
    <w:p>
      <w:pPr>
        <w:adjustRightInd w:val="0"/>
        <w:spacing w:line="360" w:lineRule="auto"/>
        <w:jc w:val="left"/>
        <w:textAlignment w:val="baseline"/>
        <w:rPr>
          <w:rFonts w:ascii="Times New Roman" w:hAnsi="Times New Roman" w:eastAsia="宋体"/>
          <w:sz w:val="24"/>
        </w:rPr>
      </w:pPr>
      <w:r>
        <w:rPr>
          <w:rFonts w:ascii="Times New Roman" w:hAnsi="Times New Roman" w:eastAsia="宋体"/>
          <w:sz w:val="24"/>
        </w:rPr>
        <w:t>3.15、重要部件或设备更换</w:t>
      </w:r>
    </w:p>
    <w:p>
      <w:pPr>
        <w:adjustRightInd w:val="0"/>
        <w:spacing w:line="360" w:lineRule="auto"/>
        <w:jc w:val="left"/>
        <w:textAlignment w:val="baseline"/>
        <w:rPr>
          <w:rFonts w:ascii="Times New Roman" w:hAnsi="Times New Roman" w:eastAsia="宋体"/>
          <w:sz w:val="24"/>
        </w:rPr>
      </w:pPr>
      <w:r>
        <w:rPr>
          <w:rFonts w:ascii="Times New Roman" w:hAnsi="Times New Roman" w:eastAsia="宋体"/>
          <w:sz w:val="24"/>
        </w:rPr>
        <w:t>3.15．1、设备长期使用（已超过设计使用年限或环保</w:t>
      </w:r>
      <w:r>
        <w:rPr>
          <w:rFonts w:hint="eastAsia" w:ascii="Times New Roman" w:hAnsi="Times New Roman" w:eastAsia="宋体"/>
          <w:sz w:val="24"/>
          <w:lang w:val="en-US" w:eastAsia="zh-CN"/>
        </w:rPr>
        <w:t>部门</w:t>
      </w:r>
      <w:r>
        <w:rPr>
          <w:rFonts w:ascii="Times New Roman" w:hAnsi="Times New Roman" w:eastAsia="宋体"/>
          <w:sz w:val="24"/>
        </w:rPr>
        <w:t>规定的使用年限），性能严重下降，经常接触不良或多次故障难以修复的，建议</w:t>
      </w:r>
      <w:r>
        <w:rPr>
          <w:rFonts w:hint="eastAsia" w:ascii="Times New Roman" w:hAnsi="Times New Roman" w:eastAsia="宋体"/>
          <w:sz w:val="24"/>
          <w:lang w:eastAsia="zh-CN"/>
        </w:rPr>
        <w:t>医院</w:t>
      </w:r>
      <w:r>
        <w:rPr>
          <w:rFonts w:ascii="Times New Roman" w:hAnsi="Times New Roman" w:eastAsia="宋体"/>
          <w:sz w:val="24"/>
        </w:rPr>
        <w:t>更换；</w:t>
      </w:r>
    </w:p>
    <w:p>
      <w:pPr>
        <w:adjustRightInd w:val="0"/>
        <w:spacing w:line="360" w:lineRule="auto"/>
        <w:jc w:val="left"/>
        <w:textAlignment w:val="baseline"/>
        <w:rPr>
          <w:rFonts w:ascii="Times New Roman" w:hAnsi="Times New Roman" w:eastAsia="宋体"/>
          <w:sz w:val="24"/>
        </w:rPr>
      </w:pPr>
      <w:r>
        <w:rPr>
          <w:rFonts w:ascii="Times New Roman" w:hAnsi="Times New Roman" w:eastAsia="宋体"/>
          <w:sz w:val="24"/>
        </w:rPr>
        <w:t>3.15．2、设备的某些重要性能下降，多次调整修复仍不能达到指标的，建议</w:t>
      </w:r>
      <w:r>
        <w:rPr>
          <w:rFonts w:hint="eastAsia" w:ascii="Times New Roman" w:hAnsi="Times New Roman" w:eastAsia="宋体"/>
          <w:sz w:val="24"/>
          <w:lang w:eastAsia="zh-CN"/>
        </w:rPr>
        <w:t>医院</w:t>
      </w:r>
      <w:r>
        <w:rPr>
          <w:rFonts w:ascii="Times New Roman" w:hAnsi="Times New Roman" w:eastAsia="宋体"/>
          <w:sz w:val="24"/>
        </w:rPr>
        <w:t>更换；</w:t>
      </w:r>
    </w:p>
    <w:p>
      <w:pPr>
        <w:adjustRightInd w:val="0"/>
        <w:spacing w:line="360" w:lineRule="auto"/>
        <w:jc w:val="left"/>
        <w:textAlignment w:val="baseline"/>
        <w:rPr>
          <w:rFonts w:ascii="Times New Roman" w:hAnsi="Times New Roman" w:eastAsia="宋体"/>
          <w:sz w:val="24"/>
        </w:rPr>
      </w:pPr>
      <w:r>
        <w:rPr>
          <w:rFonts w:ascii="Times New Roman" w:hAnsi="Times New Roman" w:eastAsia="宋体"/>
          <w:sz w:val="24"/>
        </w:rPr>
        <w:t>3.15．3、设备技术及性能达不到监测要求的，可由其他技术先进的设备代替的，建议</w:t>
      </w:r>
      <w:r>
        <w:rPr>
          <w:rFonts w:hint="eastAsia" w:ascii="Times New Roman" w:hAnsi="Times New Roman" w:eastAsia="宋体"/>
          <w:sz w:val="24"/>
          <w:lang w:eastAsia="zh-CN"/>
        </w:rPr>
        <w:t>医院</w:t>
      </w:r>
      <w:r>
        <w:rPr>
          <w:rFonts w:ascii="Times New Roman" w:hAnsi="Times New Roman" w:eastAsia="宋体"/>
          <w:sz w:val="24"/>
        </w:rPr>
        <w:t>更换；</w:t>
      </w:r>
    </w:p>
    <w:p>
      <w:pPr>
        <w:adjustRightInd w:val="0"/>
        <w:spacing w:line="360" w:lineRule="auto"/>
        <w:jc w:val="left"/>
        <w:textAlignment w:val="baseline"/>
        <w:rPr>
          <w:rFonts w:ascii="Times New Roman" w:hAnsi="Times New Roman" w:eastAsia="宋体"/>
          <w:sz w:val="24"/>
        </w:rPr>
      </w:pPr>
      <w:r>
        <w:rPr>
          <w:rFonts w:ascii="Times New Roman" w:hAnsi="Times New Roman" w:eastAsia="宋体"/>
          <w:sz w:val="24"/>
        </w:rPr>
        <w:t>3.15．4、设备更新前，应对设备现状进行详细调查，提出更新的依据和方案，</w:t>
      </w:r>
      <w:r>
        <w:rPr>
          <w:rFonts w:hint="eastAsia" w:ascii="Times New Roman" w:hAnsi="Times New Roman" w:eastAsia="宋体"/>
          <w:sz w:val="24"/>
          <w:lang w:val="en-US" w:eastAsia="zh-CN"/>
        </w:rPr>
        <w:t>医院</w:t>
      </w:r>
      <w:bookmarkStart w:id="3" w:name="_GoBack"/>
      <w:bookmarkEnd w:id="3"/>
      <w:r>
        <w:rPr>
          <w:rFonts w:ascii="Times New Roman" w:hAnsi="Times New Roman" w:eastAsia="宋体"/>
          <w:sz w:val="24"/>
        </w:rPr>
        <w:t>同意后，报当地环境监测主管部门审批；</w:t>
      </w:r>
    </w:p>
    <w:p>
      <w:pPr>
        <w:adjustRightInd w:val="0"/>
        <w:spacing w:line="360" w:lineRule="auto"/>
        <w:jc w:val="left"/>
        <w:textAlignment w:val="baseline"/>
        <w:rPr>
          <w:rFonts w:ascii="Times New Roman" w:hAnsi="Times New Roman" w:eastAsia="宋体"/>
          <w:sz w:val="24"/>
        </w:rPr>
      </w:pPr>
      <w:r>
        <w:rPr>
          <w:rFonts w:ascii="Times New Roman" w:hAnsi="Times New Roman" w:eastAsia="宋体"/>
          <w:sz w:val="24"/>
        </w:rPr>
        <w:t>6.15．5、设备更新后，配合</w:t>
      </w:r>
      <w:r>
        <w:rPr>
          <w:rFonts w:hint="eastAsia" w:ascii="Times New Roman" w:hAnsi="Times New Roman" w:eastAsia="宋体"/>
          <w:sz w:val="24"/>
          <w:lang w:eastAsia="zh-CN"/>
        </w:rPr>
        <w:t>医院</w:t>
      </w:r>
      <w:r>
        <w:rPr>
          <w:rFonts w:ascii="Times New Roman" w:hAnsi="Times New Roman" w:eastAsia="宋体"/>
          <w:sz w:val="24"/>
        </w:rPr>
        <w:t>进行验收，所产生的费用由</w:t>
      </w:r>
      <w:r>
        <w:rPr>
          <w:rFonts w:hint="eastAsia" w:ascii="Times New Roman" w:hAnsi="Times New Roman" w:eastAsia="宋体"/>
          <w:sz w:val="24"/>
          <w:lang w:eastAsia="zh-CN"/>
        </w:rPr>
        <w:t>医院</w:t>
      </w:r>
      <w:r>
        <w:rPr>
          <w:rFonts w:ascii="Times New Roman" w:hAnsi="Times New Roman" w:eastAsia="宋体"/>
          <w:sz w:val="24"/>
        </w:rPr>
        <w:t>承担。</w:t>
      </w:r>
    </w:p>
    <w:p>
      <w:pPr>
        <w:adjustRightInd w:val="0"/>
        <w:spacing w:line="360" w:lineRule="auto"/>
        <w:jc w:val="left"/>
        <w:textAlignment w:val="baseline"/>
        <w:rPr>
          <w:rFonts w:ascii="Times New Roman" w:hAnsi="Times New Roman" w:eastAsia="宋体"/>
          <w:sz w:val="24"/>
        </w:rPr>
      </w:pPr>
      <w:r>
        <w:rPr>
          <w:rFonts w:ascii="Times New Roman" w:hAnsi="Times New Roman" w:eastAsia="宋体"/>
          <w:sz w:val="24"/>
        </w:rPr>
        <w:t>3.16、维护保养台账记录</w:t>
      </w:r>
    </w:p>
    <w:p>
      <w:pPr>
        <w:spacing w:line="360" w:lineRule="auto"/>
        <w:ind w:left="600" w:hanging="600" w:hangingChars="250"/>
        <w:rPr>
          <w:rFonts w:ascii="Times New Roman" w:hAnsi="Times New Roman" w:eastAsia="宋体"/>
          <w:sz w:val="24"/>
        </w:rPr>
      </w:pPr>
      <w:r>
        <w:rPr>
          <w:rFonts w:ascii="Times New Roman" w:hAnsi="Times New Roman" w:eastAsia="宋体"/>
          <w:sz w:val="24"/>
        </w:rPr>
        <w:t>3.16.1、监测仪器校准、零点和量程漂移、重复性、实际水样比对和质控样试验的例行记录；</w:t>
      </w:r>
    </w:p>
    <w:p>
      <w:pPr>
        <w:spacing w:line="360" w:lineRule="auto"/>
        <w:ind w:left="600" w:hanging="600" w:hangingChars="250"/>
        <w:rPr>
          <w:rFonts w:ascii="Times New Roman" w:hAnsi="Times New Roman" w:eastAsia="宋体"/>
          <w:sz w:val="24"/>
        </w:rPr>
      </w:pPr>
      <w:r>
        <w:rPr>
          <w:rFonts w:ascii="Times New Roman" w:hAnsi="Times New Roman" w:eastAsia="宋体"/>
          <w:sz w:val="24"/>
        </w:rPr>
        <w:t>3.16.2、监测（监控）仪器的运行报告、例行检查、维护保养记录；</w:t>
      </w:r>
    </w:p>
    <w:p>
      <w:pPr>
        <w:spacing w:line="360" w:lineRule="auto"/>
        <w:ind w:left="600" w:hanging="600" w:hangingChars="250"/>
        <w:rPr>
          <w:rFonts w:ascii="Times New Roman" w:hAnsi="Times New Roman" w:eastAsia="宋体"/>
          <w:sz w:val="24"/>
        </w:rPr>
      </w:pPr>
      <w:r>
        <w:rPr>
          <w:rFonts w:ascii="Times New Roman" w:hAnsi="Times New Roman" w:eastAsia="宋体"/>
          <w:sz w:val="24"/>
        </w:rPr>
        <w:t>3.16.3、检测机构的检定或校验记录；</w:t>
      </w:r>
    </w:p>
    <w:p>
      <w:pPr>
        <w:spacing w:line="360" w:lineRule="auto"/>
        <w:ind w:left="600" w:hanging="600" w:hangingChars="250"/>
        <w:rPr>
          <w:rFonts w:ascii="Times New Roman" w:hAnsi="Times New Roman" w:eastAsia="宋体"/>
          <w:sz w:val="24"/>
        </w:rPr>
      </w:pPr>
      <w:r>
        <w:rPr>
          <w:rFonts w:ascii="Times New Roman" w:hAnsi="Times New Roman" w:eastAsia="宋体"/>
          <w:sz w:val="24"/>
        </w:rPr>
        <w:t>3.16.4、仪器设备的检修、易耗品的定期更换记录；</w:t>
      </w:r>
    </w:p>
    <w:p>
      <w:pPr>
        <w:adjustRightInd w:val="0"/>
        <w:spacing w:line="360" w:lineRule="auto"/>
        <w:jc w:val="left"/>
        <w:textAlignment w:val="baseline"/>
        <w:rPr>
          <w:rFonts w:ascii="Times New Roman" w:hAnsi="Times New Roman" w:eastAsia="宋体"/>
          <w:sz w:val="24"/>
        </w:rPr>
      </w:pPr>
      <w:r>
        <w:rPr>
          <w:rFonts w:ascii="Times New Roman" w:hAnsi="Times New Roman" w:eastAsia="宋体"/>
          <w:sz w:val="24"/>
        </w:rPr>
        <w:t>3.16.5、按当地环保部门要求，按时提交所需数据、周报、月报等报告文件。</w:t>
      </w:r>
    </w:p>
    <w:p>
      <w:pPr>
        <w:adjustRightInd w:val="0"/>
        <w:spacing w:line="360" w:lineRule="auto"/>
        <w:jc w:val="left"/>
        <w:textAlignment w:val="baseline"/>
        <w:rPr>
          <w:rFonts w:hint="default" w:ascii="Times New Roman" w:hAnsi="Times New Roman" w:eastAsia="宋体"/>
          <w:sz w:val="24"/>
          <w:lang w:val="en-US" w:eastAsia="zh-CN"/>
        </w:rPr>
      </w:pPr>
      <w:r>
        <w:rPr>
          <w:rFonts w:hint="eastAsia" w:ascii="Times New Roman" w:hAnsi="Times New Roman" w:eastAsia="宋体"/>
          <w:sz w:val="24"/>
          <w:lang w:val="en-US" w:eastAsia="zh-CN"/>
        </w:rPr>
        <w:t>3.16.6排污证到期，由公司协助医院办理排污证。</w:t>
      </w:r>
    </w:p>
    <w:p>
      <w:pPr>
        <w:spacing w:line="360" w:lineRule="auto"/>
        <w:jc w:val="left"/>
        <w:rPr>
          <w:rFonts w:ascii="宋体" w:hAnsi="宋体"/>
          <w:b/>
          <w:sz w:val="24"/>
        </w:rPr>
      </w:pPr>
      <w:r>
        <w:rPr>
          <w:rFonts w:hint="eastAsia" w:ascii="宋体" w:hAnsi="宋体"/>
          <w:b/>
          <w:sz w:val="24"/>
          <w:lang w:val="en-US" w:eastAsia="zh-CN"/>
        </w:rPr>
        <w:t>二</w:t>
      </w:r>
      <w:r>
        <w:rPr>
          <w:rFonts w:hint="eastAsia" w:ascii="宋体" w:hAnsi="宋体"/>
          <w:b/>
          <w:sz w:val="24"/>
        </w:rPr>
        <w:t>、售后服务要求</w:t>
      </w:r>
    </w:p>
    <w:p>
      <w:pPr>
        <w:spacing w:line="360" w:lineRule="auto"/>
        <w:rPr>
          <w:rFonts w:ascii="Times New Roman" w:hAnsi="Times New Roman" w:eastAsia="宋体"/>
          <w:sz w:val="24"/>
        </w:rPr>
      </w:pPr>
      <w:r>
        <w:rPr>
          <w:rFonts w:ascii="Times New Roman" w:hAnsi="Times New Roman" w:eastAsia="宋体"/>
          <w:sz w:val="24"/>
        </w:rPr>
        <w:t>1.在服务期内应当为采购人提供以下技术支持和服务;</w:t>
      </w:r>
    </w:p>
    <w:p>
      <w:pPr>
        <w:spacing w:line="360" w:lineRule="auto"/>
        <w:rPr>
          <w:rFonts w:ascii="Times New Roman" w:hAnsi="Times New Roman" w:eastAsia="宋体"/>
          <w:sz w:val="24"/>
        </w:rPr>
      </w:pPr>
      <w:r>
        <w:rPr>
          <w:rFonts w:ascii="Times New Roman" w:hAnsi="Times New Roman" w:eastAsia="宋体"/>
          <w:sz w:val="24"/>
        </w:rPr>
        <w:t>1.1电话咨询</w:t>
      </w:r>
    </w:p>
    <w:p>
      <w:pPr>
        <w:spacing w:line="360" w:lineRule="auto"/>
        <w:ind w:firstLine="120" w:firstLineChars="50"/>
        <w:rPr>
          <w:rFonts w:ascii="Times New Roman" w:hAnsi="Times New Roman" w:eastAsia="宋体"/>
          <w:sz w:val="24"/>
        </w:rPr>
      </w:pPr>
      <w:r>
        <w:rPr>
          <w:rFonts w:hint="eastAsia" w:ascii="Times New Roman" w:hAnsi="Times New Roman" w:eastAsia="宋体"/>
          <w:sz w:val="24"/>
        </w:rPr>
        <w:t>为采购人提供跟踪服务电话，解答采购人在环保服务中遇到的问题，及时为采购人提供解决问题的建议。</w:t>
      </w:r>
    </w:p>
    <w:p>
      <w:pPr>
        <w:spacing w:line="360" w:lineRule="auto"/>
        <w:rPr>
          <w:rFonts w:ascii="Times New Roman" w:hAnsi="Times New Roman" w:eastAsia="宋体"/>
          <w:sz w:val="24"/>
        </w:rPr>
      </w:pPr>
      <w:r>
        <w:rPr>
          <w:rFonts w:ascii="Times New Roman" w:hAnsi="Times New Roman" w:eastAsia="宋体"/>
          <w:sz w:val="24"/>
        </w:rPr>
        <w:t>1.2现场响应</w:t>
      </w:r>
    </w:p>
    <w:p>
      <w:pPr>
        <w:spacing w:line="360" w:lineRule="auto"/>
        <w:ind w:firstLine="120" w:firstLineChars="50"/>
        <w:rPr>
          <w:rFonts w:hint="eastAsia" w:ascii="Times New Roman" w:hAnsi="Times New Roman" w:eastAsia="宋体"/>
          <w:sz w:val="24"/>
          <w:lang w:eastAsia="zh-CN"/>
        </w:rPr>
      </w:pPr>
      <w:r>
        <w:rPr>
          <w:rFonts w:hint="eastAsia" w:ascii="Times New Roman" w:hAnsi="Times New Roman" w:eastAsia="宋体"/>
          <w:sz w:val="24"/>
        </w:rPr>
        <w:t>采购人遇到技术问题时，电话咨询不能解决的，应在</w:t>
      </w:r>
      <w:r>
        <w:rPr>
          <w:rFonts w:ascii="Times New Roman" w:hAnsi="Times New Roman" w:eastAsia="宋体"/>
          <w:sz w:val="24"/>
        </w:rPr>
        <w:t>24</w:t>
      </w:r>
      <w:r>
        <w:rPr>
          <w:rFonts w:hint="eastAsia" w:ascii="Times New Roman" w:hAnsi="Times New Roman" w:eastAsia="宋体"/>
          <w:sz w:val="24"/>
        </w:rPr>
        <w:t>小时</w:t>
      </w:r>
      <w:r>
        <w:rPr>
          <w:rFonts w:ascii="Times New Roman" w:hAnsi="Times New Roman" w:eastAsia="宋体"/>
          <w:sz w:val="24"/>
        </w:rPr>
        <w:t>内到达现场进行处理。</w:t>
      </w:r>
      <w:r>
        <w:rPr>
          <w:rFonts w:hint="eastAsia" w:ascii="Times New Roman" w:hAnsi="Times New Roman" w:eastAsia="宋体"/>
          <w:sz w:val="24"/>
        </w:rPr>
        <w:t>当在线设备发生故障时，维修人员在</w:t>
      </w:r>
      <w:r>
        <w:rPr>
          <w:rFonts w:hint="eastAsia" w:ascii="Times New Roman" w:hAnsi="Times New Roman" w:eastAsia="宋体"/>
          <w:sz w:val="24"/>
          <w:lang w:val="en-US" w:eastAsia="zh-CN"/>
        </w:rPr>
        <w:t>30</w:t>
      </w:r>
      <w:r>
        <w:rPr>
          <w:rFonts w:hint="eastAsia" w:ascii="Times New Roman" w:hAnsi="Times New Roman" w:eastAsia="宋体"/>
          <w:sz w:val="24"/>
        </w:rPr>
        <w:t>分钟内到达现场进行排障</w:t>
      </w:r>
      <w:r>
        <w:rPr>
          <w:rFonts w:hint="eastAsia" w:ascii="Times New Roman" w:hAnsi="Times New Roman" w:eastAsia="宋体"/>
          <w:sz w:val="24"/>
          <w:lang w:eastAsia="zh-CN"/>
        </w:rPr>
        <w:t>。</w:t>
      </w:r>
    </w:p>
    <w:p>
      <w:pPr>
        <w:pStyle w:val="31"/>
        <w:spacing w:line="360" w:lineRule="auto"/>
        <w:rPr>
          <w:rFonts w:cstheme="minorBidi"/>
          <w:sz w:val="24"/>
          <w:szCs w:val="22"/>
        </w:rPr>
      </w:pPr>
      <w:r>
        <w:rPr>
          <w:rFonts w:hint="eastAsia" w:cstheme="minorBidi"/>
          <w:sz w:val="24"/>
          <w:szCs w:val="22"/>
        </w:rPr>
        <w:t>1.3供应商须提供在线监测设备的试剂并提供上门安装调试服务，所提供的在线监测设备药剂（cod药剂和氨氮药剂），均须按环保部门要求的监测频率提供,必须与医院在线监测设备兼容，监测数据准确无误, 试剂要符合环保部门的要求配套。</w:t>
      </w:r>
    </w:p>
    <w:p>
      <w:pPr>
        <w:pStyle w:val="31"/>
        <w:spacing w:line="360" w:lineRule="auto"/>
        <w:rPr>
          <w:rFonts w:cstheme="minorBidi"/>
          <w:sz w:val="24"/>
          <w:szCs w:val="22"/>
        </w:rPr>
      </w:pPr>
      <w:r>
        <w:rPr>
          <w:rFonts w:hint="eastAsia" w:cstheme="minorBidi"/>
          <w:sz w:val="24"/>
          <w:szCs w:val="22"/>
        </w:rPr>
        <w:t>1.4供应商须安排1名固定持有电工证等的人员为医院提供污水站巡查服务。</w:t>
      </w:r>
    </w:p>
    <w:p>
      <w:pPr>
        <w:pStyle w:val="31"/>
        <w:spacing w:line="360" w:lineRule="auto"/>
        <w:rPr>
          <w:rFonts w:cstheme="minorBidi"/>
          <w:sz w:val="24"/>
          <w:szCs w:val="22"/>
        </w:rPr>
      </w:pPr>
      <w:r>
        <w:rPr>
          <w:rFonts w:hint="eastAsia" w:cstheme="minorBidi"/>
          <w:sz w:val="24"/>
          <w:szCs w:val="22"/>
        </w:rPr>
        <w:t>1.5供应商每周一次到医院污水处理站巡查，确定故障原因，及时将巡查结果反馈给医院，由医院通知质保单位到现场进行维修更换。</w:t>
      </w:r>
    </w:p>
    <w:p>
      <w:pPr>
        <w:pStyle w:val="31"/>
        <w:spacing w:line="360" w:lineRule="auto"/>
        <w:rPr>
          <w:rFonts w:hint="eastAsia" w:cstheme="minorBidi"/>
          <w:sz w:val="24"/>
          <w:szCs w:val="22"/>
        </w:rPr>
      </w:pPr>
      <w:r>
        <w:rPr>
          <w:rFonts w:hint="eastAsia" w:cstheme="minorBidi"/>
          <w:sz w:val="24"/>
          <w:szCs w:val="22"/>
        </w:rPr>
        <w:t>1.6为确保污水处理系统正常运行，供应商在接到院方设备故障通知后1小时内需到现场对设备进行排查，提出更改意见及反馈情况给医院，由医院通知质保单位及时处理，确保污水处理后要求达到《医疗机构水污染物排放标准》(GB18466-2005)预处理标准。</w:t>
      </w:r>
    </w:p>
    <w:p>
      <w:pPr>
        <w:pStyle w:val="6"/>
        <w:ind w:firstLine="1126"/>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tabs>
          <w:tab w:val="left" w:pos="6300"/>
        </w:tabs>
        <w:adjustRightInd w:val="0"/>
        <w:snapToGrid w:val="0"/>
        <w:spacing w:line="520" w:lineRule="exact"/>
        <w:jc w:val="center"/>
        <w:outlineLvl w:val="0"/>
        <w:rPr>
          <w:rFonts w:hint="eastAsia" w:ascii="宋体" w:hAnsi="宋体" w:cs="宋体"/>
          <w:b/>
          <w:sz w:val="36"/>
          <w:szCs w:val="36"/>
        </w:rPr>
      </w:pPr>
      <w:bookmarkStart w:id="2" w:name="_Toc13898"/>
      <w:r>
        <w:rPr>
          <w:rFonts w:hint="eastAsia" w:ascii="宋体" w:hAnsi="宋体" w:cs="宋体"/>
          <w:b/>
          <w:sz w:val="36"/>
          <w:szCs w:val="36"/>
        </w:rPr>
        <w:t>报 价 书</w:t>
      </w:r>
      <w:bookmarkEnd w:id="2"/>
    </w:p>
    <w:p>
      <w:pPr>
        <w:tabs>
          <w:tab w:val="left" w:pos="6300"/>
        </w:tabs>
        <w:adjustRightInd w:val="0"/>
        <w:snapToGrid w:val="0"/>
        <w:spacing w:line="520" w:lineRule="exact"/>
        <w:jc w:val="center"/>
        <w:outlineLvl w:val="0"/>
        <w:rPr>
          <w:rFonts w:hint="eastAsia" w:ascii="宋体" w:hAnsi="宋体" w:cs="宋体"/>
          <w:b/>
          <w:sz w:val="36"/>
          <w:szCs w:val="36"/>
        </w:rPr>
      </w:pPr>
    </w:p>
    <w:p>
      <w:pPr>
        <w:adjustRightInd w:val="0"/>
        <w:snapToGrid w:val="0"/>
        <w:spacing w:line="360" w:lineRule="auto"/>
        <w:jc w:val="left"/>
        <w:rPr>
          <w:rFonts w:hint="eastAsia" w:ascii="宋体" w:hAnsi="宋体" w:cs="宋体"/>
          <w:sz w:val="24"/>
        </w:rPr>
      </w:pPr>
      <w:r>
        <w:rPr>
          <w:rFonts w:hint="eastAsia" w:ascii="宋体" w:hAnsi="宋体" w:cs="宋体"/>
          <w:sz w:val="24"/>
          <w:lang w:val="en-US" w:eastAsia="zh-CN"/>
        </w:rPr>
        <w:t>南方医科大学第五附属医院</w:t>
      </w:r>
      <w:r>
        <w:rPr>
          <w:rFonts w:hint="eastAsia" w:ascii="宋体" w:hAnsi="宋体" w:cs="宋体"/>
          <w:sz w:val="24"/>
        </w:rPr>
        <w:t>：</w:t>
      </w:r>
    </w:p>
    <w:p>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公司</w:t>
      </w:r>
      <w:r>
        <w:rPr>
          <w:rFonts w:hint="eastAsia" w:ascii="宋体" w:hAnsi="宋体" w:cs="宋体"/>
          <w:sz w:val="24"/>
        </w:rPr>
        <w:t>收到</w:t>
      </w:r>
      <w:r>
        <w:rPr>
          <w:rFonts w:hint="eastAsia" w:ascii="宋体" w:hAnsi="宋体" w:cs="宋体"/>
          <w:b w:val="0"/>
          <w:bCs w:val="0"/>
          <w:color w:val="000000"/>
          <w:kern w:val="13"/>
          <w:sz w:val="24"/>
          <w:szCs w:val="24"/>
          <w:lang w:val="en-US" w:eastAsia="zh-CN"/>
        </w:rPr>
        <w:t>医院污水处理系统维保服务项目需求需求通知</w:t>
      </w:r>
      <w:r>
        <w:rPr>
          <w:rFonts w:hint="eastAsia" w:ascii="宋体" w:hAnsi="宋体" w:cs="宋体"/>
          <w:sz w:val="24"/>
        </w:rPr>
        <w:t>，经</w:t>
      </w:r>
      <w:r>
        <w:rPr>
          <w:rFonts w:hint="eastAsia" w:ascii="宋体" w:hAnsi="宋体" w:cs="宋体"/>
          <w:sz w:val="24"/>
          <w:lang w:val="en-US" w:eastAsia="zh-CN"/>
        </w:rPr>
        <w:t>到现场</w:t>
      </w:r>
      <w:r>
        <w:rPr>
          <w:rFonts w:hint="eastAsia" w:ascii="宋体" w:hAnsi="宋体" w:cs="宋体"/>
          <w:sz w:val="24"/>
        </w:rPr>
        <w:t>详细研究，决定参加</w:t>
      </w:r>
      <w:r>
        <w:rPr>
          <w:rFonts w:hint="eastAsia" w:ascii="宋体" w:hAnsi="宋体" w:cs="宋体"/>
          <w:sz w:val="24"/>
          <w:lang w:val="en-US" w:eastAsia="zh-CN"/>
        </w:rPr>
        <w:t>本</w:t>
      </w:r>
      <w:r>
        <w:rPr>
          <w:rFonts w:hint="eastAsia" w:ascii="宋体" w:hAnsi="宋体" w:cs="宋体"/>
          <w:sz w:val="24"/>
        </w:rPr>
        <w:t>项目的</w:t>
      </w:r>
      <w:r>
        <w:rPr>
          <w:rFonts w:hint="eastAsia" w:ascii="宋体" w:hAnsi="宋体" w:cs="宋体"/>
          <w:sz w:val="24"/>
          <w:lang w:eastAsia="zh-CN"/>
        </w:rPr>
        <w:t>院内</w:t>
      </w:r>
      <w:r>
        <w:rPr>
          <w:rFonts w:hint="eastAsia" w:ascii="宋体" w:hAnsi="宋体" w:cs="宋体"/>
          <w:sz w:val="24"/>
          <w:lang w:val="en-US" w:eastAsia="zh-CN"/>
        </w:rPr>
        <w:t>市场调研</w:t>
      </w:r>
      <w:r>
        <w:rPr>
          <w:rFonts w:hint="eastAsia" w:ascii="宋体" w:hAnsi="宋体" w:cs="宋体"/>
          <w:sz w:val="24"/>
        </w:rPr>
        <w:t>。</w:t>
      </w:r>
    </w:p>
    <w:p>
      <w:pPr>
        <w:adjustRightInd w:val="0"/>
        <w:snapToGrid w:val="0"/>
        <w:spacing w:line="360" w:lineRule="auto"/>
        <w:ind w:firstLine="480" w:firstLineChars="200"/>
        <w:jc w:val="left"/>
        <w:rPr>
          <w:rFonts w:hint="default" w:ascii="宋体" w:hAnsi="宋体" w:eastAsia="宋体" w:cs="宋体"/>
          <w:sz w:val="24"/>
          <w:u w:val="single"/>
          <w:lang w:val="en-US" w:eastAsia="zh-CN"/>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lang w:val="en-US" w:eastAsia="zh-CN"/>
        </w:rPr>
        <w:t>公司</w:t>
      </w:r>
      <w:r>
        <w:rPr>
          <w:rFonts w:hint="eastAsia" w:ascii="宋体" w:hAnsi="宋体" w:cs="宋体"/>
          <w:sz w:val="24"/>
        </w:rPr>
        <w:t>愿意按照</w:t>
      </w:r>
      <w:r>
        <w:rPr>
          <w:rFonts w:hint="eastAsia" w:ascii="宋体" w:hAnsi="宋体" w:cs="宋体"/>
          <w:sz w:val="24"/>
          <w:lang w:val="en-US" w:eastAsia="zh-CN"/>
        </w:rPr>
        <w:t>院方的</w:t>
      </w:r>
      <w:r>
        <w:rPr>
          <w:rFonts w:hint="eastAsia" w:ascii="宋体" w:hAnsi="宋体" w:cs="宋体"/>
          <w:sz w:val="24"/>
        </w:rPr>
        <w:t>一切要求，完成本次</w:t>
      </w:r>
      <w:r>
        <w:rPr>
          <w:rFonts w:hint="eastAsia" w:ascii="宋体" w:hAnsi="宋体" w:cs="宋体"/>
          <w:b w:val="0"/>
          <w:bCs w:val="0"/>
          <w:color w:val="000000"/>
          <w:kern w:val="13"/>
          <w:sz w:val="24"/>
          <w:szCs w:val="24"/>
          <w:lang w:val="en-US" w:eastAsia="zh-CN"/>
        </w:rPr>
        <w:t>医院污水处理系统维保服务项目</w:t>
      </w:r>
    </w:p>
    <w:tbl>
      <w:tblPr>
        <w:tblStyle w:val="12"/>
        <w:tblW w:w="101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89"/>
        <w:gridCol w:w="1584"/>
        <w:gridCol w:w="2613"/>
        <w:gridCol w:w="28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089" w:type="dxa"/>
            <w:tcBorders>
              <w:bottom w:val="single" w:color="auto" w:sz="4" w:space="0"/>
            </w:tcBorders>
            <w:noWrap w:val="0"/>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项目内容</w:t>
            </w:r>
          </w:p>
        </w:tc>
        <w:tc>
          <w:tcPr>
            <w:tcW w:w="1584" w:type="dxa"/>
            <w:tcBorders>
              <w:bottom w:val="single" w:color="auto" w:sz="4" w:space="0"/>
            </w:tcBorders>
            <w:noWrap w:val="0"/>
            <w:vAlign w:val="center"/>
          </w:tcPr>
          <w:p>
            <w:pPr>
              <w:widowControl/>
              <w:spacing w:line="360"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单位</w:t>
            </w:r>
          </w:p>
        </w:tc>
        <w:tc>
          <w:tcPr>
            <w:tcW w:w="2613" w:type="dxa"/>
            <w:noWrap w:val="0"/>
            <w:vAlign w:val="center"/>
          </w:tcPr>
          <w:p>
            <w:pPr>
              <w:widowControl/>
              <w:spacing w:line="360"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报价</w:t>
            </w:r>
          </w:p>
        </w:tc>
        <w:tc>
          <w:tcPr>
            <w:tcW w:w="2883" w:type="dxa"/>
            <w:noWrap w:val="0"/>
            <w:vAlign w:val="center"/>
          </w:tcPr>
          <w:p>
            <w:pPr>
              <w:widowControl/>
              <w:spacing w:line="360" w:lineRule="auto"/>
              <w:jc w:val="center"/>
              <w:rPr>
                <w:rFonts w:hint="default" w:ascii="宋体" w:hAnsi="宋体" w:cs="宋体"/>
                <w:kern w:val="0"/>
                <w:sz w:val="24"/>
                <w:lang w:val="en-US" w:eastAsia="zh-CN"/>
              </w:rPr>
            </w:pPr>
            <w:r>
              <w:rPr>
                <w:rFonts w:hint="eastAsia" w:ascii="宋体" w:hAnsi="宋体" w:cs="宋体"/>
                <w:kern w:val="0"/>
                <w:sz w:val="24"/>
                <w:lang w:val="en-US" w:eastAsia="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089" w:type="dxa"/>
            <w:tcBorders>
              <w:top w:val="single" w:color="auto" w:sz="4" w:space="0"/>
              <w:bottom w:val="single" w:color="auto" w:sz="4" w:space="0"/>
            </w:tcBorders>
            <w:noWrap w:val="0"/>
            <w:vAlign w:val="center"/>
          </w:tcPr>
          <w:p>
            <w:pPr>
              <w:spacing w:line="360" w:lineRule="auto"/>
              <w:rPr>
                <w:rFonts w:hint="eastAsia" w:ascii="宋体" w:hAnsi="宋体" w:cs="宋体"/>
                <w:sz w:val="24"/>
              </w:rPr>
            </w:pPr>
            <w:r>
              <w:rPr>
                <w:rFonts w:hint="eastAsia" w:ascii="宋体" w:hAnsi="宋体" w:eastAsia="宋体" w:cs="宋体"/>
                <w:b w:val="0"/>
                <w:bCs w:val="0"/>
                <w:color w:val="000000"/>
                <w:kern w:val="13"/>
                <w:sz w:val="24"/>
                <w:szCs w:val="24"/>
                <w:lang w:val="en-US" w:eastAsia="zh-CN"/>
              </w:rPr>
              <w:t>南方医科大学第五附属医院</w:t>
            </w:r>
            <w:r>
              <w:rPr>
                <w:rFonts w:hint="eastAsia" w:ascii="宋体" w:hAnsi="宋体" w:cs="宋体"/>
                <w:b w:val="0"/>
                <w:bCs w:val="0"/>
                <w:color w:val="000000"/>
                <w:kern w:val="13"/>
                <w:sz w:val="24"/>
                <w:szCs w:val="24"/>
                <w:lang w:val="en-US" w:eastAsia="zh-CN"/>
              </w:rPr>
              <w:t>污水处理系统维保服务项目</w:t>
            </w:r>
          </w:p>
        </w:tc>
        <w:tc>
          <w:tcPr>
            <w:tcW w:w="1584" w:type="dxa"/>
            <w:tcBorders>
              <w:top w:val="single" w:color="auto" w:sz="4" w:space="0"/>
              <w:bottom w:val="single" w:color="auto" w:sz="4" w:space="0"/>
            </w:tcBorders>
            <w:noWrap w:val="0"/>
            <w:vAlign w:val="center"/>
          </w:tcPr>
          <w:p>
            <w:pPr>
              <w:spacing w:line="360" w:lineRule="auto"/>
              <w:jc w:val="center"/>
              <w:rPr>
                <w:rFonts w:hint="default" w:ascii="宋体" w:hAnsi="宋体" w:eastAsia="宋体" w:cs="宋体"/>
                <w:sz w:val="24"/>
                <w:lang w:val="en-US" w:eastAsia="zh-CN"/>
              </w:rPr>
            </w:pPr>
            <w:r>
              <w:rPr>
                <w:rFonts w:hint="eastAsia" w:ascii="宋体" w:hAnsi="宋体" w:eastAsia="宋体" w:cs="宋体"/>
                <w:sz w:val="24"/>
                <w:lang w:val="en-US" w:eastAsia="zh-CN"/>
              </w:rPr>
              <w:t>年</w:t>
            </w:r>
          </w:p>
        </w:tc>
        <w:tc>
          <w:tcPr>
            <w:tcW w:w="2613" w:type="dxa"/>
            <w:tcBorders>
              <w:top w:val="single" w:color="auto" w:sz="4" w:space="0"/>
              <w:bottom w:val="single" w:color="auto" w:sz="4" w:space="0"/>
            </w:tcBorders>
            <w:noWrap w:val="0"/>
            <w:vAlign w:val="center"/>
          </w:tcPr>
          <w:p>
            <w:pPr>
              <w:widowControl/>
              <w:spacing w:line="360" w:lineRule="auto"/>
              <w:jc w:val="center"/>
              <w:rPr>
                <w:rFonts w:hint="default" w:ascii="宋体" w:hAnsi="宋体" w:eastAsia="宋体" w:cs="宋体"/>
                <w:kern w:val="0"/>
                <w:sz w:val="24"/>
                <w:lang w:val="en-US" w:eastAsia="zh-CN"/>
              </w:rPr>
            </w:pPr>
            <w:r>
              <w:rPr>
                <w:rFonts w:hint="eastAsia" w:ascii="宋体" w:hAnsi="宋体" w:cs="宋体"/>
                <w:kern w:val="0"/>
                <w:sz w:val="24"/>
                <w:u w:val="single"/>
                <w:lang w:val="en-US" w:eastAsia="zh-CN"/>
              </w:rPr>
              <w:t xml:space="preserve">         元/</w:t>
            </w:r>
            <w:r>
              <w:rPr>
                <w:rFonts w:hint="eastAsia" w:ascii="宋体" w:hAnsi="宋体" w:cs="宋体"/>
                <w:kern w:val="0"/>
                <w:sz w:val="24"/>
                <w:lang w:val="en-US" w:eastAsia="zh-CN"/>
              </w:rPr>
              <w:t>年</w:t>
            </w:r>
          </w:p>
        </w:tc>
        <w:tc>
          <w:tcPr>
            <w:tcW w:w="2883" w:type="dxa"/>
            <w:tcBorders>
              <w:top w:val="single" w:color="auto" w:sz="4" w:space="0"/>
              <w:bottom w:val="single" w:color="auto" w:sz="4" w:space="0"/>
            </w:tcBorders>
            <w:noWrap w:val="0"/>
            <w:vAlign w:val="center"/>
          </w:tcPr>
          <w:p>
            <w:pPr>
              <w:widowControl/>
              <w:spacing w:line="360" w:lineRule="auto"/>
              <w:jc w:val="center"/>
              <w:rPr>
                <w:rFonts w:hint="default" w:ascii="宋体" w:hAnsi="宋体" w:cs="宋体"/>
                <w:kern w:val="0"/>
                <w:sz w:val="24"/>
                <w:u w:val="single"/>
                <w:lang w:val="en-US" w:eastAsia="zh-CN"/>
              </w:rPr>
            </w:pPr>
          </w:p>
        </w:tc>
      </w:tr>
    </w:tbl>
    <w:p>
      <w:pPr>
        <w:adjustRightInd w:val="0"/>
        <w:snapToGrid w:val="0"/>
        <w:spacing w:line="520" w:lineRule="exact"/>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2.报价为包含但不限于维保费、运费、人工等。</w:t>
      </w:r>
    </w:p>
    <w:p>
      <w:pPr>
        <w:tabs>
          <w:tab w:val="left" w:pos="6300"/>
        </w:tabs>
        <w:adjustRightInd w:val="0"/>
        <w:snapToGrid w:val="0"/>
        <w:spacing w:line="520" w:lineRule="exact"/>
        <w:ind w:firstLine="570"/>
        <w:rPr>
          <w:rFonts w:hint="eastAsia" w:ascii="宋体" w:hAnsi="宋体" w:cs="宋体"/>
          <w:sz w:val="24"/>
          <w:lang w:eastAsia="zh-CN"/>
        </w:rPr>
      </w:pPr>
    </w:p>
    <w:p>
      <w:pPr>
        <w:tabs>
          <w:tab w:val="left" w:pos="6300"/>
        </w:tabs>
        <w:adjustRightInd w:val="0"/>
        <w:snapToGrid w:val="0"/>
        <w:spacing w:line="520" w:lineRule="exact"/>
        <w:rPr>
          <w:rFonts w:hint="eastAsia" w:ascii="宋体" w:hAnsi="宋体" w:cs="宋体"/>
          <w:sz w:val="24"/>
          <w:lang w:eastAsia="zh-CN"/>
        </w:rPr>
      </w:pPr>
    </w:p>
    <w:p>
      <w:pPr>
        <w:tabs>
          <w:tab w:val="left" w:pos="6300"/>
        </w:tabs>
        <w:adjustRightInd w:val="0"/>
        <w:snapToGrid w:val="0"/>
        <w:spacing w:line="520" w:lineRule="exact"/>
        <w:ind w:firstLine="570"/>
        <w:rPr>
          <w:rFonts w:hint="eastAsia" w:ascii="宋体" w:hAnsi="宋体" w:cs="宋体"/>
          <w:sz w:val="24"/>
        </w:rPr>
      </w:pPr>
      <w:r>
        <w:rPr>
          <w:rFonts w:hint="eastAsia" w:ascii="宋体" w:hAnsi="宋体" w:cs="宋体"/>
          <w:sz w:val="24"/>
          <w:lang w:eastAsia="zh-CN"/>
        </w:rPr>
        <w:t>公司名</w:t>
      </w:r>
      <w:r>
        <w:rPr>
          <w:rFonts w:hint="eastAsia" w:ascii="宋体" w:hAnsi="宋体" w:cs="宋体"/>
          <w:sz w:val="24"/>
        </w:rPr>
        <w:t>（公章）：</w:t>
      </w:r>
    </w:p>
    <w:p>
      <w:pPr>
        <w:tabs>
          <w:tab w:val="left" w:pos="6300"/>
        </w:tabs>
        <w:adjustRightInd w:val="0"/>
        <w:snapToGrid w:val="0"/>
        <w:spacing w:line="520" w:lineRule="exact"/>
        <w:ind w:firstLine="570"/>
        <w:rPr>
          <w:rFonts w:hint="eastAsia" w:ascii="宋体" w:hAnsi="宋体" w:cs="宋体"/>
          <w:sz w:val="24"/>
        </w:rPr>
      </w:pPr>
      <w:r>
        <w:rPr>
          <w:rFonts w:hint="eastAsia" w:ascii="宋体" w:hAnsi="宋体" w:cs="宋体"/>
          <w:sz w:val="24"/>
        </w:rPr>
        <w:t>法定代表人（签名或盖章）：</w:t>
      </w:r>
    </w:p>
    <w:p>
      <w:pPr>
        <w:tabs>
          <w:tab w:val="left" w:pos="6300"/>
        </w:tabs>
        <w:adjustRightInd w:val="0"/>
        <w:snapToGrid w:val="0"/>
        <w:spacing w:line="520" w:lineRule="exact"/>
        <w:ind w:firstLine="570"/>
        <w:rPr>
          <w:rFonts w:hint="eastAsia" w:ascii="宋体" w:hAnsi="宋体" w:cs="宋体"/>
          <w:sz w:val="24"/>
        </w:rPr>
      </w:pPr>
      <w:r>
        <w:rPr>
          <w:rFonts w:hint="eastAsia" w:ascii="宋体" w:hAnsi="宋体" w:cs="宋体"/>
          <w:sz w:val="24"/>
        </w:rPr>
        <w:t xml:space="preserve">地址： </w:t>
      </w:r>
    </w:p>
    <w:p>
      <w:pPr>
        <w:tabs>
          <w:tab w:val="left" w:pos="6300"/>
        </w:tabs>
        <w:adjustRightInd w:val="0"/>
        <w:snapToGrid w:val="0"/>
        <w:spacing w:line="520" w:lineRule="exact"/>
        <w:ind w:firstLine="570"/>
        <w:rPr>
          <w:rFonts w:hint="eastAsia" w:ascii="宋体" w:hAnsi="宋体" w:cs="宋体"/>
          <w:sz w:val="24"/>
        </w:rPr>
      </w:pPr>
      <w:r>
        <w:rPr>
          <w:rFonts w:hint="eastAsia" w:ascii="宋体" w:hAnsi="宋体" w:cs="宋体"/>
          <w:sz w:val="24"/>
        </w:rPr>
        <w:t xml:space="preserve">电话：               </w:t>
      </w:r>
      <w:r>
        <w:rPr>
          <w:rFonts w:hint="eastAsia" w:ascii="宋体" w:hAnsi="宋体" w:cs="宋体"/>
          <w:sz w:val="24"/>
        </w:rPr>
        <w:tab/>
      </w:r>
    </w:p>
    <w:p>
      <w:pPr>
        <w:tabs>
          <w:tab w:val="left" w:pos="6300"/>
        </w:tabs>
        <w:adjustRightInd w:val="0"/>
        <w:snapToGrid w:val="0"/>
        <w:spacing w:line="520" w:lineRule="exact"/>
        <w:ind w:firstLine="570"/>
        <w:rPr>
          <w:rFonts w:hint="eastAsia" w:ascii="宋体" w:hAnsi="宋体" w:cs="宋体"/>
          <w:sz w:val="24"/>
        </w:rPr>
      </w:pPr>
      <w:r>
        <w:rPr>
          <w:rFonts w:hint="eastAsia" w:ascii="宋体" w:hAnsi="宋体" w:cs="宋体"/>
          <w:sz w:val="24"/>
        </w:rPr>
        <w:t xml:space="preserve">联系人： </w:t>
      </w:r>
    </w:p>
    <w:p>
      <w:pPr>
        <w:tabs>
          <w:tab w:val="left" w:pos="6300"/>
        </w:tabs>
        <w:adjustRightInd w:val="0"/>
        <w:snapToGrid w:val="0"/>
        <w:spacing w:line="520" w:lineRule="exact"/>
        <w:ind w:firstLine="570"/>
        <w:rPr>
          <w:rFonts w:hint="eastAsia" w:ascii="宋体" w:hAnsi="宋体" w:cs="宋体"/>
          <w:sz w:val="24"/>
        </w:rPr>
      </w:pPr>
      <w:r>
        <w:rPr>
          <w:rFonts w:hint="eastAsia" w:ascii="宋体" w:hAnsi="宋体" w:cs="宋体"/>
          <w:sz w:val="24"/>
        </w:rPr>
        <w:t xml:space="preserve">年   月 </w:t>
      </w:r>
      <w:r>
        <w:rPr>
          <w:rFonts w:hint="eastAsia" w:ascii="宋体" w:hAnsi="宋体" w:cs="宋体"/>
          <w:sz w:val="24"/>
          <w:lang w:val="en-US" w:eastAsia="zh-CN"/>
        </w:rPr>
        <w:t xml:space="preserve"> </w:t>
      </w:r>
      <w:r>
        <w:rPr>
          <w:rFonts w:hint="eastAsia" w:ascii="宋体" w:hAnsi="宋体" w:cs="宋体"/>
          <w:sz w:val="24"/>
        </w:rPr>
        <w:t xml:space="preserve"> 日</w:t>
      </w:r>
    </w:p>
    <w:p/>
    <w:p>
      <w:pPr>
        <w:spacing w:line="360" w:lineRule="auto"/>
        <w:rPr>
          <w:rFonts w:ascii="Times New Roman" w:hAnsi="Times New Roman" w:eastAsia="宋体"/>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4156388"/>
      <w:docPartObj>
        <w:docPartGallery w:val="autotext"/>
      </w:docPartObj>
    </w:sdtPr>
    <w:sdtEndPr>
      <w:rPr>
        <w:rFonts w:ascii="Times New Roman" w:hAnsi="Times New Roman" w:cs="Times New Roman"/>
      </w:rPr>
    </w:sdtEndPr>
    <w:sdtContent>
      <w:p>
        <w:pPr>
          <w:pStyle w:val="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4</w:t>
        </w:r>
        <w:r>
          <w:rPr>
            <w:rFonts w:ascii="Times New Roman" w:hAnsi="Times New Roman" w:cs="Times New Roma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CF39F3"/>
    <w:multiLevelType w:val="multilevel"/>
    <w:tmpl w:val="12CF39F3"/>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1BBB08A0"/>
    <w:multiLevelType w:val="multilevel"/>
    <w:tmpl w:val="1BBB08A0"/>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decimal"/>
      <w:lvlText w:val="%3)"/>
      <w:lvlJc w:val="left"/>
      <w:pPr>
        <w:ind w:left="865"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24131D5B"/>
    <w:multiLevelType w:val="multilevel"/>
    <w:tmpl w:val="24131D5B"/>
    <w:lvl w:ilvl="0" w:tentative="0">
      <w:start w:val="1"/>
      <w:numFmt w:val="decimal"/>
      <w:lvlText w:val="%1)"/>
      <w:lvlJc w:val="left"/>
      <w:pPr>
        <w:ind w:left="865" w:hanging="440"/>
      </w:pPr>
      <w:rPr>
        <w:rFonts w:hint="default"/>
      </w:rPr>
    </w:lvl>
    <w:lvl w:ilvl="1" w:tentative="0">
      <w:start w:val="2"/>
      <w:numFmt w:val="decimal"/>
      <w:lvlText w:val="%2、"/>
      <w:lvlJc w:val="left"/>
      <w:pPr>
        <w:ind w:left="1225" w:hanging="360"/>
      </w:pPr>
      <w:rPr>
        <w:rFonts w:hint="default"/>
      </w:rPr>
    </w:lvl>
    <w:lvl w:ilvl="2" w:tentative="0">
      <w:start w:val="1"/>
      <w:numFmt w:val="bullet"/>
      <w:lvlText w:val=""/>
      <w:lvlJc w:val="left"/>
      <w:pPr>
        <w:ind w:left="1745" w:hanging="440"/>
      </w:pPr>
      <w:rPr>
        <w:rFonts w:hint="default" w:ascii="Wingdings" w:hAnsi="Wingdings"/>
      </w:rPr>
    </w:lvl>
    <w:lvl w:ilvl="3" w:tentative="0">
      <w:start w:val="1"/>
      <w:numFmt w:val="bullet"/>
      <w:lvlText w:val=""/>
      <w:lvlJc w:val="left"/>
      <w:pPr>
        <w:ind w:left="2185" w:hanging="440"/>
      </w:pPr>
      <w:rPr>
        <w:rFonts w:hint="default" w:ascii="Wingdings" w:hAnsi="Wingdings"/>
      </w:rPr>
    </w:lvl>
    <w:lvl w:ilvl="4" w:tentative="0">
      <w:start w:val="1"/>
      <w:numFmt w:val="bullet"/>
      <w:lvlText w:val=""/>
      <w:lvlJc w:val="left"/>
      <w:pPr>
        <w:ind w:left="2625" w:hanging="440"/>
      </w:pPr>
      <w:rPr>
        <w:rFonts w:hint="default" w:ascii="Wingdings" w:hAnsi="Wingdings"/>
      </w:rPr>
    </w:lvl>
    <w:lvl w:ilvl="5" w:tentative="0">
      <w:start w:val="1"/>
      <w:numFmt w:val="bullet"/>
      <w:lvlText w:val=""/>
      <w:lvlJc w:val="left"/>
      <w:pPr>
        <w:ind w:left="3065" w:hanging="440"/>
      </w:pPr>
      <w:rPr>
        <w:rFonts w:hint="default" w:ascii="Wingdings" w:hAnsi="Wingdings"/>
      </w:rPr>
    </w:lvl>
    <w:lvl w:ilvl="6" w:tentative="0">
      <w:start w:val="1"/>
      <w:numFmt w:val="bullet"/>
      <w:lvlText w:val=""/>
      <w:lvlJc w:val="left"/>
      <w:pPr>
        <w:ind w:left="3505" w:hanging="440"/>
      </w:pPr>
      <w:rPr>
        <w:rFonts w:hint="default" w:ascii="Wingdings" w:hAnsi="Wingdings"/>
      </w:rPr>
    </w:lvl>
    <w:lvl w:ilvl="7" w:tentative="0">
      <w:start w:val="1"/>
      <w:numFmt w:val="bullet"/>
      <w:lvlText w:val=""/>
      <w:lvlJc w:val="left"/>
      <w:pPr>
        <w:ind w:left="3945" w:hanging="440"/>
      </w:pPr>
      <w:rPr>
        <w:rFonts w:hint="default" w:ascii="Wingdings" w:hAnsi="Wingdings"/>
      </w:rPr>
    </w:lvl>
    <w:lvl w:ilvl="8" w:tentative="0">
      <w:start w:val="1"/>
      <w:numFmt w:val="bullet"/>
      <w:lvlText w:val=""/>
      <w:lvlJc w:val="left"/>
      <w:pPr>
        <w:ind w:left="4385" w:hanging="44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0YmM5NmUwNzJkNmFkOTJlNmI1Zjk5OTNjNjhmYzQifQ=="/>
  </w:docVars>
  <w:rsids>
    <w:rsidRoot w:val="000C369D"/>
    <w:rsid w:val="000B74B6"/>
    <w:rsid w:val="000C369D"/>
    <w:rsid w:val="000E3B75"/>
    <w:rsid w:val="00115BF1"/>
    <w:rsid w:val="00147A27"/>
    <w:rsid w:val="001A1B02"/>
    <w:rsid w:val="001A32C7"/>
    <w:rsid w:val="001D1DD8"/>
    <w:rsid w:val="001E1D11"/>
    <w:rsid w:val="002175F3"/>
    <w:rsid w:val="00223AF5"/>
    <w:rsid w:val="00275C03"/>
    <w:rsid w:val="00277914"/>
    <w:rsid w:val="00287B6B"/>
    <w:rsid w:val="002A1BA1"/>
    <w:rsid w:val="002D2A27"/>
    <w:rsid w:val="002F0AD9"/>
    <w:rsid w:val="003074DF"/>
    <w:rsid w:val="0033578D"/>
    <w:rsid w:val="00336DDE"/>
    <w:rsid w:val="00365F09"/>
    <w:rsid w:val="00382808"/>
    <w:rsid w:val="00393C97"/>
    <w:rsid w:val="003B6CE2"/>
    <w:rsid w:val="003F3AD8"/>
    <w:rsid w:val="004109AD"/>
    <w:rsid w:val="004652B2"/>
    <w:rsid w:val="00480B6B"/>
    <w:rsid w:val="004B4AAD"/>
    <w:rsid w:val="004F69E1"/>
    <w:rsid w:val="005B4770"/>
    <w:rsid w:val="005B4AB8"/>
    <w:rsid w:val="005B68B2"/>
    <w:rsid w:val="005E106E"/>
    <w:rsid w:val="00606E6F"/>
    <w:rsid w:val="00622112"/>
    <w:rsid w:val="006E5E5C"/>
    <w:rsid w:val="006F5B98"/>
    <w:rsid w:val="007074FE"/>
    <w:rsid w:val="00723A2C"/>
    <w:rsid w:val="00765F6D"/>
    <w:rsid w:val="007A0CB9"/>
    <w:rsid w:val="007A1850"/>
    <w:rsid w:val="007B78E7"/>
    <w:rsid w:val="007C5075"/>
    <w:rsid w:val="007D1675"/>
    <w:rsid w:val="008156EF"/>
    <w:rsid w:val="008870E7"/>
    <w:rsid w:val="008C348D"/>
    <w:rsid w:val="008E3698"/>
    <w:rsid w:val="00900341"/>
    <w:rsid w:val="00940B37"/>
    <w:rsid w:val="00964C1F"/>
    <w:rsid w:val="00995262"/>
    <w:rsid w:val="009F4E5B"/>
    <w:rsid w:val="009F68A1"/>
    <w:rsid w:val="00A36B7E"/>
    <w:rsid w:val="00A64A91"/>
    <w:rsid w:val="00A957CC"/>
    <w:rsid w:val="00AF3568"/>
    <w:rsid w:val="00B71BB4"/>
    <w:rsid w:val="00B871C6"/>
    <w:rsid w:val="00BC3013"/>
    <w:rsid w:val="00BD02F8"/>
    <w:rsid w:val="00C06B84"/>
    <w:rsid w:val="00C73B32"/>
    <w:rsid w:val="00C850A3"/>
    <w:rsid w:val="00CC38A2"/>
    <w:rsid w:val="00CD5AA4"/>
    <w:rsid w:val="00CF093C"/>
    <w:rsid w:val="00D275E5"/>
    <w:rsid w:val="00D3179E"/>
    <w:rsid w:val="00D47BBE"/>
    <w:rsid w:val="00D57BC8"/>
    <w:rsid w:val="00D86BA5"/>
    <w:rsid w:val="00D86CAB"/>
    <w:rsid w:val="00DA5048"/>
    <w:rsid w:val="00EB6047"/>
    <w:rsid w:val="00EE0441"/>
    <w:rsid w:val="00EE328B"/>
    <w:rsid w:val="00EE61DC"/>
    <w:rsid w:val="00EF34AB"/>
    <w:rsid w:val="00F47C1D"/>
    <w:rsid w:val="00FE01B9"/>
    <w:rsid w:val="00FF53B5"/>
    <w:rsid w:val="00FF5CCF"/>
    <w:rsid w:val="409E243E"/>
    <w:rsid w:val="48B232DF"/>
    <w:rsid w:val="6FE63B2F"/>
    <w:rsid w:val="7F801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spacing w:before="340" w:after="330" w:line="576" w:lineRule="auto"/>
      <w:jc w:val="center"/>
      <w:outlineLvl w:val="0"/>
    </w:pPr>
    <w:rPr>
      <w:rFonts w:ascii="宋体" w:hAnsi="宋体" w:eastAsia="宋体" w:cs="Times New Roman"/>
      <w:b/>
      <w:kern w:val="0"/>
      <w:sz w:val="24"/>
      <w:szCs w:val="24"/>
    </w:rPr>
  </w:style>
  <w:style w:type="character" w:default="1" w:styleId="13">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rFonts w:ascii="Times New Roman" w:hAnsi="Times New Roman" w:eastAsia="宋体" w:cs="Times New Roman"/>
      <w:szCs w:val="24"/>
    </w:rPr>
  </w:style>
  <w:style w:type="paragraph" w:styleId="4">
    <w:name w:val="annotation text"/>
    <w:basedOn w:val="1"/>
    <w:link w:val="21"/>
    <w:autoRedefine/>
    <w:semiHidden/>
    <w:unhideWhenUsed/>
    <w:qFormat/>
    <w:uiPriority w:val="99"/>
    <w:pPr>
      <w:jc w:val="left"/>
    </w:pPr>
  </w:style>
  <w:style w:type="paragraph" w:styleId="5">
    <w:name w:val="Body Text"/>
    <w:basedOn w:val="1"/>
    <w:link w:val="32"/>
    <w:autoRedefine/>
    <w:qFormat/>
    <w:uiPriority w:val="0"/>
    <w:pPr>
      <w:spacing w:after="120"/>
    </w:pPr>
    <w:rPr>
      <w:rFonts w:ascii="Times New Roman" w:hAnsi="Times New Roman" w:eastAsia="宋体" w:cs="Times New Roman"/>
      <w:szCs w:val="24"/>
    </w:rPr>
  </w:style>
  <w:style w:type="paragraph" w:styleId="6">
    <w:name w:val="Body Text Indent"/>
    <w:basedOn w:val="1"/>
    <w:link w:val="30"/>
    <w:autoRedefine/>
    <w:qFormat/>
    <w:uiPriority w:val="0"/>
    <w:pPr>
      <w:ind w:firstLine="830" w:firstLineChars="352"/>
    </w:pPr>
    <w:rPr>
      <w:rFonts w:ascii="仿宋_GB2312" w:hAnsi="Times New Roman" w:eastAsia="仿宋_GB2312" w:cs="Times New Roman"/>
      <w:sz w:val="32"/>
      <w:szCs w:val="24"/>
    </w:rPr>
  </w:style>
  <w:style w:type="paragraph" w:styleId="7">
    <w:name w:val="Plain Text"/>
    <w:basedOn w:val="1"/>
    <w:link w:val="28"/>
    <w:autoRedefine/>
    <w:qFormat/>
    <w:uiPriority w:val="0"/>
    <w:pPr>
      <w:widowControl/>
      <w:spacing w:before="100" w:beforeAutospacing="1" w:after="100" w:afterAutospacing="1"/>
      <w:jc w:val="left"/>
    </w:pPr>
    <w:rPr>
      <w:rFonts w:ascii="Arial" w:hAnsi="Arial" w:eastAsia="宋体" w:cs="Times New Roman"/>
      <w:kern w:val="0"/>
      <w:sz w:val="24"/>
      <w:szCs w:val="24"/>
    </w:rPr>
  </w:style>
  <w:style w:type="paragraph" w:styleId="8">
    <w:name w:val="Balloon Text"/>
    <w:basedOn w:val="1"/>
    <w:link w:val="23"/>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4"/>
    <w:next w:val="4"/>
    <w:link w:val="22"/>
    <w:autoRedefine/>
    <w:semiHidden/>
    <w:unhideWhenUsed/>
    <w:qFormat/>
    <w:uiPriority w:val="99"/>
    <w:rPr>
      <w:b/>
      <w:bCs/>
    </w:rPr>
  </w:style>
  <w:style w:type="character" w:styleId="14">
    <w:name w:val="annotation reference"/>
    <w:basedOn w:val="13"/>
    <w:autoRedefine/>
    <w:semiHidden/>
    <w:unhideWhenUsed/>
    <w:qFormat/>
    <w:uiPriority w:val="99"/>
    <w:rPr>
      <w:sz w:val="21"/>
      <w:szCs w:val="21"/>
    </w:rPr>
  </w:style>
  <w:style w:type="paragraph" w:customStyle="1" w:styleId="15">
    <w:name w:val="0HP  图表 标题"/>
    <w:basedOn w:val="1"/>
    <w:qFormat/>
    <w:uiPriority w:val="0"/>
    <w:pPr>
      <w:jc w:val="center"/>
    </w:pPr>
    <w:rPr>
      <w:rFonts w:ascii="Times New Roman" w:hAnsi="Times New Roman" w:eastAsia="宋体" w:cs="Times New Roman"/>
      <w:b/>
      <w:szCs w:val="21"/>
    </w:rPr>
  </w:style>
  <w:style w:type="paragraph" w:customStyle="1" w:styleId="16">
    <w:name w:val="0HP 表内文字"/>
    <w:basedOn w:val="1"/>
    <w:autoRedefine/>
    <w:qFormat/>
    <w:uiPriority w:val="0"/>
    <w:pPr>
      <w:jc w:val="center"/>
    </w:pPr>
    <w:rPr>
      <w:rFonts w:ascii="Times New Roman" w:hAnsi="Times New Roman" w:eastAsia="宋体" w:cs="Times New Roman"/>
      <w:szCs w:val="24"/>
    </w:rPr>
  </w:style>
  <w:style w:type="paragraph" w:customStyle="1" w:styleId="17">
    <w:name w:val="0HP 正文 文本"/>
    <w:basedOn w:val="1"/>
    <w:autoRedefine/>
    <w:qFormat/>
    <w:uiPriority w:val="0"/>
    <w:pPr>
      <w:spacing w:line="360" w:lineRule="auto"/>
      <w:ind w:firstLine="480" w:firstLineChars="200"/>
    </w:pPr>
    <w:rPr>
      <w:rFonts w:ascii="Times New Roman" w:hAnsi="Times New Roman" w:eastAsia="宋体" w:cs="Times New Roman"/>
      <w:sz w:val="24"/>
      <w:szCs w:val="24"/>
    </w:rPr>
  </w:style>
  <w:style w:type="character" w:customStyle="1" w:styleId="18">
    <w:name w:val="页眉 字符"/>
    <w:basedOn w:val="13"/>
    <w:link w:val="10"/>
    <w:autoRedefine/>
    <w:qFormat/>
    <w:uiPriority w:val="99"/>
    <w:rPr>
      <w:sz w:val="18"/>
      <w:szCs w:val="18"/>
    </w:rPr>
  </w:style>
  <w:style w:type="character" w:customStyle="1" w:styleId="19">
    <w:name w:val="页脚 字符"/>
    <w:basedOn w:val="13"/>
    <w:link w:val="9"/>
    <w:autoRedefine/>
    <w:qFormat/>
    <w:uiPriority w:val="99"/>
    <w:rPr>
      <w:sz w:val="18"/>
      <w:szCs w:val="18"/>
    </w:rPr>
  </w:style>
  <w:style w:type="paragraph" w:styleId="20">
    <w:name w:val="List Paragraph"/>
    <w:basedOn w:val="1"/>
    <w:autoRedefine/>
    <w:qFormat/>
    <w:uiPriority w:val="34"/>
    <w:pPr>
      <w:ind w:firstLine="420" w:firstLineChars="200"/>
    </w:pPr>
  </w:style>
  <w:style w:type="character" w:customStyle="1" w:styleId="21">
    <w:name w:val="批注文字 字符"/>
    <w:basedOn w:val="13"/>
    <w:link w:val="4"/>
    <w:autoRedefine/>
    <w:semiHidden/>
    <w:qFormat/>
    <w:uiPriority w:val="99"/>
  </w:style>
  <w:style w:type="character" w:customStyle="1" w:styleId="22">
    <w:name w:val="批注主题 字符"/>
    <w:basedOn w:val="21"/>
    <w:link w:val="11"/>
    <w:autoRedefine/>
    <w:semiHidden/>
    <w:qFormat/>
    <w:uiPriority w:val="99"/>
    <w:rPr>
      <w:b/>
      <w:bCs/>
    </w:rPr>
  </w:style>
  <w:style w:type="character" w:customStyle="1" w:styleId="23">
    <w:name w:val="批注框文本 字符"/>
    <w:basedOn w:val="13"/>
    <w:link w:val="8"/>
    <w:autoRedefine/>
    <w:semiHidden/>
    <w:qFormat/>
    <w:uiPriority w:val="99"/>
    <w:rPr>
      <w:sz w:val="18"/>
      <w:szCs w:val="18"/>
    </w:rPr>
  </w:style>
  <w:style w:type="paragraph" w:customStyle="1" w:styleId="24">
    <w:name w:val="Default"/>
    <w:autoRedefine/>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25">
    <w:name w:val="Revision"/>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6">
    <w:name w:val="标题 1 字符"/>
    <w:basedOn w:val="13"/>
    <w:autoRedefine/>
    <w:qFormat/>
    <w:uiPriority w:val="9"/>
    <w:rPr>
      <w:b/>
      <w:bCs/>
      <w:kern w:val="44"/>
      <w:sz w:val="44"/>
      <w:szCs w:val="44"/>
    </w:rPr>
  </w:style>
  <w:style w:type="character" w:customStyle="1" w:styleId="27">
    <w:name w:val="标题 1 字符1"/>
    <w:link w:val="2"/>
    <w:autoRedefine/>
    <w:qFormat/>
    <w:uiPriority w:val="0"/>
    <w:rPr>
      <w:rFonts w:ascii="宋体" w:hAnsi="宋体" w:eastAsia="宋体" w:cs="Times New Roman"/>
      <w:b/>
      <w:kern w:val="0"/>
      <w:sz w:val="24"/>
      <w:szCs w:val="24"/>
    </w:rPr>
  </w:style>
  <w:style w:type="character" w:customStyle="1" w:styleId="28">
    <w:name w:val="纯文本 字符"/>
    <w:basedOn w:val="13"/>
    <w:link w:val="7"/>
    <w:autoRedefine/>
    <w:qFormat/>
    <w:uiPriority w:val="0"/>
    <w:rPr>
      <w:rFonts w:ascii="Arial" w:hAnsi="Arial" w:eastAsia="宋体" w:cs="Times New Roman"/>
      <w:kern w:val="0"/>
      <w:sz w:val="24"/>
      <w:szCs w:val="24"/>
    </w:rPr>
  </w:style>
  <w:style w:type="paragraph" w:customStyle="1" w:styleId="29">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正文文本缩进 字符"/>
    <w:basedOn w:val="13"/>
    <w:link w:val="6"/>
    <w:autoRedefine/>
    <w:qFormat/>
    <w:uiPriority w:val="0"/>
    <w:rPr>
      <w:rFonts w:ascii="仿宋_GB2312" w:hAnsi="Times New Roman" w:eastAsia="仿宋_GB2312" w:cs="Times New Roman"/>
      <w:sz w:val="32"/>
      <w:szCs w:val="24"/>
    </w:rPr>
  </w:style>
  <w:style w:type="paragraph" w:customStyle="1" w:styleId="31">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正文文本 字符"/>
    <w:basedOn w:val="13"/>
    <w:link w:val="5"/>
    <w:autoRedefine/>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E7DB0-D4DA-45CE-A9C8-5F510950497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3272</Words>
  <Characters>3543</Characters>
  <Lines>34</Lines>
  <Paragraphs>9</Paragraphs>
  <TotalTime>3</TotalTime>
  <ScaleCrop>false</ScaleCrop>
  <LinksUpToDate>false</LinksUpToDate>
  <CharactersWithSpaces>3584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2024-04-10T09:08:00Z</dcterms:created>
  <dc:creator>F</dc:creator>
  <cp:lastModifiedBy>徐彬彬</cp:lastModifiedBy>
  <dcterms:modified xsi:type="dcterms:W3CDTF">2024-06-05T08:29:54Z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6F032D5735A8489C98A882EDC8C28887_13</vt:lpwstr>
  </property>
</Properties>
</file>