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17040"/>
      <w:bookmarkStart w:id="3" w:name="_Toc16091"/>
      <w:bookmarkStart w:id="4" w:name="_Toc15553"/>
      <w:bookmarkStart w:id="5" w:name="_Toc15189"/>
      <w:bookmarkStart w:id="6" w:name="_Toc3493"/>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kern w:val="0"/>
          <w:sz w:val="44"/>
          <w:szCs w:val="44"/>
          <w:lang w:eastAsia="zh-CN"/>
        </w:rPr>
        <w:t>2024年5.12国际护士节慰问品采购项目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NYWYH20240004</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2024年5.12国际护士节慰问品采购项目</w:t>
      </w:r>
      <w:r>
        <w:rPr>
          <w:rFonts w:hint="eastAsia" w:ascii="宋体" w:hAnsi="宋体" w:eastAsia="宋体" w:cs="宋体"/>
          <w:color w:val="0000FF"/>
          <w:kern w:val="0"/>
          <w:sz w:val="24"/>
          <w:szCs w:val="24"/>
          <w:lang w:val="en-US" w:eastAsia="zh-CN"/>
        </w:rPr>
        <w:t>+NYWYH20240004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提供参加本次采购活动前3年内在经营活动中没有重大违法记录，需出具声明函，内容必须包含相关文字含义内容，并加盖供应商公章；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单位负责人为同一人或者存在控股、管理关系的不同单位，不得参加同一评审项目，需提供承诺函并加盖供应商公章。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本项目不接受联合体报名。需提供书面承诺，内容必须包含相关文字含义内容，格式自拟，并加盖供应商公章。</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216"/>
      <w:bookmarkStart w:id="13" w:name="_Toc12520"/>
      <w:bookmarkStart w:id="14" w:name="_Toc7291"/>
      <w:bookmarkStart w:id="15" w:name="_Toc21249"/>
      <w:bookmarkStart w:id="16" w:name="_Toc15870"/>
      <w:bookmarkStart w:id="17" w:name="_Toc8364"/>
      <w:bookmarkStart w:id="18" w:name="_Toc29113"/>
      <w:bookmarkStart w:id="19" w:name="_Toc26267"/>
      <w:bookmarkStart w:id="20" w:name="_Toc40776111"/>
      <w:bookmarkStart w:id="21" w:name="_Toc11305"/>
      <w:bookmarkStart w:id="22" w:name="_Toc28703"/>
      <w:bookmarkStart w:id="23" w:name="_Toc1994"/>
      <w:bookmarkStart w:id="24" w:name="_Toc40346375"/>
      <w:bookmarkStart w:id="25" w:name="_Toc11075"/>
      <w:bookmarkStart w:id="26" w:name="_Toc6547"/>
      <w:bookmarkStart w:id="27" w:name="_Toc3471"/>
      <w:bookmarkStart w:id="28" w:name="_Toc435"/>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2916"/>
      <w:bookmarkStart w:id="31" w:name="_Toc40346217"/>
      <w:bookmarkStart w:id="32" w:name="_Toc20884"/>
      <w:bookmarkStart w:id="33" w:name="_Toc40776112"/>
      <w:bookmarkStart w:id="34" w:name="_Toc1743"/>
      <w:bookmarkStart w:id="35" w:name="_Toc17709"/>
      <w:bookmarkStart w:id="36" w:name="_Toc27997"/>
    </w:p>
    <w:p>
      <w:pPr>
        <w:widowControl/>
        <w:spacing w:line="360" w:lineRule="auto"/>
        <w:ind w:firstLine="600"/>
        <w:outlineLvl w:val="0"/>
        <w:rPr>
          <w:rFonts w:cs="宋体"/>
          <w:kern w:val="0"/>
          <w:sz w:val="30"/>
          <w:szCs w:val="30"/>
        </w:rPr>
      </w:pPr>
      <w:bookmarkStart w:id="37" w:name="_Toc5238"/>
      <w:bookmarkStart w:id="38" w:name="_Toc19699"/>
      <w:bookmarkStart w:id="39" w:name="_Toc11485"/>
      <w:bookmarkStart w:id="40" w:name="_Toc23097"/>
      <w:bookmarkStart w:id="41" w:name="_Toc29102"/>
      <w:bookmarkStart w:id="42" w:name="_Toc2029"/>
      <w:bookmarkStart w:id="43" w:name="_Toc31538"/>
      <w:bookmarkStart w:id="44" w:name="_Toc2012"/>
      <w:bookmarkStart w:id="45" w:name="_Toc3097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31993"/>
      <w:bookmarkStart w:id="47" w:name="_Toc4013"/>
      <w:bookmarkStart w:id="48" w:name="_Toc11141"/>
      <w:bookmarkStart w:id="49" w:name="_Toc14824"/>
      <w:bookmarkStart w:id="50" w:name="_Toc16794"/>
      <w:bookmarkStart w:id="51" w:name="_Toc29767"/>
      <w:bookmarkStart w:id="52" w:name="_Toc24763"/>
      <w:bookmarkStart w:id="53" w:name="_Toc11558"/>
      <w:bookmarkStart w:id="54" w:name="_Toc27867"/>
      <w:bookmarkStart w:id="55" w:name="_Toc12645"/>
      <w:bookmarkStart w:id="56" w:name="_Toc17930"/>
      <w:bookmarkStart w:id="57" w:name="_Toc7052"/>
      <w:bookmarkStart w:id="58" w:name="_Toc40346377"/>
      <w:bookmarkStart w:id="59" w:name="_Toc40346218"/>
      <w:bookmarkStart w:id="60" w:name="_Toc28064"/>
      <w:bookmarkStart w:id="61" w:name="_Toc21483"/>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31197"/>
      <w:bookmarkStart w:id="64" w:name="_Toc24651"/>
      <w:bookmarkStart w:id="65" w:name="_Toc4563"/>
      <w:bookmarkStart w:id="66" w:name="_Toc1324"/>
      <w:bookmarkStart w:id="67" w:name="_Toc40346219"/>
      <w:bookmarkStart w:id="68" w:name="_Toc19831"/>
      <w:bookmarkStart w:id="69" w:name="_Toc11334"/>
      <w:bookmarkStart w:id="70" w:name="_Toc6438"/>
      <w:bookmarkStart w:id="71" w:name="_Toc14287"/>
      <w:bookmarkStart w:id="72" w:name="_Toc40776114"/>
      <w:bookmarkStart w:id="73" w:name="_Toc17537"/>
      <w:bookmarkStart w:id="74" w:name="_Toc26029"/>
      <w:bookmarkStart w:id="75" w:name="_Toc16813"/>
      <w:bookmarkStart w:id="76" w:name="_Toc27771"/>
      <w:bookmarkStart w:id="77" w:name="_Toc40346378"/>
      <w:bookmarkStart w:id="78" w:name="_Toc32709"/>
      <w:bookmarkStart w:id="79" w:name="_Toc9883"/>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7483"/>
      <w:bookmarkStart w:id="81" w:name="_Toc21940"/>
      <w:bookmarkStart w:id="82" w:name="_Toc3895"/>
      <w:bookmarkStart w:id="83" w:name="_Toc27868"/>
      <w:bookmarkStart w:id="84" w:name="_Toc5634"/>
      <w:bookmarkStart w:id="85" w:name="_Toc40346379"/>
      <w:bookmarkStart w:id="86" w:name="_Toc18353"/>
      <w:bookmarkStart w:id="87" w:name="_Toc40346220"/>
      <w:bookmarkStart w:id="88" w:name="_Toc30336"/>
      <w:bookmarkStart w:id="89" w:name="_Toc21686"/>
      <w:bookmarkStart w:id="90" w:name="_Toc14586"/>
      <w:bookmarkStart w:id="91" w:name="_Toc27206"/>
      <w:bookmarkStart w:id="92" w:name="_Toc12650"/>
      <w:bookmarkStart w:id="93" w:name="_Toc13222"/>
      <w:bookmarkStart w:id="94" w:name="_Toc5189"/>
      <w:bookmarkStart w:id="95" w:name="_Toc40776115"/>
      <w:bookmarkStart w:id="96" w:name="_Toc2099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346380"/>
      <w:bookmarkStart w:id="98" w:name="_Toc40346221"/>
      <w:bookmarkStart w:id="99" w:name="_Toc9282"/>
      <w:bookmarkStart w:id="100" w:name="_Toc30856"/>
      <w:bookmarkStart w:id="101" w:name="_Toc8526"/>
      <w:bookmarkStart w:id="102" w:name="_Toc14462"/>
      <w:bookmarkStart w:id="103" w:name="_Toc3498"/>
      <w:bookmarkStart w:id="104" w:name="_Toc5220"/>
      <w:bookmarkStart w:id="105" w:name="_Toc27009"/>
      <w:bookmarkStart w:id="106" w:name="_Toc21449"/>
      <w:bookmarkStart w:id="107" w:name="_Toc27646"/>
      <w:bookmarkStart w:id="108" w:name="_Toc12127"/>
      <w:bookmarkStart w:id="109" w:name="_Toc11547"/>
      <w:bookmarkStart w:id="110" w:name="_Toc32371"/>
      <w:bookmarkStart w:id="111" w:name="_Toc10454"/>
      <w:bookmarkStart w:id="112" w:name="_Toc30904"/>
      <w:bookmarkStart w:id="113" w:name="_Toc4077611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6728"/>
      <w:bookmarkStart w:id="115" w:name="_Toc15539"/>
      <w:bookmarkStart w:id="116" w:name="_Toc13184"/>
      <w:bookmarkStart w:id="117" w:name="_Toc31077"/>
      <w:bookmarkStart w:id="118" w:name="_Toc6691"/>
      <w:bookmarkStart w:id="119" w:name="_Toc9697"/>
      <w:bookmarkStart w:id="120" w:name="_Toc28747"/>
      <w:bookmarkStart w:id="121" w:name="_Toc21213"/>
      <w:bookmarkStart w:id="122" w:name="_Toc10399"/>
      <w:bookmarkStart w:id="123" w:name="_Toc16608"/>
      <w:bookmarkStart w:id="124" w:name="_Toc8637"/>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241"/>
      <w:bookmarkStart w:id="128" w:name="_Toc15934"/>
      <w:bookmarkStart w:id="129" w:name="_Toc15050"/>
      <w:bookmarkStart w:id="130" w:name="_Toc14020"/>
      <w:bookmarkStart w:id="131" w:name="_Toc20854"/>
      <w:bookmarkStart w:id="132" w:name="_Toc7276"/>
      <w:bookmarkStart w:id="133" w:name="_Toc3758"/>
      <w:bookmarkStart w:id="134" w:name="_Toc14853"/>
      <w:bookmarkStart w:id="135" w:name="_Toc1844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提供参加本次采购活动前3年内在经营活动中没有重大违法记录，</w:t>
      </w:r>
      <w:r>
        <w:rPr>
          <w:rFonts w:hint="eastAsia" w:ascii="宋体" w:hAnsi="宋体" w:eastAsia="宋体" w:cs="宋体"/>
          <w:color w:val="0000FF"/>
          <w:sz w:val="24"/>
          <w:szCs w:val="24"/>
          <w:lang w:eastAsia="zh-CN"/>
        </w:rPr>
        <w:t>需出具声明函，内容必须包含相关文字含义内容，并加盖供应商公章；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单位负责人为同一人或者存在控股、管理关系的不同单位，不得参加同一评审项目，</w:t>
      </w:r>
      <w:r>
        <w:rPr>
          <w:rFonts w:hint="eastAsia" w:ascii="宋体" w:hAnsi="宋体" w:eastAsia="宋体" w:cs="宋体"/>
          <w:color w:val="0000FF"/>
          <w:sz w:val="24"/>
          <w:szCs w:val="24"/>
          <w:lang w:eastAsia="zh-CN"/>
        </w:rPr>
        <w:t>需提供承诺函并加盖供应商公章。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0000FF"/>
          <w:kern w:val="0"/>
          <w:sz w:val="24"/>
          <w:szCs w:val="24"/>
          <w:lang w:val="en-US" w:eastAsia="zh-CN" w:bidi="ar-SA"/>
        </w:rPr>
      </w:pPr>
      <w:r>
        <w:rPr>
          <w:rFonts w:hint="eastAsia" w:ascii="宋体" w:hAnsi="宋体" w:eastAsia="宋体" w:cs="宋体"/>
          <w:color w:val="auto"/>
          <w:sz w:val="24"/>
          <w:szCs w:val="24"/>
          <w:lang w:eastAsia="zh-CN"/>
        </w:rPr>
        <w:t>本项目不接受联合体报名。</w:t>
      </w:r>
      <w:bookmarkStart w:id="136" w:name="_GoBack"/>
      <w:r>
        <w:rPr>
          <w:rFonts w:hint="eastAsia" w:ascii="宋体" w:hAnsi="宋体" w:eastAsia="宋体" w:cs="宋体"/>
          <w:color w:val="0000FF"/>
          <w:sz w:val="24"/>
          <w:szCs w:val="24"/>
          <w:lang w:eastAsia="zh-CN"/>
        </w:rPr>
        <w:t>需提供书面承诺，内容必须包含相关文字含义内容，格式自拟，并加盖供应商公章。</w:t>
      </w:r>
    </w:p>
    <w:bookmarkEnd w:id="136"/>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93A7BD5"/>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88B5910"/>
    <w:rsid w:val="4A5C4A80"/>
    <w:rsid w:val="4BCA6357"/>
    <w:rsid w:val="4C4F110A"/>
    <w:rsid w:val="4D3258A6"/>
    <w:rsid w:val="4FE82879"/>
    <w:rsid w:val="508A631B"/>
    <w:rsid w:val="51701B4D"/>
    <w:rsid w:val="548C5956"/>
    <w:rsid w:val="55252680"/>
    <w:rsid w:val="563C073B"/>
    <w:rsid w:val="56F43601"/>
    <w:rsid w:val="582C52DD"/>
    <w:rsid w:val="597F2160"/>
    <w:rsid w:val="5A3826B9"/>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2024-04-11T08:38:11Z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17C3EDEA72794B369AA43B4109BBCEC9_13</vt:lpwstr>
  </property>
</Properties>
</file>