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jc w:val="center"/>
        <w:rPr>
          <w:rFonts w:ascii="宋体" w:hAnsi="宋体"/>
          <w:b/>
          <w:kern w:val="0"/>
          <w:sz w:val="48"/>
          <w:szCs w:val="48"/>
        </w:rPr>
      </w:pPr>
    </w:p>
    <w:p>
      <w:pPr>
        <w:ind w:firstLine="960"/>
        <w:jc w:val="center"/>
        <w:rPr>
          <w:rFonts w:ascii="宋体" w:hAnsi="宋体"/>
          <w:b/>
          <w:kern w:val="0"/>
          <w:sz w:val="48"/>
          <w:szCs w:val="48"/>
        </w:rPr>
      </w:pPr>
    </w:p>
    <w:p>
      <w:pPr>
        <w:ind w:firstLine="960"/>
        <w:jc w:val="center"/>
        <w:rPr>
          <w:rFonts w:ascii="宋体" w:hAnsi="宋体"/>
          <w:b/>
          <w:kern w:val="0"/>
          <w:sz w:val="48"/>
          <w:szCs w:val="48"/>
        </w:rPr>
      </w:pPr>
    </w:p>
    <w:p>
      <w:pPr>
        <w:ind w:firstLine="880"/>
        <w:jc w:val="center"/>
        <w:outlineLvl w:val="0"/>
        <w:rPr>
          <w:rFonts w:ascii="宋体" w:hAnsi="宋体"/>
          <w:b/>
          <w:kern w:val="0"/>
          <w:sz w:val="44"/>
          <w:szCs w:val="44"/>
        </w:rPr>
      </w:pPr>
      <w:bookmarkStart w:id="0" w:name="_Toc5400"/>
      <w:r>
        <w:rPr>
          <w:rFonts w:hint="eastAsia" w:ascii="宋体" w:hAnsi="宋体"/>
          <w:b/>
          <w:kern w:val="0"/>
          <w:sz w:val="44"/>
          <w:szCs w:val="44"/>
        </w:rPr>
        <w:t>南方医科大学第五附属医院</w:t>
      </w:r>
      <w:bookmarkEnd w:id="0"/>
    </w:p>
    <w:p>
      <w:pPr>
        <w:ind w:firstLine="880"/>
        <w:jc w:val="center"/>
        <w:rPr>
          <w:rFonts w:ascii="宋体" w:hAnsi="宋体"/>
          <w:b/>
          <w:kern w:val="0"/>
          <w:sz w:val="44"/>
          <w:szCs w:val="44"/>
        </w:rPr>
      </w:pPr>
    </w:p>
    <w:p>
      <w:pPr>
        <w:ind w:firstLine="880"/>
        <w:jc w:val="center"/>
        <w:outlineLvl w:val="0"/>
        <w:rPr>
          <w:rFonts w:ascii="宋体" w:hAnsi="宋体"/>
          <w:b/>
          <w:kern w:val="0"/>
          <w:sz w:val="44"/>
          <w:szCs w:val="44"/>
        </w:rPr>
      </w:pPr>
      <w:bookmarkStart w:id="1" w:name="_Toc15235"/>
      <w:r>
        <w:rPr>
          <w:rFonts w:hint="eastAsia" w:ascii="宋体" w:hAnsi="宋体"/>
          <w:b/>
          <w:kern w:val="0"/>
          <w:sz w:val="44"/>
          <w:szCs w:val="44"/>
        </w:rPr>
        <w:t>消防主机迁移项目</w:t>
      </w:r>
      <w:bookmarkEnd w:id="1"/>
    </w:p>
    <w:p>
      <w:pPr>
        <w:spacing w:line="480" w:lineRule="auto"/>
        <w:ind w:firstLine="1440"/>
        <w:jc w:val="center"/>
        <w:rPr>
          <w:rFonts w:ascii="宋体" w:hAnsi="宋体"/>
          <w:b/>
          <w:bCs/>
          <w:sz w:val="72"/>
          <w:szCs w:val="72"/>
        </w:rPr>
      </w:pPr>
    </w:p>
    <w:p>
      <w:pPr>
        <w:spacing w:line="480" w:lineRule="auto"/>
        <w:ind w:firstLine="1440"/>
        <w:jc w:val="center"/>
        <w:rPr>
          <w:rFonts w:ascii="宋体" w:hAnsi="宋体"/>
          <w:b/>
          <w:bCs/>
          <w:sz w:val="72"/>
          <w:szCs w:val="72"/>
        </w:rPr>
      </w:pPr>
    </w:p>
    <w:p>
      <w:pPr>
        <w:spacing w:line="480" w:lineRule="auto"/>
        <w:jc w:val="center"/>
        <w:outlineLvl w:val="0"/>
        <w:rPr>
          <w:rFonts w:ascii="宋体" w:hAnsi="宋体"/>
          <w:b/>
          <w:bCs/>
          <w:sz w:val="72"/>
          <w:szCs w:val="72"/>
        </w:rPr>
      </w:pPr>
      <w:bookmarkStart w:id="2" w:name="_Toc30599"/>
      <w:r>
        <w:rPr>
          <w:rFonts w:hint="eastAsia" w:ascii="宋体" w:hAnsi="宋体"/>
          <w:b/>
          <w:bCs/>
          <w:sz w:val="72"/>
          <w:szCs w:val="72"/>
        </w:rPr>
        <w:t>院内采购文件</w:t>
      </w:r>
      <w:bookmarkEnd w:id="2"/>
    </w:p>
    <w:p>
      <w:pPr>
        <w:spacing w:line="480" w:lineRule="auto"/>
        <w:ind w:firstLine="843" w:firstLineChars="300"/>
        <w:jc w:val="center"/>
        <w:rPr>
          <w:rFonts w:ascii="宋体" w:hAnsi="宋体"/>
          <w:b/>
          <w:bCs/>
          <w:sz w:val="28"/>
          <w:szCs w:val="28"/>
        </w:rPr>
      </w:pPr>
    </w:p>
    <w:p>
      <w:pPr>
        <w:pStyle w:val="23"/>
      </w:pPr>
    </w:p>
    <w:p>
      <w:pPr>
        <w:pStyle w:val="23"/>
        <w:spacing w:line="360" w:lineRule="auto"/>
        <w:rPr>
          <w:rFonts w:ascii="方正小标宋简体" w:hAnsi="宋体" w:eastAsia="方正小标宋简体"/>
          <w:sz w:val="32"/>
        </w:rPr>
      </w:pPr>
    </w:p>
    <w:p>
      <w:pPr>
        <w:adjustRightInd w:val="0"/>
        <w:snapToGrid w:val="0"/>
        <w:spacing w:line="360" w:lineRule="auto"/>
        <w:jc w:val="center"/>
        <w:outlineLvl w:val="0"/>
        <w:rPr>
          <w:rFonts w:ascii="宋体" w:hAnsi="宋体"/>
          <w:b/>
          <w:bCs/>
          <w:sz w:val="36"/>
          <w:szCs w:val="36"/>
        </w:rPr>
      </w:pPr>
      <w:bookmarkStart w:id="3" w:name="_Toc29215"/>
      <w:r>
        <w:rPr>
          <w:rFonts w:hint="eastAsia" w:ascii="宋体" w:hAnsi="宋体"/>
          <w:b/>
          <w:bCs/>
          <w:sz w:val="36"/>
          <w:szCs w:val="36"/>
        </w:rPr>
        <w:t>项目编号：NYWYF20230013</w:t>
      </w:r>
      <w:bookmarkEnd w:id="3"/>
    </w:p>
    <w:p>
      <w:pPr>
        <w:pStyle w:val="23"/>
        <w:spacing w:line="360" w:lineRule="auto"/>
        <w:ind w:firstLine="2530" w:firstLineChars="700"/>
        <w:rPr>
          <w:rFonts w:ascii="宋体" w:hAnsi="宋体"/>
          <w:b/>
          <w:bCs/>
          <w:sz w:val="36"/>
          <w:szCs w:val="36"/>
        </w:rPr>
      </w:pPr>
    </w:p>
    <w:p>
      <w:pPr>
        <w:widowControl/>
        <w:ind w:right="-26" w:firstLine="640"/>
        <w:jc w:val="center"/>
        <w:textAlignment w:val="bottom"/>
        <w:rPr>
          <w:rFonts w:ascii="方正小标宋简体" w:hAnsi="宋体" w:eastAsia="方正小标宋简体"/>
          <w:sz w:val="32"/>
        </w:rPr>
      </w:pPr>
    </w:p>
    <w:p>
      <w:pPr>
        <w:adjustRightInd w:val="0"/>
        <w:snapToGrid w:val="0"/>
        <w:spacing w:line="360" w:lineRule="auto"/>
        <w:ind w:firstLine="560"/>
        <w:rPr>
          <w:rFonts w:ascii="宋体" w:hAnsi="宋体"/>
          <w:b/>
          <w:bCs/>
          <w:sz w:val="28"/>
          <w:szCs w:val="28"/>
        </w:rPr>
      </w:pPr>
    </w:p>
    <w:p>
      <w:pPr>
        <w:adjustRightInd w:val="0"/>
        <w:snapToGrid w:val="0"/>
        <w:spacing w:line="360" w:lineRule="auto"/>
        <w:ind w:firstLine="560"/>
        <w:rPr>
          <w:rFonts w:ascii="宋体" w:hAnsi="宋体"/>
          <w:b/>
          <w:bCs/>
          <w:sz w:val="28"/>
          <w:szCs w:val="28"/>
        </w:rPr>
      </w:pPr>
    </w:p>
    <w:p>
      <w:pPr>
        <w:spacing w:line="360" w:lineRule="auto"/>
        <w:ind w:firstLine="640"/>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286"/>
      <w:r>
        <w:rPr>
          <w:rFonts w:hint="eastAsia" w:ascii="宋体" w:hAnsi="宋体"/>
          <w:b/>
          <w:bCs/>
          <w:sz w:val="32"/>
          <w:szCs w:val="32"/>
        </w:rPr>
        <w:t>日 期：2023年12月</w:t>
      </w:r>
      <w:bookmarkEnd w:id="4"/>
    </w:p>
    <w:sdt>
      <w:sdtPr>
        <w:rPr>
          <w:rFonts w:ascii="宋体" w:hAnsi="宋体" w:eastAsia="宋体" w:cs="Times New Roman"/>
          <w:kern w:val="2"/>
          <w:sz w:val="21"/>
          <w:szCs w:val="24"/>
          <w:lang w:val="en-US" w:eastAsia="zh-CN" w:bidi="ar-SA"/>
        </w:rPr>
        <w:id w:val="147482857"/>
        <w15:color w:val="DBDBDB"/>
        <w:docPartObj>
          <w:docPartGallery w:val="Table of Contents"/>
          <w:docPartUnique/>
        </w:docPartObj>
      </w:sdtPr>
      <w:sdtEndPr>
        <w:rPr>
          <w:rFonts w:ascii="Times New Roman" w:hAnsi="Times New Roman" w:eastAsia="宋体" w:cs="Times New Roman"/>
          <w:bCs/>
          <w:kern w:val="0"/>
          <w:sz w:val="21"/>
          <w:szCs w:val="36"/>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录</w:t>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TOC \o "1-1" \h \u </w:instrText>
          </w:r>
          <w:r>
            <w:rPr>
              <w:rFonts w:hint="eastAsia" w:ascii="宋体" w:hAnsi="宋体" w:eastAsia="宋体" w:cs="宋体"/>
              <w:b/>
              <w:bCs/>
              <w:kern w:val="0"/>
              <w:sz w:val="28"/>
              <w:szCs w:val="28"/>
            </w:rPr>
            <w:fldChar w:fldCharType="separate"/>
          </w: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_Toc30652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_Toc30652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_Toc2370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第二部分 用户需求书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_Toc2370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_Toc5116 </w:instrText>
          </w:r>
          <w:r>
            <w:rPr>
              <w:rFonts w:hint="eastAsia" w:ascii="宋体" w:hAnsi="宋体" w:eastAsia="宋体" w:cs="宋体"/>
              <w:b/>
              <w:bCs/>
              <w:kern w:val="0"/>
              <w:sz w:val="28"/>
              <w:szCs w:val="28"/>
            </w:rPr>
            <w:fldChar w:fldCharType="separate"/>
          </w:r>
          <w:r>
            <w:rPr>
              <w:rFonts w:hint="eastAsia" w:ascii="宋体" w:hAnsi="宋体" w:eastAsia="宋体" w:cs="宋体"/>
              <w:b/>
              <w:bCs/>
              <w:kern w:val="0"/>
              <w:sz w:val="28"/>
              <w:szCs w:val="28"/>
            </w:rPr>
            <w:t>第三部分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_Toc5116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_Toc6040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第四部分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_Toc6040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_Toc20534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第五部分 合同模板（成功报名后获取）</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_Toc20534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17</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spacing w:line="360" w:lineRule="auto"/>
            <w:ind w:firstLine="560"/>
            <w:jc w:val="center"/>
            <w:rPr>
              <w:b/>
              <w:bCs/>
              <w:kern w:val="0"/>
              <w:sz w:val="28"/>
              <w:szCs w:val="36"/>
            </w:rPr>
          </w:pPr>
          <w:r>
            <w:rPr>
              <w:rFonts w:hint="eastAsia" w:ascii="宋体" w:hAnsi="宋体" w:eastAsia="宋体" w:cs="宋体"/>
              <w:b/>
              <w:bCs/>
              <w:kern w:val="0"/>
              <w:sz w:val="28"/>
              <w:szCs w:val="28"/>
            </w:rPr>
            <w:fldChar w:fldCharType="end"/>
          </w:r>
        </w:p>
      </w:sdtContent>
    </w:sdt>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tabs>
          <w:tab w:val="left" w:pos="8261"/>
        </w:tabs>
        <w:ind w:firstLine="560"/>
        <w:jc w:val="left"/>
        <w:rPr>
          <w:b/>
          <w:bCs/>
          <w:kern w:val="0"/>
          <w:sz w:val="28"/>
          <w:szCs w:val="36"/>
        </w:rPr>
      </w:pPr>
      <w:r>
        <w:rPr>
          <w:rFonts w:hint="eastAsia"/>
          <w:b/>
          <w:bCs/>
          <w:kern w:val="0"/>
          <w:sz w:val="28"/>
          <w:szCs w:val="36"/>
        </w:rPr>
        <w:tab/>
      </w:r>
    </w:p>
    <w:p>
      <w:pPr>
        <w:tabs>
          <w:tab w:val="left" w:pos="7411"/>
        </w:tabs>
        <w:ind w:firstLine="560"/>
        <w:jc w:val="left"/>
        <w:rPr>
          <w:b/>
          <w:bCs/>
          <w:kern w:val="0"/>
          <w:sz w:val="28"/>
          <w:szCs w:val="36"/>
        </w:rPr>
      </w:pPr>
      <w:r>
        <w:rPr>
          <w:rFonts w:hint="eastAsia"/>
          <w:b/>
          <w:bCs/>
          <w:kern w:val="0"/>
          <w:sz w:val="28"/>
          <w:szCs w:val="36"/>
        </w:rPr>
        <w:tab/>
      </w: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ind w:firstLine="560"/>
        <w:jc w:val="center"/>
        <w:rPr>
          <w:b/>
          <w:bCs/>
          <w:kern w:val="0"/>
          <w:sz w:val="28"/>
          <w:szCs w:val="36"/>
        </w:rPr>
      </w:pPr>
    </w:p>
    <w:p>
      <w:pPr>
        <w:spacing w:line="360" w:lineRule="auto"/>
        <w:ind w:firstLine="600"/>
        <w:jc w:val="center"/>
        <w:outlineLvl w:val="9"/>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pPr>
        <w:spacing w:line="360" w:lineRule="auto"/>
        <w:jc w:val="center"/>
        <w:outlineLvl w:val="0"/>
        <w:rPr>
          <w:rFonts w:ascii="仿宋" w:hAnsi="仿宋" w:eastAsia="仿宋" w:cs="Helvetica"/>
          <w:sz w:val="30"/>
          <w:szCs w:val="30"/>
        </w:rPr>
      </w:pPr>
      <w:bookmarkStart w:id="6" w:name="_Toc30652"/>
      <w:r>
        <w:fldChar w:fldCharType="begin"/>
      </w:r>
      <w:r>
        <w:instrText xml:space="preserve"> HYPERLINK \l "_Toc17950" </w:instrText>
      </w:r>
      <w: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p>
    <w:p>
      <w:pPr>
        <w:spacing w:line="320" w:lineRule="exact"/>
        <w:ind w:firstLine="420" w:firstLineChars="200"/>
        <w:contextualSpacing/>
        <w:rPr>
          <w:rFonts w:ascii="宋体" w:hAnsi="宋体" w:cs="宋体"/>
          <w:szCs w:val="21"/>
        </w:rPr>
      </w:pPr>
      <w:bookmarkStart w:id="7" w:name="_Toc25861"/>
      <w:bookmarkStart w:id="8" w:name="_Toc27350"/>
      <w:r>
        <w:rPr>
          <w:rFonts w:hint="eastAsia" w:ascii="宋体" w:hAnsi="宋体" w:cs="宋体"/>
          <w:szCs w:val="21"/>
        </w:rPr>
        <w:t>根据我院业务发展需要，拟对医院消防主机进行迁移，现根据相关规定特此公告，欢迎符合条件的供应商参加。</w:t>
      </w:r>
    </w:p>
    <w:p>
      <w:pPr>
        <w:spacing w:line="320" w:lineRule="exact"/>
        <w:ind w:firstLine="422" w:firstLineChars="200"/>
        <w:contextualSpacing/>
        <w:rPr>
          <w:rFonts w:ascii="宋体" w:hAnsi="宋体" w:cs="宋体"/>
          <w:b/>
          <w:bCs/>
          <w:szCs w:val="21"/>
        </w:rPr>
      </w:pPr>
      <w:r>
        <w:rPr>
          <w:rFonts w:hint="eastAsia" w:ascii="宋体" w:hAnsi="宋体" w:cs="宋体"/>
          <w:b/>
          <w:bCs/>
          <w:szCs w:val="21"/>
        </w:rPr>
        <w:t>一、采购需求</w:t>
      </w:r>
    </w:p>
    <w:p>
      <w:pPr>
        <w:spacing w:line="32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NYWYF20230013</w:t>
      </w:r>
    </w:p>
    <w:p>
      <w:pPr>
        <w:spacing w:line="320" w:lineRule="exact"/>
        <w:ind w:firstLine="422" w:firstLineChars="200"/>
        <w:rPr>
          <w:rFonts w:ascii="宋体" w:hAnsi="宋体" w:cs="宋体"/>
          <w:szCs w:val="21"/>
        </w:rPr>
      </w:pPr>
      <w:r>
        <w:rPr>
          <w:rFonts w:hint="eastAsia" w:ascii="宋体" w:hAnsi="宋体" w:cs="宋体"/>
          <w:b/>
          <w:bCs/>
          <w:szCs w:val="21"/>
        </w:rPr>
        <w:t>2.项目名称：</w:t>
      </w:r>
      <w:r>
        <w:rPr>
          <w:rFonts w:hint="eastAsia" w:ascii="宋体" w:hAnsi="宋体" w:cs="宋体"/>
          <w:szCs w:val="21"/>
        </w:rPr>
        <w:t>南方医科大学第五附属医院消防主机迁移项目</w:t>
      </w:r>
    </w:p>
    <w:p>
      <w:pPr>
        <w:spacing w:line="320" w:lineRule="exact"/>
        <w:ind w:firstLine="422" w:firstLineChars="200"/>
        <w:rPr>
          <w:rFonts w:hint="eastAsia" w:ascii="宋体" w:hAnsi="宋体" w:cs="宋体"/>
          <w:szCs w:val="21"/>
        </w:rPr>
      </w:pPr>
      <w:r>
        <w:rPr>
          <w:rFonts w:hint="eastAsia" w:ascii="宋体" w:hAnsi="宋体" w:cs="宋体"/>
          <w:b/>
          <w:bCs/>
          <w:szCs w:val="21"/>
        </w:rPr>
        <w:t>3.项目限价:</w:t>
      </w:r>
      <w:r>
        <w:rPr>
          <w:rFonts w:hint="eastAsia" w:ascii="宋体" w:hAnsi="宋体" w:cs="宋体"/>
          <w:szCs w:val="21"/>
        </w:rPr>
        <w:t>18万元</w:t>
      </w:r>
    </w:p>
    <w:p>
      <w:pPr>
        <w:spacing w:line="320" w:lineRule="exact"/>
        <w:ind w:firstLine="422" w:firstLineChars="200"/>
        <w:rPr>
          <w:rFonts w:ascii="宋体" w:hAnsi="宋体" w:cs="宋体"/>
          <w:szCs w:val="21"/>
        </w:rPr>
      </w:pPr>
      <w:r>
        <w:rPr>
          <w:rFonts w:hint="eastAsia" w:ascii="宋体" w:hAnsi="宋体" w:cs="宋体"/>
          <w:b/>
          <w:bCs/>
          <w:szCs w:val="21"/>
        </w:rPr>
        <w:t>4.采购内容及要求：</w:t>
      </w:r>
      <w:r>
        <w:rPr>
          <w:rFonts w:hint="eastAsia" w:ascii="宋体" w:hAnsi="宋体" w:cs="宋体"/>
          <w:szCs w:val="21"/>
        </w:rPr>
        <w:t>详见第二部分用户需求书</w:t>
      </w:r>
    </w:p>
    <w:p>
      <w:pPr>
        <w:widowControl/>
        <w:spacing w:line="320" w:lineRule="exact"/>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32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日下午17点30分</w:t>
      </w:r>
    </w:p>
    <w:p>
      <w:pPr>
        <w:adjustRightInd w:val="0"/>
        <w:snapToGrid w:val="0"/>
        <w:spacing w:line="32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320" w:lineRule="exact"/>
        <w:ind w:firstLine="422" w:firstLineChars="200"/>
        <w:rPr>
          <w:rFonts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：详见公告附件3报名资料</w:t>
      </w:r>
    </w:p>
    <w:p>
      <w:pPr>
        <w:spacing w:line="320" w:lineRule="exact"/>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2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spacing w:line="320" w:lineRule="exact"/>
        <w:ind w:firstLine="422" w:firstLineChars="200"/>
        <w:rPr>
          <w:rFonts w:ascii="宋体" w:hAnsi="宋体" w:cs="宋体"/>
          <w:szCs w:val="21"/>
          <w:lang w:val="zh-CN"/>
        </w:rPr>
      </w:pPr>
      <w:r>
        <w:rPr>
          <w:rFonts w:hint="eastAsia" w:ascii="宋体" w:hAnsi="宋体" w:cs="宋体"/>
          <w:b/>
          <w:bCs/>
          <w:szCs w:val="21"/>
          <w:lang w:val="zh-CN"/>
        </w:rPr>
        <w:t>三、供应商资格要求</w:t>
      </w:r>
    </w:p>
    <w:p>
      <w:pPr>
        <w:spacing w:line="320" w:lineRule="exact"/>
        <w:ind w:firstLine="420" w:firstLineChars="200"/>
        <w:rPr>
          <w:rFonts w:hint="eastAsia" w:ascii="宋体" w:hAnsi="宋体" w:cs="宋体"/>
          <w:szCs w:val="21"/>
        </w:rPr>
      </w:pPr>
      <w:bookmarkStart w:id="9" w:name="_Toc28359004"/>
      <w:bookmarkEnd w:id="9"/>
      <w:r>
        <w:rPr>
          <w:rFonts w:hint="eastAsia" w:ascii="宋体" w:hAnsi="宋体" w:cs="宋体"/>
          <w:szCs w:val="21"/>
        </w:rPr>
        <w:t>1.具有独立承担民事责任的能力：提供在中华人民共和国境内注册的法人或其他组织， 响应时提交有效的营业执照（或事业法人登记证或身份证等相关证明） 副本复印件。分支机构投标的，须提供总公司和分公司营业执照副本复印件，总公司出具给分支机构的授权书。</w:t>
      </w:r>
    </w:p>
    <w:p>
      <w:pPr>
        <w:spacing w:line="320" w:lineRule="exact"/>
        <w:ind w:firstLine="420" w:firstLineChars="200"/>
        <w:rPr>
          <w:rFonts w:hint="eastAsia" w:ascii="宋体" w:hAnsi="宋体" w:cs="宋体"/>
          <w:szCs w:val="21"/>
        </w:rPr>
      </w:pPr>
      <w:r>
        <w:rPr>
          <w:rFonts w:hint="eastAsia" w:ascii="宋体" w:hAnsi="宋体" w:cs="宋体"/>
          <w:szCs w:val="21"/>
        </w:rPr>
        <w:t>2.单位负责人为同一人或者存在直接控股、管理关系的不同供应商，不得同时参加本采购项目报价，提供书面声明并加盖供应商公章。</w:t>
      </w:r>
    </w:p>
    <w:p>
      <w:pPr>
        <w:spacing w:line="320" w:lineRule="exact"/>
        <w:ind w:firstLine="420" w:firstLineChars="200"/>
        <w:rPr>
          <w:rFonts w:hint="eastAsia" w:ascii="宋体" w:hAnsi="宋体" w:cs="宋体"/>
          <w:szCs w:val="21"/>
        </w:rPr>
      </w:pPr>
      <w:r>
        <w:rPr>
          <w:rFonts w:hint="eastAsia" w:ascii="宋体" w:hAnsi="宋体" w:cs="宋体"/>
          <w:szCs w:val="21"/>
        </w:rPr>
        <w:t>3.具有消防设施工程专业承包贰级或贰级及以上资质。需提供相关证件复印件并加盖供应商公章。</w:t>
      </w:r>
    </w:p>
    <w:p>
      <w:pPr>
        <w:spacing w:line="320" w:lineRule="exact"/>
        <w:ind w:firstLine="420" w:firstLineChars="200"/>
        <w:rPr>
          <w:rFonts w:hint="eastAsia" w:ascii="宋体" w:hAnsi="宋体" w:cs="宋体"/>
          <w:szCs w:val="21"/>
        </w:rPr>
      </w:pPr>
      <w:r>
        <w:rPr>
          <w:rFonts w:hint="eastAsia" w:ascii="宋体" w:hAnsi="宋体" w:cs="宋体"/>
          <w:szCs w:val="21"/>
        </w:rPr>
        <w:t>4.本项目不接受联合体投标；不允许分包、转包。需提供书面承诺，内容必须包含相关文字内容，格式自拟，并加盖供应商公章。</w:t>
      </w:r>
    </w:p>
    <w:p>
      <w:pPr>
        <w:autoSpaceDE w:val="0"/>
        <w:autoSpaceDN w:val="0"/>
        <w:spacing w:line="320" w:lineRule="exact"/>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320" w:lineRule="exact"/>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320" w:lineRule="exact"/>
        <w:ind w:firstLine="315" w:firstLineChars="150"/>
        <w:jc w:val="left"/>
        <w:rPr>
          <w:rFonts w:ascii="宋体" w:hAnsi="宋体" w:cs="宋体"/>
          <w:kern w:val="0"/>
          <w:szCs w:val="21"/>
        </w:rPr>
      </w:pPr>
      <w:r>
        <w:rPr>
          <w:rFonts w:hint="eastAsia" w:ascii="宋体" w:hAnsi="宋体" w:cs="宋体"/>
          <w:kern w:val="0"/>
          <w:szCs w:val="21"/>
        </w:rPr>
        <w:t>冯老师：020</w:t>
      </w:r>
      <w:r>
        <w:rPr>
          <w:rFonts w:hint="eastAsia" w:ascii="宋体" w:hAnsi="宋体" w:cs="宋体"/>
          <w:kern w:val="0"/>
          <w:szCs w:val="21"/>
          <w:lang w:val="en-US" w:eastAsia="zh-CN"/>
        </w:rPr>
        <w:t>-</w:t>
      </w:r>
      <w:bookmarkStart w:id="270" w:name="_GoBack"/>
      <w:bookmarkEnd w:id="270"/>
      <w:r>
        <w:rPr>
          <w:rFonts w:hint="eastAsia" w:ascii="宋体" w:hAnsi="宋体" w:cs="宋体"/>
          <w:kern w:val="0"/>
          <w:szCs w:val="21"/>
          <w:lang w:val="en-US" w:eastAsia="zh-CN"/>
        </w:rPr>
        <w:t>62236261</w:t>
      </w:r>
      <w:r>
        <w:rPr>
          <w:rFonts w:hint="eastAsia" w:ascii="宋体" w:hAnsi="宋体" w:cs="宋体"/>
          <w:kern w:val="0"/>
          <w:szCs w:val="21"/>
        </w:rPr>
        <w:t>（采购业务咨询）  邮箱：nywycgb@126.com</w:t>
      </w:r>
    </w:p>
    <w:p>
      <w:pPr>
        <w:widowControl/>
        <w:spacing w:line="320" w:lineRule="exact"/>
        <w:ind w:firstLine="315" w:firstLineChars="150"/>
        <w:jc w:val="left"/>
        <w:rPr>
          <w:rFonts w:ascii="宋体" w:hAnsi="宋体" w:cs="宋体"/>
          <w:kern w:val="0"/>
          <w:szCs w:val="21"/>
        </w:rPr>
      </w:pPr>
      <w:r>
        <w:rPr>
          <w:rFonts w:hint="eastAsia" w:ascii="宋体" w:hAnsi="宋体" w:cs="宋体"/>
          <w:szCs w:val="21"/>
        </w:rPr>
        <w:t>张老师：020-62236176（项目需求咨询）</w:t>
      </w:r>
    </w:p>
    <w:p>
      <w:pPr>
        <w:widowControl/>
        <w:spacing w:line="320" w:lineRule="exact"/>
        <w:ind w:firstLine="315" w:firstLineChars="150"/>
        <w:jc w:val="left"/>
        <w:rPr>
          <w:rFonts w:ascii="宋体" w:hAnsi="宋体" w:cs="宋体"/>
          <w:kern w:val="0"/>
          <w:szCs w:val="21"/>
        </w:rPr>
      </w:pPr>
      <w:r>
        <w:rPr>
          <w:rFonts w:hint="eastAsia" w:ascii="宋体" w:hAnsi="宋体" w:cs="宋体"/>
          <w:kern w:val="0"/>
          <w:szCs w:val="21"/>
        </w:rPr>
        <w:t>刘老师：020-62236105（投诉举报电话）</w:t>
      </w:r>
    </w:p>
    <w:p>
      <w:pPr>
        <w:widowControl/>
        <w:spacing w:line="32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300" w:lineRule="exact"/>
        <w:jc w:val="right"/>
        <w:rPr>
          <w:rFonts w:ascii="宋体" w:hAnsi="宋体" w:cs="宋体"/>
          <w:kern w:val="0"/>
          <w:szCs w:val="21"/>
        </w:rPr>
      </w:pPr>
    </w:p>
    <w:p>
      <w:pPr>
        <w:widowControl/>
        <w:spacing w:line="300" w:lineRule="exact"/>
        <w:jc w:val="right"/>
        <w:rPr>
          <w:rFonts w:ascii="宋体" w:hAnsi="宋体" w:cs="宋体"/>
          <w:kern w:val="0"/>
          <w:szCs w:val="21"/>
        </w:rPr>
      </w:pPr>
    </w:p>
    <w:p>
      <w:pPr>
        <w:widowControl/>
        <w:spacing w:line="300" w:lineRule="exact"/>
        <w:jc w:val="right"/>
        <w:rPr>
          <w:rFonts w:ascii="宋体" w:hAnsi="宋体" w:cs="宋体"/>
          <w:kern w:val="0"/>
          <w:szCs w:val="21"/>
        </w:rPr>
      </w:pPr>
    </w:p>
    <w:p>
      <w:pPr>
        <w:widowControl/>
        <w:jc w:val="right"/>
        <w:rPr>
          <w:rFonts w:ascii="宋体" w:hAnsi="宋体" w:cs="宋体"/>
          <w:kern w:val="0"/>
          <w:szCs w:val="21"/>
        </w:rPr>
      </w:pPr>
      <w:r>
        <w:rPr>
          <w:rFonts w:hint="eastAsia" w:ascii="宋体" w:hAnsi="宋体" w:cs="宋体"/>
          <w:kern w:val="0"/>
          <w:szCs w:val="21"/>
        </w:rPr>
        <w:t>南方医科大学第五附属医院</w:t>
      </w:r>
    </w:p>
    <w:p>
      <w:pPr>
        <w:widowControl/>
        <w:jc w:val="right"/>
        <w:rPr>
          <w:rFonts w:ascii="宋体" w:hAnsi="宋体" w:cs="宋体"/>
          <w:kern w:val="0"/>
          <w:szCs w:val="21"/>
        </w:rPr>
      </w:pPr>
      <w:r>
        <w:rPr>
          <w:rFonts w:hint="eastAsia" w:ascii="宋体" w:hAnsi="宋体" w:cs="宋体"/>
          <w:kern w:val="0"/>
          <w:szCs w:val="21"/>
        </w:rPr>
        <w:t xml:space="preserve">                                                                        2023年12月</w:t>
      </w:r>
      <w:r>
        <w:rPr>
          <w:rFonts w:hint="eastAsia" w:ascii="宋体" w:hAnsi="宋体" w:cs="宋体"/>
          <w:kern w:val="0"/>
          <w:szCs w:val="21"/>
          <w:lang w:val="en-US" w:eastAsia="zh-CN"/>
        </w:rPr>
        <w:t>27</w:t>
      </w:r>
      <w:r>
        <w:rPr>
          <w:rFonts w:hint="eastAsia" w:ascii="宋体" w:hAnsi="宋体" w:cs="宋体"/>
          <w:kern w:val="0"/>
          <w:szCs w:val="21"/>
        </w:rPr>
        <w:t>日</w:t>
      </w:r>
    </w:p>
    <w:p>
      <w:pPr>
        <w:pStyle w:val="2"/>
        <w:ind w:firstLine="420"/>
        <w:outlineLvl w:val="9"/>
        <w:rPr>
          <w:kern w:val="0"/>
          <w:sz w:val="21"/>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numPr>
          <w:ilvl w:val="0"/>
          <w:numId w:val="2"/>
        </w:numPr>
        <w:spacing w:line="360" w:lineRule="auto"/>
        <w:ind w:firstLine="600"/>
        <w:jc w:val="center"/>
        <w:outlineLvl w:val="0"/>
        <w:rPr>
          <w:rFonts w:ascii="宋体" w:hAnsi="宋体"/>
          <w:b/>
          <w:bCs/>
          <w:sz w:val="30"/>
          <w:szCs w:val="30"/>
        </w:rPr>
      </w:pPr>
      <w:bookmarkStart w:id="10" w:name="_Toc2370"/>
      <w:r>
        <w:rPr>
          <w:rFonts w:hint="eastAsia" w:ascii="宋体" w:hAnsi="宋体"/>
          <w:b/>
          <w:bCs/>
          <w:sz w:val="30"/>
          <w:szCs w:val="30"/>
        </w:rPr>
        <w:t>用户需求书</w:t>
      </w:r>
      <w:bookmarkEnd w:id="7"/>
      <w:bookmarkEnd w:id="8"/>
      <w:bookmarkEnd w:id="10"/>
    </w:p>
    <w:p>
      <w:pPr>
        <w:spacing w:line="360" w:lineRule="auto"/>
        <w:ind w:firstLine="422" w:firstLineChars="200"/>
        <w:jc w:val="left"/>
        <w:rPr>
          <w:rFonts w:asciiTheme="minorEastAsia" w:hAnsiTheme="minorEastAsia"/>
          <w:b/>
          <w:szCs w:val="21"/>
        </w:rPr>
      </w:pPr>
      <w:bookmarkStart w:id="11" w:name="_Toc28850"/>
      <w:bookmarkStart w:id="12" w:name="_Toc27614"/>
      <w:bookmarkStart w:id="13" w:name="_Toc20606"/>
      <w:bookmarkStart w:id="14" w:name="_Toc6416"/>
      <w:bookmarkStart w:id="15" w:name="_Toc20762"/>
      <w:bookmarkStart w:id="16" w:name="_Toc26796"/>
      <w:bookmarkStart w:id="17" w:name="_Toc8122"/>
      <w:r>
        <w:rPr>
          <w:rFonts w:hint="eastAsia" w:asciiTheme="minorEastAsia" w:hAnsiTheme="minorEastAsia"/>
          <w:b/>
          <w:szCs w:val="21"/>
        </w:rPr>
        <w:t>一、项目基本情况</w:t>
      </w:r>
    </w:p>
    <w:p>
      <w:pPr>
        <w:spacing w:line="360" w:lineRule="auto"/>
        <w:ind w:firstLine="420" w:firstLineChars="200"/>
        <w:jc w:val="left"/>
        <w:rPr>
          <w:szCs w:val="21"/>
        </w:rPr>
      </w:pPr>
      <w:r>
        <w:rPr>
          <w:rFonts w:hint="eastAsia" w:cs="宋体" w:asciiTheme="minorEastAsia" w:hAnsiTheme="minorEastAsia"/>
          <w:kern w:val="0"/>
          <w:szCs w:val="21"/>
        </w:rPr>
        <w:t>1.</w:t>
      </w:r>
      <w:r>
        <w:rPr>
          <w:rFonts w:hint="eastAsia" w:asciiTheme="minorEastAsia" w:hAnsiTheme="minorEastAsia"/>
          <w:szCs w:val="21"/>
        </w:rPr>
        <w:t>项目名称：南方医科大学第五附属医院消防主机</w:t>
      </w:r>
      <w:r>
        <w:rPr>
          <w:rFonts w:hint="eastAsia"/>
          <w:szCs w:val="21"/>
        </w:rPr>
        <w:t>迁移项目</w:t>
      </w:r>
    </w:p>
    <w:p>
      <w:pPr>
        <w:spacing w:line="360" w:lineRule="auto"/>
        <w:ind w:firstLine="420" w:firstLineChars="200"/>
        <w:jc w:val="left"/>
        <w:rPr>
          <w:rFonts w:asciiTheme="minorEastAsia" w:hAnsiTheme="minorEastAsia"/>
          <w:szCs w:val="21"/>
        </w:rPr>
      </w:pPr>
      <w:r>
        <w:rPr>
          <w:rFonts w:hint="eastAsia"/>
          <w:szCs w:val="21"/>
        </w:rPr>
        <w:t>2.</w:t>
      </w:r>
      <w:r>
        <w:rPr>
          <w:rFonts w:hint="eastAsia" w:asciiTheme="minorEastAsia" w:hAnsiTheme="minorEastAsia"/>
          <w:szCs w:val="21"/>
        </w:rPr>
        <w:t>项目预算：18万元</w:t>
      </w:r>
    </w:p>
    <w:p>
      <w:pPr>
        <w:spacing w:line="360" w:lineRule="auto"/>
        <w:ind w:firstLine="420" w:firstLineChars="200"/>
        <w:jc w:val="left"/>
        <w:rPr>
          <w:rFonts w:hint="eastAsia" w:asciiTheme="minorEastAsia" w:hAnsiTheme="minorEastAsia"/>
          <w:szCs w:val="21"/>
        </w:rPr>
      </w:pPr>
      <w:r>
        <w:rPr>
          <w:rFonts w:hint="eastAsia" w:asciiTheme="minorEastAsia" w:hAnsiTheme="minorEastAsia"/>
          <w:szCs w:val="21"/>
        </w:rPr>
        <w:t>3.报价要求：本项目服务费用采取含税总价包干的形式。价格包括但不限于各种税费、设备材料采购供应、施工、安装调试、备品配件及辅助材料费、拆卸费、人工费、员工社保费（包括养老保险、失业保险、工伤保险、医疗保险等）、机械费、运输费、管理费、验收费用、风险包干、相关伴随服务以及售后服务等直至验收合格交付服务完毕等全部所有可预见和不可预见的一切费用。</w:t>
      </w:r>
    </w:p>
    <w:p>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二、项目内容</w:t>
      </w:r>
    </w:p>
    <w:p>
      <w:pPr>
        <w:spacing w:line="360" w:lineRule="auto"/>
        <w:ind w:firstLine="422" w:firstLineChars="200"/>
        <w:jc w:val="left"/>
        <w:rPr>
          <w:rFonts w:hint="eastAsia" w:cs="宋体" w:asciiTheme="minorEastAsia" w:hAnsiTheme="minorEastAsia"/>
          <w:b/>
          <w:kern w:val="0"/>
          <w:szCs w:val="21"/>
        </w:rPr>
      </w:pPr>
      <w:r>
        <w:rPr>
          <w:rFonts w:hint="eastAsia" w:cs="宋体" w:asciiTheme="minorEastAsia" w:hAnsiTheme="minorEastAsia"/>
          <w:b/>
          <w:kern w:val="0"/>
          <w:szCs w:val="21"/>
        </w:rPr>
        <w:t>（一）技术要求</w:t>
      </w:r>
    </w:p>
    <w:p>
      <w:pPr>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 xml:space="preserve">1.本项目主要内容为：将旧消防监控室的消防主机（控制器）迁移至新消防监控室。搬迁后要对各回路进行逐一测试；启动联动系统逐一进行联动实验，保证消防报警系统正常运行。搬迁安装实施时有需替换的设备。拆装及需替换的设备清单具体内容详见表1、表2。  </w:t>
      </w:r>
    </w:p>
    <w:p>
      <w:pPr>
        <w:spacing w:line="360" w:lineRule="auto"/>
        <w:ind w:firstLine="3900" w:firstLineChars="1850"/>
        <w:jc w:val="left"/>
        <w:rPr>
          <w:rFonts w:cs="宋体" w:asciiTheme="minorEastAsia" w:hAnsiTheme="minorEastAsia"/>
          <w:kern w:val="0"/>
          <w:szCs w:val="21"/>
        </w:rPr>
      </w:pPr>
      <w:r>
        <w:rPr>
          <w:rFonts w:hint="eastAsia" w:ascii="宋体" w:hAnsi="宋体"/>
          <w:b/>
          <w:szCs w:val="21"/>
        </w:rPr>
        <w:t>表1.拆装设备清单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4328"/>
        <w:gridCol w:w="1845"/>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86" w:type="dxa"/>
            <w:vAlign w:val="center"/>
          </w:tcPr>
          <w:p>
            <w:pPr>
              <w:rPr>
                <w:rFonts w:ascii="宋体" w:hAnsi="宋体"/>
                <w:b/>
                <w:color w:val="000000"/>
                <w:szCs w:val="21"/>
              </w:rPr>
            </w:pPr>
            <w:r>
              <w:rPr>
                <w:rFonts w:hint="eastAsia" w:ascii="宋体" w:hAnsi="宋体"/>
                <w:b/>
                <w:color w:val="000000"/>
                <w:szCs w:val="21"/>
              </w:rPr>
              <w:t>序号</w:t>
            </w:r>
          </w:p>
        </w:tc>
        <w:tc>
          <w:tcPr>
            <w:tcW w:w="4328" w:type="dxa"/>
            <w:vAlign w:val="center"/>
          </w:tcPr>
          <w:p>
            <w:pPr>
              <w:ind w:firstLine="420"/>
              <w:jc w:val="center"/>
              <w:rPr>
                <w:rFonts w:ascii="宋体" w:hAnsi="宋体"/>
                <w:b/>
                <w:color w:val="000000"/>
                <w:szCs w:val="21"/>
              </w:rPr>
            </w:pPr>
            <w:r>
              <w:rPr>
                <w:rFonts w:hint="eastAsia" w:ascii="宋体" w:hAnsi="宋体"/>
                <w:b/>
                <w:color w:val="000000"/>
                <w:szCs w:val="21"/>
              </w:rPr>
              <w:t>设备</w:t>
            </w:r>
          </w:p>
        </w:tc>
        <w:tc>
          <w:tcPr>
            <w:tcW w:w="1845" w:type="dxa"/>
            <w:vAlign w:val="center"/>
          </w:tcPr>
          <w:p>
            <w:pPr>
              <w:ind w:firstLine="420"/>
              <w:jc w:val="center"/>
              <w:rPr>
                <w:rFonts w:ascii="宋体" w:hAnsi="宋体"/>
                <w:b/>
                <w:color w:val="000000"/>
                <w:szCs w:val="21"/>
              </w:rPr>
            </w:pPr>
            <w:r>
              <w:rPr>
                <w:rFonts w:hint="eastAsia" w:ascii="宋体" w:hAnsi="宋体"/>
                <w:b/>
                <w:color w:val="000000"/>
                <w:szCs w:val="21"/>
              </w:rPr>
              <w:t>数量</w:t>
            </w:r>
          </w:p>
        </w:tc>
        <w:tc>
          <w:tcPr>
            <w:tcW w:w="2474" w:type="dxa"/>
            <w:vAlign w:val="center"/>
          </w:tcPr>
          <w:p>
            <w:pPr>
              <w:ind w:firstLine="420"/>
              <w:jc w:val="center"/>
              <w:rPr>
                <w:rFonts w:ascii="宋体" w:hAnsi="宋体"/>
                <w:b/>
                <w:color w:val="000000"/>
                <w:szCs w:val="21"/>
              </w:rPr>
            </w:pPr>
            <w:r>
              <w:rPr>
                <w:rFonts w:hint="eastAsia" w:ascii="宋体" w:hAnsi="宋体"/>
                <w:b/>
                <w:color w:val="00000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86" w:type="dxa"/>
            <w:vAlign w:val="center"/>
          </w:tcPr>
          <w:p>
            <w:pPr>
              <w:jc w:val="center"/>
              <w:rPr>
                <w:rFonts w:ascii="宋体" w:hAnsi="宋体"/>
                <w:color w:val="000000"/>
                <w:szCs w:val="21"/>
              </w:rPr>
            </w:pPr>
            <w:r>
              <w:rPr>
                <w:rFonts w:hint="eastAsia" w:ascii="宋体" w:hAnsi="宋体"/>
                <w:color w:val="000000"/>
                <w:szCs w:val="21"/>
              </w:rPr>
              <w:t>1</w:t>
            </w:r>
          </w:p>
        </w:tc>
        <w:tc>
          <w:tcPr>
            <w:tcW w:w="4328" w:type="dxa"/>
            <w:vAlign w:val="center"/>
          </w:tcPr>
          <w:p>
            <w:pPr>
              <w:jc w:val="left"/>
              <w:rPr>
                <w:rFonts w:ascii="宋体" w:hAnsi="宋体" w:cs="宋体"/>
                <w:color w:val="000000"/>
                <w:szCs w:val="21"/>
              </w:rPr>
            </w:pPr>
            <w:r>
              <w:rPr>
                <w:rFonts w:hint="eastAsia" w:ascii="宋体" w:hAnsi="宋体" w:cs="宋体"/>
                <w:color w:val="000000"/>
                <w:kern w:val="0"/>
                <w:szCs w:val="21"/>
              </w:rPr>
              <w:t>消防主机拆装</w:t>
            </w:r>
          </w:p>
        </w:tc>
        <w:tc>
          <w:tcPr>
            <w:tcW w:w="1845"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2474" w:type="dxa"/>
            <w:vAlign w:val="center"/>
          </w:tcPr>
          <w:p>
            <w:pPr>
              <w:jc w:val="center"/>
              <w:rPr>
                <w:rFonts w:ascii="宋体" w:hAnsi="宋体"/>
                <w:color w:val="000000"/>
                <w:szCs w:val="21"/>
              </w:rPr>
            </w:pPr>
            <w:r>
              <w:rPr>
                <w:rFonts w:hint="eastAsia" w:ascii="宋体" w:hAnsi="宋体"/>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86" w:type="dxa"/>
            <w:vAlign w:val="center"/>
          </w:tcPr>
          <w:p>
            <w:pPr>
              <w:jc w:val="center"/>
              <w:rPr>
                <w:rFonts w:ascii="宋体" w:hAnsi="宋体"/>
                <w:color w:val="000000"/>
                <w:szCs w:val="21"/>
              </w:rPr>
            </w:pPr>
            <w:r>
              <w:rPr>
                <w:rFonts w:hint="eastAsia" w:ascii="宋体" w:hAnsi="宋体"/>
                <w:color w:val="000000"/>
                <w:szCs w:val="21"/>
              </w:rPr>
              <w:t>2</w:t>
            </w:r>
          </w:p>
        </w:tc>
        <w:tc>
          <w:tcPr>
            <w:tcW w:w="4328" w:type="dxa"/>
            <w:vAlign w:val="center"/>
          </w:tcPr>
          <w:p>
            <w:pPr>
              <w:jc w:val="left"/>
              <w:rPr>
                <w:rFonts w:ascii="宋体" w:hAnsi="宋体" w:cs="宋体"/>
                <w:color w:val="000000"/>
                <w:szCs w:val="21"/>
              </w:rPr>
            </w:pPr>
            <w:r>
              <w:rPr>
                <w:rFonts w:hint="eastAsia" w:ascii="宋体" w:hAnsi="宋体" w:cs="宋体"/>
                <w:color w:val="000000"/>
                <w:kern w:val="0"/>
                <w:szCs w:val="21"/>
              </w:rPr>
              <w:t>消防直线控制柜拆装</w:t>
            </w:r>
          </w:p>
        </w:tc>
        <w:tc>
          <w:tcPr>
            <w:tcW w:w="1845"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2474" w:type="dxa"/>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86" w:type="dxa"/>
            <w:vAlign w:val="center"/>
          </w:tcPr>
          <w:p>
            <w:pPr>
              <w:jc w:val="center"/>
              <w:rPr>
                <w:rFonts w:ascii="宋体" w:hAnsi="宋体"/>
                <w:color w:val="000000"/>
                <w:szCs w:val="21"/>
              </w:rPr>
            </w:pPr>
            <w:r>
              <w:rPr>
                <w:rFonts w:hint="eastAsia" w:ascii="宋体" w:hAnsi="宋体"/>
                <w:color w:val="000000"/>
                <w:szCs w:val="21"/>
              </w:rPr>
              <w:t>3</w:t>
            </w:r>
          </w:p>
        </w:tc>
        <w:tc>
          <w:tcPr>
            <w:tcW w:w="4328" w:type="dxa"/>
            <w:vAlign w:val="center"/>
          </w:tcPr>
          <w:p>
            <w:pPr>
              <w:jc w:val="left"/>
              <w:rPr>
                <w:rFonts w:ascii="宋体" w:hAnsi="宋体" w:cs="宋体"/>
                <w:color w:val="000000"/>
                <w:szCs w:val="21"/>
              </w:rPr>
            </w:pPr>
            <w:r>
              <w:rPr>
                <w:rFonts w:hint="eastAsia" w:ascii="宋体" w:hAnsi="宋体" w:cs="宋体"/>
                <w:color w:val="000000"/>
                <w:kern w:val="0"/>
                <w:szCs w:val="21"/>
              </w:rPr>
              <w:t>消防多线控制柜拆装</w:t>
            </w:r>
          </w:p>
        </w:tc>
        <w:tc>
          <w:tcPr>
            <w:tcW w:w="1845"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2474" w:type="dxa"/>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86" w:type="dxa"/>
            <w:vAlign w:val="center"/>
          </w:tcPr>
          <w:p>
            <w:pPr>
              <w:jc w:val="center"/>
              <w:rPr>
                <w:rFonts w:ascii="宋体" w:hAnsi="宋体"/>
                <w:color w:val="000000"/>
                <w:szCs w:val="21"/>
              </w:rPr>
            </w:pPr>
            <w:r>
              <w:rPr>
                <w:rFonts w:hint="eastAsia" w:ascii="宋体" w:hAnsi="宋体"/>
                <w:color w:val="000000"/>
                <w:szCs w:val="21"/>
              </w:rPr>
              <w:t>4</w:t>
            </w:r>
          </w:p>
        </w:tc>
        <w:tc>
          <w:tcPr>
            <w:tcW w:w="4328" w:type="dxa"/>
            <w:vAlign w:val="center"/>
          </w:tcPr>
          <w:p>
            <w:pPr>
              <w:jc w:val="left"/>
              <w:rPr>
                <w:rFonts w:ascii="宋体" w:hAnsi="宋体" w:cs="宋体"/>
                <w:color w:val="000000"/>
                <w:szCs w:val="21"/>
              </w:rPr>
            </w:pPr>
            <w:r>
              <w:rPr>
                <w:rFonts w:hint="eastAsia" w:ascii="宋体" w:hAnsi="宋体" w:cs="宋体"/>
                <w:color w:val="000000"/>
                <w:kern w:val="0"/>
                <w:szCs w:val="21"/>
              </w:rPr>
              <w:t>消防广播及消防电话主机拆装</w:t>
            </w:r>
          </w:p>
        </w:tc>
        <w:tc>
          <w:tcPr>
            <w:tcW w:w="1845"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2474" w:type="dxa"/>
            <w:vAlign w:val="center"/>
          </w:tcPr>
          <w:p>
            <w:pPr>
              <w:jc w:val="center"/>
              <w:rPr>
                <w:rFonts w:ascii="宋体" w:hAnsi="宋体"/>
                <w:color w:val="000000"/>
                <w:szCs w:val="21"/>
              </w:rPr>
            </w:pPr>
            <w:r>
              <w:rPr>
                <w:rFonts w:hint="eastAsia" w:ascii="宋体" w:hAnsi="宋体"/>
                <w:color w:val="000000"/>
                <w:szCs w:val="21"/>
              </w:rPr>
              <w:t>套</w:t>
            </w:r>
          </w:p>
        </w:tc>
      </w:tr>
    </w:tbl>
    <w:p>
      <w:pPr>
        <w:spacing w:line="560" w:lineRule="exact"/>
        <w:ind w:firstLine="420"/>
        <w:jc w:val="center"/>
        <w:rPr>
          <w:rFonts w:ascii="宋体" w:hAnsi="宋体"/>
          <w:b/>
          <w:szCs w:val="21"/>
        </w:rPr>
      </w:pPr>
      <w:r>
        <w:rPr>
          <w:rFonts w:hint="eastAsia" w:ascii="宋体" w:hAnsi="宋体"/>
          <w:b/>
          <w:szCs w:val="21"/>
        </w:rPr>
        <w:t>表2.具体替换设备清单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596"/>
        <w:gridCol w:w="3118"/>
        <w:gridCol w:w="127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ind w:firstLine="420"/>
              <w:jc w:val="center"/>
              <w:rPr>
                <w:rFonts w:ascii="宋体" w:hAnsi="宋体"/>
                <w:b/>
                <w:color w:val="000000"/>
                <w:szCs w:val="21"/>
              </w:rPr>
            </w:pPr>
            <w:r>
              <w:rPr>
                <w:rFonts w:hint="eastAsia" w:ascii="宋体" w:hAnsi="宋体"/>
                <w:b/>
                <w:color w:val="000000"/>
                <w:szCs w:val="21"/>
              </w:rPr>
              <w:t>序号</w:t>
            </w:r>
          </w:p>
        </w:tc>
        <w:tc>
          <w:tcPr>
            <w:tcW w:w="2596" w:type="dxa"/>
            <w:vAlign w:val="center"/>
          </w:tcPr>
          <w:p>
            <w:pPr>
              <w:ind w:firstLine="420"/>
              <w:jc w:val="center"/>
              <w:rPr>
                <w:rFonts w:ascii="宋体" w:hAnsi="宋体"/>
                <w:b/>
                <w:color w:val="000000"/>
                <w:szCs w:val="21"/>
              </w:rPr>
            </w:pPr>
            <w:r>
              <w:rPr>
                <w:rFonts w:hint="eastAsia" w:ascii="宋体" w:hAnsi="宋体"/>
                <w:b/>
                <w:color w:val="000000"/>
                <w:szCs w:val="21"/>
              </w:rPr>
              <w:t>设备</w:t>
            </w:r>
          </w:p>
        </w:tc>
        <w:tc>
          <w:tcPr>
            <w:tcW w:w="3118" w:type="dxa"/>
            <w:vAlign w:val="center"/>
          </w:tcPr>
          <w:p>
            <w:pPr>
              <w:ind w:firstLine="420"/>
              <w:jc w:val="center"/>
              <w:rPr>
                <w:rFonts w:ascii="宋体" w:hAnsi="宋体"/>
                <w:b/>
                <w:color w:val="000000"/>
                <w:szCs w:val="21"/>
              </w:rPr>
            </w:pPr>
            <w:r>
              <w:rPr>
                <w:rFonts w:hint="eastAsia" w:ascii="宋体" w:hAnsi="宋体"/>
                <w:b/>
                <w:color w:val="000000"/>
                <w:szCs w:val="21"/>
              </w:rPr>
              <w:t>参数</w:t>
            </w:r>
          </w:p>
        </w:tc>
        <w:tc>
          <w:tcPr>
            <w:tcW w:w="1276" w:type="dxa"/>
            <w:vAlign w:val="center"/>
          </w:tcPr>
          <w:p>
            <w:pPr>
              <w:ind w:firstLine="420"/>
              <w:jc w:val="center"/>
              <w:rPr>
                <w:rFonts w:ascii="宋体" w:hAnsi="宋体"/>
                <w:b/>
                <w:color w:val="000000"/>
                <w:szCs w:val="21"/>
              </w:rPr>
            </w:pPr>
            <w:r>
              <w:rPr>
                <w:rFonts w:hint="eastAsia" w:ascii="宋体" w:hAnsi="宋体"/>
                <w:b/>
                <w:color w:val="000000"/>
                <w:szCs w:val="21"/>
              </w:rPr>
              <w:t>数量</w:t>
            </w:r>
          </w:p>
        </w:tc>
        <w:tc>
          <w:tcPr>
            <w:tcW w:w="1332" w:type="dxa"/>
            <w:vAlign w:val="center"/>
          </w:tcPr>
          <w:p>
            <w:pPr>
              <w:ind w:firstLine="420"/>
              <w:jc w:val="center"/>
              <w:rPr>
                <w:rFonts w:ascii="宋体" w:hAnsi="宋体"/>
                <w:b/>
                <w:color w:val="000000"/>
                <w:szCs w:val="21"/>
              </w:rPr>
            </w:pPr>
            <w:r>
              <w:rPr>
                <w:rFonts w:hint="eastAsia" w:ascii="宋体" w:hAnsi="宋体"/>
                <w:b/>
                <w:color w:val="00000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jc w:val="center"/>
              <w:rPr>
                <w:rFonts w:ascii="宋体" w:hAnsi="宋体"/>
                <w:color w:val="000000"/>
                <w:szCs w:val="21"/>
              </w:rPr>
            </w:pPr>
            <w:r>
              <w:rPr>
                <w:rFonts w:hint="eastAsia" w:ascii="宋体" w:hAnsi="宋体"/>
                <w:color w:val="000000"/>
                <w:szCs w:val="21"/>
              </w:rPr>
              <w:t>1</w:t>
            </w:r>
          </w:p>
        </w:tc>
        <w:tc>
          <w:tcPr>
            <w:tcW w:w="2596" w:type="dxa"/>
            <w:vAlign w:val="center"/>
          </w:tcPr>
          <w:p>
            <w:pPr>
              <w:jc w:val="left"/>
              <w:rPr>
                <w:rFonts w:ascii="宋体" w:hAnsi="宋体" w:cs="宋体"/>
                <w:color w:val="000000"/>
                <w:szCs w:val="21"/>
              </w:rPr>
            </w:pPr>
            <w:r>
              <w:rPr>
                <w:rFonts w:hint="eastAsia" w:ascii="宋体" w:hAnsi="宋体" w:cs="宋体"/>
                <w:color w:val="000000"/>
                <w:kern w:val="0"/>
                <w:szCs w:val="21"/>
              </w:rPr>
              <w:t>消防信号线</w:t>
            </w:r>
          </w:p>
        </w:tc>
        <w:tc>
          <w:tcPr>
            <w:tcW w:w="3118" w:type="dxa"/>
            <w:vAlign w:val="center"/>
          </w:tcPr>
          <w:p>
            <w:pPr>
              <w:jc w:val="left"/>
              <w:rPr>
                <w:rFonts w:ascii="宋体" w:hAnsi="宋体" w:cs="宋体"/>
                <w:color w:val="000000"/>
                <w:szCs w:val="21"/>
              </w:rPr>
            </w:pPr>
            <w:r>
              <w:rPr>
                <w:rFonts w:hint="eastAsia" w:ascii="宋体" w:hAnsi="宋体" w:cs="宋体"/>
                <w:color w:val="000000"/>
                <w:kern w:val="0"/>
                <w:szCs w:val="21"/>
              </w:rPr>
              <w:t>RVS-2X1.5</w:t>
            </w:r>
          </w:p>
        </w:tc>
        <w:tc>
          <w:tcPr>
            <w:tcW w:w="1276" w:type="dxa"/>
            <w:vAlign w:val="center"/>
          </w:tcPr>
          <w:p>
            <w:pPr>
              <w:jc w:val="center"/>
              <w:rPr>
                <w:rFonts w:ascii="宋体" w:hAnsi="宋体"/>
                <w:color w:val="000000"/>
                <w:szCs w:val="21"/>
              </w:rPr>
            </w:pPr>
            <w:r>
              <w:rPr>
                <w:rFonts w:hint="eastAsia" w:ascii="宋体" w:hAnsi="宋体" w:cs="宋体"/>
                <w:color w:val="000000"/>
                <w:kern w:val="0"/>
                <w:szCs w:val="21"/>
              </w:rPr>
              <w:t>4000</w:t>
            </w:r>
          </w:p>
        </w:tc>
        <w:tc>
          <w:tcPr>
            <w:tcW w:w="1332" w:type="dxa"/>
            <w:vAlign w:val="center"/>
          </w:tcPr>
          <w:p>
            <w:pPr>
              <w:jc w:val="center"/>
              <w:rPr>
                <w:rFonts w:ascii="宋体" w:hAnsi="宋体"/>
                <w:color w:val="000000"/>
                <w:szCs w:val="21"/>
              </w:rPr>
            </w:pPr>
            <w:r>
              <w:rPr>
                <w:rFonts w:hint="eastAsia" w:ascii="宋体" w:hAnsi="宋体"/>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jc w:val="center"/>
              <w:rPr>
                <w:rFonts w:ascii="宋体" w:hAnsi="宋体"/>
                <w:color w:val="000000"/>
                <w:szCs w:val="21"/>
              </w:rPr>
            </w:pPr>
            <w:r>
              <w:rPr>
                <w:rFonts w:hint="eastAsia" w:ascii="宋体" w:hAnsi="宋体"/>
                <w:color w:val="000000"/>
                <w:szCs w:val="21"/>
              </w:rPr>
              <w:t>2</w:t>
            </w:r>
          </w:p>
        </w:tc>
        <w:tc>
          <w:tcPr>
            <w:tcW w:w="2596" w:type="dxa"/>
            <w:vAlign w:val="center"/>
          </w:tcPr>
          <w:p>
            <w:pPr>
              <w:jc w:val="left"/>
              <w:rPr>
                <w:rFonts w:ascii="宋体" w:hAnsi="宋体" w:cs="宋体"/>
                <w:color w:val="000000"/>
                <w:szCs w:val="21"/>
              </w:rPr>
            </w:pPr>
            <w:r>
              <w:rPr>
                <w:rFonts w:hint="eastAsia" w:ascii="宋体" w:hAnsi="宋体" w:cs="宋体"/>
                <w:color w:val="000000"/>
                <w:kern w:val="0"/>
                <w:szCs w:val="21"/>
              </w:rPr>
              <w:t>消防广播控制线</w:t>
            </w:r>
          </w:p>
        </w:tc>
        <w:tc>
          <w:tcPr>
            <w:tcW w:w="3118" w:type="dxa"/>
            <w:vAlign w:val="center"/>
          </w:tcPr>
          <w:p>
            <w:pPr>
              <w:jc w:val="left"/>
              <w:rPr>
                <w:rFonts w:ascii="宋体" w:hAnsi="宋体" w:cs="宋体"/>
                <w:color w:val="000000"/>
                <w:szCs w:val="21"/>
              </w:rPr>
            </w:pPr>
            <w:r>
              <w:rPr>
                <w:rFonts w:hint="eastAsia" w:ascii="宋体" w:hAnsi="宋体" w:cs="宋体"/>
                <w:color w:val="000000"/>
                <w:kern w:val="0"/>
                <w:szCs w:val="21"/>
              </w:rPr>
              <w:t>RVSP-2X1.5</w:t>
            </w:r>
          </w:p>
        </w:tc>
        <w:tc>
          <w:tcPr>
            <w:tcW w:w="1276" w:type="dxa"/>
            <w:vAlign w:val="center"/>
          </w:tcPr>
          <w:p>
            <w:pPr>
              <w:jc w:val="center"/>
              <w:rPr>
                <w:rFonts w:ascii="宋体" w:hAnsi="宋体"/>
                <w:color w:val="000000"/>
                <w:szCs w:val="21"/>
              </w:rPr>
            </w:pPr>
            <w:r>
              <w:rPr>
                <w:rFonts w:hint="eastAsia" w:ascii="宋体" w:hAnsi="宋体" w:cs="宋体"/>
                <w:color w:val="000000"/>
                <w:kern w:val="0"/>
                <w:szCs w:val="21"/>
              </w:rPr>
              <w:t>800</w:t>
            </w:r>
          </w:p>
        </w:tc>
        <w:tc>
          <w:tcPr>
            <w:tcW w:w="1332" w:type="dxa"/>
            <w:vAlign w:val="center"/>
          </w:tcPr>
          <w:p>
            <w:pPr>
              <w:jc w:val="center"/>
              <w:rPr>
                <w:rFonts w:ascii="宋体" w:hAnsi="宋体"/>
                <w:color w:val="000000"/>
                <w:szCs w:val="21"/>
              </w:rPr>
            </w:pPr>
            <w:r>
              <w:rPr>
                <w:rFonts w:hint="eastAsia" w:ascii="宋体" w:hAnsi="宋体"/>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jc w:val="center"/>
              <w:rPr>
                <w:rFonts w:ascii="宋体" w:hAnsi="宋体"/>
                <w:color w:val="000000"/>
                <w:szCs w:val="21"/>
              </w:rPr>
            </w:pPr>
            <w:r>
              <w:rPr>
                <w:rFonts w:hint="eastAsia" w:ascii="宋体" w:hAnsi="宋体"/>
                <w:color w:val="000000"/>
                <w:szCs w:val="21"/>
              </w:rPr>
              <w:t>3</w:t>
            </w:r>
          </w:p>
        </w:tc>
        <w:tc>
          <w:tcPr>
            <w:tcW w:w="2596" w:type="dxa"/>
            <w:vAlign w:val="center"/>
          </w:tcPr>
          <w:p>
            <w:pPr>
              <w:jc w:val="left"/>
              <w:rPr>
                <w:rFonts w:ascii="宋体" w:hAnsi="宋体" w:cs="宋体"/>
                <w:color w:val="000000"/>
                <w:szCs w:val="21"/>
              </w:rPr>
            </w:pPr>
            <w:r>
              <w:rPr>
                <w:rFonts w:hint="eastAsia" w:ascii="宋体" w:hAnsi="宋体" w:cs="宋体"/>
                <w:color w:val="000000"/>
                <w:kern w:val="0"/>
                <w:szCs w:val="21"/>
              </w:rPr>
              <w:t>消防电话控制线</w:t>
            </w:r>
          </w:p>
        </w:tc>
        <w:tc>
          <w:tcPr>
            <w:tcW w:w="3118" w:type="dxa"/>
            <w:vAlign w:val="center"/>
          </w:tcPr>
          <w:p>
            <w:pPr>
              <w:jc w:val="left"/>
              <w:rPr>
                <w:rFonts w:ascii="宋体" w:hAnsi="宋体" w:cs="宋体"/>
                <w:color w:val="000000"/>
                <w:szCs w:val="21"/>
              </w:rPr>
            </w:pPr>
            <w:r>
              <w:rPr>
                <w:rFonts w:hint="eastAsia" w:ascii="宋体" w:hAnsi="宋体" w:cs="宋体"/>
                <w:color w:val="000000"/>
                <w:kern w:val="0"/>
                <w:szCs w:val="21"/>
              </w:rPr>
              <w:t>RVSP-2X1.5</w:t>
            </w:r>
          </w:p>
        </w:tc>
        <w:tc>
          <w:tcPr>
            <w:tcW w:w="1276" w:type="dxa"/>
            <w:vAlign w:val="center"/>
          </w:tcPr>
          <w:p>
            <w:pPr>
              <w:jc w:val="center"/>
              <w:rPr>
                <w:rFonts w:ascii="宋体" w:hAnsi="宋体"/>
                <w:color w:val="000000"/>
                <w:szCs w:val="21"/>
              </w:rPr>
            </w:pPr>
            <w:r>
              <w:rPr>
                <w:rFonts w:hint="eastAsia" w:ascii="宋体" w:hAnsi="宋体" w:cs="宋体"/>
                <w:color w:val="000000"/>
                <w:kern w:val="0"/>
                <w:szCs w:val="21"/>
              </w:rPr>
              <w:t>800</w:t>
            </w:r>
          </w:p>
        </w:tc>
        <w:tc>
          <w:tcPr>
            <w:tcW w:w="1332" w:type="dxa"/>
            <w:vAlign w:val="center"/>
          </w:tcPr>
          <w:p>
            <w:pPr>
              <w:jc w:val="center"/>
              <w:rPr>
                <w:rFonts w:ascii="宋体" w:hAnsi="宋体"/>
                <w:color w:val="000000"/>
                <w:szCs w:val="21"/>
              </w:rPr>
            </w:pPr>
            <w:r>
              <w:rPr>
                <w:rFonts w:hint="eastAsia" w:ascii="宋体" w:hAnsi="宋体"/>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jc w:val="center"/>
              <w:rPr>
                <w:rFonts w:ascii="宋体" w:hAnsi="宋体"/>
                <w:color w:val="000000"/>
                <w:szCs w:val="21"/>
              </w:rPr>
            </w:pPr>
            <w:r>
              <w:rPr>
                <w:rFonts w:hint="eastAsia" w:ascii="宋体" w:hAnsi="宋体"/>
                <w:color w:val="000000"/>
                <w:szCs w:val="21"/>
              </w:rPr>
              <w:t>4</w:t>
            </w:r>
          </w:p>
        </w:tc>
        <w:tc>
          <w:tcPr>
            <w:tcW w:w="2596" w:type="dxa"/>
            <w:vAlign w:val="center"/>
          </w:tcPr>
          <w:p>
            <w:pPr>
              <w:jc w:val="left"/>
              <w:rPr>
                <w:rFonts w:ascii="宋体" w:hAnsi="宋体" w:cs="宋体"/>
                <w:color w:val="000000"/>
                <w:szCs w:val="21"/>
              </w:rPr>
            </w:pPr>
            <w:r>
              <w:rPr>
                <w:rFonts w:hint="eastAsia" w:ascii="宋体" w:hAnsi="宋体" w:cs="宋体"/>
                <w:color w:val="000000"/>
                <w:kern w:val="0"/>
                <w:szCs w:val="21"/>
              </w:rPr>
              <w:t>直线控制线</w:t>
            </w:r>
          </w:p>
        </w:tc>
        <w:tc>
          <w:tcPr>
            <w:tcW w:w="3118" w:type="dxa"/>
            <w:vAlign w:val="center"/>
          </w:tcPr>
          <w:p>
            <w:pPr>
              <w:jc w:val="left"/>
              <w:rPr>
                <w:rFonts w:ascii="宋体" w:hAnsi="宋体" w:cs="宋体"/>
                <w:color w:val="000000"/>
                <w:szCs w:val="21"/>
              </w:rPr>
            </w:pPr>
            <w:r>
              <w:rPr>
                <w:rFonts w:hint="eastAsia" w:ascii="宋体" w:hAnsi="宋体" w:cs="宋体"/>
                <w:color w:val="000000"/>
                <w:kern w:val="0"/>
                <w:szCs w:val="21"/>
              </w:rPr>
              <w:t>BV-1.5</w:t>
            </w:r>
          </w:p>
        </w:tc>
        <w:tc>
          <w:tcPr>
            <w:tcW w:w="1276" w:type="dxa"/>
            <w:vAlign w:val="center"/>
          </w:tcPr>
          <w:p>
            <w:pPr>
              <w:jc w:val="center"/>
              <w:rPr>
                <w:rFonts w:ascii="宋体" w:hAnsi="宋体"/>
                <w:color w:val="000000"/>
                <w:szCs w:val="21"/>
              </w:rPr>
            </w:pPr>
            <w:r>
              <w:rPr>
                <w:rFonts w:hint="eastAsia" w:ascii="宋体" w:hAnsi="宋体" w:cs="宋体"/>
                <w:color w:val="000000"/>
                <w:kern w:val="0"/>
                <w:szCs w:val="21"/>
              </w:rPr>
              <w:t>4000</w:t>
            </w:r>
          </w:p>
        </w:tc>
        <w:tc>
          <w:tcPr>
            <w:tcW w:w="1332" w:type="dxa"/>
            <w:vAlign w:val="center"/>
          </w:tcPr>
          <w:p>
            <w:pPr>
              <w:jc w:val="center"/>
              <w:rPr>
                <w:rFonts w:ascii="宋体" w:hAnsi="宋体"/>
                <w:color w:val="000000"/>
                <w:szCs w:val="21"/>
              </w:rPr>
            </w:pPr>
            <w:r>
              <w:rPr>
                <w:rFonts w:hint="eastAsia" w:ascii="宋体" w:hAnsi="宋体"/>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jc w:val="center"/>
              <w:rPr>
                <w:rFonts w:ascii="宋体" w:hAnsi="宋体"/>
                <w:color w:val="000000"/>
                <w:szCs w:val="21"/>
              </w:rPr>
            </w:pPr>
            <w:r>
              <w:rPr>
                <w:rFonts w:hint="eastAsia" w:ascii="宋体" w:hAnsi="宋体"/>
                <w:color w:val="000000"/>
                <w:szCs w:val="21"/>
              </w:rPr>
              <w:t>5</w:t>
            </w:r>
          </w:p>
        </w:tc>
        <w:tc>
          <w:tcPr>
            <w:tcW w:w="2596" w:type="dxa"/>
            <w:vAlign w:val="center"/>
          </w:tcPr>
          <w:p>
            <w:pPr>
              <w:jc w:val="left"/>
              <w:rPr>
                <w:rFonts w:ascii="宋体" w:hAnsi="宋体" w:cs="宋体"/>
                <w:color w:val="000000"/>
                <w:szCs w:val="21"/>
              </w:rPr>
            </w:pPr>
            <w:r>
              <w:rPr>
                <w:rFonts w:hint="eastAsia" w:ascii="宋体" w:hAnsi="宋体" w:cs="宋体"/>
                <w:color w:val="000000"/>
                <w:kern w:val="0"/>
                <w:szCs w:val="21"/>
              </w:rPr>
              <w:t>消防控制电源线</w:t>
            </w:r>
          </w:p>
        </w:tc>
        <w:tc>
          <w:tcPr>
            <w:tcW w:w="3118" w:type="dxa"/>
            <w:vAlign w:val="center"/>
          </w:tcPr>
          <w:p>
            <w:pPr>
              <w:jc w:val="left"/>
              <w:rPr>
                <w:rFonts w:ascii="宋体" w:hAnsi="宋体" w:cs="宋体"/>
                <w:color w:val="000000"/>
                <w:szCs w:val="21"/>
              </w:rPr>
            </w:pPr>
            <w:r>
              <w:rPr>
                <w:rFonts w:hint="eastAsia" w:ascii="宋体" w:hAnsi="宋体" w:cs="宋体"/>
                <w:color w:val="000000"/>
                <w:kern w:val="0"/>
                <w:szCs w:val="21"/>
              </w:rPr>
              <w:t>BV-2.5</w:t>
            </w:r>
          </w:p>
        </w:tc>
        <w:tc>
          <w:tcPr>
            <w:tcW w:w="1276" w:type="dxa"/>
            <w:vAlign w:val="center"/>
          </w:tcPr>
          <w:p>
            <w:pPr>
              <w:jc w:val="center"/>
              <w:rPr>
                <w:rFonts w:ascii="宋体" w:hAnsi="宋体"/>
                <w:color w:val="000000"/>
                <w:szCs w:val="21"/>
              </w:rPr>
            </w:pPr>
            <w:r>
              <w:rPr>
                <w:rFonts w:hint="eastAsia" w:ascii="宋体" w:hAnsi="宋体" w:cs="宋体"/>
                <w:color w:val="000000"/>
                <w:kern w:val="0"/>
                <w:szCs w:val="21"/>
              </w:rPr>
              <w:t>2000</w:t>
            </w:r>
          </w:p>
        </w:tc>
        <w:tc>
          <w:tcPr>
            <w:tcW w:w="1332" w:type="dxa"/>
            <w:vAlign w:val="center"/>
          </w:tcPr>
          <w:p>
            <w:pPr>
              <w:jc w:val="center"/>
              <w:rPr>
                <w:rFonts w:ascii="宋体" w:hAnsi="宋体"/>
                <w:color w:val="000000"/>
                <w:szCs w:val="21"/>
              </w:rPr>
            </w:pPr>
            <w:r>
              <w:rPr>
                <w:rFonts w:hint="eastAsia" w:ascii="宋体" w:hAnsi="宋体"/>
                <w:color w:val="00000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jc w:val="center"/>
              <w:rPr>
                <w:rFonts w:ascii="宋体" w:hAnsi="宋体"/>
                <w:color w:val="000000"/>
                <w:szCs w:val="21"/>
              </w:rPr>
            </w:pPr>
            <w:r>
              <w:rPr>
                <w:rFonts w:hint="eastAsia" w:ascii="宋体" w:hAnsi="宋体"/>
                <w:color w:val="000000"/>
                <w:szCs w:val="21"/>
              </w:rPr>
              <w:t>6</w:t>
            </w:r>
          </w:p>
        </w:tc>
        <w:tc>
          <w:tcPr>
            <w:tcW w:w="2596" w:type="dxa"/>
            <w:vAlign w:val="center"/>
          </w:tcPr>
          <w:p>
            <w:pPr>
              <w:jc w:val="left"/>
              <w:rPr>
                <w:rFonts w:ascii="宋体" w:hAnsi="宋体" w:cs="宋体"/>
                <w:color w:val="000000"/>
                <w:szCs w:val="21"/>
              </w:rPr>
            </w:pPr>
            <w:r>
              <w:rPr>
                <w:rFonts w:hint="eastAsia" w:ascii="宋体" w:hAnsi="宋体" w:cs="宋体"/>
                <w:color w:val="000000"/>
                <w:kern w:val="0"/>
                <w:szCs w:val="21"/>
              </w:rPr>
              <w:t>接线端子箱</w:t>
            </w:r>
          </w:p>
        </w:tc>
        <w:tc>
          <w:tcPr>
            <w:tcW w:w="3118" w:type="dxa"/>
            <w:vAlign w:val="center"/>
          </w:tcPr>
          <w:p>
            <w:pPr>
              <w:jc w:val="left"/>
              <w:rPr>
                <w:rFonts w:ascii="宋体" w:hAnsi="宋体" w:cs="宋体"/>
                <w:color w:val="000000"/>
                <w:szCs w:val="21"/>
              </w:rPr>
            </w:pPr>
            <w:r>
              <w:rPr>
                <w:rFonts w:hint="eastAsia" w:ascii="宋体" w:hAnsi="宋体" w:cs="宋体"/>
                <w:color w:val="000000"/>
                <w:szCs w:val="21"/>
                <w:shd w:val="clear" w:color="auto" w:fill="FFFFFF"/>
              </w:rPr>
              <w:t>300cm*400cm*100cm*80cm</w:t>
            </w:r>
          </w:p>
        </w:tc>
        <w:tc>
          <w:tcPr>
            <w:tcW w:w="1276"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1332" w:type="dxa"/>
            <w:vAlign w:val="center"/>
          </w:tcPr>
          <w:p>
            <w:pPr>
              <w:jc w:val="center"/>
              <w:rPr>
                <w:rFonts w:ascii="宋体" w:hAnsi="宋体"/>
                <w:color w:val="000000"/>
                <w:szCs w:val="21"/>
              </w:rPr>
            </w:pPr>
            <w:r>
              <w:rPr>
                <w:rFonts w:hint="eastAsia" w:ascii="宋体" w:hAnsi="宋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149" w:type="dxa"/>
            <w:vAlign w:val="center"/>
          </w:tcPr>
          <w:p>
            <w:pPr>
              <w:jc w:val="center"/>
              <w:rPr>
                <w:rFonts w:ascii="宋体" w:hAnsi="宋体"/>
                <w:color w:val="000000"/>
                <w:szCs w:val="21"/>
              </w:rPr>
            </w:pPr>
            <w:r>
              <w:rPr>
                <w:rFonts w:hint="eastAsia" w:ascii="宋体" w:hAnsi="宋体"/>
                <w:color w:val="000000"/>
                <w:szCs w:val="21"/>
              </w:rPr>
              <w:t>7</w:t>
            </w:r>
          </w:p>
        </w:tc>
        <w:tc>
          <w:tcPr>
            <w:tcW w:w="2596" w:type="dxa"/>
            <w:vAlign w:val="center"/>
          </w:tcPr>
          <w:p>
            <w:pPr>
              <w:jc w:val="left"/>
              <w:rPr>
                <w:rFonts w:ascii="宋体" w:hAnsi="宋体" w:cs="宋体"/>
                <w:color w:val="000000"/>
                <w:szCs w:val="21"/>
              </w:rPr>
            </w:pPr>
            <w:r>
              <w:rPr>
                <w:rFonts w:hint="eastAsia" w:ascii="宋体" w:hAnsi="宋体" w:cs="宋体"/>
                <w:color w:val="000000"/>
                <w:kern w:val="0"/>
                <w:szCs w:val="21"/>
              </w:rPr>
              <w:t>辅助材料</w:t>
            </w:r>
          </w:p>
        </w:tc>
        <w:tc>
          <w:tcPr>
            <w:tcW w:w="3118" w:type="dxa"/>
            <w:vAlign w:val="center"/>
          </w:tcPr>
          <w:p>
            <w:pPr>
              <w:jc w:val="left"/>
              <w:rPr>
                <w:rFonts w:ascii="宋体" w:hAnsi="宋体" w:cs="宋体"/>
                <w:color w:val="000000"/>
                <w:szCs w:val="21"/>
              </w:rPr>
            </w:pPr>
            <w:r>
              <w:rPr>
                <w:rFonts w:hint="eastAsia" w:ascii="宋体" w:hAnsi="宋体" w:cs="宋体"/>
                <w:color w:val="000000"/>
                <w:szCs w:val="21"/>
              </w:rPr>
              <w:t>线槽、角铁、固定连接卡扣等</w:t>
            </w:r>
          </w:p>
        </w:tc>
        <w:tc>
          <w:tcPr>
            <w:tcW w:w="1276" w:type="dxa"/>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1332" w:type="dxa"/>
            <w:vAlign w:val="center"/>
          </w:tcPr>
          <w:p>
            <w:pPr>
              <w:jc w:val="center"/>
              <w:rPr>
                <w:rFonts w:ascii="宋体" w:hAnsi="宋体"/>
                <w:color w:val="000000"/>
                <w:szCs w:val="21"/>
              </w:rPr>
            </w:pPr>
            <w:r>
              <w:rPr>
                <w:rFonts w:hint="eastAsia" w:ascii="宋体" w:hAnsi="宋体"/>
                <w:color w:val="000000"/>
                <w:szCs w:val="21"/>
              </w:rPr>
              <w:t>项</w:t>
            </w:r>
          </w:p>
        </w:tc>
      </w:tr>
    </w:tbl>
    <w:p>
      <w:pPr>
        <w:spacing w:line="360" w:lineRule="exact"/>
        <w:ind w:firstLine="361" w:firstLineChars="150"/>
        <w:jc w:val="left"/>
        <w:rPr>
          <w:rFonts w:asciiTheme="minorEastAsia" w:hAnsiTheme="minorEastAsia"/>
          <w:b/>
          <w:szCs w:val="21"/>
          <w:highlight w:val="none"/>
        </w:rPr>
      </w:pPr>
      <w:r>
        <w:rPr>
          <w:rFonts w:hint="eastAsia" w:asciiTheme="minorEastAsia" w:hAnsiTheme="minorEastAsia"/>
          <w:b/>
          <w:sz w:val="24"/>
          <w:highlight w:val="none"/>
        </w:rPr>
        <w:t>备注</w:t>
      </w:r>
      <w:r>
        <w:rPr>
          <w:rFonts w:hint="eastAsia" w:asciiTheme="minorEastAsia" w:hAnsiTheme="minorEastAsia"/>
          <w:b/>
          <w:szCs w:val="21"/>
          <w:highlight w:val="none"/>
        </w:rPr>
        <w:t>：响应文件中应描述所投设备品牌及型号。</w:t>
      </w:r>
    </w:p>
    <w:p>
      <w:pPr>
        <w:spacing w:line="360" w:lineRule="exact"/>
        <w:ind w:firstLine="422" w:firstLineChars="200"/>
        <w:jc w:val="left"/>
        <w:rPr>
          <w:rFonts w:hint="eastAsia" w:asciiTheme="minorEastAsia" w:hAnsiTheme="minorEastAsia"/>
          <w:b/>
          <w:szCs w:val="21"/>
        </w:rPr>
      </w:pPr>
      <w:r>
        <w:rPr>
          <w:rFonts w:hint="eastAsia" w:asciiTheme="minorEastAsia" w:hAnsiTheme="minorEastAsia"/>
          <w:b/>
          <w:szCs w:val="21"/>
        </w:rPr>
        <w:t>2.交付要求</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2.1★旧消防监控室消防主机及其相关设备迁移至新消防监控室后，必须保证原有功能操作不改变，所有设备均可正常使用。（供应商需提供承诺函）</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2.2供应商必须保证本次项目提供的货物为全新未拆封，并通过合法渠道获得，货物的制造标准及技术规范等有关资料必须符合相关标准、规范要求。</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2.3为保证搬迁能够顺利进行和达到预期效果，供应商需要在评审前自行联系采购单位进行现场勘查，了解现场环境和搬迁内容。成交后，因未进行踏勘现场所带来的损失，由成交供应商负责。</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2.4成交供应商在施工、安装过程中要加强安全教育和管理，按国家有关规定的安全文明要求进行施工和安装，施工和安装期间必须采取严格的安全防护措施，若出现安全责任事故，由成交供应商承担全部责任及费用。</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2.5成交供应商负责施工、安装场地及其周边环境与生态的保护工作，包括工程竣工后的场地清理（包括建筑物周围的余泥及其他堆积物，临时的生产和生活设施拆除），并将门窗、玻璃、地面清扫干净。</w:t>
      </w:r>
    </w:p>
    <w:p>
      <w:pPr>
        <w:spacing w:line="360" w:lineRule="exact"/>
        <w:ind w:firstLine="422" w:firstLineChars="200"/>
        <w:jc w:val="left"/>
        <w:rPr>
          <w:rFonts w:hint="eastAsia" w:asciiTheme="minorEastAsia" w:hAnsiTheme="minorEastAsia"/>
          <w:b/>
          <w:szCs w:val="21"/>
        </w:rPr>
      </w:pPr>
      <w:r>
        <w:rPr>
          <w:rFonts w:hint="eastAsia" w:asciiTheme="minorEastAsia" w:hAnsiTheme="minorEastAsia"/>
          <w:b/>
          <w:szCs w:val="21"/>
        </w:rPr>
        <w:t>3.设备维保要求如下：</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3.1设备搬迁中的维保：对于任何搬迁过程中导致的设备损坏，成交供应商需要负责解决和承担费用。</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3.2设备搬迁中的故障：搬迁过程中出现的设备故障需要得到设备原厂商、原服务厂商的技术支持和故障解决，由成交供应商负责并协调。</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3.3搬迁完成后设备的服务保修状态在设备厂商、服务厂商应与搬迁前保持一致。如果由于搬迁造成的设备维护保修失效，成交供应商需要负责协调恢复其初始保修状态并承担相应的费用。</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3.4设备质保期：自验收通过之日起1年。</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3.5应急响应时间：供应商提供的设备、线路发生故障时，应在接采购人通知后的3个工作日内完成更换维修。</w:t>
      </w:r>
    </w:p>
    <w:p>
      <w:pPr>
        <w:spacing w:line="360" w:lineRule="exact"/>
        <w:ind w:firstLine="422" w:firstLineChars="200"/>
        <w:jc w:val="left"/>
        <w:rPr>
          <w:rFonts w:hint="eastAsia" w:asciiTheme="minorEastAsia" w:hAnsiTheme="minorEastAsia"/>
          <w:b/>
          <w:szCs w:val="21"/>
        </w:rPr>
      </w:pPr>
      <w:r>
        <w:rPr>
          <w:rFonts w:hint="eastAsia" w:asciiTheme="minorEastAsia" w:hAnsiTheme="minorEastAsia"/>
          <w:b/>
          <w:szCs w:val="21"/>
        </w:rPr>
        <w:t>（二）商务要求</w:t>
      </w:r>
    </w:p>
    <w:p>
      <w:pPr>
        <w:spacing w:line="360" w:lineRule="exact"/>
        <w:ind w:firstLine="422" w:firstLineChars="200"/>
        <w:jc w:val="left"/>
        <w:rPr>
          <w:rFonts w:asciiTheme="minorEastAsia" w:hAnsiTheme="minorEastAsia"/>
          <w:szCs w:val="21"/>
        </w:rPr>
      </w:pPr>
      <w:r>
        <w:rPr>
          <w:rFonts w:hint="eastAsia" w:asciiTheme="minorEastAsia" w:hAnsiTheme="minorEastAsia"/>
          <w:b/>
          <w:szCs w:val="21"/>
        </w:rPr>
        <w:t>1.地点：</w:t>
      </w:r>
      <w:r>
        <w:rPr>
          <w:rFonts w:hint="eastAsia" w:asciiTheme="minorEastAsia" w:hAnsiTheme="minorEastAsia"/>
          <w:szCs w:val="21"/>
        </w:rPr>
        <w:t>南方医科大学第五附属医院（广州市从化区从城大道566号）内科楼一楼旧消防监控室、在建门诊诊疗区新消防监控室。</w:t>
      </w:r>
    </w:p>
    <w:p>
      <w:pPr>
        <w:spacing w:line="360" w:lineRule="exact"/>
        <w:ind w:firstLine="422" w:firstLineChars="200"/>
        <w:jc w:val="left"/>
        <w:rPr>
          <w:rFonts w:asciiTheme="minorEastAsia" w:hAnsiTheme="minorEastAsia"/>
          <w:szCs w:val="21"/>
        </w:rPr>
      </w:pPr>
      <w:r>
        <w:rPr>
          <w:rFonts w:hint="eastAsia" w:asciiTheme="minorEastAsia" w:hAnsiTheme="minorEastAsia"/>
          <w:b/>
          <w:szCs w:val="21"/>
        </w:rPr>
        <w:t>2.交付时间：</w:t>
      </w:r>
      <w:r>
        <w:rPr>
          <w:rFonts w:hint="eastAsia" w:asciiTheme="minorEastAsia" w:hAnsiTheme="minorEastAsia"/>
          <w:szCs w:val="21"/>
        </w:rPr>
        <w:t>接采购人通知后3个工作日内完成。</w:t>
      </w:r>
    </w:p>
    <w:p>
      <w:pPr>
        <w:spacing w:line="360" w:lineRule="exact"/>
        <w:ind w:firstLine="422" w:firstLineChars="200"/>
        <w:jc w:val="left"/>
        <w:rPr>
          <w:rFonts w:asciiTheme="minorEastAsia" w:hAnsiTheme="minorEastAsia"/>
          <w:b/>
          <w:szCs w:val="21"/>
        </w:rPr>
      </w:pPr>
      <w:r>
        <w:rPr>
          <w:rFonts w:hint="eastAsia" w:asciiTheme="minorEastAsia" w:hAnsiTheme="minorEastAsia"/>
          <w:b/>
          <w:szCs w:val="21"/>
        </w:rPr>
        <w:t>3.付款进度和方式</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一次性结算付款。采购人对消防主机迁移服务进行验收，验收合格后，采购人凭供应商提供的等额正式发票，在30个工作日内支付合同金额100%。</w:t>
      </w:r>
    </w:p>
    <w:p>
      <w:pPr>
        <w:spacing w:line="360" w:lineRule="exact"/>
        <w:ind w:firstLine="422" w:firstLineChars="200"/>
        <w:jc w:val="left"/>
        <w:rPr>
          <w:rFonts w:hint="eastAsia" w:asciiTheme="minorEastAsia" w:hAnsiTheme="minorEastAsia"/>
          <w:b/>
          <w:szCs w:val="21"/>
        </w:rPr>
      </w:pPr>
      <w:r>
        <w:rPr>
          <w:rFonts w:hint="eastAsia" w:asciiTheme="minorEastAsia" w:hAnsiTheme="minorEastAsia"/>
          <w:b/>
          <w:szCs w:val="21"/>
        </w:rPr>
        <w:t>4.</w:t>
      </w:r>
      <w:r>
        <w:rPr>
          <w:rFonts w:hint="eastAsia"/>
        </w:rPr>
        <w:t xml:space="preserve"> </w:t>
      </w:r>
      <w:r>
        <w:rPr>
          <w:rFonts w:hint="eastAsia" w:asciiTheme="minorEastAsia" w:hAnsiTheme="minorEastAsia"/>
          <w:b/>
          <w:szCs w:val="21"/>
        </w:rPr>
        <w:t>验收标准</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采购人在收到成交供应商项目验收申请之日起的30个工作日内，对搬迁情况进行一个月的正常试运行。试运行后，采购人与供应商一同按照合同约定对履约情况进行验收，验收标准如下：</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4.1搬迁设备外观完好，没有损坏，通电后能正常启动，无硬件故障。</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4.2系统能正常运行，承载的应用系统使用正常。</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4.3新消防监控室内设备摆放整洁，设备底座牢固。</w:t>
      </w:r>
    </w:p>
    <w:p>
      <w:pPr>
        <w:spacing w:line="360" w:lineRule="exact"/>
        <w:ind w:firstLine="422" w:firstLineChars="200"/>
        <w:jc w:val="left"/>
        <w:rPr>
          <w:rFonts w:hint="eastAsia" w:asciiTheme="minorEastAsia" w:hAnsiTheme="minorEastAsia"/>
          <w:b/>
          <w:bCs/>
          <w:color w:val="auto"/>
          <w:szCs w:val="21"/>
        </w:rPr>
      </w:pPr>
      <w:r>
        <w:rPr>
          <w:rFonts w:hint="eastAsia" w:asciiTheme="minorEastAsia" w:hAnsiTheme="minorEastAsia"/>
          <w:b/>
          <w:bCs/>
          <w:color w:val="auto"/>
          <w:szCs w:val="21"/>
        </w:rPr>
        <w:t>5.现场踏勘</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5.1为保证搬迁能够顺利进行和达到预期效果，供应商需要在评审前自行联系采购人进行现场勘查，了解现场环境、搬迁内容及服务范围相关全部事宜，充分了解一切可能影响报价的因素，如项目所在地自然环境、现场工艺和环境要求等，成交后，成交供应商不得以不完全了解现场条件及服务项目情况为由，提出追索额外费用等要求，对此，采购人将一概不予考虑。</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5.2供应商及其代表踏勘现场时，应承担踏勘进入现场的责任和风险，包括但不限于由于行为所造成的人身伤害（不管是否致命）、财产损失或损坏，以及其他任何原因造成的损失、损坏或费用。采购人在供应商及其代表考察过程中不负任何责任。</w:t>
      </w:r>
    </w:p>
    <w:p>
      <w:pPr>
        <w:spacing w:line="360" w:lineRule="exact"/>
        <w:ind w:firstLine="420" w:firstLineChars="200"/>
        <w:jc w:val="left"/>
        <w:rPr>
          <w:rFonts w:hint="eastAsia" w:asciiTheme="minorEastAsia" w:hAnsiTheme="minorEastAsia"/>
          <w:szCs w:val="21"/>
        </w:rPr>
      </w:pPr>
      <w:r>
        <w:rPr>
          <w:rFonts w:hint="eastAsia" w:asciiTheme="minorEastAsia" w:hAnsiTheme="minorEastAsia"/>
          <w:szCs w:val="21"/>
        </w:rPr>
        <w:t>5.3由采购人提供的资料和数据，只是为了使供应商能够利用采购人现有的资料。采购人对供应商由此而作出的推论、解释和结论概不负责。</w:t>
      </w:r>
    </w:p>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40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1"/>
      <w:bookmarkEnd w:id="12"/>
      <w:bookmarkEnd w:id="13"/>
      <w:bookmarkEnd w:id="14"/>
      <w:bookmarkEnd w:id="15"/>
      <w:bookmarkEnd w:id="16"/>
      <w:bookmarkEnd w:id="17"/>
      <w:bookmarkStart w:id="18" w:name="_Toc11917"/>
      <w:bookmarkStart w:id="19" w:name="_Toc3222"/>
      <w:bookmarkStart w:id="20" w:name="_Toc4075"/>
    </w:p>
    <w:p>
      <w:pPr>
        <w:spacing w:line="400" w:lineRule="exact"/>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spacing w:line="400" w:lineRule="exact"/>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spacing w:line="400" w:lineRule="exact"/>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spacing w:line="40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40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40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40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40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40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40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ind w:firstLine="600"/>
        <w:jc w:val="center"/>
        <w:outlineLvl w:val="9"/>
        <w:rPr>
          <w:rFonts w:ascii="宋体" w:hAnsi="宋体" w:cs="宋体"/>
          <w:b/>
          <w:bCs/>
          <w:kern w:val="0"/>
          <w:sz w:val="30"/>
          <w:szCs w:val="30"/>
        </w:rPr>
      </w:pPr>
    </w:p>
    <w:p>
      <w:pPr>
        <w:spacing w:line="360" w:lineRule="exact"/>
        <w:ind w:firstLine="600"/>
        <w:jc w:val="center"/>
        <w:outlineLvl w:val="9"/>
        <w:rPr>
          <w:rFonts w:ascii="宋体" w:hAnsi="宋体" w:cs="宋体"/>
          <w:b/>
          <w:bCs/>
          <w:kern w:val="0"/>
          <w:sz w:val="30"/>
          <w:szCs w:val="30"/>
        </w:rPr>
      </w:pPr>
    </w:p>
    <w:p>
      <w:pPr>
        <w:spacing w:line="360" w:lineRule="exact"/>
        <w:ind w:firstLine="600"/>
        <w:jc w:val="center"/>
        <w:outlineLvl w:val="9"/>
        <w:rPr>
          <w:rFonts w:ascii="宋体" w:hAnsi="宋体" w:cs="宋体"/>
          <w:b/>
          <w:bCs/>
          <w:kern w:val="0"/>
          <w:sz w:val="30"/>
          <w:szCs w:val="30"/>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spacing w:line="360" w:lineRule="exact"/>
        <w:ind w:firstLine="600"/>
        <w:jc w:val="center"/>
        <w:outlineLvl w:val="0"/>
        <w:rPr>
          <w:rFonts w:ascii="宋体" w:hAnsi="宋体" w:cs="宋体"/>
          <w:sz w:val="30"/>
          <w:szCs w:val="30"/>
        </w:rPr>
      </w:pPr>
      <w:bookmarkStart w:id="21" w:name="_Toc5116"/>
      <w:r>
        <w:rPr>
          <w:rFonts w:hint="eastAsia" w:ascii="宋体" w:hAnsi="宋体" w:cs="宋体"/>
          <w:b/>
          <w:bCs/>
          <w:kern w:val="0"/>
          <w:sz w:val="30"/>
          <w:szCs w:val="30"/>
        </w:rPr>
        <w:t xml:space="preserve">第三部分  </w:t>
      </w:r>
      <w:bookmarkStart w:id="22" w:name="_Toc270"/>
      <w:r>
        <w:rPr>
          <w:rFonts w:hint="eastAsia" w:ascii="宋体" w:hAnsi="宋体" w:cs="宋体"/>
          <w:b/>
          <w:bCs/>
          <w:kern w:val="0"/>
          <w:sz w:val="30"/>
          <w:szCs w:val="30"/>
        </w:rPr>
        <w:t>资料整理注意事项</w:t>
      </w:r>
      <w:bookmarkEnd w:id="18"/>
      <w:bookmarkEnd w:id="19"/>
      <w:bookmarkEnd w:id="20"/>
      <w:bookmarkEnd w:id="21"/>
      <w:bookmarkEnd w:id="22"/>
    </w:p>
    <w:p>
      <w:pPr>
        <w:spacing w:line="360" w:lineRule="exact"/>
        <w:ind w:firstLine="315" w:firstLineChars="150"/>
        <w:rPr>
          <w:rFonts w:ascii="宋体" w:hAnsi="宋体" w:cs="宋体"/>
          <w:szCs w:val="21"/>
        </w:rPr>
      </w:pPr>
    </w:p>
    <w:p>
      <w:pPr>
        <w:spacing w:line="36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szCs w:val="21"/>
        </w:rPr>
      </w:pPr>
      <w:r>
        <w:rPr>
          <w:rFonts w:hint="eastAsia" w:ascii="宋体" w:hAnsi="宋体" w:cs="宋体"/>
          <w:szCs w:val="21"/>
        </w:rPr>
        <w:t>3.响应文件需</w:t>
      </w:r>
      <w:r>
        <w:rPr>
          <w:rFonts w:hint="eastAsia" w:ascii="宋体" w:hAnsi="宋体" w:cs="宋体"/>
          <w:szCs w:val="21"/>
          <w:highlight w:val="none"/>
        </w:rPr>
        <w:t>要一正三副共4份，封面</w:t>
      </w:r>
      <w:r>
        <w:rPr>
          <w:rFonts w:hint="eastAsia" w:ascii="宋体" w:hAnsi="宋体" w:cs="宋体"/>
          <w:szCs w:val="21"/>
        </w:rPr>
        <w:t>应注明“正本”、“副本”字样并加盖公章、装订成册，副本可用正本复印并在封面上加盖公章。</w:t>
      </w:r>
    </w:p>
    <w:p>
      <w:pPr>
        <w:spacing w:line="36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2"/>
        <w:rPr>
          <w:rFonts w:ascii="宋体" w:hAnsi="宋体" w:cs="宋体"/>
          <w:szCs w:val="21"/>
        </w:rPr>
      </w:pPr>
    </w:p>
    <w:p>
      <w:pPr>
        <w:pStyle w:val="23"/>
        <w:spacing w:line="360" w:lineRule="exact"/>
        <w:ind w:firstLine="420" w:firstLineChars="200"/>
        <w:rPr>
          <w:rFonts w:ascii="宋体" w:hAnsi="宋体" w:cs="宋体"/>
          <w:szCs w:val="21"/>
        </w:rPr>
      </w:pPr>
    </w:p>
    <w:p>
      <w:pPr>
        <w:spacing w:line="360" w:lineRule="exact"/>
        <w:ind w:firstLine="422"/>
        <w:rPr>
          <w:rFonts w:ascii="宋体" w:hAnsi="宋体" w:cs="宋体"/>
          <w:szCs w:val="21"/>
        </w:rPr>
      </w:pPr>
    </w:p>
    <w:p>
      <w:pPr>
        <w:spacing w:line="360" w:lineRule="exact"/>
        <w:ind w:firstLine="422"/>
        <w:rPr>
          <w:rFonts w:ascii="宋体" w:hAnsi="宋体" w:cs="宋体"/>
          <w:szCs w:val="21"/>
        </w:rPr>
      </w:pPr>
    </w:p>
    <w:p>
      <w:pPr>
        <w:spacing w:line="360" w:lineRule="exact"/>
        <w:ind w:firstLine="422"/>
        <w:rPr>
          <w:rFonts w:ascii="宋体" w:hAnsi="宋体" w:cs="宋体"/>
          <w:szCs w:val="21"/>
        </w:rPr>
        <w:sectPr>
          <w:footerReference r:id="rId9" w:type="default"/>
          <w:pgSz w:w="11906" w:h="16838"/>
          <w:pgMar w:top="850" w:right="1134" w:bottom="567" w:left="1134" w:header="851" w:footer="992" w:gutter="0"/>
          <w:pgNumType w:fmt="decimal" w:start="1"/>
          <w:cols w:space="720" w:num="1"/>
          <w:docGrid w:linePitch="312" w:charSpace="0"/>
        </w:sectPr>
      </w:pPr>
    </w:p>
    <w:p/>
    <w:p>
      <w:pPr>
        <w:spacing w:line="480" w:lineRule="auto"/>
        <w:ind w:firstLine="482"/>
        <w:rPr>
          <w:rFonts w:ascii="宋体" w:hAnsi="宋体"/>
          <w:sz w:val="24"/>
        </w:rPr>
      </w:pPr>
    </w:p>
    <w:p>
      <w:pPr>
        <w:spacing w:line="480" w:lineRule="auto"/>
        <w:ind w:firstLine="482"/>
        <w:rPr>
          <w:rFonts w:ascii="宋体" w:hAnsi="宋体"/>
          <w:sz w:val="24"/>
        </w:rPr>
      </w:pPr>
    </w:p>
    <w:p>
      <w:pPr>
        <w:ind w:firstLine="803"/>
        <w:rPr>
          <w:rFonts w:ascii="宋体" w:hAnsi="宋体"/>
          <w:sz w:val="40"/>
        </w:rPr>
      </w:pPr>
      <w:bookmarkStart w:id="23" w:name="_Toc19354"/>
      <w:bookmarkStart w:id="24" w:name="_Toc32228"/>
      <w:bookmarkStart w:id="25" w:name="_Toc30230"/>
      <w:bookmarkStart w:id="26" w:name="_Toc30326"/>
      <w:bookmarkStart w:id="27" w:name="_Toc13814"/>
      <w:bookmarkStart w:id="28" w:name="_Toc7581"/>
      <w:bookmarkStart w:id="29" w:name="_Toc5829"/>
      <w:bookmarkStart w:id="30" w:name="_Toc9461"/>
      <w:bookmarkStart w:id="31" w:name="_Toc2647"/>
      <w:bookmarkStart w:id="32" w:name="_Toc32164"/>
      <w:bookmarkStart w:id="33" w:name="_Toc40346213"/>
      <w:bookmarkStart w:id="34" w:name="_Toc2347"/>
      <w:bookmarkStart w:id="35" w:name="_Toc40776108"/>
    </w:p>
    <w:p>
      <w:pPr>
        <w:pStyle w:val="23"/>
        <w:rPr>
          <w:rFonts w:ascii="宋体" w:hAnsi="宋体"/>
          <w:sz w:val="40"/>
        </w:rPr>
      </w:pPr>
    </w:p>
    <w:p>
      <w:pPr>
        <w:pStyle w:val="23"/>
        <w:rPr>
          <w:rFonts w:ascii="宋体" w:hAnsi="宋体"/>
          <w:sz w:val="40"/>
        </w:rPr>
      </w:pPr>
    </w:p>
    <w:p>
      <w:pPr>
        <w:pStyle w:val="23"/>
        <w:rPr>
          <w:rFonts w:ascii="宋体" w:hAnsi="宋体"/>
          <w:sz w:val="40"/>
        </w:rPr>
      </w:pPr>
    </w:p>
    <w:p>
      <w:pPr>
        <w:pStyle w:val="23"/>
        <w:rPr>
          <w:rFonts w:ascii="宋体" w:hAnsi="宋体"/>
          <w:sz w:val="40"/>
        </w:rPr>
      </w:pPr>
    </w:p>
    <w:p>
      <w:pPr>
        <w:pStyle w:val="23"/>
        <w:rPr>
          <w:rFonts w:ascii="宋体" w:hAnsi="宋体"/>
          <w:sz w:val="40"/>
        </w:rPr>
      </w:pPr>
    </w:p>
    <w:p>
      <w:pPr>
        <w:pStyle w:val="23"/>
        <w:rPr>
          <w:rFonts w:ascii="宋体" w:hAnsi="宋体"/>
          <w:sz w:val="40"/>
        </w:rPr>
      </w:pPr>
    </w:p>
    <w:p>
      <w:pPr>
        <w:pStyle w:val="23"/>
        <w:rPr>
          <w:rFonts w:ascii="宋体" w:hAnsi="宋体"/>
          <w:sz w:val="40"/>
        </w:rPr>
      </w:pPr>
    </w:p>
    <w:p>
      <w:pPr>
        <w:pStyle w:val="3"/>
        <w:ind w:firstLine="800"/>
        <w:jc w:val="center"/>
        <w:outlineLvl w:val="0"/>
        <w:rPr>
          <w:rFonts w:ascii="宋体" w:hAnsi="宋体" w:eastAsia="宋体" w:cs="Courier New"/>
          <w:sz w:val="40"/>
        </w:rPr>
      </w:pPr>
      <w:bookmarkStart w:id="36" w:name="_Toc6040"/>
      <w:r>
        <w:rPr>
          <w:rFonts w:hint="eastAsia" w:ascii="宋体" w:hAnsi="宋体" w:eastAsia="宋体"/>
          <w:sz w:val="40"/>
        </w:rPr>
        <w:t>第四部分  相关格式文件</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10"/>
        <w:adjustRightInd w:val="0"/>
        <w:snapToGrid w:val="0"/>
        <w:ind w:left="1" w:firstLine="420"/>
        <w:rPr>
          <w:rFonts w:hAnsi="宋体" w:cs="Times New Roman"/>
          <w:b/>
        </w:rPr>
      </w:pPr>
    </w:p>
    <w:p>
      <w:pPr>
        <w:pStyle w:val="24"/>
      </w:pPr>
      <w:bookmarkStart w:id="37" w:name="_Toc23126"/>
      <w:bookmarkStart w:id="38" w:name="_Toc10941"/>
      <w:bookmarkStart w:id="39" w:name="_Toc30201"/>
      <w:bookmarkStart w:id="40" w:name="_Toc13972"/>
      <w:bookmarkStart w:id="41" w:name="_Toc40776109"/>
      <w:bookmarkStart w:id="42" w:name="_Toc40346373"/>
      <w:bookmarkStart w:id="43" w:name="_Toc11236"/>
      <w:bookmarkStart w:id="44" w:name="_Toc17987"/>
      <w:bookmarkStart w:id="45" w:name="_Toc26336"/>
      <w:bookmarkStart w:id="46" w:name="_Toc40346214"/>
      <w:bookmarkStart w:id="47" w:name="_Toc10842"/>
    </w:p>
    <w:p>
      <w:pPr>
        <w:pStyle w:val="24"/>
      </w:pPr>
    </w:p>
    <w:p>
      <w:pPr>
        <w:pStyle w:val="24"/>
      </w:pPr>
    </w:p>
    <w:p>
      <w:pPr>
        <w:pStyle w:val="24"/>
      </w:pPr>
    </w:p>
    <w:p>
      <w:pPr>
        <w:pStyle w:val="24"/>
      </w:pPr>
    </w:p>
    <w:p>
      <w:pPr>
        <w:pStyle w:val="24"/>
      </w:pPr>
    </w:p>
    <w:p>
      <w:pPr>
        <w:pStyle w:val="24"/>
      </w:pPr>
    </w:p>
    <w:p>
      <w:pPr>
        <w:pStyle w:val="24"/>
      </w:pPr>
    </w:p>
    <w:p>
      <w:pPr>
        <w:widowControl/>
        <w:spacing w:line="360" w:lineRule="auto"/>
        <w:ind w:firstLine="480"/>
        <w:jc w:val="left"/>
        <w:outlineLvl w:val="9"/>
        <w:rPr>
          <w:rFonts w:ascii="仿宋" w:hAnsi="仿宋" w:eastAsia="仿宋" w:cs="宋体"/>
          <w:b/>
          <w:kern w:val="0"/>
          <w:sz w:val="24"/>
          <w:szCs w:val="32"/>
        </w:rPr>
      </w:pPr>
      <w:bookmarkStart w:id="48" w:name="_Toc3033"/>
      <w:bookmarkStart w:id="49" w:name="_Toc13293"/>
      <w:bookmarkStart w:id="50" w:name="_Toc12695"/>
    </w:p>
    <w:p>
      <w:pPr>
        <w:widowControl/>
        <w:spacing w:line="360" w:lineRule="auto"/>
        <w:ind w:firstLine="480"/>
        <w:jc w:val="left"/>
        <w:outlineLvl w:val="9"/>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p>
      <w:pPr>
        <w:ind w:firstLine="1040"/>
        <w:jc w:val="center"/>
        <w:rPr>
          <w:rFonts w:ascii="宋体" w:hAnsi="宋体" w:cs="宋体"/>
          <w:b/>
          <w:kern w:val="0"/>
          <w:sz w:val="52"/>
          <w:szCs w:val="52"/>
        </w:rPr>
      </w:pPr>
      <w:bookmarkStart w:id="51" w:name="_Toc12431"/>
      <w:bookmarkStart w:id="52" w:name="_Toc10213"/>
      <w:bookmarkStart w:id="53" w:name="_Toc28217"/>
      <w:bookmarkStart w:id="54" w:name="_Toc18837"/>
      <w:bookmarkStart w:id="55" w:name="_Toc9134"/>
      <w:bookmarkStart w:id="56" w:name="_Toc3784"/>
      <w:bookmarkStart w:id="57" w:name="_Toc4407"/>
      <w:bookmarkStart w:id="58" w:name="_Toc22145"/>
      <w:bookmarkStart w:id="59" w:name="_Toc40346222"/>
      <w:bookmarkStart w:id="60" w:name="_Toc40346381"/>
      <w:bookmarkStart w:id="61" w:name="_Toc22864"/>
      <w:bookmarkStart w:id="62" w:name="_Toc25470"/>
      <w:bookmarkStart w:id="63" w:name="_Toc23156"/>
      <w:bookmarkStart w:id="64" w:name="_Toc40776117"/>
    </w:p>
    <w:p>
      <w:pPr>
        <w:ind w:firstLine="1040"/>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ind w:firstLine="560"/>
        <w:jc w:val="center"/>
        <w:rPr>
          <w:rFonts w:ascii="宋体" w:hAnsi="宋体" w:cs="宋体"/>
          <w:b/>
          <w:kern w:val="0"/>
          <w:sz w:val="28"/>
          <w:szCs w:val="28"/>
        </w:rPr>
      </w:pPr>
    </w:p>
    <w:p>
      <w:pPr>
        <w:ind w:firstLine="1040"/>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ind w:firstLine="560"/>
        <w:jc w:val="center"/>
        <w:rPr>
          <w:rFonts w:ascii="宋体" w:hAnsi="宋体"/>
          <w:b/>
          <w:bCs/>
          <w:sz w:val="28"/>
          <w:szCs w:val="28"/>
        </w:rPr>
      </w:pPr>
    </w:p>
    <w:p>
      <w:pPr>
        <w:spacing w:line="480" w:lineRule="auto"/>
        <w:ind w:firstLine="1440"/>
        <w:jc w:val="center"/>
        <w:rPr>
          <w:rFonts w:ascii="宋体" w:hAnsi="宋体"/>
          <w:b/>
          <w:bCs/>
          <w:sz w:val="72"/>
          <w:szCs w:val="72"/>
        </w:rPr>
      </w:pPr>
    </w:p>
    <w:p>
      <w:pPr>
        <w:spacing w:line="480" w:lineRule="auto"/>
        <w:ind w:firstLine="1440"/>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2"/>
        <w:outlineLvl w:val="9"/>
        <w:rPr>
          <w:rFonts w:ascii="宋体" w:hAnsi="宋体" w:cs="宋体"/>
          <w:kern w:val="0"/>
          <w:sz w:val="30"/>
          <w:szCs w:val="30"/>
        </w:rPr>
      </w:pPr>
      <w:bookmarkStart w:id="65" w:name="_Toc11305"/>
      <w:bookmarkStart w:id="66" w:name="_Toc40346375"/>
      <w:bookmarkStart w:id="67" w:name="_Toc7291"/>
      <w:bookmarkStart w:id="68" w:name="_Toc8364"/>
      <w:bookmarkStart w:id="69" w:name="_Toc11075"/>
      <w:bookmarkStart w:id="70" w:name="_Toc40346216"/>
      <w:bookmarkStart w:id="71" w:name="_Toc1994"/>
      <w:bookmarkStart w:id="72" w:name="_Toc15870"/>
      <w:bookmarkStart w:id="73" w:name="_Toc29113"/>
      <w:bookmarkStart w:id="74" w:name="_Toc28703"/>
      <w:bookmarkStart w:id="75" w:name="_Toc12520"/>
      <w:bookmarkStart w:id="76" w:name="_Toc40776111"/>
      <w:bookmarkStart w:id="77" w:name="_Toc6547"/>
      <w:bookmarkStart w:id="78" w:name="_Toc26267"/>
      <w:bookmarkStart w:id="79" w:name="_Toc435"/>
      <w:bookmarkStart w:id="80" w:name="_Toc3471"/>
      <w:bookmarkStart w:id="81" w:name="_Toc21249"/>
    </w:p>
    <w:p>
      <w:pPr>
        <w:widowControl/>
        <w:spacing w:line="360" w:lineRule="auto"/>
        <w:ind w:firstLine="602"/>
        <w:outlineLvl w:val="0"/>
      </w:pPr>
      <w:bookmarkStart w:id="82" w:name="_Toc15447"/>
      <w:r>
        <w:rPr>
          <w:rFonts w:ascii="宋体" w:hAnsi="宋体" w:cs="宋体"/>
          <w:kern w:val="0"/>
          <w:sz w:val="30"/>
          <w:szCs w:val="30"/>
        </w:rPr>
        <w:t>项目编号：</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3" w:name="_Toc40346217"/>
      <w:bookmarkStart w:id="84" w:name="_Toc20884"/>
      <w:bookmarkStart w:id="85" w:name="_Toc27997"/>
      <w:bookmarkStart w:id="86" w:name="_Toc2916"/>
      <w:bookmarkStart w:id="87" w:name="_Toc17709"/>
      <w:bookmarkStart w:id="88" w:name="_Toc1743"/>
      <w:bookmarkStart w:id="89" w:name="_Toc40346376"/>
      <w:bookmarkStart w:id="90" w:name="_Toc40776112"/>
    </w:p>
    <w:p>
      <w:pPr>
        <w:widowControl/>
        <w:spacing w:line="360" w:lineRule="auto"/>
        <w:ind w:firstLine="602"/>
        <w:outlineLvl w:val="0"/>
        <w:rPr>
          <w:rFonts w:cs="宋体"/>
          <w:kern w:val="0"/>
          <w:sz w:val="30"/>
          <w:szCs w:val="30"/>
        </w:rPr>
      </w:pPr>
      <w:bookmarkStart w:id="91" w:name="_Toc2029"/>
      <w:bookmarkStart w:id="92" w:name="_Toc11485"/>
      <w:bookmarkStart w:id="93" w:name="_Toc31538"/>
      <w:bookmarkStart w:id="94" w:name="_Toc11925"/>
      <w:bookmarkStart w:id="95" w:name="_Toc2012"/>
      <w:bookmarkStart w:id="96" w:name="_Toc19699"/>
      <w:bookmarkStart w:id="97" w:name="_Toc30979"/>
      <w:bookmarkStart w:id="98" w:name="_Toc23097"/>
      <w:bookmarkStart w:id="99" w:name="_Toc5238"/>
      <w:bookmarkStart w:id="100" w:name="_Toc29102"/>
      <w:r>
        <w:rPr>
          <w:rFonts w:ascii="宋体" w:hAnsi="宋体" w:cs="宋体"/>
          <w:kern w:val="0"/>
          <w:sz w:val="30"/>
          <w:szCs w:val="30"/>
        </w:rPr>
        <w:t>公司名称：</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widowControl/>
        <w:spacing w:line="360" w:lineRule="auto"/>
        <w:ind w:firstLine="602"/>
        <w:outlineLvl w:val="0"/>
        <w:rPr>
          <w:rFonts w:cs="宋体"/>
          <w:kern w:val="0"/>
          <w:sz w:val="30"/>
          <w:szCs w:val="30"/>
        </w:rPr>
      </w:pPr>
      <w:bookmarkStart w:id="101" w:name="_Toc7052"/>
      <w:bookmarkStart w:id="102" w:name="_Toc24763"/>
      <w:bookmarkStart w:id="103" w:name="_Toc21483"/>
      <w:bookmarkStart w:id="104" w:name="_Toc29767"/>
      <w:bookmarkStart w:id="105" w:name="_Toc27867"/>
      <w:bookmarkStart w:id="106" w:name="_Toc16794"/>
      <w:bookmarkStart w:id="107" w:name="_Toc11558"/>
      <w:bookmarkStart w:id="108" w:name="_Toc40346218"/>
      <w:bookmarkStart w:id="109" w:name="_Toc28064"/>
      <w:bookmarkStart w:id="110" w:name="_Toc12645"/>
      <w:bookmarkStart w:id="111" w:name="_Toc14824"/>
      <w:bookmarkStart w:id="112" w:name="_Toc4013"/>
      <w:bookmarkStart w:id="113" w:name="_Toc31993"/>
      <w:bookmarkStart w:id="114" w:name="_Toc11141"/>
      <w:bookmarkStart w:id="115" w:name="_Toc10462"/>
      <w:bookmarkStart w:id="116" w:name="_Toc17930"/>
      <w:bookmarkStart w:id="117" w:name="_Toc40346377"/>
      <w:bookmarkStart w:id="118" w:name="_Toc40776113"/>
      <w:r>
        <w:rPr>
          <w:rFonts w:ascii="宋体" w:hAnsi="宋体" w:cs="宋体"/>
          <w:kern w:val="0"/>
          <w:sz w:val="30"/>
          <w:szCs w:val="30"/>
        </w:rPr>
        <w:t>业务代表：</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widowControl/>
        <w:spacing w:line="360" w:lineRule="auto"/>
        <w:ind w:firstLine="602"/>
        <w:outlineLvl w:val="0"/>
        <w:rPr>
          <w:rFonts w:cs="宋体"/>
          <w:kern w:val="0"/>
          <w:sz w:val="30"/>
          <w:szCs w:val="30"/>
        </w:rPr>
      </w:pPr>
      <w:bookmarkStart w:id="119" w:name="_Toc17537"/>
      <w:bookmarkStart w:id="120" w:name="_Toc11334"/>
      <w:bookmarkStart w:id="121" w:name="_Toc40776114"/>
      <w:bookmarkStart w:id="122" w:name="_Toc40346219"/>
      <w:bookmarkStart w:id="123" w:name="_Toc14287"/>
      <w:bookmarkStart w:id="124" w:name="_Toc1324"/>
      <w:bookmarkStart w:id="125" w:name="_Toc16813"/>
      <w:bookmarkStart w:id="126" w:name="_Toc32709"/>
      <w:bookmarkStart w:id="127" w:name="_Toc4563"/>
      <w:bookmarkStart w:id="128" w:name="_Toc24651"/>
      <w:bookmarkStart w:id="129" w:name="_Toc31197"/>
      <w:bookmarkStart w:id="130" w:name="_Toc6438"/>
      <w:bookmarkStart w:id="131" w:name="_Toc9883"/>
      <w:bookmarkStart w:id="132" w:name="_Toc27771"/>
      <w:bookmarkStart w:id="133" w:name="_Toc40346378"/>
      <w:bookmarkStart w:id="134" w:name="_Toc12202"/>
      <w:bookmarkStart w:id="135" w:name="_Toc19831"/>
      <w:bookmarkStart w:id="136" w:name="_Toc26029"/>
      <w:r>
        <w:rPr>
          <w:rFonts w:ascii="宋体" w:hAnsi="宋体" w:cs="宋体"/>
          <w:kern w:val="0"/>
          <w:sz w:val="30"/>
          <w:szCs w:val="30"/>
        </w:rPr>
        <w:t>联系电话：</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widowControl/>
        <w:spacing w:line="360" w:lineRule="auto"/>
        <w:ind w:firstLine="602"/>
        <w:outlineLvl w:val="0"/>
        <w:rPr>
          <w:rFonts w:cs="宋体"/>
          <w:kern w:val="0"/>
          <w:sz w:val="30"/>
          <w:szCs w:val="30"/>
        </w:rPr>
      </w:pPr>
      <w:bookmarkStart w:id="137" w:name="_Toc27868"/>
      <w:bookmarkStart w:id="138" w:name="_Toc12650"/>
      <w:bookmarkStart w:id="139" w:name="_Toc40346220"/>
      <w:bookmarkStart w:id="140" w:name="_Toc21686"/>
      <w:bookmarkStart w:id="141" w:name="_Toc5634"/>
      <w:bookmarkStart w:id="142" w:name="_Toc17483"/>
      <w:bookmarkStart w:id="143" w:name="_Toc16443"/>
      <w:bookmarkStart w:id="144" w:name="_Toc5189"/>
      <w:bookmarkStart w:id="145" w:name="_Toc3895"/>
      <w:bookmarkStart w:id="146" w:name="_Toc20994"/>
      <w:bookmarkStart w:id="147" w:name="_Toc13222"/>
      <w:bookmarkStart w:id="148" w:name="_Toc14586"/>
      <w:bookmarkStart w:id="149" w:name="_Toc27206"/>
      <w:bookmarkStart w:id="150" w:name="_Toc21940"/>
      <w:bookmarkStart w:id="151" w:name="_Toc30336"/>
      <w:bookmarkStart w:id="152" w:name="_Toc40346379"/>
      <w:bookmarkStart w:id="153" w:name="_Toc40776115"/>
      <w:bookmarkStart w:id="154" w:name="_Toc18353"/>
      <w:r>
        <w:rPr>
          <w:rFonts w:ascii="宋体" w:hAnsi="宋体" w:cs="宋体"/>
          <w:kern w:val="0"/>
          <w:sz w:val="30"/>
          <w:szCs w:val="30"/>
        </w:rPr>
        <w:t>联系邮箱：</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spacing w:line="360" w:lineRule="auto"/>
        <w:ind w:firstLine="602"/>
        <w:outlineLvl w:val="0"/>
        <w:rPr>
          <w:rFonts w:cs="宋体"/>
          <w:kern w:val="0"/>
          <w:sz w:val="30"/>
          <w:szCs w:val="30"/>
        </w:rPr>
      </w:pPr>
      <w:bookmarkStart w:id="155" w:name="_Toc3498"/>
      <w:bookmarkStart w:id="156" w:name="_Toc8526"/>
      <w:bookmarkStart w:id="157" w:name="_Toc27646"/>
      <w:bookmarkStart w:id="158" w:name="_Toc11547"/>
      <w:bookmarkStart w:id="159" w:name="_Toc40776116"/>
      <w:bookmarkStart w:id="160" w:name="_Toc21449"/>
      <w:bookmarkStart w:id="161" w:name="_Toc40346221"/>
      <w:bookmarkStart w:id="162" w:name="_Toc14462"/>
      <w:bookmarkStart w:id="163" w:name="_Toc12127"/>
      <w:bookmarkStart w:id="164" w:name="_Toc30904"/>
      <w:bookmarkStart w:id="165" w:name="_Toc40346380"/>
      <w:bookmarkStart w:id="166" w:name="_Toc32371"/>
      <w:bookmarkStart w:id="167" w:name="_Toc10454"/>
      <w:bookmarkStart w:id="168" w:name="_Toc5220"/>
      <w:bookmarkStart w:id="169" w:name="_Toc30856"/>
      <w:bookmarkStart w:id="170" w:name="_Toc19927"/>
      <w:bookmarkStart w:id="171" w:name="_Toc27009"/>
      <w:bookmarkStart w:id="172" w:name="_Toc9282"/>
      <w:r>
        <w:rPr>
          <w:rFonts w:ascii="宋体" w:hAnsi="宋体" w:cs="宋体"/>
          <w:kern w:val="0"/>
          <w:sz w:val="30"/>
          <w:szCs w:val="30"/>
        </w:rPr>
        <w:t>日    期：</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widowControl/>
        <w:spacing w:line="360" w:lineRule="auto"/>
        <w:ind w:firstLine="600"/>
        <w:jc w:val="center"/>
        <w:rPr>
          <w:rFonts w:ascii="黑体" w:hAnsi="黑体" w:eastAsia="黑体" w:cs="宋体"/>
          <w:kern w:val="0"/>
          <w:sz w:val="30"/>
          <w:szCs w:val="30"/>
        </w:rPr>
      </w:pPr>
    </w:p>
    <w:p>
      <w:pPr>
        <w:widowControl/>
        <w:spacing w:line="360" w:lineRule="auto"/>
        <w:ind w:firstLine="600"/>
        <w:jc w:val="center"/>
        <w:rPr>
          <w:rFonts w:ascii="黑体" w:hAnsi="黑体" w:eastAsia="黑体" w:cs="宋体"/>
          <w:kern w:val="0"/>
          <w:sz w:val="30"/>
          <w:szCs w:val="30"/>
        </w:rPr>
      </w:pPr>
    </w:p>
    <w:p>
      <w:pPr>
        <w:widowControl/>
        <w:spacing w:line="360" w:lineRule="auto"/>
        <w:ind w:firstLine="480"/>
        <w:jc w:val="left"/>
        <w:outlineLvl w:val="9"/>
        <w:rPr>
          <w:rFonts w:ascii="仿宋" w:hAnsi="仿宋" w:eastAsia="仿宋" w:cs="宋体"/>
          <w:b/>
          <w:kern w:val="0"/>
          <w:sz w:val="24"/>
          <w:szCs w:val="32"/>
        </w:rPr>
      </w:pPr>
    </w:p>
    <w:p>
      <w:pPr>
        <w:widowControl/>
        <w:spacing w:line="360" w:lineRule="auto"/>
        <w:ind w:firstLine="480"/>
        <w:jc w:val="left"/>
        <w:outlineLvl w:val="9"/>
        <w:rPr>
          <w:rFonts w:ascii="仿宋" w:hAnsi="仿宋" w:eastAsia="仿宋" w:cs="宋体"/>
          <w:b/>
          <w:kern w:val="0"/>
          <w:sz w:val="24"/>
          <w:szCs w:val="32"/>
        </w:rPr>
      </w:pPr>
    </w:p>
    <w:p>
      <w:pPr>
        <w:widowControl/>
        <w:spacing w:line="360" w:lineRule="auto"/>
        <w:ind w:firstLine="480"/>
        <w:jc w:val="left"/>
        <w:outlineLvl w:val="9"/>
        <w:rPr>
          <w:rFonts w:ascii="仿宋" w:hAnsi="仿宋" w:eastAsia="仿宋" w:cs="宋体"/>
          <w:b/>
          <w:kern w:val="0"/>
          <w:sz w:val="24"/>
          <w:szCs w:val="32"/>
        </w:rPr>
      </w:pPr>
    </w:p>
    <w:p>
      <w:pPr>
        <w:pStyle w:val="5"/>
        <w:ind w:firstLine="480"/>
        <w:rPr>
          <w:rFonts w:ascii="仿宋" w:hAnsi="仿宋" w:eastAsia="仿宋" w:cs="宋体"/>
          <w:b/>
          <w:kern w:val="0"/>
          <w:sz w:val="24"/>
          <w:szCs w:val="32"/>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p>
      <w:pPr>
        <w:pStyle w:val="23"/>
        <w:ind w:firstLine="5060" w:firstLineChars="1400"/>
        <w:rPr>
          <w:b/>
          <w:bCs/>
          <w:sz w:val="36"/>
          <w:szCs w:val="36"/>
        </w:rPr>
      </w:pPr>
      <w:bookmarkStart w:id="173" w:name="_Toc31006"/>
      <w:bookmarkStart w:id="174" w:name="_Toc27920"/>
      <w:bookmarkStart w:id="175" w:name="_Toc24584"/>
      <w:bookmarkStart w:id="176" w:name="_Toc6985"/>
      <w:r>
        <w:rPr>
          <w:rFonts w:hint="eastAsia"/>
          <w:b/>
          <w:bCs/>
          <w:sz w:val="36"/>
          <w:szCs w:val="36"/>
        </w:rPr>
        <w:t>目  录</w:t>
      </w:r>
      <w:bookmarkEnd w:id="173"/>
      <w:bookmarkEnd w:id="174"/>
      <w:bookmarkEnd w:id="175"/>
      <w:bookmarkEnd w:id="176"/>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81"/>
        <w:gridCol w:w="8161"/>
        <w:gridCol w:w="1824"/>
      </w:tblGrid>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161" w:type="dxa"/>
            <w:tcBorders>
              <w:top w:val="single" w:color="000000" w:sz="4" w:space="0"/>
              <w:left w:val="nil"/>
              <w:bottom w:val="single" w:color="000000" w:sz="4" w:space="0"/>
              <w:right w:val="single" w:color="000000" w:sz="4" w:space="0"/>
            </w:tcBorders>
            <w:vAlign w:val="center"/>
          </w:tcPr>
          <w:p>
            <w:pPr>
              <w:widowControl/>
              <w:spacing w:line="360" w:lineRule="auto"/>
              <w:ind w:left="21" w:firstLine="420"/>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firstLine="420"/>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评分自查表（报名成功后获得）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8</w:t>
            </w:r>
          </w:p>
        </w:tc>
        <w:tc>
          <w:tcPr>
            <w:tcW w:w="8161" w:type="dxa"/>
            <w:tcBorders>
              <w:top w:val="single" w:color="000000" w:sz="4" w:space="0"/>
              <w:left w:val="nil"/>
              <w:bottom w:val="single" w:color="000000" w:sz="4" w:space="0"/>
              <w:right w:val="single" w:color="000000" w:sz="4" w:space="0"/>
            </w:tcBorders>
            <w:vAlign w:val="center"/>
          </w:tcPr>
          <w:p>
            <w:pPr>
              <w:spacing w:line="320" w:lineRule="exact"/>
              <w:rPr>
                <w:rFonts w:ascii="宋体" w:hAnsi="宋体"/>
                <w:szCs w:val="21"/>
              </w:rPr>
            </w:pPr>
            <w:r>
              <w:rPr>
                <w:rFonts w:hint="eastAsia" w:ascii="宋体" w:hAnsi="宋体" w:cs="宋体"/>
                <w:szCs w:val="21"/>
              </w:rPr>
              <w:t>单位负责人为同一人或者存在直接控股、管理关系的不同供应商，不得同时参加本采购项目报价，提供书面声明并加盖供应商公章。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9</w:t>
            </w:r>
          </w:p>
        </w:tc>
        <w:tc>
          <w:tcPr>
            <w:tcW w:w="8161" w:type="dxa"/>
            <w:tcBorders>
              <w:top w:val="single" w:color="000000" w:sz="4" w:space="0"/>
              <w:left w:val="nil"/>
              <w:bottom w:val="single" w:color="000000" w:sz="4" w:space="0"/>
              <w:right w:val="single" w:color="000000" w:sz="4" w:space="0"/>
            </w:tcBorders>
            <w:vAlign w:val="center"/>
          </w:tcPr>
          <w:p>
            <w:pPr>
              <w:spacing w:line="320" w:lineRule="exact"/>
              <w:rPr>
                <w:rFonts w:ascii="宋体" w:hAnsi="宋体"/>
                <w:szCs w:val="21"/>
              </w:rPr>
            </w:pPr>
            <w:r>
              <w:rPr>
                <w:rFonts w:hint="eastAsia" w:ascii="宋体" w:hAnsi="宋体" w:cs="宋体"/>
                <w:szCs w:val="21"/>
              </w:rPr>
              <w:t>具有消防设施工程专业承包贰级或贰级及以上资质，需提供相关证件复印件并加盖供应商公章。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10</w:t>
            </w:r>
          </w:p>
        </w:tc>
        <w:tc>
          <w:tcPr>
            <w:tcW w:w="8161" w:type="dxa"/>
            <w:tcBorders>
              <w:top w:val="single" w:color="000000" w:sz="4" w:space="0"/>
              <w:left w:val="nil"/>
              <w:bottom w:val="single" w:color="000000" w:sz="4" w:space="0"/>
              <w:right w:val="single" w:color="000000" w:sz="4" w:space="0"/>
            </w:tcBorders>
            <w:vAlign w:val="center"/>
          </w:tcPr>
          <w:p>
            <w:pPr>
              <w:spacing w:line="320" w:lineRule="exact"/>
              <w:rPr>
                <w:rFonts w:ascii="宋体" w:hAnsi="宋体" w:cs="宋体"/>
                <w:szCs w:val="21"/>
              </w:rPr>
            </w:pPr>
            <w:r>
              <w:rPr>
                <w:rFonts w:hint="eastAsia" w:ascii="宋体" w:hAnsi="宋体" w:cs="宋体"/>
                <w:szCs w:val="21"/>
              </w:rPr>
              <w:t>本项目不接受联合体投标；不允许分包、转包。需提供书面承诺，内容必须包含相关文字内容，格式自拟，并加盖供应商公章。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11</w:t>
            </w:r>
          </w:p>
        </w:tc>
        <w:tc>
          <w:tcPr>
            <w:tcW w:w="8161" w:type="dxa"/>
            <w:tcBorders>
              <w:top w:val="single" w:color="000000" w:sz="4" w:space="0"/>
              <w:left w:val="nil"/>
              <w:bottom w:val="single" w:color="000000" w:sz="4" w:space="0"/>
              <w:right w:val="single" w:color="000000" w:sz="4" w:space="0"/>
            </w:tcBorders>
            <w:vAlign w:val="center"/>
          </w:tcPr>
          <w:p>
            <w:pPr>
              <w:spacing w:line="300" w:lineRule="exact"/>
              <w:contextualSpacing/>
              <w:rPr>
                <w:rFonts w:ascii="宋体" w:hAnsi="宋体"/>
                <w:szCs w:val="21"/>
              </w:rPr>
            </w:pPr>
            <w:r>
              <w:rPr>
                <w:rFonts w:hint="eastAsia" w:ascii="宋体" w:hAnsi="宋体"/>
                <w:szCs w:val="21"/>
              </w:rPr>
              <w:t>报价表（总报价表和分项报价表）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s="宋体"/>
                <w:szCs w:val="21"/>
              </w:rPr>
            </w:pPr>
            <w:r>
              <w:rPr>
                <w:rFonts w:hint="eastAsia" w:ascii="宋体" w:hAnsi="宋体"/>
                <w:szCs w:val="21"/>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搬迁方案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szCs w:val="21"/>
              </w:rPr>
            </w:pPr>
            <w:r>
              <w:rPr>
                <w:rFonts w:hint="eastAsia" w:ascii="宋体" w:hAnsi="宋体"/>
                <w:bCs/>
                <w:szCs w:val="21"/>
              </w:rPr>
              <w:t>14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质量保证措施及售后服务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szCs w:val="21"/>
              </w:rPr>
            </w:pPr>
            <w:r>
              <w:rPr>
                <w:rFonts w:hint="eastAsia" w:ascii="宋体" w:hAnsi="宋体"/>
                <w:bCs/>
                <w:szCs w:val="21"/>
              </w:rPr>
              <w:t>15</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2020年以来同类项目业绩（需</w:t>
            </w:r>
            <w:r>
              <w:rPr>
                <w:rFonts w:hint="eastAsia" w:ascii="宋体" w:hAnsi="宋体"/>
                <w:szCs w:val="21"/>
                <w:lang w:val="zh-CN"/>
              </w:rPr>
              <w:t>提供中标通知书或合同复印件等</w:t>
            </w:r>
            <w:r>
              <w:rPr>
                <w:rFonts w:hint="eastAsia" w:ascii="宋体" w:hAnsi="宋体"/>
                <w:szCs w:val="21"/>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szCs w:val="21"/>
              </w:rPr>
            </w:pPr>
            <w:r>
              <w:rPr>
                <w:rFonts w:hint="eastAsia" w:ascii="宋体" w:hAnsi="宋体"/>
                <w:bCs/>
                <w:szCs w:val="21"/>
              </w:rPr>
              <w:t>16</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szCs w:val="21"/>
              </w:rPr>
            </w:pPr>
            <w:r>
              <w:rPr>
                <w:rFonts w:hint="eastAsia" w:ascii="宋体" w:hAnsi="宋体"/>
                <w:bCs/>
                <w:szCs w:val="21"/>
              </w:rPr>
              <w:t>17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ascii="宋体" w:hAnsi="宋体"/>
                <w:bCs/>
                <w:szCs w:val="21"/>
              </w:rPr>
            </w:pPr>
            <w:r>
              <w:rPr>
                <w:rFonts w:hint="eastAsia" w:ascii="宋体" w:hAnsi="宋体"/>
                <w:bCs/>
                <w:szCs w:val="21"/>
              </w:rPr>
              <w:t>18</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szCs w:val="21"/>
              </w:rPr>
            </w:pPr>
            <w:r>
              <w:rPr>
                <w:rFonts w:hint="eastAsia" w:ascii="宋体" w:hAnsi="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szCs w:val="21"/>
              </w:rPr>
            </w:pPr>
            <w:r>
              <w:rPr>
                <w:rFonts w:hint="eastAsia" w:ascii="宋体" w:hAnsi="宋体"/>
                <w:bCs/>
                <w:szCs w:val="21"/>
              </w:rPr>
              <w:t>第(       )页</w:t>
            </w:r>
          </w:p>
        </w:tc>
      </w:tr>
    </w:tbl>
    <w:p>
      <w:pPr>
        <w:widowControl/>
        <w:spacing w:line="360" w:lineRule="auto"/>
        <w:ind w:firstLine="480"/>
        <w:jc w:val="left"/>
        <w:outlineLvl w:val="9"/>
        <w:rPr>
          <w:rFonts w:ascii="仿宋" w:hAnsi="仿宋" w:eastAsia="仿宋" w:cs="宋体"/>
          <w:b/>
          <w:kern w:val="0"/>
          <w:sz w:val="24"/>
          <w:szCs w:val="32"/>
        </w:rPr>
      </w:pPr>
      <w:bookmarkStart w:id="177" w:name="_Toc11232"/>
      <w:bookmarkStart w:id="178" w:name="_Toc24508"/>
      <w:bookmarkStart w:id="179" w:name="_Toc562"/>
      <w:bookmarkStart w:id="180" w:name="_Toc21936"/>
    </w:p>
    <w:bookmarkEnd w:id="177"/>
    <w:bookmarkEnd w:id="178"/>
    <w:bookmarkEnd w:id="179"/>
    <w:bookmarkEnd w:id="180"/>
    <w:p>
      <w:pPr>
        <w:pStyle w:val="27"/>
        <w:tabs>
          <w:tab w:val="left" w:pos="1050"/>
          <w:tab w:val="center" w:pos="4535"/>
        </w:tabs>
        <w:ind w:firstLine="480"/>
        <w:jc w:val="center"/>
        <w:outlineLvl w:val="9"/>
        <w:rPr>
          <w:b/>
          <w:bCs/>
        </w:rPr>
      </w:pPr>
      <w:bookmarkStart w:id="181" w:name="_Toc28877"/>
      <w:bookmarkStart w:id="182" w:name="_Toc24565"/>
      <w:bookmarkStart w:id="183" w:name="_Toc20169"/>
      <w:bookmarkStart w:id="184" w:name="_Toc31025"/>
      <w:bookmarkStart w:id="185" w:name="_Toc29101"/>
      <w:bookmarkStart w:id="186" w:name="_Toc26391"/>
      <w:bookmarkStart w:id="187" w:name="_Toc9683"/>
      <w:bookmarkStart w:id="188" w:name="_Toc20065"/>
      <w:bookmarkStart w:id="189" w:name="_Toc31804"/>
      <w:bookmarkStart w:id="190" w:name="_Toc11212"/>
      <w:bookmarkStart w:id="191" w:name="_Toc10771"/>
      <w:bookmarkStart w:id="192" w:name="_Toc10605"/>
      <w:bookmarkStart w:id="193" w:name="_Toc25102"/>
    </w:p>
    <w:p>
      <w:pPr>
        <w:pStyle w:val="27"/>
        <w:tabs>
          <w:tab w:val="left" w:pos="1050"/>
          <w:tab w:val="center" w:pos="4535"/>
        </w:tabs>
        <w:ind w:firstLine="480"/>
        <w:jc w:val="center"/>
        <w:outlineLvl w:val="9"/>
        <w:rPr>
          <w:b/>
          <w:bCs/>
        </w:rPr>
      </w:pPr>
    </w:p>
    <w:p>
      <w:pPr>
        <w:pStyle w:val="27"/>
        <w:tabs>
          <w:tab w:val="left" w:pos="1050"/>
          <w:tab w:val="center" w:pos="4535"/>
        </w:tabs>
        <w:ind w:firstLine="480"/>
        <w:jc w:val="center"/>
        <w:outlineLvl w:val="9"/>
        <w:rPr>
          <w:b/>
          <w:bCs/>
        </w:rPr>
      </w:pPr>
    </w:p>
    <w:p>
      <w:pPr>
        <w:pStyle w:val="27"/>
        <w:tabs>
          <w:tab w:val="left" w:pos="1050"/>
          <w:tab w:val="center" w:pos="4535"/>
        </w:tabs>
        <w:ind w:firstLine="480"/>
        <w:jc w:val="center"/>
        <w:outlineLvl w:val="9"/>
        <w:rPr>
          <w:b/>
          <w:bCs/>
        </w:rPr>
      </w:pPr>
    </w:p>
    <w:p>
      <w:pPr>
        <w:pStyle w:val="27"/>
        <w:tabs>
          <w:tab w:val="left" w:pos="1050"/>
          <w:tab w:val="center" w:pos="4535"/>
        </w:tabs>
        <w:ind w:firstLine="480"/>
        <w:jc w:val="center"/>
        <w:outlineLvl w:val="9"/>
        <w:rPr>
          <w:b/>
          <w:bCs/>
        </w:rPr>
      </w:pPr>
    </w:p>
    <w:p>
      <w:pPr>
        <w:pStyle w:val="27"/>
        <w:tabs>
          <w:tab w:val="left" w:pos="1050"/>
          <w:tab w:val="center" w:pos="4535"/>
        </w:tabs>
        <w:ind w:firstLine="480"/>
        <w:jc w:val="center"/>
        <w:outlineLvl w:val="9"/>
        <w:rPr>
          <w:b/>
          <w:bCs/>
        </w:rPr>
      </w:pPr>
    </w:p>
    <w:p>
      <w:pPr>
        <w:pStyle w:val="27"/>
        <w:tabs>
          <w:tab w:val="left" w:pos="1050"/>
          <w:tab w:val="center" w:pos="4535"/>
        </w:tabs>
        <w:ind w:firstLine="480"/>
        <w:jc w:val="center"/>
        <w:outlineLvl w:val="9"/>
        <w:rPr>
          <w:b/>
          <w:bCs/>
        </w:rPr>
      </w:pPr>
    </w:p>
    <w:p>
      <w:pPr>
        <w:pStyle w:val="27"/>
        <w:tabs>
          <w:tab w:val="left" w:pos="1050"/>
          <w:tab w:val="center" w:pos="4535"/>
        </w:tabs>
        <w:ind w:firstLine="480"/>
        <w:jc w:val="center"/>
        <w:outlineLvl w:val="0"/>
        <w:rPr>
          <w:b/>
          <w:bCs/>
          <w:szCs w:val="21"/>
        </w:rPr>
      </w:pPr>
      <w:bookmarkStart w:id="194" w:name="_Toc7304"/>
      <w:r>
        <w:rPr>
          <w:rFonts w:hint="eastAsia"/>
          <w:b/>
          <w:bCs/>
        </w:rPr>
        <w:t>用户需求偏离表</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Start w:id="195" w:name="_Toc24286"/>
      <w:bookmarkStart w:id="196" w:name="_Toc15079"/>
      <w:bookmarkStart w:id="197" w:name="_Toc32295"/>
      <w:bookmarkStart w:id="198" w:name="_Toc6232"/>
      <w:bookmarkStart w:id="199" w:name="_Toc24550"/>
      <w:bookmarkStart w:id="200" w:name="_Toc7019"/>
      <w:bookmarkStart w:id="201" w:name="_Toc10398"/>
    </w:p>
    <w:p>
      <w:pPr>
        <w:numPr>
          <w:ilvl w:val="0"/>
          <w:numId w:val="3"/>
        </w:numPr>
        <w:spacing w:line="300" w:lineRule="auto"/>
        <w:ind w:firstLine="632" w:firstLineChars="300"/>
        <w:outlineLvl w:val="1"/>
        <w:rPr>
          <w:rFonts w:ascii="宋体" w:hAnsi="宋体"/>
          <w:b/>
          <w:bCs/>
          <w:szCs w:val="21"/>
        </w:rPr>
      </w:pPr>
      <w:r>
        <w:rPr>
          <w:rFonts w:hint="eastAsia" w:ascii="宋体" w:hAnsi="宋体"/>
          <w:b/>
          <w:bCs/>
          <w:szCs w:val="21"/>
        </w:rPr>
        <w:t>报价要求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3"/>
      </w:pPr>
    </w:p>
    <w:p>
      <w:pPr>
        <w:numPr>
          <w:ilvl w:val="0"/>
          <w:numId w:val="3"/>
        </w:numPr>
        <w:spacing w:line="300" w:lineRule="auto"/>
        <w:ind w:firstLine="632" w:firstLineChars="300"/>
        <w:outlineLvl w:val="1"/>
        <w:rPr>
          <w:rFonts w:ascii="宋体" w:hAnsi="宋体"/>
          <w:b/>
          <w:bCs/>
          <w:szCs w:val="21"/>
        </w:rPr>
      </w:pPr>
      <w:r>
        <w:rPr>
          <w:rFonts w:hint="eastAsia" w:ascii="宋体" w:hAnsi="宋体"/>
          <w:b/>
          <w:bCs/>
          <w:szCs w:val="21"/>
        </w:rPr>
        <w:t>项目内容（技术要求、商务要求的内容）</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bookmarkEnd w:id="195"/>
      <w:bookmarkEnd w:id="196"/>
      <w:bookmarkEnd w:id="197"/>
      <w:bookmarkEnd w:id="198"/>
      <w:bookmarkEnd w:id="199"/>
      <w:bookmarkEnd w:id="200"/>
      <w:bookmarkEnd w:id="201"/>
    </w:tbl>
    <w:p>
      <w:pPr>
        <w:pStyle w:val="5"/>
        <w:ind w:firstLine="632" w:firstLineChars="300"/>
        <w:rPr>
          <w:rFonts w:ascii="宋体" w:hAnsi="宋体"/>
          <w:b/>
          <w:bCs/>
          <w:szCs w:val="21"/>
        </w:rPr>
      </w:pPr>
    </w:p>
    <w:p>
      <w:pPr>
        <w:pStyle w:val="5"/>
        <w:ind w:firstLine="632" w:firstLineChars="300"/>
        <w:rPr>
          <w:rFonts w:ascii="宋体" w:hAnsi="宋体"/>
          <w:b/>
          <w:bCs/>
          <w:szCs w:val="21"/>
        </w:rPr>
      </w:pPr>
      <w:r>
        <w:rPr>
          <w:rFonts w:hint="eastAsia" w:ascii="宋体" w:hAnsi="宋体"/>
          <w:b/>
          <w:bCs/>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42" w:firstLineChars="200"/>
        <w:outlineLvl w:val="9"/>
        <w:rPr>
          <w:rFonts w:asciiTheme="majorEastAsia" w:hAnsiTheme="majorEastAsia" w:eastAsiaTheme="majorEastAsia"/>
          <w:b/>
          <w:sz w:val="22"/>
        </w:rPr>
      </w:pPr>
    </w:p>
    <w:p>
      <w:pPr>
        <w:spacing w:line="300" w:lineRule="auto"/>
        <w:ind w:firstLine="663" w:firstLineChars="300"/>
        <w:outlineLvl w:val="1"/>
      </w:pPr>
      <w:r>
        <w:rPr>
          <w:rFonts w:hint="eastAsia" w:asciiTheme="majorEastAsia" w:hAnsiTheme="majorEastAsia" w:eastAsiaTheme="majorEastAsia"/>
          <w:b/>
          <w:sz w:val="22"/>
        </w:rPr>
        <w:t>四、其他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ectPr>
          <w:pgSz w:w="11906" w:h="16838"/>
          <w:pgMar w:top="850" w:right="454" w:bottom="850" w:left="454" w:header="851" w:footer="992" w:gutter="0"/>
          <w:pgNumType w:fmt="decimal"/>
          <w:cols w:space="720" w:num="1"/>
          <w:docGrid w:linePitch="312" w:charSpace="0"/>
        </w:sectPr>
      </w:pPr>
    </w:p>
    <w:p>
      <w:pPr>
        <w:spacing w:line="360" w:lineRule="exact"/>
        <w:ind w:firstLine="560"/>
        <w:jc w:val="center"/>
        <w:rPr>
          <w:rFonts w:ascii="宋体" w:hAnsi="宋体" w:cs="宋体"/>
          <w:b/>
          <w:bCs/>
          <w:sz w:val="28"/>
          <w:szCs w:val="28"/>
        </w:rPr>
      </w:pPr>
      <w:bookmarkStart w:id="202" w:name="_Toc13386"/>
      <w:bookmarkStart w:id="203" w:name="_Toc12731"/>
      <w:bookmarkStart w:id="204" w:name="_Toc24486"/>
      <w:bookmarkStart w:id="205" w:name="_Toc31486"/>
      <w:r>
        <w:rPr>
          <w:rFonts w:hint="eastAsia" w:ascii="宋体" w:hAnsi="宋体" w:cs="宋体"/>
          <w:b/>
          <w:bCs/>
          <w:sz w:val="28"/>
          <w:szCs w:val="28"/>
        </w:rPr>
        <w:t>报价表</w:t>
      </w:r>
    </w:p>
    <w:p/>
    <w:tbl>
      <w:tblPr>
        <w:tblStyle w:val="17"/>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917"/>
        <w:gridCol w:w="4518"/>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ind w:firstLine="480"/>
              <w:jc w:val="center"/>
              <w:rPr>
                <w:b/>
                <w:bCs/>
                <w:sz w:val="24"/>
              </w:rPr>
            </w:pPr>
            <w:r>
              <w:rPr>
                <w:rFonts w:hint="eastAsia"/>
                <w:b/>
                <w:bCs/>
                <w:sz w:val="24"/>
              </w:rPr>
              <w:t>内容</w:t>
            </w:r>
          </w:p>
        </w:tc>
        <w:tc>
          <w:tcPr>
            <w:tcW w:w="800" w:type="dxa"/>
            <w:tcBorders>
              <w:top w:val="single" w:color="auto" w:sz="4" w:space="0"/>
              <w:left w:val="nil"/>
              <w:bottom w:val="single" w:color="auto" w:sz="4" w:space="0"/>
              <w:right w:val="single" w:color="auto" w:sz="4" w:space="0"/>
            </w:tcBorders>
            <w:vAlign w:val="center"/>
          </w:tcPr>
          <w:p>
            <w:pPr>
              <w:rPr>
                <w:b/>
                <w:bCs/>
                <w:sz w:val="24"/>
              </w:rPr>
            </w:pPr>
            <w:r>
              <w:rPr>
                <w:rFonts w:hint="eastAsia"/>
                <w:b/>
                <w:bCs/>
                <w:sz w:val="24"/>
              </w:rPr>
              <w:t>数量</w:t>
            </w:r>
          </w:p>
        </w:tc>
        <w:tc>
          <w:tcPr>
            <w:tcW w:w="917" w:type="dxa"/>
            <w:tcBorders>
              <w:top w:val="single" w:color="auto" w:sz="4" w:space="0"/>
              <w:left w:val="nil"/>
              <w:bottom w:val="single" w:color="auto" w:sz="4" w:space="0"/>
              <w:right w:val="single" w:color="auto" w:sz="4" w:space="0"/>
            </w:tcBorders>
            <w:vAlign w:val="center"/>
          </w:tcPr>
          <w:p>
            <w:pPr>
              <w:rPr>
                <w:b/>
                <w:bCs/>
                <w:sz w:val="24"/>
              </w:rPr>
            </w:pPr>
            <w:r>
              <w:rPr>
                <w:rFonts w:hint="eastAsia"/>
                <w:b/>
                <w:bCs/>
                <w:sz w:val="24"/>
              </w:rPr>
              <w:t>单位</w:t>
            </w:r>
          </w:p>
        </w:tc>
        <w:tc>
          <w:tcPr>
            <w:tcW w:w="4518" w:type="dxa"/>
            <w:tcBorders>
              <w:top w:val="single" w:color="auto" w:sz="4" w:space="0"/>
              <w:left w:val="nil"/>
              <w:bottom w:val="single" w:color="auto" w:sz="4" w:space="0"/>
              <w:right w:val="single" w:color="auto" w:sz="4" w:space="0"/>
            </w:tcBorders>
            <w:vAlign w:val="center"/>
          </w:tcPr>
          <w:p>
            <w:pPr>
              <w:ind w:firstLine="480"/>
              <w:jc w:val="center"/>
              <w:rPr>
                <w:b/>
                <w:bCs/>
                <w:sz w:val="24"/>
              </w:rPr>
            </w:pPr>
            <w:r>
              <w:rPr>
                <w:rFonts w:hint="eastAsia" w:ascii="宋体" w:hAnsi="宋体" w:cs="宋体"/>
                <w:b/>
                <w:bCs/>
                <w:sz w:val="24"/>
              </w:rPr>
              <w:t>总报价（元）</w:t>
            </w:r>
          </w:p>
        </w:tc>
      </w:tr>
      <w:tr>
        <w:tblPrEx>
          <w:tblCellMar>
            <w:top w:w="0" w:type="dxa"/>
            <w:left w:w="108" w:type="dxa"/>
            <w:bottom w:w="0" w:type="dxa"/>
            <w:right w:w="108" w:type="dxa"/>
          </w:tblCellMar>
        </w:tblPrEx>
        <w:trPr>
          <w:trHeight w:val="1888" w:hRule="atLeast"/>
          <w:jc w:val="center"/>
        </w:trPr>
        <w:tc>
          <w:tcPr>
            <w:tcW w:w="3254" w:type="dxa"/>
            <w:tcBorders>
              <w:top w:val="nil"/>
              <w:left w:val="single" w:color="auto" w:sz="4" w:space="0"/>
              <w:bottom w:val="single" w:color="auto" w:sz="4" w:space="0"/>
              <w:right w:val="nil"/>
            </w:tcBorders>
            <w:vAlign w:val="center"/>
          </w:tcPr>
          <w:p>
            <w:pPr>
              <w:ind w:left="480" w:hanging="480" w:hangingChars="200"/>
              <w:jc w:val="left"/>
              <w:rPr>
                <w:rFonts w:ascii="宋体" w:hAnsi="宋体" w:cs="宋体"/>
                <w:bCs/>
                <w:sz w:val="24"/>
              </w:rPr>
            </w:pPr>
            <w:r>
              <w:rPr>
                <w:rFonts w:hint="eastAsia" w:asciiTheme="minorEastAsia" w:hAnsiTheme="minorEastAsia"/>
                <w:sz w:val="24"/>
              </w:rPr>
              <w:t>南方医科大学第五附属医院消防主机</w:t>
            </w:r>
            <w:r>
              <w:rPr>
                <w:rFonts w:hint="eastAsia"/>
                <w:sz w:val="24"/>
              </w:rPr>
              <w:t>迁移项目</w:t>
            </w:r>
          </w:p>
        </w:tc>
        <w:tc>
          <w:tcPr>
            <w:tcW w:w="800" w:type="dxa"/>
            <w:tcBorders>
              <w:top w:val="nil"/>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917" w:type="dxa"/>
            <w:tcBorders>
              <w:top w:val="nil"/>
              <w:left w:val="single" w:color="auto" w:sz="4" w:space="0"/>
              <w:bottom w:val="single" w:color="auto" w:sz="4" w:space="0"/>
              <w:right w:val="single" w:color="auto" w:sz="4" w:space="0"/>
            </w:tcBorders>
            <w:vAlign w:val="center"/>
          </w:tcPr>
          <w:p>
            <w:pPr>
              <w:ind w:firstLine="120" w:firstLineChars="50"/>
              <w:rPr>
                <w:sz w:val="24"/>
              </w:rPr>
            </w:pPr>
            <w:r>
              <w:rPr>
                <w:rFonts w:hint="eastAsia"/>
                <w:sz w:val="24"/>
              </w:rPr>
              <w:t>项</w:t>
            </w:r>
          </w:p>
        </w:tc>
        <w:tc>
          <w:tcPr>
            <w:tcW w:w="4518" w:type="dxa"/>
            <w:tcBorders>
              <w:top w:val="nil"/>
              <w:left w:val="single" w:color="auto" w:sz="4" w:space="0"/>
              <w:bottom w:val="single" w:color="auto" w:sz="4" w:space="0"/>
              <w:right w:val="single" w:color="auto" w:sz="4" w:space="0"/>
            </w:tcBorders>
            <w:vAlign w:val="center"/>
          </w:tcPr>
          <w:p>
            <w:pPr>
              <w:ind w:firstLine="480"/>
              <w:jc w:val="left"/>
              <w:rPr>
                <w:rFonts w:ascii="宋体" w:hAnsi="宋体" w:cs="宋体"/>
                <w:b/>
                <w:bCs/>
                <w:sz w:val="24"/>
              </w:rPr>
            </w:pPr>
            <w:r>
              <w:rPr>
                <w:rFonts w:hint="eastAsia" w:ascii="宋体" w:hAnsi="宋体" w:cs="宋体"/>
                <w:b/>
                <w:bCs/>
                <w:sz w:val="24"/>
              </w:rPr>
              <w:t xml:space="preserve">人民币大写： </w:t>
            </w:r>
          </w:p>
          <w:p>
            <w:pPr>
              <w:pStyle w:val="23"/>
              <w:rPr>
                <w:rFonts w:ascii="宋体" w:hAnsi="宋体" w:cs="宋体"/>
                <w:b/>
                <w:bCs/>
                <w:sz w:val="24"/>
              </w:rPr>
            </w:pPr>
          </w:p>
          <w:p>
            <w:pPr>
              <w:pStyle w:val="23"/>
              <w:rPr>
                <w:rFonts w:ascii="宋体" w:hAnsi="宋体" w:cs="宋体"/>
                <w:b/>
                <w:bCs/>
                <w:sz w:val="24"/>
              </w:rPr>
            </w:pPr>
          </w:p>
          <w:p>
            <w:pPr>
              <w:ind w:firstLine="480"/>
              <w:jc w:val="left"/>
              <w:rPr>
                <w:sz w:val="24"/>
              </w:rPr>
            </w:pPr>
            <w:r>
              <w:rPr>
                <w:rFonts w:hint="eastAsia" w:ascii="宋体" w:hAnsi="宋体" w:cs="宋体"/>
                <w:b/>
                <w:bCs/>
                <w:sz w:val="24"/>
              </w:rPr>
              <w:t xml:space="preserve"> 小写：</w:t>
            </w:r>
          </w:p>
        </w:tc>
      </w:tr>
    </w:tbl>
    <w:p>
      <w:pPr>
        <w:pStyle w:val="23"/>
        <w:spacing w:line="360" w:lineRule="auto"/>
        <w:rPr>
          <w:rFonts w:ascii="宋体" w:hAnsi="宋体"/>
          <w:b/>
          <w:bCs/>
          <w:szCs w:val="21"/>
        </w:rPr>
      </w:pPr>
    </w:p>
    <w:p>
      <w:pPr>
        <w:pStyle w:val="23"/>
        <w:spacing w:line="360" w:lineRule="auto"/>
        <w:rPr>
          <w:rFonts w:ascii="宋体" w:hAnsi="宋体"/>
          <w:b/>
          <w:bCs/>
          <w:sz w:val="24"/>
        </w:rPr>
      </w:pPr>
      <w:r>
        <w:rPr>
          <w:rFonts w:hint="eastAsia" w:ascii="宋体" w:hAnsi="宋体"/>
          <w:b/>
          <w:bCs/>
          <w:sz w:val="24"/>
        </w:rPr>
        <w:t>备注：</w:t>
      </w:r>
    </w:p>
    <w:p>
      <w:pPr>
        <w:pStyle w:val="23"/>
        <w:spacing w:line="360" w:lineRule="auto"/>
        <w:rPr>
          <w:rFonts w:ascii="黑体" w:hAnsi="黑体" w:eastAsia="黑体"/>
          <w:sz w:val="24"/>
        </w:rPr>
      </w:pPr>
      <w:r>
        <w:rPr>
          <w:rFonts w:hint="eastAsia" w:ascii="宋体" w:hAnsi="宋体"/>
          <w:b/>
          <w:bCs/>
          <w:sz w:val="24"/>
        </w:rPr>
        <w:t>1.温馨提示（金额大写）：</w:t>
      </w:r>
      <w:r>
        <w:rPr>
          <w:rFonts w:hint="eastAsia" w:ascii="宋体" w:hAnsi="宋体"/>
          <w:sz w:val="24"/>
        </w:rPr>
        <w:t>壹、贰、叁、肆、伍、陆、柒、捌、玖、拾 、佰、仟、万</w:t>
      </w:r>
    </w:p>
    <w:p>
      <w:pPr>
        <w:widowControl/>
        <w:spacing w:line="360" w:lineRule="auto"/>
        <w:jc w:val="left"/>
        <w:rPr>
          <w:rFonts w:ascii="宋体" w:hAnsi="宋体"/>
          <w:b/>
          <w:bCs/>
          <w:sz w:val="24"/>
        </w:rPr>
      </w:pPr>
      <w:r>
        <w:rPr>
          <w:rFonts w:hint="eastAsia" w:ascii="宋体" w:hAnsi="宋体"/>
          <w:b/>
          <w:bCs/>
          <w:sz w:val="24"/>
        </w:rPr>
        <w:t>2.其他承诺：</w:t>
      </w:r>
    </w:p>
    <w:p>
      <w:pPr>
        <w:pStyle w:val="23"/>
        <w:rPr>
          <w:rFonts w:ascii="宋体" w:hAnsi="宋体"/>
          <w:sz w:val="24"/>
        </w:rPr>
      </w:pPr>
      <w:r>
        <w:rPr>
          <w:rFonts w:hint="eastAsia" w:ascii="宋体" w:hAnsi="宋体"/>
          <w:sz w:val="24"/>
        </w:rPr>
        <w:br w:type="textWrapping"/>
      </w:r>
    </w:p>
    <w:p>
      <w:pPr>
        <w:pStyle w:val="23"/>
        <w:rPr>
          <w:rFonts w:ascii="宋体" w:hAnsi="宋体"/>
          <w:sz w:val="24"/>
        </w:rPr>
      </w:pPr>
    </w:p>
    <w:p>
      <w:pPr>
        <w:pStyle w:val="23"/>
        <w:rPr>
          <w:rFonts w:ascii="宋体" w:hAnsi="宋体"/>
          <w:sz w:val="24"/>
        </w:rPr>
      </w:pPr>
    </w:p>
    <w:p>
      <w:pPr>
        <w:pStyle w:val="23"/>
        <w:rPr>
          <w:rFonts w:ascii="宋体" w:hAnsi="宋体"/>
          <w:sz w:val="24"/>
        </w:rPr>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pPr>
      <w:r>
        <w:rPr>
          <w:rFonts w:hint="eastAsia" w:ascii="宋体" w:hAnsi="宋体"/>
          <w:sz w:val="24"/>
        </w:rPr>
        <w:t>公司名称（加盖公章）：</w:t>
      </w:r>
    </w:p>
    <w:p>
      <w:pPr>
        <w:widowControl/>
        <w:spacing w:line="360" w:lineRule="auto"/>
        <w:ind w:firstLine="4080" w:firstLineChars="1700"/>
        <w:jc w:val="left"/>
        <w:rPr>
          <w:rFonts w:ascii="宋体" w:hAnsi="宋体"/>
          <w:sz w:val="24"/>
        </w:rPr>
      </w:pPr>
      <w:r>
        <w:rPr>
          <w:rFonts w:hint="eastAsia" w:ascii="宋体" w:hAnsi="宋体"/>
          <w:sz w:val="24"/>
        </w:rPr>
        <w:t xml:space="preserve">公司法定代表人或授权代表签名：              </w:t>
      </w:r>
    </w:p>
    <w:p>
      <w:pPr>
        <w:spacing w:line="360" w:lineRule="auto"/>
        <w:ind w:firstLine="6960" w:firstLineChars="2900"/>
        <w:rPr>
          <w:rFonts w:ascii="宋体" w:hAnsi="宋体" w:cs="宋体"/>
          <w:b/>
          <w:sz w:val="24"/>
        </w:rPr>
      </w:pPr>
      <w:r>
        <w:rPr>
          <w:rFonts w:hint="eastAsia" w:ascii="宋体" w:hAnsi="宋体"/>
          <w:sz w:val="24"/>
        </w:rPr>
        <w:t>日  期：  年   月    日</w:t>
      </w:r>
    </w:p>
    <w:p>
      <w:pPr>
        <w:spacing w:line="360" w:lineRule="exact"/>
        <w:ind w:left="420" w:leftChars="200" w:firstLine="640"/>
        <w:rPr>
          <w:rFonts w:ascii="宋体" w:hAnsi="宋体" w:cs="宋体"/>
          <w:b/>
          <w:bCs/>
          <w:sz w:val="32"/>
          <w:szCs w:val="32"/>
        </w:rPr>
      </w:pPr>
    </w:p>
    <w:p>
      <w:pPr>
        <w:spacing w:line="360" w:lineRule="exact"/>
        <w:ind w:left="420" w:leftChars="200" w:firstLine="640"/>
        <w:rPr>
          <w:rFonts w:ascii="宋体" w:hAnsi="宋体" w:cs="宋体"/>
          <w:b/>
          <w:bCs/>
          <w:sz w:val="32"/>
          <w:szCs w:val="32"/>
        </w:rPr>
      </w:pPr>
    </w:p>
    <w:p>
      <w:pPr>
        <w:spacing w:line="360" w:lineRule="exact"/>
        <w:ind w:left="420" w:leftChars="200" w:firstLine="640"/>
        <w:rPr>
          <w:rFonts w:ascii="宋体" w:hAnsi="宋体" w:cs="宋体"/>
          <w:b/>
          <w:bCs/>
          <w:sz w:val="32"/>
          <w:szCs w:val="32"/>
        </w:rPr>
      </w:pPr>
    </w:p>
    <w:p>
      <w:pPr>
        <w:spacing w:line="360" w:lineRule="exact"/>
        <w:ind w:left="420" w:leftChars="200" w:firstLine="640"/>
        <w:rPr>
          <w:rFonts w:ascii="宋体" w:hAnsi="宋体" w:cs="宋体"/>
          <w:b/>
          <w:bCs/>
          <w:sz w:val="32"/>
          <w:szCs w:val="32"/>
        </w:rPr>
      </w:pPr>
    </w:p>
    <w:p>
      <w:pPr>
        <w:pStyle w:val="2"/>
        <w:ind w:firstLine="640"/>
        <w:outlineLvl w:val="9"/>
        <w:rPr>
          <w:sz w:val="32"/>
          <w:szCs w:val="32"/>
        </w:rPr>
      </w:pPr>
    </w:p>
    <w:p>
      <w:pPr>
        <w:ind w:firstLine="640"/>
        <w:rPr>
          <w:rFonts w:ascii="宋体" w:hAnsi="宋体" w:cs="宋体"/>
          <w:b/>
          <w:bCs/>
          <w:sz w:val="32"/>
          <w:szCs w:val="32"/>
        </w:rPr>
      </w:pPr>
    </w:p>
    <w:p>
      <w:pPr>
        <w:pStyle w:val="2"/>
        <w:ind w:firstLine="640"/>
        <w:outlineLvl w:val="9"/>
        <w:rPr>
          <w:sz w:val="32"/>
          <w:szCs w:val="32"/>
        </w:rPr>
      </w:pPr>
    </w:p>
    <w:p>
      <w:pPr>
        <w:ind w:firstLine="643"/>
        <w:rPr>
          <w:sz w:val="32"/>
          <w:szCs w:val="32"/>
        </w:rPr>
      </w:pPr>
    </w:p>
    <w:p>
      <w:pPr>
        <w:ind w:firstLine="643"/>
        <w:rPr>
          <w:sz w:val="32"/>
          <w:szCs w:val="32"/>
        </w:rPr>
      </w:pPr>
    </w:p>
    <w:p>
      <w:pPr>
        <w:pStyle w:val="23"/>
        <w:rPr>
          <w:rFonts w:ascii="宋体" w:hAnsi="宋体" w:cs="宋体"/>
          <w:b/>
          <w:bCs/>
          <w:sz w:val="28"/>
          <w:szCs w:val="28"/>
        </w:rPr>
      </w:pPr>
    </w:p>
    <w:bookmarkEnd w:id="202"/>
    <w:bookmarkEnd w:id="203"/>
    <w:bookmarkEnd w:id="204"/>
    <w:bookmarkEnd w:id="205"/>
    <w:p>
      <w:pPr>
        <w:pStyle w:val="27"/>
        <w:tabs>
          <w:tab w:val="left" w:pos="1050"/>
          <w:tab w:val="center" w:pos="4535"/>
        </w:tabs>
        <w:spacing w:line="360" w:lineRule="auto"/>
        <w:ind w:firstLine="480"/>
        <w:jc w:val="both"/>
        <w:outlineLvl w:val="0"/>
        <w:rPr>
          <w:b/>
          <w:bCs/>
          <w:sz w:val="32"/>
          <w:szCs w:val="32"/>
        </w:rPr>
      </w:pPr>
      <w:bookmarkStart w:id="206" w:name="_Toc27033"/>
      <w:bookmarkStart w:id="207" w:name="_Toc21213"/>
      <w:bookmarkStart w:id="208" w:name="_Toc28851"/>
      <w:bookmarkStart w:id="209" w:name="_Toc6214"/>
      <w:bookmarkStart w:id="210" w:name="_Toc31077"/>
      <w:bookmarkStart w:id="211" w:name="_Toc31674"/>
      <w:bookmarkStart w:id="212" w:name="_Toc21561"/>
      <w:r>
        <w:rPr>
          <w:rFonts w:hint="eastAsia"/>
          <w:b/>
          <w:bCs/>
        </w:rPr>
        <w:t>分项报价表</w:t>
      </w:r>
      <w:bookmarkEnd w:id="206"/>
    </w:p>
    <w:p>
      <w:pPr>
        <w:spacing w:line="360" w:lineRule="auto"/>
        <w:ind w:firstLine="420"/>
        <w:jc w:val="center"/>
        <w:rPr>
          <w:rFonts w:ascii="宋体" w:hAnsi="宋体"/>
          <w:b/>
          <w:bCs/>
          <w:szCs w:val="21"/>
        </w:rPr>
      </w:pPr>
      <w:r>
        <w:rPr>
          <w:rFonts w:hint="eastAsia" w:ascii="宋体" w:hAnsi="宋体"/>
          <w:b/>
          <w:bCs/>
          <w:szCs w:val="21"/>
        </w:rPr>
        <w:t>表1.搬迁设备清单</w:t>
      </w:r>
    </w:p>
    <w:tbl>
      <w:tblPr>
        <w:tblStyle w:val="18"/>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3122"/>
        <w:gridCol w:w="1380"/>
        <w:gridCol w:w="1200"/>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34" w:type="dxa"/>
            <w:vAlign w:val="center"/>
          </w:tcPr>
          <w:p>
            <w:pPr>
              <w:rPr>
                <w:rFonts w:ascii="宋体" w:hAnsi="宋体"/>
                <w:b/>
                <w:color w:val="000000"/>
                <w:szCs w:val="21"/>
              </w:rPr>
            </w:pPr>
            <w:r>
              <w:rPr>
                <w:rFonts w:hint="eastAsia" w:ascii="宋体" w:hAnsi="宋体"/>
                <w:b/>
                <w:color w:val="000000"/>
                <w:szCs w:val="21"/>
              </w:rPr>
              <w:t>序号</w:t>
            </w:r>
          </w:p>
        </w:tc>
        <w:tc>
          <w:tcPr>
            <w:tcW w:w="3122" w:type="dxa"/>
            <w:vAlign w:val="center"/>
          </w:tcPr>
          <w:p>
            <w:pPr>
              <w:ind w:firstLine="420"/>
              <w:jc w:val="center"/>
              <w:rPr>
                <w:rFonts w:ascii="宋体" w:hAnsi="宋体"/>
                <w:b/>
                <w:color w:val="000000"/>
                <w:szCs w:val="21"/>
              </w:rPr>
            </w:pPr>
            <w:r>
              <w:rPr>
                <w:rFonts w:hint="eastAsia" w:ascii="宋体" w:hAnsi="宋体"/>
                <w:b/>
                <w:color w:val="000000"/>
                <w:szCs w:val="21"/>
              </w:rPr>
              <w:t>设备</w:t>
            </w:r>
          </w:p>
        </w:tc>
        <w:tc>
          <w:tcPr>
            <w:tcW w:w="1380" w:type="dxa"/>
            <w:vAlign w:val="center"/>
          </w:tcPr>
          <w:p>
            <w:pPr>
              <w:ind w:firstLine="420"/>
              <w:jc w:val="center"/>
              <w:rPr>
                <w:rFonts w:ascii="宋体" w:hAnsi="宋体"/>
                <w:b/>
                <w:color w:val="000000"/>
                <w:szCs w:val="21"/>
              </w:rPr>
            </w:pPr>
            <w:r>
              <w:rPr>
                <w:rFonts w:hint="eastAsia" w:ascii="宋体" w:hAnsi="宋体"/>
                <w:b/>
                <w:color w:val="000000"/>
                <w:szCs w:val="21"/>
              </w:rPr>
              <w:t>数量</w:t>
            </w:r>
          </w:p>
        </w:tc>
        <w:tc>
          <w:tcPr>
            <w:tcW w:w="1200" w:type="dxa"/>
            <w:vAlign w:val="center"/>
          </w:tcPr>
          <w:p>
            <w:pPr>
              <w:ind w:firstLine="420"/>
              <w:jc w:val="center"/>
              <w:rPr>
                <w:rFonts w:ascii="宋体" w:hAnsi="宋体"/>
                <w:b/>
                <w:color w:val="000000"/>
                <w:szCs w:val="21"/>
              </w:rPr>
            </w:pPr>
            <w:r>
              <w:rPr>
                <w:rFonts w:hint="eastAsia" w:ascii="宋体" w:hAnsi="宋体"/>
                <w:b/>
                <w:color w:val="000000"/>
                <w:szCs w:val="21"/>
              </w:rPr>
              <w:t>单位</w:t>
            </w:r>
          </w:p>
        </w:tc>
        <w:tc>
          <w:tcPr>
            <w:tcW w:w="1185" w:type="dxa"/>
            <w:vAlign w:val="center"/>
          </w:tcPr>
          <w:p>
            <w:pPr>
              <w:spacing w:line="360" w:lineRule="exact"/>
              <w:rPr>
                <w:rFonts w:ascii="宋体" w:hAnsi="宋体"/>
                <w:b/>
                <w:bCs/>
                <w:szCs w:val="21"/>
                <w:highlight w:val="none"/>
              </w:rPr>
            </w:pPr>
            <w:r>
              <w:rPr>
                <w:rFonts w:hint="eastAsia" w:ascii="宋体" w:hAnsi="宋体"/>
                <w:b/>
                <w:bCs/>
                <w:szCs w:val="21"/>
                <w:highlight w:val="none"/>
              </w:rPr>
              <w:t>单价（元）</w:t>
            </w:r>
          </w:p>
        </w:tc>
        <w:tc>
          <w:tcPr>
            <w:tcW w:w="1185" w:type="dxa"/>
            <w:vAlign w:val="center"/>
          </w:tcPr>
          <w:p>
            <w:pPr>
              <w:spacing w:line="360" w:lineRule="exact"/>
              <w:rPr>
                <w:rFonts w:ascii="宋体" w:hAnsi="宋体"/>
                <w:b/>
                <w:bCs/>
                <w:szCs w:val="21"/>
                <w:highlight w:val="none"/>
              </w:rPr>
            </w:pPr>
            <w:r>
              <w:rPr>
                <w:rFonts w:hint="eastAsia" w:ascii="宋体" w:hAnsi="宋体"/>
                <w:b/>
                <w:bCs/>
                <w:szCs w:val="21"/>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jc w:val="center"/>
              <w:rPr>
                <w:rFonts w:ascii="宋体" w:hAnsi="宋体"/>
                <w:color w:val="000000"/>
                <w:szCs w:val="21"/>
              </w:rPr>
            </w:pPr>
            <w:r>
              <w:rPr>
                <w:rFonts w:hint="eastAsia" w:ascii="宋体" w:hAnsi="宋体"/>
                <w:color w:val="000000"/>
                <w:szCs w:val="21"/>
              </w:rPr>
              <w:t>1</w:t>
            </w:r>
          </w:p>
        </w:tc>
        <w:tc>
          <w:tcPr>
            <w:tcW w:w="3122" w:type="dxa"/>
            <w:vAlign w:val="center"/>
          </w:tcPr>
          <w:p>
            <w:pPr>
              <w:jc w:val="left"/>
              <w:rPr>
                <w:rFonts w:ascii="宋体" w:hAnsi="宋体" w:cs="宋体"/>
                <w:color w:val="000000"/>
                <w:szCs w:val="21"/>
              </w:rPr>
            </w:pPr>
            <w:r>
              <w:rPr>
                <w:rFonts w:hint="eastAsia" w:ascii="宋体" w:hAnsi="宋体" w:cs="宋体"/>
                <w:color w:val="000000"/>
                <w:kern w:val="0"/>
                <w:szCs w:val="21"/>
              </w:rPr>
              <w:t>消防主机拆装</w:t>
            </w:r>
          </w:p>
        </w:tc>
        <w:tc>
          <w:tcPr>
            <w:tcW w:w="1380"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1200" w:type="dxa"/>
            <w:vAlign w:val="center"/>
          </w:tcPr>
          <w:p>
            <w:pPr>
              <w:jc w:val="center"/>
              <w:rPr>
                <w:rFonts w:ascii="宋体" w:hAnsi="宋体"/>
                <w:color w:val="000000"/>
                <w:szCs w:val="21"/>
              </w:rPr>
            </w:pPr>
            <w:r>
              <w:rPr>
                <w:rFonts w:hint="eastAsia" w:ascii="宋体" w:hAnsi="宋体"/>
                <w:color w:val="000000"/>
                <w:szCs w:val="21"/>
              </w:rPr>
              <w:t>台</w:t>
            </w:r>
          </w:p>
        </w:tc>
        <w:tc>
          <w:tcPr>
            <w:tcW w:w="1185" w:type="dxa"/>
            <w:vAlign w:val="center"/>
          </w:tcPr>
          <w:p>
            <w:pPr>
              <w:spacing w:line="360" w:lineRule="exact"/>
              <w:jc w:val="center"/>
              <w:rPr>
                <w:rFonts w:ascii="宋体" w:hAnsi="宋体"/>
                <w:szCs w:val="21"/>
                <w:highlight w:val="yellow"/>
              </w:rPr>
            </w:pPr>
          </w:p>
        </w:tc>
        <w:tc>
          <w:tcPr>
            <w:tcW w:w="1185" w:type="dxa"/>
            <w:vAlign w:val="center"/>
          </w:tcPr>
          <w:p>
            <w:pPr>
              <w:spacing w:line="360" w:lineRule="exact"/>
              <w:jc w:val="cente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34" w:type="dxa"/>
            <w:vAlign w:val="center"/>
          </w:tcPr>
          <w:p>
            <w:pPr>
              <w:jc w:val="center"/>
              <w:rPr>
                <w:rFonts w:ascii="宋体" w:hAnsi="宋体"/>
                <w:color w:val="000000"/>
                <w:szCs w:val="21"/>
              </w:rPr>
            </w:pPr>
            <w:r>
              <w:rPr>
                <w:rFonts w:hint="eastAsia" w:ascii="宋体" w:hAnsi="宋体"/>
                <w:color w:val="000000"/>
                <w:szCs w:val="21"/>
              </w:rPr>
              <w:t>2</w:t>
            </w:r>
          </w:p>
        </w:tc>
        <w:tc>
          <w:tcPr>
            <w:tcW w:w="3122" w:type="dxa"/>
            <w:vAlign w:val="center"/>
          </w:tcPr>
          <w:p>
            <w:pPr>
              <w:jc w:val="left"/>
              <w:rPr>
                <w:rFonts w:ascii="宋体" w:hAnsi="宋体" w:cs="宋体"/>
                <w:color w:val="000000"/>
                <w:szCs w:val="21"/>
              </w:rPr>
            </w:pPr>
            <w:r>
              <w:rPr>
                <w:rFonts w:hint="eastAsia" w:ascii="宋体" w:hAnsi="宋体" w:cs="宋体"/>
                <w:color w:val="000000"/>
                <w:kern w:val="0"/>
                <w:szCs w:val="21"/>
              </w:rPr>
              <w:t>消防直线控制柜拆装</w:t>
            </w:r>
          </w:p>
        </w:tc>
        <w:tc>
          <w:tcPr>
            <w:tcW w:w="1380"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1200" w:type="dxa"/>
            <w:vAlign w:val="center"/>
          </w:tcPr>
          <w:p>
            <w:pPr>
              <w:jc w:val="center"/>
              <w:rPr>
                <w:rFonts w:ascii="宋体" w:hAnsi="宋体"/>
                <w:color w:val="000000"/>
                <w:szCs w:val="21"/>
              </w:rPr>
            </w:pPr>
            <w:r>
              <w:rPr>
                <w:rFonts w:hint="eastAsia" w:ascii="宋体" w:hAnsi="宋体"/>
                <w:color w:val="000000"/>
                <w:szCs w:val="21"/>
              </w:rPr>
              <w:t>套</w:t>
            </w:r>
          </w:p>
        </w:tc>
        <w:tc>
          <w:tcPr>
            <w:tcW w:w="1185" w:type="dxa"/>
            <w:vAlign w:val="center"/>
          </w:tcPr>
          <w:p>
            <w:pPr>
              <w:spacing w:line="360" w:lineRule="exact"/>
              <w:jc w:val="center"/>
              <w:rPr>
                <w:rFonts w:ascii="宋体" w:hAnsi="宋体"/>
                <w:szCs w:val="21"/>
              </w:rPr>
            </w:pPr>
          </w:p>
        </w:tc>
        <w:tc>
          <w:tcPr>
            <w:tcW w:w="1185"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jc w:val="center"/>
              <w:rPr>
                <w:rFonts w:ascii="宋体" w:hAnsi="宋体"/>
                <w:color w:val="000000"/>
                <w:szCs w:val="21"/>
              </w:rPr>
            </w:pPr>
            <w:r>
              <w:rPr>
                <w:rFonts w:hint="eastAsia" w:ascii="宋体" w:hAnsi="宋体"/>
                <w:color w:val="000000"/>
                <w:szCs w:val="21"/>
              </w:rPr>
              <w:t>3</w:t>
            </w:r>
          </w:p>
        </w:tc>
        <w:tc>
          <w:tcPr>
            <w:tcW w:w="3122" w:type="dxa"/>
            <w:vAlign w:val="center"/>
          </w:tcPr>
          <w:p>
            <w:pPr>
              <w:jc w:val="left"/>
              <w:rPr>
                <w:rFonts w:ascii="宋体" w:hAnsi="宋体" w:cs="宋体"/>
                <w:color w:val="000000"/>
                <w:szCs w:val="21"/>
              </w:rPr>
            </w:pPr>
            <w:r>
              <w:rPr>
                <w:rFonts w:hint="eastAsia" w:ascii="宋体" w:hAnsi="宋体" w:cs="宋体"/>
                <w:color w:val="000000"/>
                <w:kern w:val="0"/>
                <w:szCs w:val="21"/>
              </w:rPr>
              <w:t>消防多线控制柜拆装</w:t>
            </w:r>
          </w:p>
        </w:tc>
        <w:tc>
          <w:tcPr>
            <w:tcW w:w="1380"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1200" w:type="dxa"/>
            <w:vAlign w:val="center"/>
          </w:tcPr>
          <w:p>
            <w:pPr>
              <w:jc w:val="center"/>
              <w:rPr>
                <w:rFonts w:ascii="宋体" w:hAnsi="宋体"/>
                <w:color w:val="000000"/>
                <w:szCs w:val="21"/>
              </w:rPr>
            </w:pPr>
            <w:r>
              <w:rPr>
                <w:rFonts w:hint="eastAsia" w:ascii="宋体" w:hAnsi="宋体"/>
                <w:color w:val="000000"/>
                <w:szCs w:val="21"/>
              </w:rPr>
              <w:t>套</w:t>
            </w:r>
          </w:p>
        </w:tc>
        <w:tc>
          <w:tcPr>
            <w:tcW w:w="1185" w:type="dxa"/>
            <w:vAlign w:val="center"/>
          </w:tcPr>
          <w:p>
            <w:pPr>
              <w:spacing w:line="360" w:lineRule="exact"/>
              <w:jc w:val="center"/>
              <w:rPr>
                <w:rFonts w:ascii="宋体" w:hAnsi="宋体"/>
                <w:szCs w:val="21"/>
              </w:rPr>
            </w:pPr>
          </w:p>
        </w:tc>
        <w:tc>
          <w:tcPr>
            <w:tcW w:w="1185"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jc w:val="center"/>
              <w:rPr>
                <w:rFonts w:ascii="宋体" w:hAnsi="宋体"/>
                <w:color w:val="000000"/>
                <w:szCs w:val="21"/>
              </w:rPr>
            </w:pPr>
            <w:r>
              <w:rPr>
                <w:rFonts w:hint="eastAsia" w:ascii="宋体" w:hAnsi="宋体"/>
                <w:color w:val="000000"/>
                <w:szCs w:val="21"/>
              </w:rPr>
              <w:t>4</w:t>
            </w:r>
          </w:p>
        </w:tc>
        <w:tc>
          <w:tcPr>
            <w:tcW w:w="3122" w:type="dxa"/>
            <w:vAlign w:val="center"/>
          </w:tcPr>
          <w:p>
            <w:pPr>
              <w:jc w:val="left"/>
              <w:rPr>
                <w:rFonts w:ascii="宋体" w:hAnsi="宋体" w:cs="宋体"/>
                <w:color w:val="000000"/>
                <w:szCs w:val="21"/>
              </w:rPr>
            </w:pPr>
            <w:r>
              <w:rPr>
                <w:rFonts w:hint="eastAsia" w:ascii="宋体" w:hAnsi="宋体" w:cs="宋体"/>
                <w:color w:val="000000"/>
                <w:kern w:val="0"/>
                <w:szCs w:val="21"/>
              </w:rPr>
              <w:t>消防广播及消防电话主机拆装</w:t>
            </w:r>
          </w:p>
        </w:tc>
        <w:tc>
          <w:tcPr>
            <w:tcW w:w="1380"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1200" w:type="dxa"/>
            <w:vAlign w:val="center"/>
          </w:tcPr>
          <w:p>
            <w:pPr>
              <w:jc w:val="center"/>
              <w:rPr>
                <w:rFonts w:ascii="宋体" w:hAnsi="宋体"/>
                <w:color w:val="000000"/>
                <w:szCs w:val="21"/>
              </w:rPr>
            </w:pPr>
            <w:r>
              <w:rPr>
                <w:rFonts w:hint="eastAsia" w:ascii="宋体" w:hAnsi="宋体"/>
                <w:color w:val="000000"/>
                <w:szCs w:val="21"/>
              </w:rPr>
              <w:t>套</w:t>
            </w:r>
          </w:p>
        </w:tc>
        <w:tc>
          <w:tcPr>
            <w:tcW w:w="1185" w:type="dxa"/>
            <w:vAlign w:val="center"/>
          </w:tcPr>
          <w:p>
            <w:pPr>
              <w:spacing w:line="360" w:lineRule="exact"/>
              <w:jc w:val="center"/>
              <w:rPr>
                <w:rFonts w:ascii="宋体" w:hAnsi="宋体"/>
                <w:szCs w:val="21"/>
              </w:rPr>
            </w:pPr>
          </w:p>
        </w:tc>
        <w:tc>
          <w:tcPr>
            <w:tcW w:w="1185"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306" w:type="dxa"/>
            <w:gridSpan w:val="6"/>
            <w:vAlign w:val="center"/>
          </w:tcPr>
          <w:p>
            <w:pPr>
              <w:spacing w:line="360" w:lineRule="exact"/>
              <w:ind w:firstLine="420"/>
              <w:jc w:val="left"/>
              <w:rPr>
                <w:rFonts w:ascii="宋体" w:hAnsi="宋体"/>
                <w:b/>
                <w:bCs/>
                <w:szCs w:val="21"/>
              </w:rPr>
            </w:pPr>
            <w:r>
              <w:rPr>
                <w:rFonts w:hint="eastAsia" w:ascii="宋体" w:hAnsi="宋体"/>
                <w:b/>
                <w:bCs/>
                <w:szCs w:val="21"/>
              </w:rPr>
              <w:t>合计金额人民币大写：                             小写：</w:t>
            </w:r>
          </w:p>
        </w:tc>
      </w:tr>
    </w:tbl>
    <w:p>
      <w:pPr>
        <w:spacing w:line="360" w:lineRule="auto"/>
        <w:ind w:firstLine="420"/>
        <w:jc w:val="center"/>
        <w:rPr>
          <w:rFonts w:hint="eastAsia" w:ascii="宋体" w:hAnsi="宋体"/>
          <w:b/>
          <w:bCs/>
          <w:szCs w:val="21"/>
        </w:rPr>
      </w:pPr>
    </w:p>
    <w:p>
      <w:pPr>
        <w:spacing w:line="360" w:lineRule="auto"/>
        <w:ind w:firstLine="420"/>
        <w:jc w:val="center"/>
        <w:rPr>
          <w:rFonts w:ascii="宋体" w:hAnsi="宋体"/>
          <w:b/>
          <w:bCs/>
          <w:szCs w:val="21"/>
        </w:rPr>
      </w:pPr>
      <w:r>
        <w:rPr>
          <w:rFonts w:hint="eastAsia" w:ascii="宋体" w:hAnsi="宋体"/>
          <w:b/>
          <w:bCs/>
          <w:szCs w:val="21"/>
        </w:rPr>
        <w:t>表2具体替换设备清单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272"/>
        <w:gridCol w:w="2051"/>
        <w:gridCol w:w="2516"/>
        <w:gridCol w:w="962"/>
        <w:gridCol w:w="708"/>
        <w:gridCol w:w="84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序号</w:t>
            </w:r>
          </w:p>
        </w:tc>
        <w:tc>
          <w:tcPr>
            <w:tcW w:w="1272" w:type="dxa"/>
            <w:vAlign w:val="center"/>
          </w:tcPr>
          <w:p>
            <w:pPr>
              <w:jc w:val="center"/>
              <w:rPr>
                <w:rFonts w:ascii="宋体" w:hAnsi="宋体" w:cs="宋体"/>
                <w:color w:val="000000"/>
                <w:szCs w:val="21"/>
              </w:rPr>
            </w:pPr>
            <w:r>
              <w:rPr>
                <w:rFonts w:hint="eastAsia" w:ascii="宋体" w:hAnsi="宋体" w:cs="宋体"/>
                <w:color w:val="000000"/>
                <w:szCs w:val="21"/>
              </w:rPr>
              <w:t>设备名称</w:t>
            </w:r>
          </w:p>
        </w:tc>
        <w:tc>
          <w:tcPr>
            <w:tcW w:w="2051" w:type="dxa"/>
          </w:tcPr>
          <w:p>
            <w:pPr>
              <w:rPr>
                <w:rFonts w:hint="eastAsia" w:ascii="宋体" w:hAnsi="宋体"/>
                <w:color w:val="000000"/>
                <w:szCs w:val="21"/>
              </w:rPr>
            </w:pPr>
          </w:p>
          <w:p>
            <w:pPr>
              <w:ind w:firstLine="420" w:firstLineChars="200"/>
              <w:rPr>
                <w:rFonts w:hint="eastAsia" w:ascii="宋体" w:hAnsi="宋体"/>
                <w:color w:val="000000"/>
                <w:szCs w:val="21"/>
              </w:rPr>
            </w:pPr>
            <w:r>
              <w:rPr>
                <w:rFonts w:hint="eastAsia" w:ascii="宋体" w:hAnsi="宋体"/>
                <w:color w:val="000000"/>
                <w:szCs w:val="21"/>
              </w:rPr>
              <w:t>品牌型号</w:t>
            </w:r>
          </w:p>
        </w:tc>
        <w:tc>
          <w:tcPr>
            <w:tcW w:w="2516" w:type="dxa"/>
            <w:vAlign w:val="center"/>
          </w:tcPr>
          <w:p>
            <w:pPr>
              <w:jc w:val="center"/>
              <w:rPr>
                <w:rFonts w:ascii="宋体" w:hAnsi="宋体"/>
                <w:color w:val="000000"/>
                <w:szCs w:val="21"/>
              </w:rPr>
            </w:pPr>
            <w:r>
              <w:rPr>
                <w:rFonts w:hint="eastAsia" w:ascii="宋体" w:hAnsi="宋体"/>
                <w:color w:val="000000"/>
                <w:szCs w:val="21"/>
              </w:rPr>
              <w:t>参数</w:t>
            </w:r>
          </w:p>
        </w:tc>
        <w:tc>
          <w:tcPr>
            <w:tcW w:w="962" w:type="dxa"/>
            <w:vAlign w:val="center"/>
          </w:tcPr>
          <w:p>
            <w:pPr>
              <w:jc w:val="center"/>
              <w:rPr>
                <w:rFonts w:ascii="宋体" w:hAnsi="宋体"/>
                <w:color w:val="000000"/>
                <w:szCs w:val="21"/>
              </w:rPr>
            </w:pPr>
            <w:r>
              <w:rPr>
                <w:rFonts w:hint="eastAsia" w:ascii="宋体" w:hAnsi="宋体"/>
                <w:color w:val="000000"/>
                <w:szCs w:val="21"/>
              </w:rPr>
              <w:t>数量</w:t>
            </w:r>
          </w:p>
        </w:tc>
        <w:tc>
          <w:tcPr>
            <w:tcW w:w="708" w:type="dxa"/>
            <w:vAlign w:val="center"/>
          </w:tcPr>
          <w:p>
            <w:pPr>
              <w:jc w:val="center"/>
              <w:rPr>
                <w:rFonts w:ascii="宋体" w:hAnsi="宋体"/>
                <w:color w:val="000000"/>
                <w:szCs w:val="21"/>
              </w:rPr>
            </w:pPr>
            <w:r>
              <w:rPr>
                <w:rFonts w:hint="eastAsia" w:ascii="宋体" w:hAnsi="宋体"/>
                <w:color w:val="000000"/>
                <w:szCs w:val="21"/>
              </w:rPr>
              <w:t>单位</w:t>
            </w:r>
          </w:p>
        </w:tc>
        <w:tc>
          <w:tcPr>
            <w:tcW w:w="846" w:type="dxa"/>
          </w:tcPr>
          <w:p>
            <w:pPr>
              <w:jc w:val="center"/>
              <w:rPr>
                <w:rFonts w:hint="eastAsia" w:ascii="宋体" w:hAnsi="宋体"/>
                <w:color w:val="000000"/>
                <w:szCs w:val="21"/>
              </w:rPr>
            </w:pPr>
            <w:r>
              <w:rPr>
                <w:rFonts w:hint="eastAsia" w:ascii="宋体" w:hAnsi="宋体"/>
                <w:color w:val="000000"/>
                <w:szCs w:val="21"/>
              </w:rPr>
              <w:t>单价（元）</w:t>
            </w:r>
          </w:p>
        </w:tc>
        <w:tc>
          <w:tcPr>
            <w:tcW w:w="846" w:type="dxa"/>
          </w:tcPr>
          <w:p>
            <w:pPr>
              <w:jc w:val="center"/>
              <w:rPr>
                <w:rFonts w:hint="eastAsia" w:ascii="宋体" w:hAnsi="宋体"/>
                <w:color w:val="000000"/>
                <w:szCs w:val="21"/>
              </w:rPr>
            </w:pPr>
            <w:r>
              <w:rPr>
                <w:rFonts w:hint="eastAsia" w:ascii="宋体" w:hAnsi="宋体"/>
                <w:color w:val="000000"/>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1</w:t>
            </w:r>
          </w:p>
        </w:tc>
        <w:tc>
          <w:tcPr>
            <w:tcW w:w="1272" w:type="dxa"/>
            <w:vAlign w:val="center"/>
          </w:tcPr>
          <w:p>
            <w:pPr>
              <w:jc w:val="left"/>
              <w:rPr>
                <w:rFonts w:ascii="宋体" w:hAnsi="宋体" w:cs="宋体"/>
                <w:color w:val="000000"/>
                <w:szCs w:val="21"/>
              </w:rPr>
            </w:pPr>
            <w:r>
              <w:rPr>
                <w:rFonts w:hint="eastAsia" w:ascii="宋体" w:hAnsi="宋体" w:cs="宋体"/>
                <w:color w:val="000000"/>
                <w:kern w:val="0"/>
                <w:szCs w:val="21"/>
              </w:rPr>
              <w:t>消防信号线</w:t>
            </w:r>
          </w:p>
        </w:tc>
        <w:tc>
          <w:tcPr>
            <w:tcW w:w="2051" w:type="dxa"/>
          </w:tcPr>
          <w:p>
            <w:pPr>
              <w:jc w:val="left"/>
              <w:rPr>
                <w:rFonts w:hint="eastAsia" w:ascii="宋体" w:hAnsi="宋体" w:cs="宋体"/>
                <w:color w:val="000000"/>
                <w:kern w:val="0"/>
                <w:szCs w:val="21"/>
              </w:rPr>
            </w:pPr>
          </w:p>
        </w:tc>
        <w:tc>
          <w:tcPr>
            <w:tcW w:w="2516" w:type="dxa"/>
            <w:vAlign w:val="center"/>
          </w:tcPr>
          <w:p>
            <w:pPr>
              <w:jc w:val="left"/>
              <w:rPr>
                <w:rFonts w:ascii="宋体" w:hAnsi="宋体" w:cs="宋体"/>
                <w:color w:val="000000"/>
                <w:szCs w:val="21"/>
              </w:rPr>
            </w:pPr>
          </w:p>
        </w:tc>
        <w:tc>
          <w:tcPr>
            <w:tcW w:w="962" w:type="dxa"/>
            <w:vAlign w:val="center"/>
          </w:tcPr>
          <w:p>
            <w:pPr>
              <w:jc w:val="center"/>
              <w:rPr>
                <w:rFonts w:ascii="宋体" w:hAnsi="宋体"/>
                <w:color w:val="000000"/>
                <w:szCs w:val="21"/>
              </w:rPr>
            </w:pPr>
            <w:r>
              <w:rPr>
                <w:rFonts w:hint="eastAsia" w:ascii="宋体" w:hAnsi="宋体" w:cs="宋体"/>
                <w:color w:val="000000"/>
                <w:kern w:val="0"/>
                <w:szCs w:val="21"/>
              </w:rPr>
              <w:t>4000</w:t>
            </w:r>
          </w:p>
        </w:tc>
        <w:tc>
          <w:tcPr>
            <w:tcW w:w="708" w:type="dxa"/>
            <w:vAlign w:val="center"/>
          </w:tcPr>
          <w:p>
            <w:pPr>
              <w:jc w:val="center"/>
              <w:rPr>
                <w:rFonts w:ascii="宋体" w:hAnsi="宋体"/>
                <w:color w:val="000000"/>
                <w:szCs w:val="21"/>
              </w:rPr>
            </w:pPr>
            <w:r>
              <w:rPr>
                <w:rFonts w:hint="eastAsia" w:ascii="宋体" w:hAnsi="宋体"/>
                <w:color w:val="000000"/>
                <w:szCs w:val="21"/>
              </w:rPr>
              <w:t>米</w:t>
            </w:r>
          </w:p>
        </w:tc>
        <w:tc>
          <w:tcPr>
            <w:tcW w:w="846" w:type="dxa"/>
          </w:tcPr>
          <w:p>
            <w:pPr>
              <w:jc w:val="center"/>
              <w:rPr>
                <w:rFonts w:hint="eastAsia" w:ascii="宋体" w:hAnsi="宋体"/>
                <w:color w:val="000000"/>
                <w:szCs w:val="21"/>
              </w:rPr>
            </w:pPr>
          </w:p>
        </w:tc>
        <w:tc>
          <w:tcPr>
            <w:tcW w:w="846" w:type="dxa"/>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2</w:t>
            </w:r>
          </w:p>
        </w:tc>
        <w:tc>
          <w:tcPr>
            <w:tcW w:w="1272" w:type="dxa"/>
            <w:vAlign w:val="center"/>
          </w:tcPr>
          <w:p>
            <w:pPr>
              <w:jc w:val="left"/>
              <w:rPr>
                <w:rFonts w:ascii="宋体" w:hAnsi="宋体" w:cs="宋体"/>
                <w:color w:val="000000"/>
                <w:szCs w:val="21"/>
              </w:rPr>
            </w:pPr>
            <w:r>
              <w:rPr>
                <w:rFonts w:hint="eastAsia" w:ascii="宋体" w:hAnsi="宋体" w:cs="宋体"/>
                <w:color w:val="000000"/>
                <w:kern w:val="0"/>
                <w:szCs w:val="21"/>
              </w:rPr>
              <w:t>消防广播控制线</w:t>
            </w:r>
          </w:p>
        </w:tc>
        <w:tc>
          <w:tcPr>
            <w:tcW w:w="2051" w:type="dxa"/>
          </w:tcPr>
          <w:p>
            <w:pPr>
              <w:jc w:val="left"/>
              <w:rPr>
                <w:rFonts w:hint="eastAsia" w:ascii="宋体" w:hAnsi="宋体" w:cs="宋体"/>
                <w:color w:val="000000"/>
                <w:kern w:val="0"/>
                <w:szCs w:val="21"/>
              </w:rPr>
            </w:pPr>
          </w:p>
        </w:tc>
        <w:tc>
          <w:tcPr>
            <w:tcW w:w="2516" w:type="dxa"/>
            <w:vAlign w:val="center"/>
          </w:tcPr>
          <w:p>
            <w:pPr>
              <w:jc w:val="left"/>
              <w:rPr>
                <w:rFonts w:ascii="宋体" w:hAnsi="宋体" w:cs="宋体"/>
                <w:color w:val="000000"/>
                <w:szCs w:val="21"/>
              </w:rPr>
            </w:pPr>
          </w:p>
        </w:tc>
        <w:tc>
          <w:tcPr>
            <w:tcW w:w="962" w:type="dxa"/>
            <w:vAlign w:val="center"/>
          </w:tcPr>
          <w:p>
            <w:pPr>
              <w:jc w:val="center"/>
              <w:rPr>
                <w:rFonts w:ascii="宋体" w:hAnsi="宋体"/>
                <w:color w:val="000000"/>
                <w:szCs w:val="21"/>
              </w:rPr>
            </w:pPr>
            <w:r>
              <w:rPr>
                <w:rFonts w:hint="eastAsia" w:ascii="宋体" w:hAnsi="宋体" w:cs="宋体"/>
                <w:color w:val="000000"/>
                <w:kern w:val="0"/>
                <w:szCs w:val="21"/>
              </w:rPr>
              <w:t>800</w:t>
            </w:r>
          </w:p>
        </w:tc>
        <w:tc>
          <w:tcPr>
            <w:tcW w:w="708" w:type="dxa"/>
            <w:vAlign w:val="center"/>
          </w:tcPr>
          <w:p>
            <w:pPr>
              <w:jc w:val="center"/>
              <w:rPr>
                <w:rFonts w:ascii="宋体" w:hAnsi="宋体"/>
                <w:color w:val="000000"/>
                <w:szCs w:val="21"/>
              </w:rPr>
            </w:pPr>
            <w:r>
              <w:rPr>
                <w:rFonts w:hint="eastAsia" w:ascii="宋体" w:hAnsi="宋体"/>
                <w:color w:val="000000"/>
                <w:szCs w:val="21"/>
              </w:rPr>
              <w:t>米</w:t>
            </w:r>
          </w:p>
        </w:tc>
        <w:tc>
          <w:tcPr>
            <w:tcW w:w="846" w:type="dxa"/>
          </w:tcPr>
          <w:p>
            <w:pPr>
              <w:jc w:val="center"/>
              <w:rPr>
                <w:rFonts w:hint="eastAsia" w:ascii="宋体" w:hAnsi="宋体"/>
                <w:color w:val="000000"/>
                <w:szCs w:val="21"/>
              </w:rPr>
            </w:pPr>
          </w:p>
        </w:tc>
        <w:tc>
          <w:tcPr>
            <w:tcW w:w="846" w:type="dxa"/>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3</w:t>
            </w:r>
          </w:p>
        </w:tc>
        <w:tc>
          <w:tcPr>
            <w:tcW w:w="1272" w:type="dxa"/>
            <w:vAlign w:val="center"/>
          </w:tcPr>
          <w:p>
            <w:pPr>
              <w:jc w:val="left"/>
              <w:rPr>
                <w:rFonts w:ascii="宋体" w:hAnsi="宋体" w:cs="宋体"/>
                <w:color w:val="000000"/>
                <w:szCs w:val="21"/>
              </w:rPr>
            </w:pPr>
            <w:r>
              <w:rPr>
                <w:rFonts w:hint="eastAsia" w:ascii="宋体" w:hAnsi="宋体" w:cs="宋体"/>
                <w:color w:val="000000"/>
                <w:kern w:val="0"/>
                <w:szCs w:val="21"/>
              </w:rPr>
              <w:t>消防电话控制线</w:t>
            </w:r>
          </w:p>
        </w:tc>
        <w:tc>
          <w:tcPr>
            <w:tcW w:w="2051" w:type="dxa"/>
          </w:tcPr>
          <w:p>
            <w:pPr>
              <w:jc w:val="left"/>
              <w:rPr>
                <w:rFonts w:hint="eastAsia" w:ascii="宋体" w:hAnsi="宋体" w:cs="宋体"/>
                <w:color w:val="000000"/>
                <w:kern w:val="0"/>
                <w:szCs w:val="21"/>
              </w:rPr>
            </w:pPr>
          </w:p>
        </w:tc>
        <w:tc>
          <w:tcPr>
            <w:tcW w:w="2516" w:type="dxa"/>
            <w:vAlign w:val="center"/>
          </w:tcPr>
          <w:p>
            <w:pPr>
              <w:jc w:val="left"/>
              <w:rPr>
                <w:rFonts w:ascii="宋体" w:hAnsi="宋体" w:cs="宋体"/>
                <w:color w:val="000000"/>
                <w:szCs w:val="21"/>
              </w:rPr>
            </w:pPr>
          </w:p>
        </w:tc>
        <w:tc>
          <w:tcPr>
            <w:tcW w:w="962" w:type="dxa"/>
            <w:vAlign w:val="center"/>
          </w:tcPr>
          <w:p>
            <w:pPr>
              <w:jc w:val="center"/>
              <w:rPr>
                <w:rFonts w:ascii="宋体" w:hAnsi="宋体"/>
                <w:color w:val="000000"/>
                <w:szCs w:val="21"/>
              </w:rPr>
            </w:pPr>
            <w:r>
              <w:rPr>
                <w:rFonts w:hint="eastAsia" w:ascii="宋体" w:hAnsi="宋体" w:cs="宋体"/>
                <w:color w:val="000000"/>
                <w:kern w:val="0"/>
                <w:szCs w:val="21"/>
              </w:rPr>
              <w:t>800</w:t>
            </w:r>
          </w:p>
        </w:tc>
        <w:tc>
          <w:tcPr>
            <w:tcW w:w="708" w:type="dxa"/>
            <w:vAlign w:val="center"/>
          </w:tcPr>
          <w:p>
            <w:pPr>
              <w:jc w:val="center"/>
              <w:rPr>
                <w:rFonts w:ascii="宋体" w:hAnsi="宋体"/>
                <w:color w:val="000000"/>
                <w:szCs w:val="21"/>
              </w:rPr>
            </w:pPr>
            <w:r>
              <w:rPr>
                <w:rFonts w:hint="eastAsia" w:ascii="宋体" w:hAnsi="宋体"/>
                <w:color w:val="000000"/>
                <w:szCs w:val="21"/>
              </w:rPr>
              <w:t>米</w:t>
            </w:r>
          </w:p>
        </w:tc>
        <w:tc>
          <w:tcPr>
            <w:tcW w:w="846" w:type="dxa"/>
          </w:tcPr>
          <w:p>
            <w:pPr>
              <w:jc w:val="center"/>
              <w:rPr>
                <w:rFonts w:hint="eastAsia" w:ascii="宋体" w:hAnsi="宋体"/>
                <w:color w:val="000000"/>
                <w:szCs w:val="21"/>
              </w:rPr>
            </w:pPr>
          </w:p>
        </w:tc>
        <w:tc>
          <w:tcPr>
            <w:tcW w:w="846" w:type="dxa"/>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4</w:t>
            </w:r>
          </w:p>
        </w:tc>
        <w:tc>
          <w:tcPr>
            <w:tcW w:w="1272" w:type="dxa"/>
            <w:vAlign w:val="center"/>
          </w:tcPr>
          <w:p>
            <w:pPr>
              <w:jc w:val="left"/>
              <w:rPr>
                <w:rFonts w:ascii="宋体" w:hAnsi="宋体" w:cs="宋体"/>
                <w:color w:val="000000"/>
                <w:szCs w:val="21"/>
              </w:rPr>
            </w:pPr>
            <w:r>
              <w:rPr>
                <w:rFonts w:hint="eastAsia" w:ascii="宋体" w:hAnsi="宋体" w:cs="宋体"/>
                <w:color w:val="000000"/>
                <w:kern w:val="0"/>
                <w:szCs w:val="21"/>
              </w:rPr>
              <w:t>直线控制线</w:t>
            </w:r>
          </w:p>
        </w:tc>
        <w:tc>
          <w:tcPr>
            <w:tcW w:w="2051" w:type="dxa"/>
          </w:tcPr>
          <w:p>
            <w:pPr>
              <w:jc w:val="left"/>
              <w:rPr>
                <w:rFonts w:hint="eastAsia" w:ascii="宋体" w:hAnsi="宋体" w:cs="宋体"/>
                <w:color w:val="000000"/>
                <w:kern w:val="0"/>
                <w:szCs w:val="21"/>
              </w:rPr>
            </w:pPr>
          </w:p>
        </w:tc>
        <w:tc>
          <w:tcPr>
            <w:tcW w:w="2516" w:type="dxa"/>
            <w:vAlign w:val="center"/>
          </w:tcPr>
          <w:p>
            <w:pPr>
              <w:jc w:val="left"/>
              <w:rPr>
                <w:rFonts w:ascii="宋体" w:hAnsi="宋体" w:cs="宋体"/>
                <w:color w:val="000000"/>
                <w:szCs w:val="21"/>
              </w:rPr>
            </w:pPr>
          </w:p>
        </w:tc>
        <w:tc>
          <w:tcPr>
            <w:tcW w:w="962" w:type="dxa"/>
            <w:vAlign w:val="center"/>
          </w:tcPr>
          <w:p>
            <w:pPr>
              <w:jc w:val="center"/>
              <w:rPr>
                <w:rFonts w:ascii="宋体" w:hAnsi="宋体"/>
                <w:color w:val="000000"/>
                <w:szCs w:val="21"/>
              </w:rPr>
            </w:pPr>
            <w:r>
              <w:rPr>
                <w:rFonts w:hint="eastAsia" w:ascii="宋体" w:hAnsi="宋体" w:cs="宋体"/>
                <w:color w:val="000000"/>
                <w:kern w:val="0"/>
                <w:szCs w:val="21"/>
              </w:rPr>
              <w:t>4000</w:t>
            </w:r>
          </w:p>
        </w:tc>
        <w:tc>
          <w:tcPr>
            <w:tcW w:w="708" w:type="dxa"/>
            <w:vAlign w:val="center"/>
          </w:tcPr>
          <w:p>
            <w:pPr>
              <w:jc w:val="center"/>
              <w:rPr>
                <w:rFonts w:ascii="宋体" w:hAnsi="宋体"/>
                <w:color w:val="000000"/>
                <w:szCs w:val="21"/>
              </w:rPr>
            </w:pPr>
            <w:r>
              <w:rPr>
                <w:rFonts w:hint="eastAsia" w:ascii="宋体" w:hAnsi="宋体"/>
                <w:color w:val="000000"/>
                <w:szCs w:val="21"/>
              </w:rPr>
              <w:t>米</w:t>
            </w:r>
          </w:p>
        </w:tc>
        <w:tc>
          <w:tcPr>
            <w:tcW w:w="846" w:type="dxa"/>
          </w:tcPr>
          <w:p>
            <w:pPr>
              <w:jc w:val="center"/>
              <w:rPr>
                <w:rFonts w:hint="eastAsia" w:ascii="宋体" w:hAnsi="宋体"/>
                <w:color w:val="000000"/>
                <w:szCs w:val="21"/>
              </w:rPr>
            </w:pPr>
          </w:p>
        </w:tc>
        <w:tc>
          <w:tcPr>
            <w:tcW w:w="846" w:type="dxa"/>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5</w:t>
            </w:r>
          </w:p>
        </w:tc>
        <w:tc>
          <w:tcPr>
            <w:tcW w:w="1272" w:type="dxa"/>
            <w:vAlign w:val="center"/>
          </w:tcPr>
          <w:p>
            <w:pPr>
              <w:jc w:val="left"/>
              <w:rPr>
                <w:rFonts w:ascii="宋体" w:hAnsi="宋体" w:cs="宋体"/>
                <w:color w:val="000000"/>
                <w:szCs w:val="21"/>
              </w:rPr>
            </w:pPr>
            <w:r>
              <w:rPr>
                <w:rFonts w:hint="eastAsia" w:ascii="宋体" w:hAnsi="宋体" w:cs="宋体"/>
                <w:color w:val="000000"/>
                <w:kern w:val="0"/>
                <w:szCs w:val="21"/>
              </w:rPr>
              <w:t>消防控制电源线</w:t>
            </w:r>
          </w:p>
        </w:tc>
        <w:tc>
          <w:tcPr>
            <w:tcW w:w="2051" w:type="dxa"/>
          </w:tcPr>
          <w:p>
            <w:pPr>
              <w:jc w:val="left"/>
              <w:rPr>
                <w:rFonts w:hint="eastAsia" w:ascii="宋体" w:hAnsi="宋体" w:cs="宋体"/>
                <w:color w:val="000000"/>
                <w:kern w:val="0"/>
                <w:szCs w:val="21"/>
              </w:rPr>
            </w:pPr>
          </w:p>
        </w:tc>
        <w:tc>
          <w:tcPr>
            <w:tcW w:w="2516" w:type="dxa"/>
            <w:vAlign w:val="center"/>
          </w:tcPr>
          <w:p>
            <w:pPr>
              <w:jc w:val="left"/>
              <w:rPr>
                <w:rFonts w:ascii="宋体" w:hAnsi="宋体" w:cs="宋体"/>
                <w:color w:val="000000"/>
                <w:szCs w:val="21"/>
              </w:rPr>
            </w:pPr>
          </w:p>
        </w:tc>
        <w:tc>
          <w:tcPr>
            <w:tcW w:w="962" w:type="dxa"/>
            <w:vAlign w:val="center"/>
          </w:tcPr>
          <w:p>
            <w:pPr>
              <w:jc w:val="center"/>
              <w:rPr>
                <w:rFonts w:ascii="宋体" w:hAnsi="宋体"/>
                <w:color w:val="000000"/>
                <w:szCs w:val="21"/>
              </w:rPr>
            </w:pPr>
            <w:r>
              <w:rPr>
                <w:rFonts w:hint="eastAsia" w:ascii="宋体" w:hAnsi="宋体" w:cs="宋体"/>
                <w:color w:val="000000"/>
                <w:kern w:val="0"/>
                <w:szCs w:val="21"/>
              </w:rPr>
              <w:t>2000</w:t>
            </w:r>
          </w:p>
        </w:tc>
        <w:tc>
          <w:tcPr>
            <w:tcW w:w="708" w:type="dxa"/>
            <w:vAlign w:val="center"/>
          </w:tcPr>
          <w:p>
            <w:pPr>
              <w:jc w:val="center"/>
              <w:rPr>
                <w:rFonts w:ascii="宋体" w:hAnsi="宋体"/>
                <w:color w:val="000000"/>
                <w:szCs w:val="21"/>
              </w:rPr>
            </w:pPr>
            <w:r>
              <w:rPr>
                <w:rFonts w:hint="eastAsia" w:ascii="宋体" w:hAnsi="宋体"/>
                <w:color w:val="000000"/>
                <w:szCs w:val="21"/>
              </w:rPr>
              <w:t>米</w:t>
            </w:r>
          </w:p>
        </w:tc>
        <w:tc>
          <w:tcPr>
            <w:tcW w:w="846" w:type="dxa"/>
          </w:tcPr>
          <w:p>
            <w:pPr>
              <w:jc w:val="center"/>
              <w:rPr>
                <w:rFonts w:hint="eastAsia" w:ascii="宋体" w:hAnsi="宋体"/>
                <w:color w:val="000000"/>
                <w:szCs w:val="21"/>
              </w:rPr>
            </w:pPr>
          </w:p>
        </w:tc>
        <w:tc>
          <w:tcPr>
            <w:tcW w:w="846" w:type="dxa"/>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6</w:t>
            </w:r>
          </w:p>
        </w:tc>
        <w:tc>
          <w:tcPr>
            <w:tcW w:w="1272" w:type="dxa"/>
            <w:vAlign w:val="center"/>
          </w:tcPr>
          <w:p>
            <w:pPr>
              <w:jc w:val="left"/>
              <w:rPr>
                <w:rFonts w:ascii="宋体" w:hAnsi="宋体" w:cs="宋体"/>
                <w:color w:val="000000"/>
                <w:szCs w:val="21"/>
              </w:rPr>
            </w:pPr>
            <w:r>
              <w:rPr>
                <w:rFonts w:hint="eastAsia" w:ascii="宋体" w:hAnsi="宋体" w:cs="宋体"/>
                <w:color w:val="000000"/>
                <w:kern w:val="0"/>
                <w:szCs w:val="21"/>
              </w:rPr>
              <w:t>接线端子箱</w:t>
            </w:r>
          </w:p>
        </w:tc>
        <w:tc>
          <w:tcPr>
            <w:tcW w:w="2051" w:type="dxa"/>
          </w:tcPr>
          <w:p>
            <w:pPr>
              <w:jc w:val="left"/>
              <w:rPr>
                <w:rFonts w:hint="eastAsia" w:ascii="宋体" w:hAnsi="宋体" w:cs="宋体"/>
                <w:color w:val="000000"/>
                <w:szCs w:val="21"/>
                <w:shd w:val="clear" w:color="auto" w:fill="FFFFFF"/>
              </w:rPr>
            </w:pPr>
          </w:p>
        </w:tc>
        <w:tc>
          <w:tcPr>
            <w:tcW w:w="2516" w:type="dxa"/>
            <w:vAlign w:val="center"/>
          </w:tcPr>
          <w:p>
            <w:pPr>
              <w:jc w:val="left"/>
              <w:rPr>
                <w:rFonts w:ascii="宋体" w:hAnsi="宋体" w:cs="宋体"/>
                <w:color w:val="000000"/>
                <w:szCs w:val="21"/>
              </w:rPr>
            </w:pPr>
          </w:p>
        </w:tc>
        <w:tc>
          <w:tcPr>
            <w:tcW w:w="962" w:type="dxa"/>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708" w:type="dxa"/>
            <w:vAlign w:val="center"/>
          </w:tcPr>
          <w:p>
            <w:pPr>
              <w:jc w:val="center"/>
              <w:rPr>
                <w:rFonts w:ascii="宋体" w:hAnsi="宋体"/>
                <w:color w:val="000000"/>
                <w:szCs w:val="21"/>
              </w:rPr>
            </w:pPr>
            <w:r>
              <w:rPr>
                <w:rFonts w:hint="eastAsia" w:ascii="宋体" w:hAnsi="宋体"/>
                <w:color w:val="000000"/>
                <w:szCs w:val="21"/>
              </w:rPr>
              <w:t>套</w:t>
            </w:r>
          </w:p>
        </w:tc>
        <w:tc>
          <w:tcPr>
            <w:tcW w:w="846" w:type="dxa"/>
          </w:tcPr>
          <w:p>
            <w:pPr>
              <w:jc w:val="center"/>
              <w:rPr>
                <w:rFonts w:hint="eastAsia" w:ascii="宋体" w:hAnsi="宋体"/>
                <w:color w:val="000000"/>
                <w:szCs w:val="21"/>
              </w:rPr>
            </w:pPr>
          </w:p>
        </w:tc>
        <w:tc>
          <w:tcPr>
            <w:tcW w:w="846" w:type="dxa"/>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53" w:type="dxa"/>
            <w:vAlign w:val="center"/>
          </w:tcPr>
          <w:p>
            <w:pPr>
              <w:jc w:val="center"/>
              <w:rPr>
                <w:rFonts w:ascii="宋体" w:hAnsi="宋体"/>
                <w:color w:val="000000"/>
                <w:szCs w:val="21"/>
              </w:rPr>
            </w:pPr>
            <w:r>
              <w:rPr>
                <w:rFonts w:hint="eastAsia" w:ascii="宋体" w:hAnsi="宋体"/>
                <w:color w:val="000000"/>
                <w:szCs w:val="21"/>
              </w:rPr>
              <w:t>7</w:t>
            </w:r>
          </w:p>
        </w:tc>
        <w:tc>
          <w:tcPr>
            <w:tcW w:w="1272" w:type="dxa"/>
            <w:vAlign w:val="center"/>
          </w:tcPr>
          <w:p>
            <w:pPr>
              <w:jc w:val="left"/>
              <w:rPr>
                <w:rFonts w:ascii="宋体" w:hAnsi="宋体" w:cs="宋体"/>
                <w:color w:val="000000"/>
                <w:szCs w:val="21"/>
              </w:rPr>
            </w:pPr>
            <w:r>
              <w:rPr>
                <w:rFonts w:hint="eastAsia" w:ascii="宋体" w:hAnsi="宋体" w:cs="宋体"/>
                <w:color w:val="000000"/>
                <w:kern w:val="0"/>
                <w:szCs w:val="21"/>
              </w:rPr>
              <w:t>辅助材料</w:t>
            </w:r>
          </w:p>
        </w:tc>
        <w:tc>
          <w:tcPr>
            <w:tcW w:w="2051" w:type="dxa"/>
          </w:tcPr>
          <w:p>
            <w:pPr>
              <w:jc w:val="left"/>
              <w:rPr>
                <w:rFonts w:hint="eastAsia" w:ascii="宋体" w:hAnsi="宋体" w:cs="宋体"/>
                <w:color w:val="000000"/>
                <w:szCs w:val="21"/>
              </w:rPr>
            </w:pPr>
          </w:p>
        </w:tc>
        <w:tc>
          <w:tcPr>
            <w:tcW w:w="2516" w:type="dxa"/>
            <w:vAlign w:val="center"/>
          </w:tcPr>
          <w:p>
            <w:pPr>
              <w:jc w:val="left"/>
              <w:rPr>
                <w:rFonts w:ascii="宋体" w:hAnsi="宋体" w:cs="宋体"/>
                <w:color w:val="000000"/>
                <w:szCs w:val="21"/>
              </w:rPr>
            </w:pPr>
          </w:p>
        </w:tc>
        <w:tc>
          <w:tcPr>
            <w:tcW w:w="962" w:type="dxa"/>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708" w:type="dxa"/>
            <w:vAlign w:val="center"/>
          </w:tcPr>
          <w:p>
            <w:pPr>
              <w:jc w:val="center"/>
              <w:rPr>
                <w:rFonts w:ascii="宋体" w:hAnsi="宋体"/>
                <w:color w:val="000000"/>
                <w:szCs w:val="21"/>
              </w:rPr>
            </w:pPr>
            <w:r>
              <w:rPr>
                <w:rFonts w:hint="eastAsia" w:ascii="宋体" w:hAnsi="宋体"/>
                <w:color w:val="000000"/>
                <w:szCs w:val="21"/>
              </w:rPr>
              <w:t>项</w:t>
            </w:r>
          </w:p>
        </w:tc>
        <w:tc>
          <w:tcPr>
            <w:tcW w:w="846" w:type="dxa"/>
          </w:tcPr>
          <w:p>
            <w:pPr>
              <w:jc w:val="center"/>
              <w:rPr>
                <w:rFonts w:hint="eastAsia" w:ascii="宋体" w:hAnsi="宋体"/>
                <w:color w:val="000000"/>
                <w:szCs w:val="21"/>
              </w:rPr>
            </w:pPr>
          </w:p>
        </w:tc>
        <w:tc>
          <w:tcPr>
            <w:tcW w:w="846" w:type="dxa"/>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9854" w:type="dxa"/>
            <w:gridSpan w:val="8"/>
            <w:vAlign w:val="center"/>
          </w:tcPr>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合计金额人民币大写：                                           小写：</w:t>
            </w:r>
          </w:p>
          <w:p>
            <w:pPr>
              <w:rPr>
                <w:rFonts w:hint="eastAsia" w:ascii="宋体" w:hAnsi="宋体"/>
                <w:color w:val="000000"/>
                <w:szCs w:val="21"/>
              </w:rPr>
            </w:pPr>
          </w:p>
          <w:p>
            <w:pPr>
              <w:rPr>
                <w:rFonts w:hint="eastAsia" w:ascii="宋体" w:hAnsi="宋体"/>
                <w:color w:val="000000"/>
                <w:szCs w:val="21"/>
              </w:rPr>
            </w:pPr>
          </w:p>
        </w:tc>
      </w:tr>
    </w:tbl>
    <w:p>
      <w:pPr>
        <w:spacing w:line="360" w:lineRule="exact"/>
        <w:jc w:val="left"/>
        <w:rPr>
          <w:rFonts w:asciiTheme="minorEastAsia" w:hAnsiTheme="minorEastAsia"/>
          <w:b/>
          <w:szCs w:val="21"/>
          <w:highlight w:val="yellow"/>
        </w:rPr>
      </w:pPr>
      <w:r>
        <w:rPr>
          <w:rFonts w:hint="eastAsia" w:asciiTheme="minorEastAsia" w:hAnsiTheme="minorEastAsia"/>
          <w:b/>
          <w:sz w:val="24"/>
          <w:highlight w:val="yellow"/>
        </w:rPr>
        <w:t>备注</w:t>
      </w:r>
      <w:r>
        <w:rPr>
          <w:rFonts w:hint="eastAsia" w:asciiTheme="minorEastAsia" w:hAnsiTheme="minorEastAsia"/>
          <w:b/>
          <w:szCs w:val="21"/>
          <w:highlight w:val="yellow"/>
        </w:rPr>
        <w:t>：响应文件中应描述所投设备品牌及型号。</w:t>
      </w:r>
    </w:p>
    <w:p>
      <w:pPr>
        <w:pStyle w:val="27"/>
        <w:tabs>
          <w:tab w:val="left" w:pos="1050"/>
          <w:tab w:val="center" w:pos="4535"/>
        </w:tabs>
        <w:spacing w:line="360" w:lineRule="auto"/>
        <w:ind w:firstLine="640"/>
        <w:jc w:val="center"/>
        <w:outlineLvl w:val="9"/>
        <w:rPr>
          <w:b/>
          <w:bCs/>
          <w:sz w:val="32"/>
          <w:szCs w:val="32"/>
        </w:rPr>
      </w:pPr>
    </w:p>
    <w:p>
      <w:pPr>
        <w:pStyle w:val="27"/>
        <w:tabs>
          <w:tab w:val="left" w:pos="1050"/>
          <w:tab w:val="center" w:pos="4535"/>
        </w:tabs>
        <w:spacing w:line="360" w:lineRule="auto"/>
        <w:ind w:firstLine="640"/>
        <w:jc w:val="center"/>
        <w:outlineLvl w:val="9"/>
        <w:rPr>
          <w:rFonts w:hint="eastAsia"/>
          <w:b/>
          <w:bCs/>
          <w:sz w:val="32"/>
          <w:szCs w:val="32"/>
        </w:rPr>
      </w:pPr>
    </w:p>
    <w:p>
      <w:pPr>
        <w:pStyle w:val="27"/>
        <w:tabs>
          <w:tab w:val="left" w:pos="1050"/>
          <w:tab w:val="center" w:pos="4535"/>
        </w:tabs>
        <w:spacing w:line="360" w:lineRule="auto"/>
        <w:outlineLvl w:val="9"/>
        <w:rPr>
          <w:b/>
          <w:bCs/>
          <w:sz w:val="32"/>
          <w:szCs w:val="32"/>
        </w:rPr>
      </w:pPr>
    </w:p>
    <w:p>
      <w:pPr>
        <w:pStyle w:val="27"/>
        <w:tabs>
          <w:tab w:val="left" w:pos="1050"/>
          <w:tab w:val="center" w:pos="4535"/>
        </w:tabs>
        <w:spacing w:line="360" w:lineRule="auto"/>
        <w:ind w:firstLine="640"/>
        <w:jc w:val="center"/>
        <w:outlineLvl w:val="0"/>
        <w:rPr>
          <w:b/>
          <w:bCs/>
          <w:sz w:val="32"/>
          <w:szCs w:val="32"/>
        </w:rPr>
      </w:pPr>
      <w:bookmarkStart w:id="213" w:name="_Toc14314"/>
      <w:r>
        <w:rPr>
          <w:rFonts w:hint="eastAsia"/>
          <w:b/>
          <w:bCs/>
          <w:sz w:val="32"/>
          <w:szCs w:val="32"/>
        </w:rPr>
        <w:t>法定代表人资格证明书</w:t>
      </w:r>
      <w:bookmarkEnd w:id="207"/>
      <w:bookmarkEnd w:id="208"/>
      <w:bookmarkEnd w:id="209"/>
      <w:bookmarkEnd w:id="210"/>
      <w:bookmarkEnd w:id="213"/>
    </w:p>
    <w:p>
      <w:pPr>
        <w:pStyle w:val="27"/>
        <w:spacing w:line="360" w:lineRule="auto"/>
        <w:ind w:firstLine="482"/>
      </w:pPr>
      <w:r>
        <w:rPr>
          <w:rFonts w:hint="eastAsia"/>
        </w:rPr>
        <w:t>兹证明，</w:t>
      </w:r>
      <w:r>
        <w:rPr>
          <w:rFonts w:hint="eastAsia"/>
          <w:u w:val="single"/>
        </w:rPr>
        <w:t xml:space="preserve">      </w:t>
      </w:r>
      <w:r>
        <w:rPr>
          <w:rFonts w:hint="eastAsia"/>
        </w:rPr>
        <w:t>同志，（性别 ）</w:t>
      </w:r>
      <w:r>
        <w:rPr>
          <w:rFonts w:hint="eastAsia"/>
          <w:u w:val="single"/>
        </w:rPr>
        <w:t xml:space="preserve">  </w:t>
      </w:r>
      <w:r>
        <w:rPr>
          <w:rFonts w:hint="eastAsia"/>
        </w:rPr>
        <w:t>，现任我司职务，为本公司的法定代表人，特此证明。</w:t>
      </w:r>
    </w:p>
    <w:p>
      <w:pPr>
        <w:pStyle w:val="27"/>
        <w:spacing w:line="360" w:lineRule="auto"/>
        <w:ind w:firstLine="482"/>
      </w:pPr>
    </w:p>
    <w:p>
      <w:pPr>
        <w:pStyle w:val="27"/>
        <w:spacing w:line="360" w:lineRule="auto"/>
        <w:ind w:firstLine="482"/>
        <w:rPr>
          <w:u w:val="single"/>
        </w:rPr>
      </w:pPr>
      <w:r>
        <w:rPr>
          <w:rFonts w:hint="eastAsia"/>
        </w:rPr>
        <w:t>公司法定代表人签字（盖章）：</w:t>
      </w:r>
    </w:p>
    <w:p>
      <w:pPr>
        <w:pStyle w:val="27"/>
        <w:spacing w:line="360" w:lineRule="auto"/>
        <w:ind w:firstLine="482"/>
      </w:pPr>
      <w:r>
        <w:rPr>
          <w:rFonts w:hint="eastAsia"/>
        </w:rPr>
        <w:t>公司名称（加盖公章）：</w:t>
      </w:r>
    </w:p>
    <w:p>
      <w:pPr>
        <w:pStyle w:val="27"/>
        <w:spacing w:line="360" w:lineRule="auto"/>
        <w:ind w:firstLine="482"/>
        <w:rPr>
          <w:u w:val="single"/>
        </w:rPr>
      </w:pPr>
      <w:r>
        <w:rPr>
          <w:rFonts w:hint="eastAsia"/>
        </w:rPr>
        <w:t>日期：</w:t>
      </w:r>
    </w:p>
    <w:p>
      <w:pPr>
        <w:pStyle w:val="27"/>
        <w:spacing w:line="360" w:lineRule="auto"/>
        <w:ind w:firstLine="560"/>
        <w:rPr>
          <w:b/>
          <w:bCs/>
          <w:sz w:val="28"/>
          <w:szCs w:val="28"/>
        </w:rPr>
      </w:pPr>
    </w:p>
    <w:p>
      <w:pPr>
        <w:pStyle w:val="27"/>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ind w:firstLine="438"/>
        <w:rPr>
          <w:rFonts w:ascii="宋体" w:hAnsi="宋体"/>
          <w:spacing w:val="4"/>
          <w:kern w:val="0"/>
          <w:szCs w:val="21"/>
        </w:rPr>
      </w:pPr>
    </w:p>
    <w:p>
      <w:pPr>
        <w:spacing w:line="400" w:lineRule="exact"/>
        <w:ind w:firstLine="720"/>
        <w:rPr>
          <w:rFonts w:ascii="宋体" w:hAnsi="宋体"/>
          <w:b/>
          <w:sz w:val="36"/>
          <w:szCs w:val="36"/>
        </w:rPr>
      </w:pPr>
    </w:p>
    <w:p>
      <w:pPr>
        <w:spacing w:line="400" w:lineRule="exact"/>
        <w:ind w:firstLine="720"/>
        <w:rPr>
          <w:rFonts w:ascii="宋体" w:hAnsi="宋体"/>
          <w:b/>
          <w:sz w:val="36"/>
          <w:szCs w:val="36"/>
        </w:rPr>
      </w:pPr>
    </w:p>
    <w:p>
      <w:pPr>
        <w:widowControl/>
        <w:spacing w:line="360" w:lineRule="auto"/>
        <w:ind w:firstLine="480"/>
        <w:jc w:val="left"/>
        <w:rPr>
          <w:rFonts w:ascii="仿宋" w:hAnsi="仿宋" w:eastAsia="仿宋" w:cs="宋体"/>
          <w:b/>
          <w:kern w:val="0"/>
          <w:sz w:val="24"/>
          <w:szCs w:val="32"/>
        </w:rPr>
      </w:pPr>
    </w:p>
    <w:p>
      <w:pPr>
        <w:pStyle w:val="27"/>
        <w:spacing w:line="360" w:lineRule="auto"/>
        <w:ind w:firstLine="640"/>
        <w:jc w:val="center"/>
        <w:outlineLvl w:val="9"/>
        <w:rPr>
          <w:b/>
          <w:bCs/>
          <w:sz w:val="32"/>
          <w:szCs w:val="32"/>
        </w:rPr>
      </w:pPr>
      <w:bookmarkStart w:id="214" w:name="_Toc14853"/>
      <w:bookmarkStart w:id="215" w:name="_Toc14020"/>
      <w:bookmarkStart w:id="216" w:name="_Toc18443"/>
      <w:bookmarkStart w:id="217" w:name="_Toc23685"/>
      <w:bookmarkStart w:id="218" w:name="_Toc3758"/>
      <w:bookmarkStart w:id="219" w:name="_Toc28957"/>
      <w:bookmarkStart w:id="220" w:name="_Toc22175"/>
      <w:bookmarkStart w:id="221" w:name="_Toc15050"/>
      <w:bookmarkStart w:id="222" w:name="_Toc3241"/>
      <w:bookmarkStart w:id="223" w:name="_Toc7276"/>
      <w:bookmarkStart w:id="224" w:name="_Toc14591"/>
    </w:p>
    <w:p>
      <w:pPr>
        <w:pStyle w:val="27"/>
        <w:spacing w:line="360" w:lineRule="auto"/>
        <w:ind w:firstLine="640"/>
        <w:jc w:val="center"/>
        <w:outlineLvl w:val="9"/>
        <w:rPr>
          <w:b/>
          <w:bCs/>
          <w:sz w:val="32"/>
          <w:szCs w:val="32"/>
        </w:rPr>
      </w:pPr>
    </w:p>
    <w:p>
      <w:pPr>
        <w:pStyle w:val="27"/>
        <w:spacing w:line="360" w:lineRule="auto"/>
        <w:ind w:firstLine="640"/>
        <w:jc w:val="center"/>
        <w:outlineLvl w:val="9"/>
        <w:rPr>
          <w:b/>
          <w:bCs/>
          <w:sz w:val="32"/>
          <w:szCs w:val="32"/>
        </w:rPr>
      </w:pPr>
    </w:p>
    <w:p>
      <w:pPr>
        <w:pStyle w:val="27"/>
        <w:spacing w:line="360" w:lineRule="auto"/>
        <w:ind w:firstLine="640"/>
        <w:jc w:val="center"/>
        <w:outlineLvl w:val="9"/>
        <w:rPr>
          <w:rFonts w:hint="eastAsia"/>
          <w:b/>
          <w:bCs/>
          <w:sz w:val="32"/>
          <w:szCs w:val="32"/>
        </w:rPr>
      </w:pPr>
    </w:p>
    <w:p>
      <w:pPr>
        <w:pStyle w:val="27"/>
        <w:spacing w:line="360" w:lineRule="auto"/>
        <w:ind w:firstLine="640"/>
        <w:jc w:val="center"/>
        <w:outlineLvl w:val="0"/>
        <w:rPr>
          <w:b/>
          <w:bCs/>
          <w:sz w:val="32"/>
          <w:szCs w:val="32"/>
        </w:rPr>
      </w:pPr>
      <w:bookmarkStart w:id="225" w:name="_Toc18840"/>
      <w:r>
        <w:rPr>
          <w:rFonts w:hint="eastAsia"/>
          <w:b/>
          <w:bCs/>
          <w:sz w:val="32"/>
          <w:szCs w:val="32"/>
        </w:rPr>
        <w:t>法定代表人授权委托书</w:t>
      </w:r>
      <w:bookmarkEnd w:id="214"/>
      <w:bookmarkEnd w:id="215"/>
      <w:bookmarkEnd w:id="216"/>
      <w:bookmarkEnd w:id="217"/>
      <w:bookmarkEnd w:id="218"/>
      <w:bookmarkEnd w:id="219"/>
      <w:bookmarkEnd w:id="220"/>
      <w:bookmarkEnd w:id="221"/>
      <w:bookmarkEnd w:id="222"/>
      <w:bookmarkEnd w:id="223"/>
      <w:bookmarkEnd w:id="224"/>
      <w:bookmarkEnd w:id="225"/>
    </w:p>
    <w:p>
      <w:pPr>
        <w:pStyle w:val="28"/>
        <w:spacing w:line="360" w:lineRule="auto"/>
        <w:ind w:firstLine="480"/>
        <w:jc w:val="left"/>
        <w:rPr>
          <w:b/>
          <w:bCs/>
          <w:sz w:val="24"/>
          <w:szCs w:val="24"/>
        </w:rPr>
      </w:pPr>
      <w:r>
        <w:rPr>
          <w:rFonts w:hint="eastAsia"/>
          <w:b/>
          <w:bCs/>
          <w:sz w:val="24"/>
          <w:szCs w:val="24"/>
        </w:rPr>
        <w:t>本授权书声明：</w:t>
      </w:r>
    </w:p>
    <w:p>
      <w:pPr>
        <w:pStyle w:val="27"/>
        <w:spacing w:line="360" w:lineRule="auto"/>
        <w:ind w:firstLine="482"/>
      </w:pPr>
      <w:r>
        <w:rPr>
          <w:rFonts w:hint="eastAsia"/>
        </w:rPr>
        <w:t>注册于（公司地址）（公司名称）的（法定代表人姓名、职务）代表本公司授权 （被授权人的姓名、职务、联系方式）为本公司的合法代表，以本公司名义负责处理在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7"/>
        <w:spacing w:line="360" w:lineRule="auto"/>
        <w:ind w:firstLine="482"/>
        <w:rPr>
          <w:u w:val="single"/>
        </w:rPr>
      </w:pPr>
      <w:r>
        <w:rPr>
          <w:rFonts w:hint="eastAsia"/>
        </w:rPr>
        <w:t xml:space="preserve">授权日期： </w:t>
      </w:r>
      <w:r>
        <w:rPr>
          <w:rFonts w:hint="eastAsia"/>
          <w:u w:val="single"/>
        </w:rPr>
        <w:t xml:space="preserve">                 至                   </w:t>
      </w:r>
    </w:p>
    <w:p>
      <w:pPr>
        <w:pStyle w:val="27"/>
        <w:spacing w:line="360" w:lineRule="auto"/>
        <w:ind w:firstLine="482"/>
      </w:pPr>
      <w:r>
        <w:rPr>
          <w:rFonts w:hint="eastAsia"/>
        </w:rPr>
        <w:t>本授权书在签字盖章后生效，特此声明。</w:t>
      </w:r>
    </w:p>
    <w:p>
      <w:pPr>
        <w:pStyle w:val="27"/>
        <w:spacing w:line="360" w:lineRule="auto"/>
        <w:ind w:firstLine="482"/>
        <w:rPr>
          <w:u w:val="single"/>
        </w:rPr>
      </w:pPr>
      <w:r>
        <w:rPr>
          <w:rFonts w:hint="eastAsia"/>
        </w:rPr>
        <w:t>公司法定代表人签字（盖章）：</w:t>
      </w:r>
    </w:p>
    <w:p>
      <w:pPr>
        <w:pStyle w:val="27"/>
        <w:spacing w:line="360" w:lineRule="auto"/>
        <w:ind w:firstLine="482"/>
      </w:pPr>
      <w:r>
        <w:rPr>
          <w:rFonts w:hint="eastAsia"/>
        </w:rPr>
        <w:t>被授权人签字（盖章）：</w:t>
      </w:r>
    </w:p>
    <w:p>
      <w:pPr>
        <w:pStyle w:val="27"/>
        <w:spacing w:line="360" w:lineRule="auto"/>
        <w:ind w:firstLine="482"/>
        <w:rPr>
          <w:u w:val="single"/>
        </w:rPr>
      </w:pPr>
      <w:r>
        <w:rPr>
          <w:rFonts w:hint="eastAsia"/>
        </w:rPr>
        <w:t>公司名称（加盖公章）：</w:t>
      </w:r>
    </w:p>
    <w:p>
      <w:pPr>
        <w:pStyle w:val="27"/>
        <w:spacing w:line="360" w:lineRule="auto"/>
        <w:ind w:firstLine="482"/>
        <w:rPr>
          <w:sz w:val="28"/>
          <w:szCs w:val="28"/>
        </w:rPr>
      </w:pPr>
      <w:r>
        <w:rPr>
          <w:rFonts w:hint="eastAsia"/>
        </w:rPr>
        <w:t>日期 ：</w:t>
      </w:r>
    </w:p>
    <w:p>
      <w:pPr>
        <w:pStyle w:val="27"/>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sz w:val="36"/>
          <w:szCs w:val="36"/>
        </w:rPr>
      </w:pPr>
    </w:p>
    <w:p>
      <w:pPr>
        <w:pStyle w:val="27"/>
        <w:tabs>
          <w:tab w:val="left" w:pos="1050"/>
          <w:tab w:val="center" w:pos="4535"/>
        </w:tabs>
        <w:spacing w:line="360" w:lineRule="auto"/>
        <w:ind w:firstLine="640"/>
        <w:jc w:val="center"/>
        <w:rPr>
          <w:b/>
          <w:bCs/>
          <w:sz w:val="32"/>
          <w:szCs w:val="32"/>
        </w:rPr>
      </w:pPr>
    </w:p>
    <w:p>
      <w:pPr>
        <w:pStyle w:val="27"/>
        <w:tabs>
          <w:tab w:val="left" w:pos="1050"/>
          <w:tab w:val="center" w:pos="4535"/>
        </w:tabs>
        <w:spacing w:line="360" w:lineRule="auto"/>
        <w:ind w:firstLine="640"/>
        <w:jc w:val="center"/>
        <w:outlineLvl w:val="9"/>
        <w:rPr>
          <w:rFonts w:hint="eastAsia"/>
          <w:b/>
          <w:bCs/>
          <w:sz w:val="32"/>
          <w:szCs w:val="32"/>
        </w:rPr>
      </w:pPr>
      <w:bookmarkStart w:id="226" w:name="_Toc10212"/>
      <w:bookmarkStart w:id="227" w:name="_Toc32281"/>
    </w:p>
    <w:p>
      <w:pPr>
        <w:pStyle w:val="27"/>
        <w:tabs>
          <w:tab w:val="left" w:pos="1050"/>
          <w:tab w:val="center" w:pos="4535"/>
        </w:tabs>
        <w:spacing w:line="360" w:lineRule="auto"/>
        <w:ind w:firstLine="640"/>
        <w:jc w:val="center"/>
        <w:outlineLvl w:val="9"/>
        <w:rPr>
          <w:b/>
          <w:bCs/>
          <w:sz w:val="32"/>
          <w:szCs w:val="32"/>
        </w:rPr>
      </w:pPr>
    </w:p>
    <w:p>
      <w:pPr>
        <w:pStyle w:val="27"/>
        <w:tabs>
          <w:tab w:val="left" w:pos="1050"/>
          <w:tab w:val="center" w:pos="4535"/>
        </w:tabs>
        <w:spacing w:line="360" w:lineRule="auto"/>
        <w:ind w:firstLine="640"/>
        <w:jc w:val="center"/>
        <w:outlineLvl w:val="0"/>
        <w:rPr>
          <w:b/>
          <w:bCs/>
          <w:sz w:val="32"/>
          <w:szCs w:val="32"/>
        </w:rPr>
      </w:pPr>
      <w:bookmarkStart w:id="228" w:name="_Toc1824"/>
      <w:r>
        <w:rPr>
          <w:rFonts w:hint="eastAsia"/>
          <w:b/>
          <w:bCs/>
          <w:sz w:val="32"/>
          <w:szCs w:val="32"/>
        </w:rPr>
        <w:t>2020年1月1日以来同类项目经验情况一览表</w:t>
      </w:r>
      <w:bookmarkEnd w:id="211"/>
      <w:bookmarkEnd w:id="212"/>
      <w:bookmarkEnd w:id="226"/>
      <w:bookmarkEnd w:id="227"/>
      <w:bookmarkEnd w:id="228"/>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ind w:firstLine="480"/>
              <w:jc w:val="center"/>
              <w:rPr>
                <w:rFonts w:ascii="宋体" w:hAnsi="宋体"/>
                <w:b/>
                <w:sz w:val="24"/>
              </w:rPr>
            </w:pPr>
            <w:r>
              <w:rPr>
                <w:rFonts w:hint="eastAsia" w:ascii="宋体" w:hAnsi="宋体"/>
                <w:b/>
                <w:sz w:val="24"/>
              </w:rPr>
              <w:t>序号</w:t>
            </w:r>
          </w:p>
        </w:tc>
        <w:tc>
          <w:tcPr>
            <w:tcW w:w="1452" w:type="dxa"/>
            <w:vAlign w:val="center"/>
          </w:tcPr>
          <w:p>
            <w:pPr>
              <w:spacing w:line="360" w:lineRule="auto"/>
              <w:ind w:firstLine="480"/>
              <w:jc w:val="center"/>
              <w:rPr>
                <w:rFonts w:ascii="宋体" w:hAnsi="宋体"/>
                <w:b/>
                <w:sz w:val="24"/>
              </w:rPr>
            </w:pPr>
            <w:r>
              <w:rPr>
                <w:rFonts w:hint="eastAsia" w:ascii="宋体" w:hAnsi="宋体"/>
                <w:b/>
                <w:sz w:val="24"/>
              </w:rPr>
              <w:t>业主名称</w:t>
            </w:r>
          </w:p>
        </w:tc>
        <w:tc>
          <w:tcPr>
            <w:tcW w:w="2656" w:type="dxa"/>
            <w:vAlign w:val="center"/>
          </w:tcPr>
          <w:p>
            <w:pPr>
              <w:spacing w:line="360" w:lineRule="auto"/>
              <w:ind w:firstLine="480"/>
              <w:jc w:val="center"/>
              <w:rPr>
                <w:rFonts w:ascii="宋体" w:hAnsi="宋体"/>
                <w:b/>
                <w:sz w:val="24"/>
              </w:rPr>
            </w:pPr>
            <w:r>
              <w:rPr>
                <w:rFonts w:hint="eastAsia" w:ascii="宋体" w:hAnsi="宋体"/>
                <w:b/>
                <w:sz w:val="24"/>
              </w:rPr>
              <w:t>项目名称</w:t>
            </w:r>
          </w:p>
        </w:tc>
        <w:tc>
          <w:tcPr>
            <w:tcW w:w="1995" w:type="dxa"/>
            <w:vAlign w:val="center"/>
          </w:tcPr>
          <w:p>
            <w:pPr>
              <w:spacing w:line="360" w:lineRule="auto"/>
              <w:ind w:firstLine="480"/>
              <w:jc w:val="center"/>
              <w:rPr>
                <w:rFonts w:ascii="宋体" w:hAnsi="宋体"/>
                <w:b/>
                <w:sz w:val="24"/>
              </w:rPr>
            </w:pPr>
            <w:r>
              <w:rPr>
                <w:rFonts w:hint="eastAsia" w:ascii="宋体" w:hAnsi="宋体"/>
                <w:b/>
                <w:sz w:val="24"/>
              </w:rPr>
              <w:t>合同签订时间</w:t>
            </w:r>
          </w:p>
        </w:tc>
        <w:tc>
          <w:tcPr>
            <w:tcW w:w="2551" w:type="dxa"/>
            <w:vAlign w:val="center"/>
          </w:tcPr>
          <w:p>
            <w:pPr>
              <w:ind w:firstLine="480"/>
              <w:jc w:val="center"/>
              <w:rPr>
                <w:rFonts w:ascii="宋体" w:hAnsi="宋体"/>
                <w:b/>
                <w:sz w:val="24"/>
              </w:rPr>
            </w:pPr>
            <w:r>
              <w:rPr>
                <w:rFonts w:hint="eastAsia" w:ascii="宋体" w:hAnsi="宋体"/>
                <w:b/>
                <w:sz w:val="24"/>
              </w:rPr>
              <w:t>业主单位</w:t>
            </w:r>
          </w:p>
          <w:p>
            <w:pPr>
              <w:ind w:firstLine="480"/>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ind w:firstLine="482"/>
              <w:jc w:val="center"/>
              <w:rPr>
                <w:rFonts w:ascii="宋体" w:hAnsi="宋体"/>
                <w:sz w:val="24"/>
              </w:rPr>
            </w:pPr>
            <w:r>
              <w:rPr>
                <w:rFonts w:hint="eastAsia" w:ascii="宋体" w:hAnsi="宋体"/>
                <w:sz w:val="24"/>
              </w:rPr>
              <w:t>1</w:t>
            </w:r>
          </w:p>
        </w:tc>
        <w:tc>
          <w:tcPr>
            <w:tcW w:w="1452" w:type="dxa"/>
            <w:vAlign w:val="center"/>
          </w:tcPr>
          <w:p>
            <w:pPr>
              <w:spacing w:line="360" w:lineRule="auto"/>
              <w:ind w:firstLine="482"/>
              <w:jc w:val="center"/>
              <w:rPr>
                <w:rFonts w:ascii="宋体" w:hAnsi="宋体"/>
                <w:sz w:val="24"/>
              </w:rPr>
            </w:pPr>
          </w:p>
        </w:tc>
        <w:tc>
          <w:tcPr>
            <w:tcW w:w="2656" w:type="dxa"/>
            <w:vAlign w:val="center"/>
          </w:tcPr>
          <w:p>
            <w:pPr>
              <w:spacing w:line="360" w:lineRule="auto"/>
              <w:ind w:firstLine="482"/>
              <w:jc w:val="center"/>
              <w:rPr>
                <w:rFonts w:ascii="宋体" w:hAnsi="宋体"/>
                <w:sz w:val="24"/>
              </w:rPr>
            </w:pPr>
          </w:p>
        </w:tc>
        <w:tc>
          <w:tcPr>
            <w:tcW w:w="1995" w:type="dxa"/>
            <w:vAlign w:val="center"/>
          </w:tcPr>
          <w:p>
            <w:pPr>
              <w:spacing w:line="360" w:lineRule="auto"/>
              <w:ind w:firstLine="482"/>
              <w:jc w:val="center"/>
              <w:rPr>
                <w:rFonts w:ascii="宋体" w:hAnsi="宋体"/>
                <w:sz w:val="24"/>
              </w:rPr>
            </w:pPr>
          </w:p>
        </w:tc>
        <w:tc>
          <w:tcPr>
            <w:tcW w:w="2551" w:type="dxa"/>
            <w:vAlign w:val="center"/>
          </w:tcPr>
          <w:p>
            <w:pPr>
              <w:spacing w:line="360" w:lineRule="auto"/>
              <w:ind w:firstLine="48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ind w:firstLine="482"/>
              <w:jc w:val="center"/>
              <w:rPr>
                <w:rFonts w:ascii="宋体" w:hAnsi="宋体"/>
                <w:sz w:val="24"/>
              </w:rPr>
            </w:pPr>
            <w:r>
              <w:rPr>
                <w:rFonts w:hint="eastAsia" w:ascii="宋体" w:hAnsi="宋体"/>
                <w:sz w:val="24"/>
              </w:rPr>
              <w:t>2</w:t>
            </w:r>
          </w:p>
        </w:tc>
        <w:tc>
          <w:tcPr>
            <w:tcW w:w="1452" w:type="dxa"/>
            <w:vAlign w:val="center"/>
          </w:tcPr>
          <w:p>
            <w:pPr>
              <w:spacing w:line="360" w:lineRule="auto"/>
              <w:ind w:firstLine="482"/>
              <w:jc w:val="center"/>
              <w:rPr>
                <w:rFonts w:ascii="宋体" w:hAnsi="宋体"/>
                <w:sz w:val="24"/>
              </w:rPr>
            </w:pPr>
          </w:p>
        </w:tc>
        <w:tc>
          <w:tcPr>
            <w:tcW w:w="2656" w:type="dxa"/>
            <w:vAlign w:val="center"/>
          </w:tcPr>
          <w:p>
            <w:pPr>
              <w:spacing w:line="360" w:lineRule="auto"/>
              <w:ind w:firstLine="482"/>
              <w:jc w:val="center"/>
              <w:rPr>
                <w:rFonts w:ascii="宋体" w:hAnsi="宋体"/>
                <w:sz w:val="24"/>
              </w:rPr>
            </w:pPr>
          </w:p>
        </w:tc>
        <w:tc>
          <w:tcPr>
            <w:tcW w:w="1995" w:type="dxa"/>
            <w:vAlign w:val="center"/>
          </w:tcPr>
          <w:p>
            <w:pPr>
              <w:spacing w:line="360" w:lineRule="auto"/>
              <w:ind w:firstLine="482"/>
              <w:jc w:val="center"/>
              <w:rPr>
                <w:rFonts w:ascii="宋体" w:hAnsi="宋体"/>
                <w:sz w:val="24"/>
              </w:rPr>
            </w:pPr>
          </w:p>
        </w:tc>
        <w:tc>
          <w:tcPr>
            <w:tcW w:w="2551" w:type="dxa"/>
            <w:vAlign w:val="center"/>
          </w:tcPr>
          <w:p>
            <w:pPr>
              <w:spacing w:line="360" w:lineRule="auto"/>
              <w:ind w:firstLine="48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ind w:firstLine="482"/>
              <w:jc w:val="center"/>
              <w:rPr>
                <w:rFonts w:ascii="宋体" w:hAnsi="宋体"/>
                <w:sz w:val="24"/>
              </w:rPr>
            </w:pPr>
            <w:r>
              <w:rPr>
                <w:rFonts w:hint="eastAsia" w:ascii="宋体" w:hAnsi="宋体"/>
                <w:sz w:val="24"/>
              </w:rPr>
              <w:t>…</w:t>
            </w:r>
          </w:p>
        </w:tc>
        <w:tc>
          <w:tcPr>
            <w:tcW w:w="1452" w:type="dxa"/>
            <w:vAlign w:val="center"/>
          </w:tcPr>
          <w:p>
            <w:pPr>
              <w:spacing w:line="360" w:lineRule="auto"/>
              <w:ind w:firstLine="482"/>
              <w:jc w:val="center"/>
              <w:rPr>
                <w:rFonts w:ascii="宋体" w:hAnsi="宋体"/>
                <w:sz w:val="24"/>
              </w:rPr>
            </w:pPr>
          </w:p>
        </w:tc>
        <w:tc>
          <w:tcPr>
            <w:tcW w:w="2656" w:type="dxa"/>
            <w:vAlign w:val="center"/>
          </w:tcPr>
          <w:p>
            <w:pPr>
              <w:spacing w:line="360" w:lineRule="auto"/>
              <w:ind w:firstLine="482"/>
              <w:jc w:val="center"/>
              <w:rPr>
                <w:rFonts w:ascii="宋体" w:hAnsi="宋体"/>
                <w:sz w:val="24"/>
              </w:rPr>
            </w:pPr>
          </w:p>
        </w:tc>
        <w:tc>
          <w:tcPr>
            <w:tcW w:w="1995" w:type="dxa"/>
            <w:vAlign w:val="center"/>
          </w:tcPr>
          <w:p>
            <w:pPr>
              <w:spacing w:line="360" w:lineRule="auto"/>
              <w:ind w:firstLine="482"/>
              <w:jc w:val="center"/>
              <w:rPr>
                <w:rFonts w:ascii="宋体" w:hAnsi="宋体"/>
                <w:sz w:val="24"/>
              </w:rPr>
            </w:pPr>
          </w:p>
        </w:tc>
        <w:tc>
          <w:tcPr>
            <w:tcW w:w="2551" w:type="dxa"/>
            <w:vAlign w:val="center"/>
          </w:tcPr>
          <w:p>
            <w:pPr>
              <w:spacing w:line="360" w:lineRule="auto"/>
              <w:ind w:firstLine="48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ind w:firstLine="482"/>
              <w:jc w:val="center"/>
              <w:rPr>
                <w:rFonts w:ascii="宋体" w:hAnsi="宋体"/>
                <w:sz w:val="24"/>
              </w:rPr>
            </w:pPr>
            <w:r>
              <w:rPr>
                <w:rFonts w:hint="eastAsia" w:ascii="宋体" w:hAnsi="宋体"/>
                <w:sz w:val="24"/>
              </w:rPr>
              <w:t>小计</w:t>
            </w:r>
          </w:p>
        </w:tc>
        <w:tc>
          <w:tcPr>
            <w:tcW w:w="1452" w:type="dxa"/>
            <w:vAlign w:val="center"/>
          </w:tcPr>
          <w:p>
            <w:pPr>
              <w:spacing w:line="360" w:lineRule="auto"/>
              <w:ind w:firstLine="482"/>
              <w:jc w:val="center"/>
              <w:rPr>
                <w:rFonts w:ascii="宋体" w:hAnsi="宋体"/>
                <w:sz w:val="24"/>
              </w:rPr>
            </w:pPr>
          </w:p>
        </w:tc>
        <w:tc>
          <w:tcPr>
            <w:tcW w:w="2656" w:type="dxa"/>
            <w:vAlign w:val="center"/>
          </w:tcPr>
          <w:p>
            <w:pPr>
              <w:spacing w:line="360" w:lineRule="auto"/>
              <w:ind w:firstLine="482"/>
              <w:jc w:val="center"/>
              <w:rPr>
                <w:rFonts w:ascii="宋体" w:hAnsi="宋体"/>
                <w:sz w:val="24"/>
              </w:rPr>
            </w:pPr>
          </w:p>
        </w:tc>
        <w:tc>
          <w:tcPr>
            <w:tcW w:w="1995" w:type="dxa"/>
            <w:vAlign w:val="center"/>
          </w:tcPr>
          <w:p>
            <w:pPr>
              <w:spacing w:line="360" w:lineRule="auto"/>
              <w:ind w:firstLine="482"/>
              <w:jc w:val="center"/>
              <w:rPr>
                <w:rFonts w:ascii="宋体" w:hAnsi="宋体"/>
                <w:sz w:val="24"/>
              </w:rPr>
            </w:pPr>
          </w:p>
        </w:tc>
        <w:tc>
          <w:tcPr>
            <w:tcW w:w="2551" w:type="dxa"/>
            <w:vAlign w:val="center"/>
          </w:tcPr>
          <w:p>
            <w:pPr>
              <w:spacing w:line="360" w:lineRule="auto"/>
              <w:ind w:firstLine="482"/>
              <w:jc w:val="center"/>
              <w:rPr>
                <w:rFonts w:ascii="宋体" w:hAnsi="宋体"/>
                <w:sz w:val="24"/>
              </w:rPr>
            </w:pPr>
          </w:p>
        </w:tc>
      </w:tr>
    </w:tbl>
    <w:p>
      <w:pPr>
        <w:pStyle w:val="23"/>
        <w:rPr>
          <w:rFonts w:ascii="宋体" w:hAnsi="宋体"/>
          <w:sz w:val="24"/>
        </w:rPr>
      </w:pPr>
    </w:p>
    <w:p>
      <w:pPr>
        <w:pStyle w:val="23"/>
        <w:spacing w:line="360" w:lineRule="auto"/>
        <w:ind w:firstLine="480" w:firstLineChars="200"/>
        <w:outlineLvl w:val="0"/>
        <w:rPr>
          <w:b/>
          <w:bCs/>
          <w:sz w:val="36"/>
          <w:szCs w:val="36"/>
        </w:rPr>
      </w:pPr>
      <w:bookmarkStart w:id="229" w:name="_Toc32129"/>
      <w:bookmarkStart w:id="230" w:name="_Toc6536"/>
      <w:bookmarkStart w:id="231" w:name="_Toc16613"/>
      <w:r>
        <w:rPr>
          <w:rFonts w:hint="eastAsia" w:ascii="宋体" w:hAnsi="宋体"/>
          <w:sz w:val="24"/>
        </w:rPr>
        <w:t>注：2020年1月1日至今同类项目的业绩用户名单及证明材料（证明材料需提供合同复印件或</w:t>
      </w:r>
      <w:r>
        <w:rPr>
          <w:rFonts w:hint="eastAsia" w:ascii="宋体" w:hAnsi="宋体"/>
          <w:sz w:val="24"/>
          <w:lang w:val="zh-CN"/>
        </w:rPr>
        <w:t>中标通知书</w:t>
      </w:r>
      <w:r>
        <w:rPr>
          <w:rFonts w:hint="eastAsia" w:ascii="宋体" w:hAnsi="宋体"/>
          <w:sz w:val="24"/>
        </w:rPr>
        <w:t>，并加盖公章）。</w:t>
      </w:r>
      <w:bookmarkEnd w:id="229"/>
      <w:bookmarkEnd w:id="230"/>
      <w:bookmarkEnd w:id="231"/>
    </w:p>
    <w:p>
      <w:pPr>
        <w:pStyle w:val="23"/>
        <w:ind w:firstLine="3614" w:firstLineChars="1000"/>
        <w:rPr>
          <w:b/>
          <w:bCs/>
          <w:sz w:val="36"/>
          <w:szCs w:val="36"/>
        </w:rPr>
      </w:pPr>
    </w:p>
    <w:p>
      <w:pPr>
        <w:pStyle w:val="23"/>
        <w:ind w:firstLine="3614" w:firstLineChars="1000"/>
        <w:rPr>
          <w:b/>
          <w:bCs/>
          <w:sz w:val="36"/>
          <w:szCs w:val="36"/>
        </w:rPr>
      </w:pPr>
    </w:p>
    <w:p>
      <w:pPr>
        <w:pStyle w:val="23"/>
        <w:ind w:firstLine="3614" w:firstLineChars="1000"/>
        <w:rPr>
          <w:b/>
          <w:bCs/>
          <w:sz w:val="36"/>
          <w:szCs w:val="36"/>
        </w:rPr>
      </w:pPr>
    </w:p>
    <w:p>
      <w:pPr>
        <w:pStyle w:val="23"/>
        <w:ind w:firstLine="3614" w:firstLineChars="1000"/>
        <w:rPr>
          <w:b/>
          <w:bCs/>
          <w:sz w:val="36"/>
          <w:szCs w:val="36"/>
        </w:rPr>
      </w:pPr>
    </w:p>
    <w:p>
      <w:pPr>
        <w:pStyle w:val="23"/>
        <w:ind w:firstLine="3614" w:firstLineChars="1000"/>
        <w:rPr>
          <w:b/>
          <w:bCs/>
          <w:sz w:val="36"/>
          <w:szCs w:val="36"/>
        </w:rPr>
      </w:pPr>
    </w:p>
    <w:p>
      <w:pPr>
        <w:pStyle w:val="23"/>
        <w:ind w:firstLine="3614" w:firstLineChars="1000"/>
        <w:rPr>
          <w:b/>
          <w:bCs/>
          <w:sz w:val="36"/>
          <w:szCs w:val="36"/>
        </w:rPr>
      </w:pPr>
    </w:p>
    <w:p>
      <w:pPr>
        <w:pStyle w:val="23"/>
        <w:ind w:firstLine="3614" w:firstLineChars="1000"/>
        <w:rPr>
          <w:b/>
          <w:bCs/>
          <w:sz w:val="36"/>
          <w:szCs w:val="36"/>
        </w:rPr>
      </w:pPr>
    </w:p>
    <w:p>
      <w:pPr>
        <w:pStyle w:val="23"/>
        <w:ind w:firstLine="3614" w:firstLineChars="1000"/>
        <w:rPr>
          <w:b/>
          <w:bCs/>
          <w:sz w:val="36"/>
          <w:szCs w:val="36"/>
        </w:rPr>
      </w:pPr>
    </w:p>
    <w:p>
      <w:pPr>
        <w:widowControl/>
        <w:spacing w:line="360" w:lineRule="auto"/>
        <w:ind w:firstLine="480"/>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32" w:name="_Toc17929"/>
      <w:bookmarkStart w:id="233" w:name="_Toc27180"/>
      <w:bookmarkStart w:id="234" w:name="_Toc40776119"/>
      <w:bookmarkStart w:id="235" w:name="_Toc20164"/>
      <w:bookmarkStart w:id="236" w:name="_Toc23732"/>
      <w:bookmarkStart w:id="237" w:name="_Toc40346385"/>
      <w:bookmarkStart w:id="238" w:name="_Toc30558"/>
      <w:bookmarkStart w:id="239" w:name="_Toc9749"/>
      <w:bookmarkStart w:id="240" w:name="_Toc16505"/>
      <w:bookmarkStart w:id="241" w:name="_Toc24877"/>
      <w:bookmarkStart w:id="242" w:name="_Toc40346226"/>
      <w:bookmarkStart w:id="243" w:name="_Toc21435"/>
    </w:p>
    <w:bookmarkEnd w:id="232"/>
    <w:bookmarkEnd w:id="233"/>
    <w:bookmarkEnd w:id="234"/>
    <w:bookmarkEnd w:id="235"/>
    <w:bookmarkEnd w:id="236"/>
    <w:bookmarkEnd w:id="237"/>
    <w:bookmarkEnd w:id="238"/>
    <w:bookmarkEnd w:id="239"/>
    <w:bookmarkEnd w:id="240"/>
    <w:bookmarkEnd w:id="241"/>
    <w:bookmarkEnd w:id="242"/>
    <w:bookmarkEnd w:id="243"/>
    <w:p>
      <w:pPr>
        <w:pStyle w:val="27"/>
        <w:spacing w:line="360" w:lineRule="auto"/>
        <w:ind w:firstLine="640"/>
        <w:jc w:val="center"/>
        <w:outlineLvl w:val="0"/>
        <w:rPr>
          <w:b/>
          <w:bCs/>
          <w:sz w:val="32"/>
          <w:szCs w:val="32"/>
        </w:rPr>
      </w:pPr>
      <w:bookmarkStart w:id="244" w:name="_Toc17932"/>
      <w:bookmarkStart w:id="245" w:name="_Toc24705"/>
      <w:bookmarkStart w:id="246" w:name="_Toc25012"/>
      <w:bookmarkStart w:id="247" w:name="_Toc14093"/>
      <w:bookmarkStart w:id="248" w:name="_Toc1521"/>
      <w:bookmarkStart w:id="249" w:name="_Toc5396"/>
      <w:bookmarkStart w:id="250" w:name="_Toc14689"/>
      <w:bookmarkStart w:id="251" w:name="_Toc27834"/>
      <w:bookmarkStart w:id="252" w:name="_Toc2196"/>
      <w:bookmarkStart w:id="253" w:name="_Toc16816"/>
      <w:bookmarkStart w:id="254" w:name="_Toc14321"/>
      <w:bookmarkStart w:id="255" w:name="_Toc19803"/>
      <w:r>
        <w:rPr>
          <w:rFonts w:hint="eastAsia"/>
          <w:b/>
          <w:bCs/>
          <w:sz w:val="32"/>
          <w:szCs w:val="32"/>
        </w:rPr>
        <w:t>公平竞争承诺书</w:t>
      </w:r>
      <w:bookmarkEnd w:id="244"/>
      <w:bookmarkEnd w:id="245"/>
      <w:bookmarkEnd w:id="246"/>
      <w:bookmarkEnd w:id="247"/>
      <w:bookmarkEnd w:id="248"/>
      <w:bookmarkEnd w:id="249"/>
      <w:bookmarkEnd w:id="250"/>
      <w:bookmarkEnd w:id="251"/>
      <w:bookmarkEnd w:id="252"/>
      <w:bookmarkEnd w:id="253"/>
      <w:bookmarkEnd w:id="254"/>
      <w:bookmarkEnd w:id="255"/>
    </w:p>
    <w:p>
      <w:pPr>
        <w:spacing w:line="360" w:lineRule="auto"/>
        <w:ind w:firstLine="560" w:firstLineChars="200"/>
        <w:rPr>
          <w:sz w:val="28"/>
          <w:szCs w:val="28"/>
        </w:rPr>
      </w:pPr>
    </w:p>
    <w:p>
      <w:pPr>
        <w:spacing w:line="360" w:lineRule="auto"/>
        <w:ind w:firstLine="480" w:firstLineChars="200"/>
        <w:rPr>
          <w:sz w:val="24"/>
        </w:rPr>
      </w:pPr>
      <w:r>
        <w:rPr>
          <w:sz w:val="24"/>
        </w:rPr>
        <w:t>本公司郑重承诺：本公司保证所提交的相关资质文件和证明材料的真实性，有良好的历史诚信记录，并将依法参与</w:t>
      </w:r>
      <w:r>
        <w:rPr>
          <w:sz w:val="24"/>
          <w:u w:val="single"/>
        </w:rPr>
        <w:t xml:space="preserve">项目名称        、项目编号           </w:t>
      </w:r>
      <w:r>
        <w:rPr>
          <w:sz w:val="24"/>
        </w:rPr>
        <w:t xml:space="preserve">的公平竞争，不以任何不正当行为谋取不当利益，否则承担相应的法律责任。  </w:t>
      </w:r>
    </w:p>
    <w:p>
      <w:pPr>
        <w:ind w:firstLine="480"/>
        <w:rPr>
          <w:b/>
          <w:sz w:val="24"/>
        </w:rPr>
      </w:pPr>
    </w:p>
    <w:p>
      <w:pPr>
        <w:ind w:firstLine="480"/>
        <w:rPr>
          <w:b/>
          <w:sz w:val="24"/>
        </w:rPr>
      </w:pPr>
    </w:p>
    <w:p>
      <w:pPr>
        <w:ind w:firstLine="480"/>
        <w:rPr>
          <w:b/>
          <w:sz w:val="24"/>
        </w:rPr>
      </w:pPr>
    </w:p>
    <w:p>
      <w:pPr>
        <w:ind w:firstLine="480"/>
        <w:rPr>
          <w:b/>
          <w:sz w:val="24"/>
        </w:rPr>
      </w:pPr>
    </w:p>
    <w:p>
      <w:pPr>
        <w:ind w:firstLine="480"/>
        <w:rPr>
          <w:b/>
          <w:sz w:val="24"/>
        </w:rPr>
      </w:pPr>
    </w:p>
    <w:p>
      <w:pPr>
        <w:spacing w:line="360" w:lineRule="auto"/>
        <w:ind w:firstLine="480" w:firstLineChars="200"/>
        <w:rPr>
          <w:sz w:val="24"/>
        </w:rPr>
      </w:pPr>
      <w:r>
        <w:rPr>
          <w:sz w:val="24"/>
        </w:rPr>
        <w:t xml:space="preserve"> （公司名称，加盖公章）</w:t>
      </w:r>
    </w:p>
    <w:p>
      <w:pPr>
        <w:spacing w:line="360" w:lineRule="auto"/>
        <w:ind w:firstLine="5760" w:firstLineChars="2400"/>
        <w:rPr>
          <w:sz w:val="24"/>
        </w:rPr>
      </w:pPr>
      <w:r>
        <w:rPr>
          <w:rFonts w:hint="eastAsia"/>
          <w:sz w:val="24"/>
        </w:rPr>
        <w:t>日期</w:t>
      </w:r>
      <w:r>
        <w:rPr>
          <w:sz w:val="24"/>
        </w:rPr>
        <w:t>：  年    月   日</w:t>
      </w: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widowControl/>
        <w:spacing w:line="500" w:lineRule="atLeast"/>
        <w:ind w:firstLine="480"/>
        <w:rPr>
          <w:rFonts w:ascii="仿宋" w:hAnsi="仿宋" w:eastAsia="仿宋" w:cs="宋体"/>
          <w:b/>
          <w:kern w:val="0"/>
          <w:sz w:val="24"/>
          <w:szCs w:val="32"/>
        </w:rPr>
      </w:pPr>
    </w:p>
    <w:p>
      <w:pPr>
        <w:pStyle w:val="27"/>
        <w:spacing w:line="360" w:lineRule="auto"/>
        <w:ind w:firstLine="640"/>
        <w:jc w:val="center"/>
        <w:outlineLvl w:val="0"/>
        <w:rPr>
          <w:b/>
          <w:bCs/>
          <w:sz w:val="32"/>
          <w:szCs w:val="32"/>
        </w:rPr>
      </w:pPr>
      <w:bookmarkStart w:id="256" w:name="_Toc12567"/>
      <w:bookmarkStart w:id="257" w:name="_Toc9813"/>
      <w:bookmarkStart w:id="258" w:name="_Toc12986"/>
      <w:bookmarkStart w:id="259" w:name="_Toc29986"/>
      <w:bookmarkStart w:id="260" w:name="_Toc20949"/>
      <w:bookmarkStart w:id="261" w:name="_Toc9085"/>
      <w:bookmarkStart w:id="262" w:name="_Toc6773"/>
      <w:bookmarkStart w:id="263" w:name="_Toc5237"/>
      <w:bookmarkStart w:id="264" w:name="_Toc22349"/>
      <w:bookmarkStart w:id="265" w:name="_Toc9308"/>
      <w:bookmarkStart w:id="266" w:name="_Toc4538"/>
      <w:bookmarkStart w:id="267" w:name="_Toc25836"/>
      <w:r>
        <w:rPr>
          <w:rFonts w:hint="eastAsia"/>
          <w:b/>
          <w:bCs/>
          <w:sz w:val="32"/>
          <w:szCs w:val="32"/>
        </w:rPr>
        <w:t>关于资格和响应文件的声明函</w:t>
      </w:r>
      <w:bookmarkEnd w:id="256"/>
      <w:bookmarkEnd w:id="257"/>
      <w:bookmarkEnd w:id="258"/>
      <w:bookmarkEnd w:id="259"/>
      <w:bookmarkEnd w:id="260"/>
      <w:bookmarkEnd w:id="261"/>
      <w:bookmarkEnd w:id="262"/>
      <w:bookmarkEnd w:id="263"/>
      <w:bookmarkEnd w:id="264"/>
      <w:bookmarkEnd w:id="265"/>
      <w:bookmarkEnd w:id="266"/>
      <w:bookmarkEnd w:id="267"/>
    </w:p>
    <w:p>
      <w:pPr>
        <w:spacing w:line="276" w:lineRule="auto"/>
        <w:ind w:firstLine="482"/>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ind w:firstLine="482"/>
        <w:rPr>
          <w:rFonts w:ascii="宋体" w:hAnsi="宋体"/>
          <w:sz w:val="24"/>
        </w:rPr>
      </w:pPr>
      <w:r>
        <w:rPr>
          <w:rFonts w:hint="eastAsia" w:ascii="宋体" w:hAnsi="宋体"/>
          <w:sz w:val="24"/>
        </w:rPr>
        <w:t>1.我方具有独立承担民事责任的能力；</w:t>
      </w:r>
    </w:p>
    <w:p>
      <w:pPr>
        <w:spacing w:line="276" w:lineRule="auto"/>
        <w:ind w:firstLine="482"/>
        <w:rPr>
          <w:rFonts w:ascii="宋体" w:hAnsi="宋体"/>
          <w:sz w:val="24"/>
        </w:rPr>
      </w:pPr>
      <w:r>
        <w:rPr>
          <w:rFonts w:hint="eastAsia" w:ascii="宋体" w:hAnsi="宋体"/>
          <w:sz w:val="24"/>
        </w:rPr>
        <w:t>2.我方具有良好的商业信誉和健全的财务会计制度；</w:t>
      </w:r>
    </w:p>
    <w:p>
      <w:pPr>
        <w:spacing w:line="276" w:lineRule="auto"/>
        <w:ind w:firstLine="482"/>
        <w:rPr>
          <w:rFonts w:ascii="宋体" w:hAnsi="宋体"/>
          <w:sz w:val="24"/>
        </w:rPr>
      </w:pPr>
      <w:r>
        <w:rPr>
          <w:rFonts w:hint="eastAsia" w:ascii="宋体" w:hAnsi="宋体"/>
          <w:sz w:val="24"/>
        </w:rPr>
        <w:t>3.我方有依法缴纳税收和社会保障资金的良好记录；</w:t>
      </w:r>
    </w:p>
    <w:p>
      <w:pPr>
        <w:spacing w:line="276" w:lineRule="auto"/>
        <w:ind w:firstLine="482"/>
        <w:rPr>
          <w:rFonts w:ascii="宋体" w:hAnsi="宋体"/>
          <w:sz w:val="24"/>
        </w:rPr>
      </w:pPr>
      <w:r>
        <w:rPr>
          <w:rFonts w:hint="eastAsia" w:ascii="宋体" w:hAnsi="宋体"/>
          <w:sz w:val="24"/>
        </w:rPr>
        <w:t>4.我方具有履行合同所必需的设备和专业技术能力；</w:t>
      </w:r>
    </w:p>
    <w:p>
      <w:pPr>
        <w:spacing w:line="276" w:lineRule="auto"/>
        <w:ind w:firstLine="482"/>
        <w:rPr>
          <w:rFonts w:ascii="宋体" w:hAnsi="宋体"/>
          <w:sz w:val="24"/>
        </w:rPr>
      </w:pPr>
      <w:r>
        <w:rPr>
          <w:rFonts w:hint="eastAsia" w:ascii="宋体" w:hAnsi="宋体"/>
          <w:sz w:val="24"/>
        </w:rPr>
        <w:t>5.我方不存在以下情况：以联合体形式参加本项目院内采购活动；</w:t>
      </w:r>
    </w:p>
    <w:p>
      <w:pPr>
        <w:pStyle w:val="7"/>
        <w:ind w:firstLine="482"/>
      </w:pPr>
      <w:r>
        <w:rPr>
          <w:rFonts w:hint="eastAsia" w:ascii="宋体" w:hAnsi="宋体"/>
          <w:sz w:val="24"/>
        </w:rPr>
        <w:t>6.我方不存在以下情况：以分包、转包形式参加本项目院内采购活动；</w:t>
      </w:r>
    </w:p>
    <w:p>
      <w:pPr>
        <w:spacing w:line="276" w:lineRule="auto"/>
        <w:ind w:firstLine="482"/>
        <w:rPr>
          <w:rFonts w:ascii="宋体" w:hAnsi="宋体"/>
          <w:sz w:val="24"/>
        </w:rPr>
      </w:pPr>
      <w:r>
        <w:rPr>
          <w:rFonts w:hint="eastAsia" w:ascii="宋体" w:hAnsi="宋体"/>
          <w:sz w:val="24"/>
        </w:rPr>
        <w:t>7.我方在参加政府采购活动前3年内在经营活动中没有重大违法、违规及刑事犯罪记录；</w:t>
      </w:r>
    </w:p>
    <w:p>
      <w:pPr>
        <w:spacing w:line="276" w:lineRule="auto"/>
        <w:ind w:firstLine="482"/>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276" w:lineRule="auto"/>
        <w:ind w:firstLine="482"/>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ind w:firstLine="482"/>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7"/>
      </w:pPr>
    </w:p>
    <w:p>
      <w:pPr>
        <w:spacing w:line="276" w:lineRule="auto"/>
        <w:ind w:firstLine="482"/>
        <w:rPr>
          <w:rFonts w:ascii="宋体" w:hAnsi="宋体"/>
          <w:sz w:val="24"/>
        </w:rPr>
      </w:pPr>
    </w:p>
    <w:p>
      <w:pPr>
        <w:spacing w:line="276" w:lineRule="auto"/>
        <w:ind w:firstLine="482"/>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ind w:firstLine="482"/>
        <w:rPr>
          <w:rFonts w:ascii="宋体" w:hAnsi="宋体"/>
          <w:sz w:val="24"/>
        </w:rPr>
      </w:pPr>
      <w:r>
        <w:rPr>
          <w:rFonts w:hint="eastAsia" w:ascii="宋体" w:hAnsi="宋体"/>
          <w:sz w:val="24"/>
        </w:rPr>
        <w:t>特此声明！</w:t>
      </w:r>
    </w:p>
    <w:p>
      <w:pPr>
        <w:spacing w:line="276" w:lineRule="auto"/>
        <w:ind w:firstLine="482"/>
        <w:rPr>
          <w:rFonts w:ascii="宋体" w:hAnsi="宋体"/>
          <w:sz w:val="24"/>
        </w:rPr>
      </w:pPr>
    </w:p>
    <w:p>
      <w:pPr>
        <w:spacing w:line="360" w:lineRule="auto"/>
        <w:ind w:firstLine="482"/>
        <w:rPr>
          <w:rFonts w:ascii="宋体" w:hAnsi="宋体"/>
          <w:sz w:val="24"/>
        </w:rPr>
      </w:pPr>
    </w:p>
    <w:p>
      <w:pPr>
        <w:spacing w:line="360" w:lineRule="auto"/>
        <w:ind w:firstLine="482"/>
        <w:jc w:val="left"/>
        <w:rPr>
          <w:rFonts w:ascii="宋体" w:hAnsi="宋体"/>
          <w:sz w:val="24"/>
        </w:rPr>
      </w:pPr>
      <w:r>
        <w:rPr>
          <w:rFonts w:hint="eastAsia" w:ascii="宋体" w:hAnsi="宋体"/>
          <w:sz w:val="24"/>
        </w:rPr>
        <w:t>供应商名称（盖章）：</w:t>
      </w:r>
    </w:p>
    <w:p>
      <w:pPr>
        <w:pStyle w:val="23"/>
        <w:jc w:val="left"/>
      </w:pPr>
    </w:p>
    <w:p>
      <w:pPr>
        <w:spacing w:line="360" w:lineRule="auto"/>
        <w:ind w:firstLine="482"/>
        <w:jc w:val="left"/>
        <w:rPr>
          <w:rFonts w:ascii="宋体" w:hAnsi="宋体"/>
          <w:sz w:val="24"/>
        </w:rPr>
      </w:pPr>
      <w:r>
        <w:rPr>
          <w:rFonts w:hint="eastAsia" w:ascii="宋体" w:hAnsi="宋体"/>
          <w:sz w:val="24"/>
        </w:rPr>
        <w:t>供应商法定代表人（或法定代表人授权代表）（签字或盖章）：</w:t>
      </w:r>
    </w:p>
    <w:p>
      <w:pPr>
        <w:pStyle w:val="23"/>
        <w:jc w:val="left"/>
      </w:pPr>
    </w:p>
    <w:p>
      <w:pPr>
        <w:spacing w:line="360" w:lineRule="auto"/>
        <w:ind w:firstLine="482"/>
        <w:jc w:val="left"/>
        <w:rPr>
          <w:rFonts w:ascii="宋体" w:hAnsi="宋体"/>
          <w:sz w:val="24"/>
        </w:rPr>
      </w:pPr>
      <w:r>
        <w:rPr>
          <w:rFonts w:hint="eastAsia" w:ascii="宋体" w:hAnsi="宋体"/>
          <w:sz w:val="24"/>
        </w:rPr>
        <w:t>日期：　　年　  月　  日</w:t>
      </w: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Pr>
        <w:pStyle w:val="23"/>
        <w:rPr>
          <w:rFonts w:ascii="宋体" w:hAnsi="宋体"/>
          <w:sz w:val="24"/>
        </w:rPr>
      </w:pPr>
    </w:p>
    <w:p/>
    <w:p>
      <w:pPr>
        <w:pStyle w:val="3"/>
        <w:numPr>
          <w:ilvl w:val="0"/>
          <w:numId w:val="4"/>
        </w:numPr>
        <w:ind w:firstLine="800"/>
        <w:jc w:val="center"/>
        <w:outlineLvl w:val="0"/>
        <w:rPr>
          <w:rFonts w:ascii="宋体" w:hAnsi="宋体" w:eastAsia="宋体"/>
          <w:sz w:val="40"/>
        </w:rPr>
      </w:pPr>
      <w:bookmarkStart w:id="268" w:name="_Toc17933"/>
      <w:bookmarkStart w:id="269" w:name="_Toc20534"/>
      <w:r>
        <w:rPr>
          <w:rFonts w:hint="eastAsia" w:ascii="宋体" w:hAnsi="宋体" w:eastAsia="宋体"/>
          <w:sz w:val="40"/>
        </w:rPr>
        <w:t>合同模板</w:t>
      </w:r>
      <w:bookmarkEnd w:id="268"/>
      <w:r>
        <w:rPr>
          <w:rFonts w:hint="eastAsia" w:ascii="宋体" w:hAnsi="宋体" w:eastAsia="宋体"/>
          <w:sz w:val="40"/>
        </w:rPr>
        <w:t>（成功报名后获取）</w:t>
      </w:r>
      <w:bookmarkEnd w:id="269"/>
    </w:p>
    <w:p/>
    <w:p>
      <w:pPr>
        <w:pStyle w:val="23"/>
      </w:pPr>
    </w:p>
    <w:p>
      <w:pPr>
        <w:pStyle w:val="23"/>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17</w:t>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10</w:t>
                </w:r>
                <w:r>
                  <w:fldChar w:fldCharType="end"/>
                </w:r>
                <w:r>
                  <w:t xml:space="preserve"> 页 共 </w:t>
                </w:r>
                <w:r>
                  <w:rPr>
                    <w:rFonts w:hint="eastAsia"/>
                    <w:lang w:val="en-US" w:eastAsia="zh-CN"/>
                  </w:rPr>
                  <w:t>17</w:t>
                </w:r>
                <w:r>
                  <w:t>页</w:t>
                </w:r>
              </w:p>
            </w:txbxContent>
          </v:textbox>
        </v:shape>
      </w:pic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17</w:t>
                </w:r>
                <w:r>
                  <w:t xml:space="preserve"> 页</w:t>
                </w:r>
              </w:p>
            </w:txbxContent>
          </v:textbox>
        </v:shape>
      </w:pic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1"/>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iMjU2MGVjOTAxZjZkYTA5MTU1ZjY0MDRkMDYyNzcifQ=="/>
  </w:docVars>
  <w:rsids>
    <w:rsidRoot w:val="002736DC"/>
    <w:rsid w:val="00000E34"/>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416F4"/>
    <w:rsid w:val="001539DE"/>
    <w:rsid w:val="00165A7F"/>
    <w:rsid w:val="00166BFA"/>
    <w:rsid w:val="00180931"/>
    <w:rsid w:val="00193348"/>
    <w:rsid w:val="001B3325"/>
    <w:rsid w:val="001D10EA"/>
    <w:rsid w:val="001E7D42"/>
    <w:rsid w:val="001F7D9D"/>
    <w:rsid w:val="002071C6"/>
    <w:rsid w:val="002128DC"/>
    <w:rsid w:val="0023790F"/>
    <w:rsid w:val="00243C3C"/>
    <w:rsid w:val="00265A24"/>
    <w:rsid w:val="002736DC"/>
    <w:rsid w:val="0028517E"/>
    <w:rsid w:val="00286969"/>
    <w:rsid w:val="00287123"/>
    <w:rsid w:val="00294B24"/>
    <w:rsid w:val="00295B31"/>
    <w:rsid w:val="00296D72"/>
    <w:rsid w:val="002A06B8"/>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95D5E"/>
    <w:rsid w:val="003B24AD"/>
    <w:rsid w:val="003B75E0"/>
    <w:rsid w:val="003D0ADC"/>
    <w:rsid w:val="003D2DB5"/>
    <w:rsid w:val="003E2031"/>
    <w:rsid w:val="003F5595"/>
    <w:rsid w:val="003F5E94"/>
    <w:rsid w:val="00402921"/>
    <w:rsid w:val="00404B88"/>
    <w:rsid w:val="00404F3F"/>
    <w:rsid w:val="00411144"/>
    <w:rsid w:val="0041662E"/>
    <w:rsid w:val="004168FF"/>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A7504"/>
    <w:rsid w:val="005B0035"/>
    <w:rsid w:val="005B5EC9"/>
    <w:rsid w:val="005D6F96"/>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22482"/>
    <w:rsid w:val="00830FB0"/>
    <w:rsid w:val="0083459C"/>
    <w:rsid w:val="00841AE4"/>
    <w:rsid w:val="00847168"/>
    <w:rsid w:val="00847B61"/>
    <w:rsid w:val="00851B22"/>
    <w:rsid w:val="00860D8A"/>
    <w:rsid w:val="00866E3C"/>
    <w:rsid w:val="008711BE"/>
    <w:rsid w:val="00881EF2"/>
    <w:rsid w:val="008848CA"/>
    <w:rsid w:val="0088629A"/>
    <w:rsid w:val="008A0FD0"/>
    <w:rsid w:val="008B5B92"/>
    <w:rsid w:val="008C1036"/>
    <w:rsid w:val="008D3A9E"/>
    <w:rsid w:val="008D5742"/>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2E3D"/>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DC7176"/>
    <w:rsid w:val="0A1311A9"/>
    <w:rsid w:val="0A9C5E28"/>
    <w:rsid w:val="0AA45825"/>
    <w:rsid w:val="0AD51729"/>
    <w:rsid w:val="0ADB6732"/>
    <w:rsid w:val="0B3B3D0D"/>
    <w:rsid w:val="0B862EB3"/>
    <w:rsid w:val="0BCD2048"/>
    <w:rsid w:val="0C0F3A3B"/>
    <w:rsid w:val="0C705246"/>
    <w:rsid w:val="0C777C61"/>
    <w:rsid w:val="0C7F15DD"/>
    <w:rsid w:val="0CAD27D4"/>
    <w:rsid w:val="0D801814"/>
    <w:rsid w:val="0E9F2CA1"/>
    <w:rsid w:val="0EBB3568"/>
    <w:rsid w:val="0ED05230"/>
    <w:rsid w:val="0EE9378D"/>
    <w:rsid w:val="0EF25956"/>
    <w:rsid w:val="0F265CBB"/>
    <w:rsid w:val="0FBD35E2"/>
    <w:rsid w:val="0FDB0175"/>
    <w:rsid w:val="110D6E86"/>
    <w:rsid w:val="114607DF"/>
    <w:rsid w:val="11B73ED3"/>
    <w:rsid w:val="11B77972"/>
    <w:rsid w:val="12795449"/>
    <w:rsid w:val="12B66352"/>
    <w:rsid w:val="12EB2AD0"/>
    <w:rsid w:val="130E73C2"/>
    <w:rsid w:val="136354E7"/>
    <w:rsid w:val="13C5192C"/>
    <w:rsid w:val="13D17A83"/>
    <w:rsid w:val="13EC6F8D"/>
    <w:rsid w:val="13F96ED1"/>
    <w:rsid w:val="14331D3D"/>
    <w:rsid w:val="14F6371E"/>
    <w:rsid w:val="14FE07FE"/>
    <w:rsid w:val="151148E8"/>
    <w:rsid w:val="15325191"/>
    <w:rsid w:val="158C2B6D"/>
    <w:rsid w:val="15D22F3B"/>
    <w:rsid w:val="16133E5E"/>
    <w:rsid w:val="16153F8D"/>
    <w:rsid w:val="164C7363"/>
    <w:rsid w:val="167B40EE"/>
    <w:rsid w:val="17087F4C"/>
    <w:rsid w:val="17291F3F"/>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7C073D"/>
    <w:rsid w:val="22A53EBB"/>
    <w:rsid w:val="22F85FBE"/>
    <w:rsid w:val="22FB2B87"/>
    <w:rsid w:val="23AA1602"/>
    <w:rsid w:val="23D90A65"/>
    <w:rsid w:val="249C6C69"/>
    <w:rsid w:val="253C064D"/>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EA637E"/>
    <w:rsid w:val="2D07550B"/>
    <w:rsid w:val="2D133B9A"/>
    <w:rsid w:val="2DA7679B"/>
    <w:rsid w:val="2DBA49A8"/>
    <w:rsid w:val="2DF92135"/>
    <w:rsid w:val="2EB86495"/>
    <w:rsid w:val="2EED0E18"/>
    <w:rsid w:val="2F19582D"/>
    <w:rsid w:val="2FB56247"/>
    <w:rsid w:val="2FD82C2E"/>
    <w:rsid w:val="2FD961E4"/>
    <w:rsid w:val="30573A78"/>
    <w:rsid w:val="311010E0"/>
    <w:rsid w:val="31120C66"/>
    <w:rsid w:val="31EA386E"/>
    <w:rsid w:val="325E309D"/>
    <w:rsid w:val="32E85F26"/>
    <w:rsid w:val="336674BC"/>
    <w:rsid w:val="34FE707E"/>
    <w:rsid w:val="35794AFA"/>
    <w:rsid w:val="3587007C"/>
    <w:rsid w:val="35DD25C0"/>
    <w:rsid w:val="36BA60D8"/>
    <w:rsid w:val="370B587C"/>
    <w:rsid w:val="37D377B6"/>
    <w:rsid w:val="380B2F5F"/>
    <w:rsid w:val="385A7E36"/>
    <w:rsid w:val="38DF2C21"/>
    <w:rsid w:val="38ED2D43"/>
    <w:rsid w:val="39823272"/>
    <w:rsid w:val="3991089E"/>
    <w:rsid w:val="39D13924"/>
    <w:rsid w:val="3A3B4327"/>
    <w:rsid w:val="3A534CD1"/>
    <w:rsid w:val="3A774B2A"/>
    <w:rsid w:val="3ACF3804"/>
    <w:rsid w:val="3B310FC0"/>
    <w:rsid w:val="3BEE2CE0"/>
    <w:rsid w:val="3C0F64B4"/>
    <w:rsid w:val="3C683C2C"/>
    <w:rsid w:val="3CF94A44"/>
    <w:rsid w:val="3D231754"/>
    <w:rsid w:val="3D6A0B18"/>
    <w:rsid w:val="3D8C7F47"/>
    <w:rsid w:val="3DBE51F4"/>
    <w:rsid w:val="3EBA1C45"/>
    <w:rsid w:val="3ED66BA4"/>
    <w:rsid w:val="3EEA3C37"/>
    <w:rsid w:val="3F3F0226"/>
    <w:rsid w:val="3F4202DD"/>
    <w:rsid w:val="3F5800C9"/>
    <w:rsid w:val="3F8955E2"/>
    <w:rsid w:val="3FF52FF7"/>
    <w:rsid w:val="3FF90CDB"/>
    <w:rsid w:val="40065B1F"/>
    <w:rsid w:val="40D14838"/>
    <w:rsid w:val="4147306E"/>
    <w:rsid w:val="416135FA"/>
    <w:rsid w:val="41B3338B"/>
    <w:rsid w:val="41B60C35"/>
    <w:rsid w:val="42126977"/>
    <w:rsid w:val="42A321BA"/>
    <w:rsid w:val="42AF6223"/>
    <w:rsid w:val="4345095B"/>
    <w:rsid w:val="435B5C8B"/>
    <w:rsid w:val="44055F4E"/>
    <w:rsid w:val="44062D00"/>
    <w:rsid w:val="44546201"/>
    <w:rsid w:val="44581F51"/>
    <w:rsid w:val="449832F3"/>
    <w:rsid w:val="44C53281"/>
    <w:rsid w:val="44C77996"/>
    <w:rsid w:val="451E6F60"/>
    <w:rsid w:val="45244DEA"/>
    <w:rsid w:val="459D52E1"/>
    <w:rsid w:val="46D069DB"/>
    <w:rsid w:val="46F11087"/>
    <w:rsid w:val="47507A0D"/>
    <w:rsid w:val="47D9027C"/>
    <w:rsid w:val="485129D4"/>
    <w:rsid w:val="48DC7F2A"/>
    <w:rsid w:val="48F44CB0"/>
    <w:rsid w:val="49040430"/>
    <w:rsid w:val="49054F84"/>
    <w:rsid w:val="491410D3"/>
    <w:rsid w:val="493279BC"/>
    <w:rsid w:val="498F7622"/>
    <w:rsid w:val="49DD1D3E"/>
    <w:rsid w:val="4A3B6FBA"/>
    <w:rsid w:val="4AD56B06"/>
    <w:rsid w:val="4AFC3B61"/>
    <w:rsid w:val="4B0F46CF"/>
    <w:rsid w:val="4BAF7449"/>
    <w:rsid w:val="4C1C290F"/>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EE20ED3"/>
    <w:rsid w:val="4F1F4D4D"/>
    <w:rsid w:val="501E1C67"/>
    <w:rsid w:val="50FC2A30"/>
    <w:rsid w:val="51716E99"/>
    <w:rsid w:val="51962AA0"/>
    <w:rsid w:val="51A73BDA"/>
    <w:rsid w:val="51FA56EA"/>
    <w:rsid w:val="52537039"/>
    <w:rsid w:val="52726854"/>
    <w:rsid w:val="528C7AA2"/>
    <w:rsid w:val="52934D28"/>
    <w:rsid w:val="531E7FE8"/>
    <w:rsid w:val="533F513B"/>
    <w:rsid w:val="538878EE"/>
    <w:rsid w:val="538C29F6"/>
    <w:rsid w:val="53A776AF"/>
    <w:rsid w:val="53CA1AF3"/>
    <w:rsid w:val="55107057"/>
    <w:rsid w:val="5517137F"/>
    <w:rsid w:val="555F1376"/>
    <w:rsid w:val="55610FBC"/>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454415"/>
    <w:rsid w:val="5E9F72FF"/>
    <w:rsid w:val="5ED7519A"/>
    <w:rsid w:val="5F0B7BE8"/>
    <w:rsid w:val="5F7749DC"/>
    <w:rsid w:val="5F887D22"/>
    <w:rsid w:val="60423FDD"/>
    <w:rsid w:val="60636240"/>
    <w:rsid w:val="609036BE"/>
    <w:rsid w:val="61306A6A"/>
    <w:rsid w:val="614B10EF"/>
    <w:rsid w:val="618D132F"/>
    <w:rsid w:val="622B3E41"/>
    <w:rsid w:val="629E3783"/>
    <w:rsid w:val="62A438B2"/>
    <w:rsid w:val="6325419E"/>
    <w:rsid w:val="635941B3"/>
    <w:rsid w:val="638766EA"/>
    <w:rsid w:val="63921828"/>
    <w:rsid w:val="63F91B7F"/>
    <w:rsid w:val="646F7B60"/>
    <w:rsid w:val="647462EB"/>
    <w:rsid w:val="648D3E98"/>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A8A3A22"/>
    <w:rsid w:val="6B1D66F3"/>
    <w:rsid w:val="6C8332B6"/>
    <w:rsid w:val="6D21015F"/>
    <w:rsid w:val="6D3B5F42"/>
    <w:rsid w:val="6D971A88"/>
    <w:rsid w:val="6DA25BA6"/>
    <w:rsid w:val="6DEF4AF3"/>
    <w:rsid w:val="6E3157DE"/>
    <w:rsid w:val="6E8F522C"/>
    <w:rsid w:val="6F32730A"/>
    <w:rsid w:val="7010249B"/>
    <w:rsid w:val="705C256B"/>
    <w:rsid w:val="70FE079B"/>
    <w:rsid w:val="712465BB"/>
    <w:rsid w:val="7139323E"/>
    <w:rsid w:val="71CD7CC2"/>
    <w:rsid w:val="71D31DD4"/>
    <w:rsid w:val="724E2C81"/>
    <w:rsid w:val="72787E71"/>
    <w:rsid w:val="72A82BE8"/>
    <w:rsid w:val="72DF63D6"/>
    <w:rsid w:val="73016540"/>
    <w:rsid w:val="73172C86"/>
    <w:rsid w:val="73B36618"/>
    <w:rsid w:val="74315994"/>
    <w:rsid w:val="743D52CE"/>
    <w:rsid w:val="74544FB3"/>
    <w:rsid w:val="746E51F9"/>
    <w:rsid w:val="748E4362"/>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157B7B"/>
    <w:rsid w:val="7C4A0BE1"/>
    <w:rsid w:val="7C602892"/>
    <w:rsid w:val="7C66738C"/>
    <w:rsid w:val="7C6737CC"/>
    <w:rsid w:val="7CC01DE0"/>
    <w:rsid w:val="7E7B76A5"/>
    <w:rsid w:val="7EB4618D"/>
    <w:rsid w:val="7F4D74FA"/>
    <w:rsid w:val="7FBA7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autoRedefine/>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autoRedefine/>
    <w:unhideWhenUsed/>
    <w:qFormat/>
    <w:uiPriority w:val="99"/>
    <w:pPr>
      <w:jc w:val="left"/>
    </w:pPr>
  </w:style>
  <w:style w:type="paragraph" w:styleId="7">
    <w:name w:val="Body Text"/>
    <w:basedOn w:val="1"/>
    <w:link w:val="39"/>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autoRedefine/>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1"/>
    <w:autoRedefine/>
    <w:qFormat/>
    <w:uiPriority w:val="0"/>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6">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character" w:customStyle="1" w:styleId="31">
    <w:name w:val="批注框文本 Char"/>
    <w:basedOn w:val="19"/>
    <w:link w:val="11"/>
    <w:autoRedefine/>
    <w:qFormat/>
    <w:uiPriority w:val="0"/>
    <w:rPr>
      <w:rFonts w:ascii="Times New Roman" w:hAnsi="Times New Roman" w:eastAsia="宋体" w:cs="Times New Roman"/>
      <w:kern w:val="2"/>
      <w:sz w:val="18"/>
      <w:szCs w:val="18"/>
    </w:rPr>
  </w:style>
  <w:style w:type="character" w:customStyle="1" w:styleId="32">
    <w:name w:val="标题 3 Char"/>
    <w:basedOn w:val="19"/>
    <w:link w:val="4"/>
    <w:autoRedefine/>
    <w:semiHidden/>
    <w:qFormat/>
    <w:uiPriority w:val="0"/>
    <w:rPr>
      <w:rFonts w:ascii="Times New Roman" w:hAnsi="Times New Roman" w:eastAsia="宋体" w:cs="Times New Roman"/>
      <w:b/>
      <w:bCs/>
      <w:kern w:val="2"/>
      <w:sz w:val="32"/>
      <w:szCs w:val="32"/>
    </w:rPr>
  </w:style>
  <w:style w:type="paragraph" w:customStyle="1" w:styleId="33">
    <w:name w:val="--规划正文"/>
    <w:basedOn w:val="1"/>
    <w:autoRedefine/>
    <w:qFormat/>
    <w:uiPriority w:val="0"/>
    <w:pPr>
      <w:spacing w:line="360" w:lineRule="auto"/>
      <w:ind w:firstLine="200" w:firstLineChars="200"/>
    </w:pPr>
    <w:rPr>
      <w:rFonts w:ascii="宋体"/>
      <w:kern w:val="0"/>
      <w:sz w:val="24"/>
      <w:szCs w:val="20"/>
    </w:rPr>
  </w:style>
  <w:style w:type="paragraph" w:customStyle="1" w:styleId="3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autoRedefine/>
    <w:qFormat/>
    <w:uiPriority w:val="99"/>
    <w:rPr>
      <w:rFonts w:ascii="Times New Roman" w:hAnsi="Times New Roman" w:eastAsia="宋体" w:cs="Times New Roman"/>
      <w:kern w:val="2"/>
      <w:sz w:val="18"/>
      <w:szCs w:val="18"/>
    </w:rPr>
  </w:style>
  <w:style w:type="paragraph" w:customStyle="1" w:styleId="38">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7"/>
    <w:autoRedefine/>
    <w:qFormat/>
    <w:uiPriority w:val="0"/>
    <w:rPr>
      <w:rFonts w:ascii="Times New Roman" w:hAnsi="Times New Roman" w:eastAsia="宋体" w:cs="Times New Roman"/>
      <w:kern w:val="2"/>
      <w:sz w:val="21"/>
      <w:szCs w:val="24"/>
    </w:rPr>
  </w:style>
  <w:style w:type="paragraph" w:customStyle="1" w:styleId="40">
    <w:name w:val="正文文本_0"/>
    <w:basedOn w:val="1"/>
    <w:autoRedefine/>
    <w:qFormat/>
    <w:uiPriority w:val="0"/>
    <w:pPr>
      <w:spacing w:after="120" w:line="276" w:lineRule="auto"/>
    </w:pPr>
    <w:rPr>
      <w:rFonts w:ascii="Tahoma" w:hAnsi="Tahoma"/>
      <w:kern w:val="0"/>
      <w:sz w:val="20"/>
      <w:szCs w:val="20"/>
    </w:rPr>
  </w:style>
  <w:style w:type="paragraph" w:customStyle="1" w:styleId="41">
    <w:name w:val="普通(网站)1"/>
    <w:basedOn w:val="1"/>
    <w:autoRedefine/>
    <w:qFormat/>
    <w:uiPriority w:val="0"/>
    <w:pPr>
      <w:widowControl/>
    </w:pPr>
    <w:rPr>
      <w:rFonts w:hAnsi="宋体"/>
      <w:sz w:val="15"/>
      <w:szCs w:val="15"/>
    </w:rPr>
  </w:style>
  <w:style w:type="paragraph" w:customStyle="1" w:styleId="4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autoRedefine/>
    <w:qFormat/>
    <w:uiPriority w:val="0"/>
    <w:rPr>
      <w:rFonts w:ascii="宋体" w:hAnsi="宋体" w:cs="宋体"/>
      <w:sz w:val="20"/>
      <w:szCs w:val="20"/>
    </w:rPr>
  </w:style>
  <w:style w:type="paragraph" w:customStyle="1" w:styleId="44">
    <w:name w:val="其他"/>
    <w:basedOn w:val="1"/>
    <w:autoRedefine/>
    <w:qFormat/>
    <w:uiPriority w:val="0"/>
    <w:pPr>
      <w:spacing w:line="312" w:lineRule="auto"/>
      <w:ind w:firstLine="360"/>
    </w:pPr>
    <w:rPr>
      <w:rFonts w:ascii="宋体" w:hAnsi="宋体" w:cs="宋体"/>
      <w:sz w:val="20"/>
      <w:szCs w:val="20"/>
    </w:rPr>
  </w:style>
  <w:style w:type="paragraph" w:customStyle="1" w:styleId="45">
    <w:name w:val="表格文字"/>
    <w:basedOn w:val="1"/>
    <w:autoRedefine/>
    <w:qFormat/>
    <w:uiPriority w:val="0"/>
    <w:pPr>
      <w:spacing w:before="25" w:after="25"/>
      <w:jc w:val="left"/>
    </w:pPr>
    <w:rPr>
      <w:bCs/>
      <w:spacing w:val="10"/>
      <w:kern w:val="0"/>
      <w:sz w:val="24"/>
      <w:szCs w:val="20"/>
    </w:rPr>
  </w:style>
  <w:style w:type="table" w:customStyle="1" w:styleId="46">
    <w:name w:val="网格型1"/>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C0A23-FFA4-4BD1-AE88-DC9B06A7A754}">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19</Pages>
  <Words>1187</Words>
  <Characters>6769</Characters>
  <Lines>56</Lines>
  <Paragraphs>15</Paragraphs>
  <TotalTime>0</TotalTime>
  <ScaleCrop>false</ScaleCrop>
  <LinksUpToDate>false</LinksUpToDate>
  <CharactersWithSpaces>7941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2023-12-18T07:19:00Z</dcterms:created>
  <dc:creator>lenovo</dc:creator>
  <cp:lastModifiedBy>NY5Y</cp:lastModifiedBy>
  <cp:lastPrinted>2023-12-24T02:01:00Z</cp:lastPrinted>
  <dcterms:modified xsi:type="dcterms:W3CDTF">2023-12-28T02:35:31Z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8B8CDCB17E35411782D866457E8D5F25_13</vt:lpwstr>
  </property>
</Properties>
</file>