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outlineLvl w:val="0"/>
        <w:rPr>
          <w:rFonts w:ascii="宋体" w:hAnsi="宋体"/>
          <w:b/>
          <w:color w:val="auto"/>
          <w:kern w:val="0"/>
          <w:sz w:val="44"/>
          <w:szCs w:val="44"/>
          <w:highlight w:val="none"/>
        </w:rPr>
      </w:pPr>
      <w:bookmarkStart w:id="0" w:name="_Toc13598"/>
      <w:r>
        <w:rPr>
          <w:rFonts w:hint="eastAsia" w:ascii="宋体" w:hAnsi="宋体"/>
          <w:b/>
          <w:color w:val="auto"/>
          <w:kern w:val="0"/>
          <w:sz w:val="44"/>
          <w:szCs w:val="44"/>
          <w:highlight w:val="none"/>
        </w:rPr>
        <w:t>南方医科大学第五附属医院</w:t>
      </w:r>
      <w:bookmarkEnd w:id="0"/>
    </w:p>
    <w:p>
      <w:pPr>
        <w:jc w:val="center"/>
        <w:rPr>
          <w:rFonts w:ascii="宋体" w:hAnsi="宋体"/>
          <w:b/>
          <w:color w:val="auto"/>
          <w:kern w:val="0"/>
          <w:sz w:val="44"/>
          <w:szCs w:val="44"/>
          <w:highlight w:val="none"/>
        </w:rPr>
      </w:pPr>
    </w:p>
    <w:p>
      <w:pPr>
        <w:jc w:val="center"/>
        <w:outlineLvl w:val="0"/>
        <w:rPr>
          <w:rFonts w:hint="eastAsia" w:ascii="宋体" w:hAnsi="宋体" w:eastAsia="宋体" w:cs="Times New Roman"/>
          <w:b/>
          <w:color w:val="auto"/>
          <w:kern w:val="0"/>
          <w:sz w:val="44"/>
          <w:szCs w:val="44"/>
          <w:highlight w:val="none"/>
        </w:rPr>
      </w:pPr>
      <w:bookmarkStart w:id="1" w:name="_Toc13232"/>
      <w:r>
        <w:rPr>
          <w:rFonts w:hint="eastAsia" w:ascii="宋体" w:hAnsi="宋体" w:eastAsia="宋体" w:cs="Times New Roman"/>
          <w:b/>
          <w:color w:val="auto"/>
          <w:kern w:val="0"/>
          <w:sz w:val="44"/>
          <w:szCs w:val="44"/>
          <w:highlight w:val="none"/>
          <w:lang w:eastAsia="zh-CN"/>
        </w:rPr>
        <w:t>视频监控线路迁移项目</w:t>
      </w:r>
      <w:bookmarkEnd w:id="1"/>
    </w:p>
    <w:p>
      <w:pPr>
        <w:spacing w:line="480" w:lineRule="auto"/>
        <w:jc w:val="center"/>
        <w:rPr>
          <w:rFonts w:hint="eastAsia" w:ascii="宋体" w:hAnsi="宋体"/>
          <w:b/>
          <w:bCs/>
          <w:color w:val="auto"/>
          <w:sz w:val="72"/>
          <w:szCs w:val="72"/>
          <w:highlight w:val="none"/>
        </w:rPr>
      </w:pPr>
    </w:p>
    <w:p>
      <w:pPr>
        <w:spacing w:line="480" w:lineRule="auto"/>
        <w:jc w:val="center"/>
        <w:rPr>
          <w:rFonts w:hint="eastAsia" w:ascii="宋体" w:hAnsi="宋体"/>
          <w:b/>
          <w:bCs/>
          <w:color w:val="auto"/>
          <w:sz w:val="72"/>
          <w:szCs w:val="72"/>
          <w:highlight w:val="none"/>
        </w:rPr>
      </w:pPr>
    </w:p>
    <w:p>
      <w:pPr>
        <w:spacing w:line="480" w:lineRule="auto"/>
        <w:jc w:val="center"/>
        <w:outlineLvl w:val="0"/>
        <w:rPr>
          <w:rFonts w:ascii="宋体" w:hAnsi="宋体"/>
          <w:b/>
          <w:bCs/>
          <w:color w:val="auto"/>
          <w:sz w:val="72"/>
          <w:szCs w:val="72"/>
          <w:highlight w:val="none"/>
        </w:rPr>
      </w:pPr>
      <w:bookmarkStart w:id="2" w:name="_Toc12920"/>
      <w:r>
        <w:rPr>
          <w:rFonts w:hint="eastAsia" w:ascii="宋体" w:hAnsi="宋体"/>
          <w:b/>
          <w:bCs/>
          <w:color w:val="auto"/>
          <w:sz w:val="72"/>
          <w:szCs w:val="72"/>
          <w:highlight w:val="none"/>
        </w:rPr>
        <w:t>院内采购文件</w:t>
      </w:r>
      <w:bookmarkEnd w:id="2"/>
    </w:p>
    <w:p>
      <w:pPr>
        <w:spacing w:line="480" w:lineRule="auto"/>
        <w:ind w:firstLine="843" w:firstLineChars="300"/>
        <w:jc w:val="center"/>
        <w:rPr>
          <w:rFonts w:ascii="宋体" w:hAnsi="宋体"/>
          <w:b/>
          <w:bCs/>
          <w:color w:val="auto"/>
          <w:sz w:val="28"/>
          <w:szCs w:val="28"/>
          <w:highlight w:val="none"/>
        </w:rPr>
      </w:pPr>
    </w:p>
    <w:p>
      <w:pPr>
        <w:pStyle w:val="23"/>
        <w:rPr>
          <w:color w:val="auto"/>
          <w:highlight w:val="none"/>
        </w:rPr>
      </w:pPr>
    </w:p>
    <w:p>
      <w:pPr>
        <w:pStyle w:val="23"/>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3" w:name="_Toc4691"/>
      <w:r>
        <w:rPr>
          <w:rFonts w:hint="eastAsia" w:ascii="宋体" w:hAnsi="宋体"/>
          <w:b/>
          <w:bCs/>
          <w:color w:val="auto"/>
          <w:sz w:val="36"/>
          <w:szCs w:val="36"/>
          <w:highlight w:val="none"/>
        </w:rPr>
        <w:t>项目编号：NYWYF20230012</w:t>
      </w:r>
      <w:bookmarkEnd w:id="3"/>
    </w:p>
    <w:p>
      <w:pPr>
        <w:pStyle w:val="23"/>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15132"/>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rPr>
        <w:t>月</w:t>
      </w:r>
      <w:bookmarkEnd w:id="4"/>
    </w:p>
    <w:sdt>
      <w:sdtPr>
        <w:rPr>
          <w:rFonts w:ascii="宋体" w:hAnsi="宋体" w:eastAsia="宋体" w:cs="Times New Roman"/>
          <w:kern w:val="2"/>
          <w:sz w:val="21"/>
          <w:szCs w:val="24"/>
          <w:lang w:val="en-US" w:eastAsia="zh-CN" w:bidi="ar-SA"/>
        </w:rPr>
        <w:id w:val="147474642"/>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bCs/>
              <w:sz w:val="28"/>
              <w:szCs w:val="28"/>
            </w:rPr>
          </w:pPr>
          <w:bookmarkStart w:id="5" w:name="_Toc12670"/>
          <w:bookmarkStart w:id="6" w:name="_Toc40346211"/>
          <w:bookmarkStart w:id="7" w:name="_Toc40776106"/>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_Toc4325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_Toc4325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_Toc25479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第二部分 </w:t>
          </w:r>
          <w:r>
            <w:rPr>
              <w:rFonts w:hint="eastAsia" w:ascii="宋体" w:hAnsi="宋体" w:eastAsia="宋体" w:cs="宋体"/>
              <w:b/>
              <w:bCs/>
              <w:sz w:val="28"/>
              <w:szCs w:val="28"/>
              <w:highlight w:val="none"/>
            </w:rPr>
            <w:t>用户需求书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_Toc25479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_Toc25180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highlight w:val="none"/>
            </w:rPr>
            <w:t>第三部分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_Toc25180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_Toc27042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第四部分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_Toc27042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638"/>
            </w:tabs>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_Toc5404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highlight w:val="none"/>
            </w:rPr>
            <w:t>合同模板（成功报名后获取）</w:t>
          </w:r>
          <w:r>
            <w:rPr>
              <w:rFonts w:hint="eastAsia" w:ascii="宋体" w:hAnsi="宋体" w:eastAsia="宋体" w:cs="宋体"/>
              <w:b/>
              <w:bCs/>
              <w:sz w:val="28"/>
              <w:szCs w:val="28"/>
            </w:rPr>
            <w:tab/>
          </w:r>
          <w:r>
            <w:rPr>
              <w:rFonts w:hint="eastAsia" w:ascii="宋体" w:hAnsi="宋体" w:cs="宋体"/>
              <w:b/>
              <w:bCs/>
              <w:sz w:val="28"/>
              <w:szCs w:val="28"/>
              <w:lang w:val="en-US" w:eastAsia="zh-CN"/>
            </w:rPr>
            <w:t>2</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end"/>
          </w:r>
        </w:p>
      </w:sdtContent>
    </w:sdt>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5"/>
    <w:p>
      <w:pPr>
        <w:spacing w:line="360" w:lineRule="auto"/>
        <w:jc w:val="center"/>
        <w:outlineLvl w:val="9"/>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8" w:name="_Toc19427"/>
    </w:p>
    <w:p>
      <w:pPr>
        <w:spacing w:line="360" w:lineRule="auto"/>
        <w:jc w:val="center"/>
        <w:outlineLvl w:val="0"/>
        <w:rPr>
          <w:rFonts w:ascii="仿宋" w:hAnsi="仿宋" w:eastAsia="仿宋" w:cs="Helvetica"/>
          <w:color w:val="auto"/>
          <w:sz w:val="30"/>
          <w:szCs w:val="30"/>
          <w:highlight w:val="none"/>
        </w:rPr>
      </w:pPr>
      <w:bookmarkStart w:id="9" w:name="_Toc4325"/>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8"/>
      <w:bookmarkEnd w:id="9"/>
    </w:p>
    <w:p>
      <w:pPr>
        <w:keepNext w:val="0"/>
        <w:keepLines w:val="0"/>
        <w:pageBreakBefore w:val="0"/>
        <w:kinsoku/>
        <w:wordWrap/>
        <w:overflowPunct/>
        <w:topLinePunct w:val="0"/>
        <w:bidi w:val="0"/>
        <w:spacing w:line="320" w:lineRule="exact"/>
        <w:ind w:firstLine="420" w:firstLineChars="200"/>
        <w:contextualSpacing/>
        <w:textAlignment w:val="auto"/>
        <w:rPr>
          <w:rFonts w:hint="eastAsia" w:ascii="宋体" w:hAnsi="宋体" w:eastAsia="宋体" w:cs="宋体"/>
          <w:color w:val="auto"/>
          <w:sz w:val="21"/>
          <w:szCs w:val="21"/>
        </w:rPr>
      </w:pPr>
      <w:bookmarkStart w:id="10" w:name="_Toc25861"/>
      <w:bookmarkStart w:id="11" w:name="_Toc27350"/>
      <w:r>
        <w:rPr>
          <w:rFonts w:hint="eastAsia" w:ascii="宋体" w:hAnsi="宋体" w:eastAsia="宋体" w:cs="宋体"/>
          <w:color w:val="auto"/>
          <w:sz w:val="21"/>
          <w:szCs w:val="21"/>
        </w:rPr>
        <w:t>根据我院业务发展需要，</w:t>
      </w:r>
      <w:r>
        <w:rPr>
          <w:rFonts w:hint="eastAsia" w:ascii="宋体" w:hAnsi="宋体" w:eastAsia="宋体" w:cs="宋体"/>
          <w:color w:val="auto"/>
          <w:sz w:val="21"/>
          <w:szCs w:val="21"/>
          <w:lang w:eastAsia="zh-CN"/>
        </w:rPr>
        <w:t>拟对</w:t>
      </w:r>
      <w:r>
        <w:rPr>
          <w:rFonts w:hint="eastAsia" w:ascii="宋体" w:hAnsi="宋体" w:cs="宋体"/>
          <w:color w:val="auto"/>
          <w:sz w:val="21"/>
          <w:szCs w:val="21"/>
          <w:lang w:eastAsia="zh-CN"/>
        </w:rPr>
        <w:t>医院</w:t>
      </w:r>
      <w:r>
        <w:rPr>
          <w:rFonts w:hint="eastAsia" w:ascii="宋体" w:hAnsi="宋体" w:eastAsia="宋体" w:cs="宋体"/>
          <w:color w:val="auto"/>
          <w:sz w:val="21"/>
          <w:szCs w:val="21"/>
        </w:rPr>
        <w:t>视频监控线路</w:t>
      </w:r>
      <w:r>
        <w:rPr>
          <w:rFonts w:hint="eastAsia" w:ascii="宋体" w:hAnsi="宋体" w:cs="宋体"/>
          <w:color w:val="auto"/>
          <w:sz w:val="21"/>
          <w:szCs w:val="21"/>
          <w:lang w:eastAsia="zh-CN"/>
        </w:rPr>
        <w:t>进行</w:t>
      </w:r>
      <w:r>
        <w:rPr>
          <w:rFonts w:hint="eastAsia" w:ascii="宋体" w:hAnsi="宋体" w:eastAsia="宋体" w:cs="宋体"/>
          <w:color w:val="auto"/>
          <w:sz w:val="21"/>
          <w:szCs w:val="21"/>
        </w:rPr>
        <w:t>迁移，现根据相关规定特此公告，欢迎符合条件的供应商参加。</w:t>
      </w:r>
    </w:p>
    <w:p>
      <w:pPr>
        <w:keepNext w:val="0"/>
        <w:keepLines w:val="0"/>
        <w:pageBreakBefore w:val="0"/>
        <w:kinsoku/>
        <w:wordWrap/>
        <w:overflowPunct/>
        <w:topLinePunct w:val="0"/>
        <w:bidi w:val="0"/>
        <w:spacing w:line="3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采购需求</w:t>
      </w:r>
    </w:p>
    <w:p>
      <w:pPr>
        <w:keepNext w:val="0"/>
        <w:keepLines w:val="0"/>
        <w:pageBreakBefore w:val="0"/>
        <w:kinsoku/>
        <w:wordWrap/>
        <w:overflowPunct/>
        <w:topLinePunct w:val="0"/>
        <w:bidi w:val="0"/>
        <w:spacing w:line="320" w:lineRule="exact"/>
        <w:ind w:firstLine="422"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1.项目编号：</w:t>
      </w:r>
      <w:r>
        <w:rPr>
          <w:rFonts w:hint="eastAsia" w:ascii="宋体" w:hAnsi="宋体" w:eastAsia="宋体" w:cs="宋体"/>
          <w:color w:val="auto"/>
          <w:sz w:val="21"/>
          <w:szCs w:val="21"/>
          <w:lang w:val="en-US" w:eastAsia="zh-CN"/>
        </w:rPr>
        <w:t>NYWY</w:t>
      </w:r>
      <w:r>
        <w:rPr>
          <w:rFonts w:hint="eastAsia" w:ascii="宋体" w:hAnsi="宋体" w:cs="宋体"/>
          <w:color w:val="auto"/>
          <w:sz w:val="21"/>
          <w:szCs w:val="21"/>
          <w:lang w:val="en-US" w:eastAsia="zh-CN"/>
        </w:rPr>
        <w:t>F</w:t>
      </w:r>
      <w:r>
        <w:rPr>
          <w:rFonts w:hint="eastAsia" w:ascii="宋体" w:hAnsi="宋体" w:eastAsia="宋体" w:cs="宋体"/>
          <w:color w:val="auto"/>
          <w:sz w:val="21"/>
          <w:szCs w:val="21"/>
          <w:lang w:val="en-US" w:eastAsia="zh-CN"/>
        </w:rPr>
        <w:t>202300</w:t>
      </w:r>
      <w:r>
        <w:rPr>
          <w:rFonts w:hint="eastAsia" w:ascii="宋体" w:hAnsi="宋体" w:cs="宋体"/>
          <w:color w:val="auto"/>
          <w:sz w:val="21"/>
          <w:szCs w:val="21"/>
          <w:lang w:val="en-US" w:eastAsia="zh-CN"/>
        </w:rPr>
        <w:t>12</w:t>
      </w:r>
    </w:p>
    <w:p>
      <w:pPr>
        <w:keepNext w:val="0"/>
        <w:keepLines w:val="0"/>
        <w:pageBreakBefore w:val="0"/>
        <w:kinsoku/>
        <w:wordWrap/>
        <w:overflowPunct/>
        <w:topLinePunct w:val="0"/>
        <w:bidi w:val="0"/>
        <w:spacing w:line="3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color w:val="auto"/>
          <w:sz w:val="21"/>
          <w:szCs w:val="21"/>
          <w:lang w:eastAsia="zh-CN"/>
        </w:rPr>
        <w:t>南方医科大学第五附属医院视频监控线路迁移项目</w:t>
      </w:r>
    </w:p>
    <w:p>
      <w:pPr>
        <w:keepNext w:val="0"/>
        <w:keepLines w:val="0"/>
        <w:pageBreakBefore w:val="0"/>
        <w:kinsoku/>
        <w:wordWrap/>
        <w:overflowPunct/>
        <w:topLinePunct w:val="0"/>
        <w:bidi w:val="0"/>
        <w:spacing w:line="3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eastAsia="宋体" w:cs="宋体"/>
          <w:color w:val="auto"/>
          <w:sz w:val="21"/>
          <w:szCs w:val="21"/>
          <w:lang w:val="en-US" w:eastAsia="zh-CN"/>
        </w:rPr>
        <w:t>8万元</w:t>
      </w:r>
    </w:p>
    <w:p>
      <w:pPr>
        <w:keepNext w:val="0"/>
        <w:keepLines w:val="0"/>
        <w:pageBreakBefore w:val="0"/>
        <w:kinsoku/>
        <w:wordWrap/>
        <w:overflowPunct/>
        <w:topLinePunct w:val="0"/>
        <w:bidi w:val="0"/>
        <w:spacing w:line="3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color w:val="auto"/>
          <w:sz w:val="21"/>
          <w:szCs w:val="21"/>
          <w:lang w:val="en-US" w:eastAsia="zh-CN"/>
        </w:rPr>
        <w:t>详见第二部分用户需求书</w:t>
      </w:r>
    </w:p>
    <w:p>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12</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28</w:t>
      </w:r>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kinsoku/>
        <w:wordWrap/>
        <w:overflowPunct/>
        <w:topLinePunct w:val="0"/>
        <w:bidi w:val="0"/>
        <w:spacing w:line="320" w:lineRule="exact"/>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kinsoku/>
        <w:wordWrap/>
        <w:overflowPunct/>
        <w:topLinePunct w:val="0"/>
        <w:bidi w:val="0"/>
        <w:spacing w:line="320" w:lineRule="exact"/>
        <w:ind w:firstLine="420" w:firstLineChars="200"/>
        <w:textAlignment w:val="auto"/>
        <w:rPr>
          <w:rFonts w:hint="eastAsia" w:ascii="宋体" w:hAnsi="宋体" w:eastAsia="宋体" w:cs="宋体"/>
          <w:color w:val="auto"/>
          <w:sz w:val="21"/>
          <w:szCs w:val="21"/>
          <w:lang w:eastAsia="zh-CN"/>
        </w:rPr>
      </w:pPr>
      <w:bookmarkStart w:id="12" w:name="_Toc28359004"/>
      <w:bookmarkEnd w:id="12"/>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具有独立承担民事责任的能力：提供在中华人民共和国境内注册的法人或其他组织， 响应时提交有效的营业执照（或事业法人登记证或身份证等相关证明） 副本复印件。分支机构投标的，须提供总公司和分公司营业执照副本复印件，总公司出具给分支机构的授权书。</w:t>
      </w:r>
    </w:p>
    <w:p>
      <w:pPr>
        <w:keepNext w:val="0"/>
        <w:keepLines w:val="0"/>
        <w:pageBreakBefore w:val="0"/>
        <w:kinsoku/>
        <w:wordWrap/>
        <w:overflowPunct/>
        <w:topLinePunct w:val="0"/>
        <w:bidi w:val="0"/>
        <w:spacing w:line="3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单位负责人为同一人或者存在直接控股、管理关系的不同供应商，不得同时参加本采购项目报价，提供书面声明并加盖供应商公章。</w:t>
      </w:r>
    </w:p>
    <w:p>
      <w:pPr>
        <w:keepNext w:val="0"/>
        <w:keepLines w:val="0"/>
        <w:pageBreakBefore w:val="0"/>
        <w:kinsoku/>
        <w:wordWrap/>
        <w:overflowPunct/>
        <w:topLinePunct w:val="0"/>
        <w:bidi w:val="0"/>
        <w:spacing w:line="3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本项目不接受联合体投标；不允许分包、转包。</w:t>
      </w:r>
      <w:r>
        <w:rPr>
          <w:rFonts w:hint="eastAsia" w:ascii="宋体" w:hAnsi="宋体" w:eastAsia="宋体" w:cs="宋体"/>
          <w:color w:val="auto"/>
          <w:sz w:val="21"/>
          <w:szCs w:val="21"/>
          <w:lang w:val="en-US" w:eastAsia="zh-CN"/>
        </w:rPr>
        <w:t>需提供书面承诺，内容必须包含相关文字内容，格式自拟，并加盖供应商公章。</w:t>
      </w:r>
    </w:p>
    <w:p>
      <w:pPr>
        <w:keepNext w:val="0"/>
        <w:keepLines w:val="0"/>
        <w:pageBreakBefore w:val="0"/>
        <w:kinsoku/>
        <w:wordWrap/>
        <w:overflowPunct/>
        <w:topLinePunct w:val="0"/>
        <w:autoSpaceDE w:val="0"/>
        <w:autoSpaceDN w:val="0"/>
        <w:bidi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w:t>
      </w:r>
      <w:r>
        <w:rPr>
          <w:rFonts w:hint="eastAsia" w:ascii="宋体" w:hAnsi="宋体" w:cs="宋体"/>
          <w:color w:val="auto"/>
          <w:kern w:val="0"/>
          <w:sz w:val="21"/>
          <w:szCs w:val="21"/>
          <w:lang w:val="en-US" w:eastAsia="zh-CN"/>
        </w:rPr>
        <w:t>62236261</w:t>
      </w:r>
      <w:bookmarkStart w:id="274" w:name="_GoBack"/>
      <w:bookmarkEnd w:id="274"/>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sz w:val="21"/>
          <w:szCs w:val="21"/>
          <w:lang w:eastAsia="zh-CN"/>
        </w:rPr>
        <w:t>张</w:t>
      </w:r>
      <w:r>
        <w:rPr>
          <w:rFonts w:hint="eastAsia" w:ascii="宋体" w:hAnsi="宋体" w:eastAsia="宋体" w:cs="宋体"/>
          <w:color w:val="auto"/>
          <w:sz w:val="21"/>
          <w:szCs w:val="21"/>
        </w:rPr>
        <w:t>老师：020-6</w:t>
      </w:r>
      <w:r>
        <w:rPr>
          <w:rFonts w:hint="eastAsia" w:ascii="宋体" w:hAnsi="宋体" w:cs="宋体"/>
          <w:color w:val="auto"/>
          <w:sz w:val="21"/>
          <w:szCs w:val="21"/>
          <w:lang w:val="en-US" w:eastAsia="zh-CN"/>
        </w:rPr>
        <w:t>2236176</w:t>
      </w:r>
      <w:r>
        <w:rPr>
          <w:rFonts w:hint="eastAsia" w:ascii="宋体" w:hAnsi="宋体" w:eastAsia="宋体" w:cs="宋体"/>
          <w:color w:val="auto"/>
          <w:sz w:val="21"/>
          <w:szCs w:val="21"/>
        </w:rPr>
        <w:t>（项目需求咨询）</w:t>
      </w:r>
    </w:p>
    <w:p>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刘老师：020-</w:t>
      </w:r>
      <w:r>
        <w:rPr>
          <w:rFonts w:hint="eastAsia" w:ascii="宋体" w:hAnsi="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240" w:lineRule="auto"/>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widowControl/>
        <w:kinsoku/>
        <w:wordWrap/>
        <w:overflowPunct/>
        <w:topLinePunct w:val="0"/>
        <w:bidi w:val="0"/>
        <w:spacing w:line="240" w:lineRule="auto"/>
        <w:jc w:val="righ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2023年12月</w:t>
      </w:r>
      <w:r>
        <w:rPr>
          <w:rFonts w:hint="eastAsia" w:ascii="宋体" w:hAnsi="宋体" w:cs="宋体"/>
          <w:color w:val="auto"/>
          <w:kern w:val="0"/>
          <w:sz w:val="21"/>
          <w:szCs w:val="21"/>
          <w:lang w:val="en-US" w:eastAsia="zh-CN"/>
        </w:rPr>
        <w:t>25</w:t>
      </w:r>
      <w:r>
        <w:rPr>
          <w:rFonts w:hint="eastAsia" w:ascii="宋体" w:hAnsi="宋体" w:eastAsia="宋体" w:cs="宋体"/>
          <w:color w:val="auto"/>
          <w:kern w:val="0"/>
          <w:sz w:val="21"/>
          <w:szCs w:val="21"/>
          <w:lang w:val="en-US" w:eastAsia="zh-CN"/>
        </w:rPr>
        <w:t>日</w:t>
      </w:r>
    </w:p>
    <w:p>
      <w:pPr>
        <w:pStyle w:val="2"/>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rPr>
          <w:rFonts w:hint="eastAsia" w:ascii="宋体" w:hAnsi="宋体" w:eastAsia="宋体" w:cs="宋体"/>
          <w:color w:val="auto"/>
          <w:kern w:val="0"/>
          <w:sz w:val="21"/>
          <w:szCs w:val="21"/>
          <w:lang w:val="en-US" w:eastAsia="zh-CN"/>
        </w:rPr>
      </w:pPr>
    </w:p>
    <w:p>
      <w:pPr>
        <w:rPr>
          <w:rFonts w:hint="eastAsia" w:ascii="宋体" w:hAnsi="宋体" w:eastAsia="宋体" w:cs="宋体"/>
          <w:color w:val="auto"/>
          <w:kern w:val="0"/>
          <w:sz w:val="21"/>
          <w:szCs w:val="21"/>
          <w:lang w:val="en-US" w:eastAsia="zh-CN"/>
        </w:rPr>
      </w:pPr>
    </w:p>
    <w:p>
      <w:pPr>
        <w:rPr>
          <w:rFonts w:hint="eastAsia" w:ascii="宋体" w:hAnsi="宋体" w:eastAsia="宋体" w:cs="宋体"/>
          <w:color w:val="auto"/>
          <w:kern w:val="0"/>
          <w:sz w:val="21"/>
          <w:szCs w:val="21"/>
          <w:lang w:val="en-US" w:eastAsia="zh-CN"/>
        </w:rPr>
      </w:pPr>
    </w:p>
    <w:p>
      <w:pPr>
        <w:rPr>
          <w:rFonts w:hint="eastAsia" w:ascii="宋体" w:hAnsi="宋体" w:eastAsia="宋体" w:cs="宋体"/>
          <w:color w:val="auto"/>
          <w:kern w:val="0"/>
          <w:sz w:val="21"/>
          <w:szCs w:val="21"/>
          <w:lang w:val="en-US" w:eastAsia="zh-CN"/>
        </w:rPr>
      </w:pPr>
    </w:p>
    <w:p>
      <w:pPr>
        <w:rPr>
          <w:rFonts w:hint="eastAsia" w:ascii="宋体" w:hAnsi="宋体" w:eastAsia="宋体" w:cs="宋体"/>
          <w:color w:val="auto"/>
          <w:kern w:val="0"/>
          <w:sz w:val="21"/>
          <w:szCs w:val="21"/>
          <w:lang w:val="en-US" w:eastAsia="zh-CN"/>
        </w:rPr>
      </w:pPr>
    </w:p>
    <w:p>
      <w:pPr>
        <w:rPr>
          <w:rFonts w:hint="eastAsia" w:ascii="宋体" w:hAnsi="宋体" w:eastAsia="宋体" w:cs="宋体"/>
          <w:color w:val="auto"/>
          <w:kern w:val="0"/>
          <w:sz w:val="21"/>
          <w:szCs w:val="21"/>
          <w:lang w:val="en-US" w:eastAsia="zh-CN"/>
        </w:rPr>
      </w:pPr>
    </w:p>
    <w:p>
      <w:pPr>
        <w:rPr>
          <w:rFonts w:hint="default" w:ascii="宋体" w:hAnsi="宋体" w:eastAsia="宋体" w:cs="宋体"/>
          <w:color w:val="auto"/>
          <w:kern w:val="0"/>
          <w:sz w:val="21"/>
          <w:szCs w:val="21"/>
          <w:lang w:val="en-US" w:eastAsia="zh-CN"/>
        </w:rPr>
      </w:pPr>
    </w:p>
    <w:p>
      <w:pPr>
        <w:numPr>
          <w:ilvl w:val="0"/>
          <w:numId w:val="2"/>
        </w:numPr>
        <w:spacing w:line="360" w:lineRule="auto"/>
        <w:jc w:val="center"/>
        <w:outlineLvl w:val="0"/>
        <w:rPr>
          <w:rFonts w:ascii="宋体" w:hAnsi="宋体"/>
          <w:b/>
          <w:bCs/>
          <w:color w:val="auto"/>
          <w:sz w:val="30"/>
          <w:szCs w:val="30"/>
          <w:highlight w:val="none"/>
        </w:rPr>
      </w:pPr>
      <w:bookmarkStart w:id="13" w:name="_Toc25479"/>
      <w:r>
        <w:rPr>
          <w:rFonts w:hint="eastAsia" w:ascii="宋体" w:hAnsi="宋体"/>
          <w:b/>
          <w:bCs/>
          <w:color w:val="auto"/>
          <w:sz w:val="30"/>
          <w:szCs w:val="30"/>
          <w:highlight w:val="none"/>
        </w:rPr>
        <w:t>用户需求书</w:t>
      </w:r>
      <w:bookmarkEnd w:id="10"/>
      <w:bookmarkEnd w:id="11"/>
      <w:bookmarkEnd w:id="13"/>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cs="Times New Roman" w:asciiTheme="minorEastAsia" w:hAnsiTheme="minorEastAsia"/>
          <w:b/>
          <w:sz w:val="21"/>
          <w:szCs w:val="21"/>
        </w:rPr>
      </w:pPr>
      <w:bookmarkStart w:id="14" w:name="_Toc28850"/>
      <w:bookmarkStart w:id="15" w:name="_Toc6416"/>
      <w:bookmarkStart w:id="16" w:name="_Toc20606"/>
      <w:bookmarkStart w:id="17" w:name="_Toc20762"/>
      <w:bookmarkStart w:id="18" w:name="_Toc27614"/>
      <w:bookmarkStart w:id="19" w:name="_Toc8122"/>
      <w:bookmarkStart w:id="20" w:name="_Toc26796"/>
      <w:r>
        <w:rPr>
          <w:rFonts w:hint="eastAsia" w:cs="Times New Roman" w:asciiTheme="minorEastAsia" w:hAnsiTheme="minorEastAsia"/>
          <w:b/>
          <w:sz w:val="21"/>
          <w:szCs w:val="21"/>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cs="宋体" w:asciiTheme="minorEastAsia" w:hAnsiTheme="minorEastAsia"/>
          <w:kern w:val="0"/>
          <w:sz w:val="21"/>
          <w:szCs w:val="21"/>
          <w:lang w:val="en-US" w:eastAsia="zh-CN"/>
        </w:rPr>
        <w:t>1.</w:t>
      </w:r>
      <w:r>
        <w:rPr>
          <w:rFonts w:hint="eastAsia" w:cs="Times New Roman" w:asciiTheme="minorEastAsia" w:hAnsiTheme="minorEastAsia"/>
          <w:sz w:val="21"/>
          <w:szCs w:val="21"/>
        </w:rPr>
        <w:t>项目名称</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南方医科大学第五附属医院视频</w:t>
      </w:r>
      <w:r>
        <w:rPr>
          <w:rFonts w:hint="eastAsia"/>
          <w:sz w:val="21"/>
          <w:szCs w:val="21"/>
        </w:rPr>
        <w:t>监控线路迁移项目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sz w:val="21"/>
          <w:szCs w:val="21"/>
          <w:lang w:eastAsia="zh-CN"/>
        </w:rPr>
      </w:pPr>
      <w:r>
        <w:rPr>
          <w:rFonts w:hint="eastAsia"/>
          <w:sz w:val="21"/>
          <w:szCs w:val="21"/>
          <w:lang w:val="en-US" w:eastAsia="zh-CN"/>
        </w:rPr>
        <w:t>2.</w:t>
      </w:r>
      <w:r>
        <w:rPr>
          <w:rFonts w:hint="eastAsia" w:cs="Times New Roman" w:asciiTheme="minorEastAsia" w:hAnsiTheme="minorEastAsia"/>
          <w:sz w:val="21"/>
          <w:szCs w:val="21"/>
        </w:rPr>
        <w:t>项目预算</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8万</w:t>
      </w:r>
      <w:r>
        <w:rPr>
          <w:rFonts w:hint="eastAsia" w:cs="Times New Roman" w:asciiTheme="minorEastAsia" w:hAnsiTheme="minorEastAsia"/>
          <w:sz w:val="21"/>
          <w:szCs w:val="21"/>
          <w:lang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3.报价要求：本项目</w:t>
      </w:r>
      <w:r>
        <w:rPr>
          <w:rFonts w:hint="eastAsia" w:cs="Times New Roman" w:asciiTheme="minorEastAsia" w:hAnsiTheme="minorEastAsia"/>
          <w:sz w:val="21"/>
          <w:szCs w:val="21"/>
        </w:rPr>
        <w:t>服务费用采取含税总价包干的形式。</w:t>
      </w:r>
      <w:r>
        <w:rPr>
          <w:rFonts w:hint="eastAsia" w:cs="Times New Roman" w:asciiTheme="minorEastAsia" w:hAnsiTheme="minorEastAsia"/>
          <w:sz w:val="21"/>
          <w:szCs w:val="21"/>
          <w:lang w:eastAsia="zh-CN"/>
        </w:rPr>
        <w:t>价格</w:t>
      </w:r>
      <w:r>
        <w:rPr>
          <w:rFonts w:hint="eastAsia" w:cs="Times New Roman" w:asciiTheme="minorEastAsia" w:hAnsiTheme="minorEastAsia"/>
          <w:sz w:val="21"/>
          <w:szCs w:val="21"/>
        </w:rPr>
        <w:t>包括但不限于各种税费、设备材料采购供应、施工、安装调试、备品配件及辅助材料费、拆卸费、人工费、员工社保费（包括养老保险、失业保险、工伤保险、医疗保险等）、机械费、运输费、管理费、验收费用、风险包干、相关伴随服务</w:t>
      </w:r>
      <w:r>
        <w:rPr>
          <w:rFonts w:hint="eastAsia" w:cs="Times New Roman" w:asciiTheme="minorEastAsia" w:hAnsiTheme="minorEastAsia"/>
          <w:sz w:val="21"/>
          <w:szCs w:val="21"/>
          <w:highlight w:val="none"/>
        </w:rPr>
        <w:t>以及售后</w:t>
      </w:r>
      <w:r>
        <w:rPr>
          <w:rFonts w:hint="eastAsia" w:cs="Times New Roman" w:asciiTheme="minorEastAsia" w:hAnsiTheme="minorEastAsia"/>
          <w:sz w:val="21"/>
          <w:szCs w:val="21"/>
          <w:highlight w:val="none"/>
          <w:lang w:eastAsia="zh-CN"/>
        </w:rPr>
        <w:t>、</w:t>
      </w:r>
      <w:r>
        <w:rPr>
          <w:rFonts w:hint="eastAsia" w:cs="Times New Roman" w:asciiTheme="minorEastAsia" w:hAnsiTheme="minorEastAsia"/>
          <w:sz w:val="21"/>
          <w:szCs w:val="21"/>
        </w:rPr>
        <w:t>直至验收合格交付完毕等全部所有可预见和不可预见的一切费用。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eastAsia="宋体" w:cs="Times New Roman" w:asciiTheme="minorEastAsia" w:hAnsiTheme="minorEastAsia"/>
          <w:b/>
          <w:sz w:val="21"/>
          <w:szCs w:val="21"/>
        </w:rPr>
      </w:pPr>
      <w:r>
        <w:rPr>
          <w:rFonts w:hint="eastAsia" w:eastAsia="宋体" w:cs="Times New Roman" w:asciiTheme="minorEastAsia" w:hAnsiTheme="minorEastAsia"/>
          <w:b/>
          <w:sz w:val="21"/>
          <w:szCs w:val="21"/>
          <w:lang w:val="en-US" w:eastAsia="zh-CN"/>
        </w:rPr>
        <w:t>二、</w:t>
      </w:r>
      <w:r>
        <w:rPr>
          <w:rFonts w:hint="eastAsia" w:eastAsia="宋体" w:cs="Times New Roman" w:asciiTheme="minorEastAsia" w:hAnsiTheme="minorEastAsia"/>
          <w:b/>
          <w:sz w:val="21"/>
          <w:szCs w:val="21"/>
        </w:rPr>
        <w:t>项目内容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eastAsia="宋体" w:cs="宋体" w:asciiTheme="minorEastAsia" w:hAnsiTheme="minorEastAsia"/>
          <w:kern w:val="0"/>
          <w:sz w:val="21"/>
          <w:szCs w:val="21"/>
          <w:lang w:val="en-US" w:eastAsia="zh-CN"/>
        </w:rPr>
      </w:pPr>
      <w:r>
        <w:rPr>
          <w:rFonts w:hint="eastAsia" w:cs="宋体" w:asciiTheme="minorEastAsia" w:hAnsiTheme="minorEastAsia"/>
          <w:kern w:val="0"/>
          <w:sz w:val="21"/>
          <w:szCs w:val="21"/>
        </w:rPr>
        <w:t>将原消防监控室的监控系统、一键紧急报警系统、五方通话、监控大屏等设备搬迁到新门诊楼一楼消防监控室，并完成新旧消防监控室的网络传输双链路的搭建。</w:t>
      </w:r>
      <w:r>
        <w:rPr>
          <w:rFonts w:hint="eastAsia" w:cs="宋体" w:asciiTheme="minorEastAsia" w:hAnsiTheme="minorEastAsia"/>
          <w:kern w:val="0"/>
          <w:sz w:val="21"/>
          <w:szCs w:val="21"/>
          <w:lang w:eastAsia="zh-CN"/>
        </w:rPr>
        <w:t>要求</w:t>
      </w:r>
      <w:r>
        <w:rPr>
          <w:rFonts w:hint="eastAsia" w:cs="宋体" w:asciiTheme="minorEastAsia" w:hAnsiTheme="minorEastAsia"/>
          <w:kern w:val="0"/>
          <w:sz w:val="21"/>
          <w:szCs w:val="21"/>
        </w:rPr>
        <w:t>搬迁后设备外观完好，没有损坏，通电后能正常启动，无硬件故障，系统能正常运行，承载的应用系统使用正常。</w:t>
      </w:r>
      <w:r>
        <w:rPr>
          <w:rFonts w:hint="eastAsia" w:cs="宋体" w:asciiTheme="minorEastAsia" w:hAnsiTheme="minorEastAsia"/>
          <w:kern w:val="0"/>
          <w:sz w:val="21"/>
          <w:szCs w:val="21"/>
          <w:lang w:eastAsia="zh-CN"/>
        </w:rPr>
        <w:t>具体内容详见表</w:t>
      </w:r>
      <w:r>
        <w:rPr>
          <w:rFonts w:hint="eastAsia" w:cs="宋体" w:asciiTheme="minorEastAsia" w:hAnsiTheme="minorEastAsia"/>
          <w:kern w:val="0"/>
          <w:sz w:val="21"/>
          <w:szCs w:val="21"/>
          <w:lang w:val="en-US" w:eastAsia="zh-CN"/>
        </w:rPr>
        <w:t>1、表2</w:t>
      </w:r>
    </w:p>
    <w:p>
      <w:pPr>
        <w:spacing w:line="360" w:lineRule="auto"/>
        <w:jc w:val="center"/>
        <w:rPr>
          <w:rFonts w:ascii="宋体" w:hAnsi="宋体"/>
          <w:b/>
          <w:bCs/>
          <w:szCs w:val="21"/>
        </w:rPr>
      </w:pPr>
      <w:r>
        <w:rPr>
          <w:rFonts w:hint="eastAsia" w:ascii="宋体" w:hAnsi="宋体"/>
          <w:b/>
          <w:bCs/>
          <w:szCs w:val="21"/>
        </w:rPr>
        <w:t>表1</w:t>
      </w:r>
      <w:r>
        <w:rPr>
          <w:rFonts w:hint="eastAsia" w:ascii="宋体" w:hAnsi="宋体"/>
          <w:b/>
          <w:bCs/>
          <w:szCs w:val="21"/>
          <w:lang w:val="en-US" w:eastAsia="zh-CN"/>
        </w:rPr>
        <w:t xml:space="preserve"> </w:t>
      </w:r>
      <w:r>
        <w:rPr>
          <w:rFonts w:hint="eastAsia" w:ascii="宋体" w:hAnsi="宋体"/>
          <w:b/>
          <w:bCs/>
          <w:szCs w:val="21"/>
        </w:rPr>
        <w:t>搬迁设备清单</w:t>
      </w:r>
    </w:p>
    <w:tbl>
      <w:tblPr>
        <w:tblStyle w:val="18"/>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4785"/>
        <w:gridCol w:w="1350"/>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szCs w:val="21"/>
              </w:rPr>
            </w:pPr>
            <w:r>
              <w:rPr>
                <w:rFonts w:hint="eastAsia" w:ascii="宋体" w:hAnsi="宋体"/>
                <w:b/>
                <w:bCs/>
                <w:szCs w:val="21"/>
              </w:rPr>
              <w:t>序号</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szCs w:val="21"/>
              </w:rPr>
            </w:pPr>
            <w:r>
              <w:rPr>
                <w:rFonts w:hint="eastAsia" w:ascii="宋体" w:hAnsi="宋体"/>
                <w:b/>
                <w:bCs/>
                <w:szCs w:val="21"/>
              </w:rPr>
              <w:t>名称</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szCs w:val="21"/>
              </w:rPr>
            </w:pPr>
            <w:r>
              <w:rPr>
                <w:rFonts w:hint="eastAsia" w:ascii="宋体" w:hAnsi="宋体"/>
                <w:b/>
                <w:bCs/>
                <w:szCs w:val="21"/>
              </w:rPr>
              <w:t>单位</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b/>
                <w:bCs/>
                <w:szCs w:val="21"/>
              </w:rPr>
            </w:pPr>
            <w:r>
              <w:rPr>
                <w:rFonts w:hint="eastAsia" w:ascii="宋体" w:hAnsi="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rPr>
              <w:t>监控大屏</w:t>
            </w:r>
            <w:r>
              <w:rPr>
                <w:rFonts w:ascii="宋体" w:hAnsi="宋体"/>
                <w:szCs w:val="21"/>
              </w:rPr>
              <w:t>55</w:t>
            </w:r>
            <w:r>
              <w:rPr>
                <w:rFonts w:hint="eastAsia" w:ascii="宋体" w:hAnsi="宋体"/>
                <w:szCs w:val="21"/>
                <w:lang w:val="en-US" w:eastAsia="zh-CN"/>
              </w:rPr>
              <w:t>CM</w:t>
            </w:r>
            <w:r>
              <w:rPr>
                <w:rFonts w:ascii="宋体" w:hAnsi="宋体"/>
                <w:szCs w:val="21"/>
              </w:rPr>
              <w:t>*100</w:t>
            </w:r>
            <w:r>
              <w:rPr>
                <w:rFonts w:hint="eastAsia" w:ascii="宋体" w:hAnsi="宋体"/>
                <w:szCs w:val="21"/>
                <w:lang w:val="en-US" w:eastAsia="zh-CN"/>
              </w:rPr>
              <w:t>CM</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2</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显示屏</w:t>
            </w:r>
            <w:r>
              <w:rPr>
                <w:rFonts w:ascii="宋体" w:hAnsi="宋体"/>
                <w:szCs w:val="21"/>
              </w:rPr>
              <w:t>19</w:t>
            </w:r>
            <w:r>
              <w:rPr>
                <w:rFonts w:hint="eastAsia" w:ascii="宋体" w:hAnsi="宋体"/>
                <w:szCs w:val="21"/>
              </w:rPr>
              <w:t>寸</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3</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监控主机电脑</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4</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海康威视硬盘录像机</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5</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视频解码器</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6</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汇聚交换机</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7</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光纤收汇聚</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8</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电梯对讲机</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部</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9</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一键报警按钮主机</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10</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毒麻设防主机</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11</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rPr>
              <w:t>机柜</w:t>
            </w:r>
            <w:r>
              <w:rPr>
                <w:rFonts w:ascii="宋体" w:hAnsi="宋体"/>
                <w:szCs w:val="21"/>
              </w:rPr>
              <w:t>600</w:t>
            </w:r>
            <w:r>
              <w:rPr>
                <w:rFonts w:hint="eastAsia" w:ascii="宋体" w:hAnsi="宋体"/>
                <w:szCs w:val="21"/>
                <w:lang w:val="en-US" w:eastAsia="zh-CN"/>
              </w:rPr>
              <w:t>CM</w:t>
            </w:r>
            <w:r>
              <w:rPr>
                <w:rFonts w:ascii="宋体" w:hAnsi="宋体"/>
                <w:szCs w:val="21"/>
              </w:rPr>
              <w:t>*800</w:t>
            </w:r>
            <w:r>
              <w:rPr>
                <w:rFonts w:hint="eastAsia" w:ascii="宋体" w:hAnsi="宋体"/>
                <w:szCs w:val="21"/>
                <w:lang w:val="en-US" w:eastAsia="zh-CN"/>
              </w:rPr>
              <w:t>CM</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12</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外线电话</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13</w:t>
            </w:r>
          </w:p>
        </w:tc>
        <w:tc>
          <w:tcPr>
            <w:tcW w:w="4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rPr>
              <w:t>办公桌</w:t>
            </w:r>
            <w:r>
              <w:rPr>
                <w:rFonts w:ascii="宋体" w:hAnsi="宋体"/>
                <w:szCs w:val="21"/>
              </w:rPr>
              <w:t>2200</w:t>
            </w:r>
            <w:r>
              <w:rPr>
                <w:rFonts w:hint="eastAsia" w:ascii="宋体" w:hAnsi="宋体"/>
                <w:szCs w:val="21"/>
                <w:lang w:val="en-US" w:eastAsia="zh-CN"/>
              </w:rPr>
              <w:t>CM</w:t>
            </w:r>
            <w:r>
              <w:rPr>
                <w:rFonts w:ascii="宋体" w:hAnsi="宋体"/>
                <w:szCs w:val="21"/>
              </w:rPr>
              <w:t>*900</w:t>
            </w:r>
            <w:r>
              <w:rPr>
                <w:rFonts w:hint="eastAsia" w:ascii="宋体" w:hAnsi="宋体"/>
                <w:szCs w:val="21"/>
                <w:lang w:val="en-US" w:eastAsia="zh-CN"/>
              </w:rPr>
              <w:t>CM</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r>
    </w:tbl>
    <w:p>
      <w:pPr>
        <w:spacing w:line="360" w:lineRule="auto"/>
        <w:jc w:val="both"/>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r>
        <w:rPr>
          <w:rFonts w:hint="eastAsia" w:ascii="宋体" w:hAnsi="宋体"/>
          <w:b/>
          <w:bCs/>
          <w:szCs w:val="21"/>
        </w:rPr>
        <w:t>表2</w:t>
      </w:r>
      <w:r>
        <w:rPr>
          <w:rFonts w:hint="eastAsia" w:ascii="宋体" w:hAnsi="宋体"/>
          <w:b/>
          <w:bCs/>
          <w:szCs w:val="21"/>
          <w:lang w:val="en-US" w:eastAsia="zh-CN"/>
        </w:rPr>
        <w:t xml:space="preserve">  </w:t>
      </w:r>
      <w:r>
        <w:rPr>
          <w:rFonts w:hint="eastAsia" w:ascii="宋体" w:hAnsi="宋体"/>
          <w:b/>
          <w:bCs/>
          <w:szCs w:val="21"/>
        </w:rPr>
        <w:t>具体</w:t>
      </w:r>
      <w:r>
        <w:rPr>
          <w:rFonts w:hint="eastAsia" w:ascii="宋体" w:hAnsi="宋体"/>
          <w:b/>
          <w:bCs/>
          <w:szCs w:val="21"/>
          <w:lang w:eastAsia="zh-CN"/>
        </w:rPr>
        <w:t>替换</w:t>
      </w:r>
      <w:r>
        <w:rPr>
          <w:rFonts w:hint="eastAsia" w:ascii="宋体" w:hAnsi="宋体"/>
          <w:b/>
          <w:bCs/>
          <w:szCs w:val="21"/>
        </w:rPr>
        <w:t>设备清单</w:t>
      </w:r>
    </w:p>
    <w:tbl>
      <w:tblPr>
        <w:tblStyle w:val="17"/>
        <w:tblW w:w="9115" w:type="dxa"/>
        <w:jc w:val="center"/>
        <w:tblLayout w:type="autofit"/>
        <w:tblCellMar>
          <w:top w:w="0" w:type="dxa"/>
          <w:left w:w="108" w:type="dxa"/>
          <w:bottom w:w="0" w:type="dxa"/>
          <w:right w:w="108" w:type="dxa"/>
        </w:tblCellMar>
      </w:tblPr>
      <w:tblGrid>
        <w:gridCol w:w="786"/>
        <w:gridCol w:w="1425"/>
        <w:gridCol w:w="5476"/>
        <w:gridCol w:w="763"/>
        <w:gridCol w:w="665"/>
      </w:tblGrid>
      <w:tr>
        <w:tblPrEx>
          <w:tblCellMar>
            <w:top w:w="0" w:type="dxa"/>
            <w:left w:w="108" w:type="dxa"/>
            <w:bottom w:w="0" w:type="dxa"/>
            <w:right w:w="108" w:type="dxa"/>
          </w:tblCellMar>
        </w:tblPrEx>
        <w:trPr>
          <w:trHeight w:val="113"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bCs/>
                <w:szCs w:val="21"/>
              </w:rPr>
            </w:pPr>
            <w:r>
              <w:rPr>
                <w:rFonts w:hint="eastAsia" w:ascii="宋体" w:hAnsi="宋体" w:eastAsia="宋体" w:cs="Times New Roman"/>
                <w:b/>
                <w:bCs/>
                <w:szCs w:val="21"/>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bCs/>
                <w:szCs w:val="21"/>
              </w:rPr>
            </w:pPr>
            <w:r>
              <w:rPr>
                <w:rFonts w:hint="eastAsia" w:ascii="宋体" w:hAnsi="宋体" w:eastAsia="宋体" w:cs="Times New Roman"/>
                <w:b/>
                <w:bCs/>
                <w:szCs w:val="21"/>
              </w:rPr>
              <w:t>设备</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bCs/>
                <w:szCs w:val="21"/>
              </w:rPr>
            </w:pPr>
            <w:r>
              <w:rPr>
                <w:rFonts w:hint="eastAsia" w:ascii="宋体" w:hAnsi="宋体" w:eastAsia="宋体" w:cs="Times New Roman"/>
                <w:b/>
                <w:bCs/>
                <w:szCs w:val="21"/>
                <w:lang w:eastAsia="zh-CN"/>
              </w:rPr>
              <w:t>参考</w:t>
            </w:r>
            <w:r>
              <w:rPr>
                <w:rFonts w:hint="eastAsia" w:ascii="宋体" w:hAnsi="宋体" w:eastAsia="宋体" w:cs="Times New Roman"/>
                <w:b/>
                <w:bCs/>
                <w:szCs w:val="21"/>
              </w:rPr>
              <w:t>配置</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bCs/>
                <w:szCs w:val="21"/>
              </w:rPr>
            </w:pPr>
            <w:r>
              <w:rPr>
                <w:rFonts w:hint="eastAsia" w:ascii="宋体" w:hAnsi="宋体" w:eastAsia="宋体" w:cs="Times New Roman"/>
                <w:b/>
                <w:bCs/>
                <w:szCs w:val="21"/>
              </w:rPr>
              <w:t>数量</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bCs/>
                <w:szCs w:val="21"/>
              </w:rPr>
            </w:pPr>
            <w:r>
              <w:rPr>
                <w:rFonts w:hint="eastAsia" w:ascii="宋体" w:hAnsi="宋体" w:eastAsia="宋体" w:cs="Times New Roman"/>
                <w:b/>
                <w:bCs/>
                <w:szCs w:val="21"/>
              </w:rPr>
              <w:t>单位</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授权回路</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将旧院区的监控点位接入综合平台，达到统一监控、管理、调度</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650</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监控液晶显示屏拆装</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拆卸、搬迁、安装及调试</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12</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3</w:t>
            </w:r>
          </w:p>
        </w:tc>
        <w:tc>
          <w:tcPr>
            <w:tcW w:w="14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HDMI线</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端子镀金，耐氧化，阻抗小，信号传输更稳定。即插即用，无需驱动程序。</w:t>
            </w:r>
            <w:r>
              <w:rPr>
                <w:rFonts w:hint="eastAsia" w:ascii="宋体" w:hAnsi="宋体" w:eastAsia="宋体" w:cs="Times New Roman"/>
                <w:sz w:val="21"/>
                <w:szCs w:val="21"/>
              </w:rPr>
              <w:br w:type="textWrapping"/>
            </w:r>
            <w:r>
              <w:rPr>
                <w:rFonts w:hint="eastAsia" w:ascii="宋体" w:hAnsi="宋体" w:eastAsia="宋体" w:cs="Times New Roman"/>
                <w:sz w:val="21"/>
                <w:szCs w:val="21"/>
              </w:rPr>
              <w:t>环保加厚外被，耐磨不易破裂，经久耐用。产品经过多项专业测试，有品质保证。线缆类型（音视频线）：铜缆 视频版本：HDMI 1.3</w:t>
            </w:r>
            <w:r>
              <w:rPr>
                <w:rFonts w:hint="eastAsia" w:ascii="宋体" w:hAnsi="宋体" w:eastAsia="宋体" w:cs="Times New Roman"/>
                <w:sz w:val="21"/>
                <w:szCs w:val="21"/>
              </w:rPr>
              <w:br w:type="textWrapping"/>
            </w:r>
            <w:r>
              <w:rPr>
                <w:rFonts w:hint="eastAsia" w:ascii="宋体" w:hAnsi="宋体" w:eastAsia="宋体" w:cs="Times New Roman"/>
                <w:sz w:val="21"/>
                <w:szCs w:val="21"/>
              </w:rPr>
              <w:t xml:space="preserve"> 支持最大分辨率：1080P 60Hz， 接口类型：HDMI</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12</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条</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监控系统调试</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含存储服务器设备、解码器拆卸、搬迁、安装及调试</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项</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5</w:t>
            </w:r>
          </w:p>
        </w:tc>
        <w:tc>
          <w:tcPr>
            <w:tcW w:w="1425"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大对数电缆</w:t>
            </w:r>
          </w:p>
        </w:tc>
        <w:tc>
          <w:tcPr>
            <w:tcW w:w="547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1.名称:大对数电缆</w:t>
            </w:r>
            <w:r>
              <w:rPr>
                <w:rFonts w:hint="eastAsia" w:ascii="宋体" w:hAnsi="宋体" w:eastAsia="宋体" w:cs="Times New Roman"/>
                <w:sz w:val="21"/>
                <w:szCs w:val="21"/>
              </w:rPr>
              <w:br w:type="textWrapping"/>
            </w:r>
            <w:r>
              <w:rPr>
                <w:rFonts w:hint="eastAsia" w:ascii="宋体" w:hAnsi="宋体" w:eastAsia="宋体" w:cs="Times New Roman"/>
                <w:sz w:val="21"/>
                <w:szCs w:val="21"/>
              </w:rPr>
              <w:t xml:space="preserve">2.规格:25对大对数电缆 </w:t>
            </w:r>
            <w:r>
              <w:rPr>
                <w:rFonts w:hint="eastAsia" w:ascii="宋体" w:hAnsi="宋体" w:eastAsia="宋体" w:cs="Times New Roman"/>
                <w:sz w:val="21"/>
                <w:szCs w:val="21"/>
              </w:rPr>
              <w:br w:type="textWrapping"/>
            </w:r>
            <w:r>
              <w:rPr>
                <w:rFonts w:hint="eastAsia" w:ascii="宋体" w:hAnsi="宋体" w:eastAsia="宋体" w:cs="Times New Roman"/>
                <w:sz w:val="21"/>
                <w:szCs w:val="21"/>
              </w:rPr>
              <w:t>3.敷设方式:沿桥架或穿管</w:t>
            </w:r>
          </w:p>
        </w:tc>
        <w:tc>
          <w:tcPr>
            <w:tcW w:w="76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450</w:t>
            </w:r>
          </w:p>
        </w:tc>
        <w:tc>
          <w:tcPr>
            <w:tcW w:w="66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米</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线管线槽</w:t>
            </w:r>
          </w:p>
        </w:tc>
        <w:tc>
          <w:tcPr>
            <w:tcW w:w="5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PVC50线槽及50管</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200</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米</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五方通话调试</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含设备拆卸、搬迁、安装及调试</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17</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一键报警迁移调试</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报警主机的拆卸、搬迁、安装、调试等工作</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35</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9</w:t>
            </w:r>
          </w:p>
        </w:tc>
        <w:tc>
          <w:tcPr>
            <w:tcW w:w="1425"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室外12芯万兆光纤</w:t>
            </w:r>
          </w:p>
        </w:tc>
        <w:tc>
          <w:tcPr>
            <w:tcW w:w="547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室外万兆光缆</w:t>
            </w:r>
          </w:p>
        </w:tc>
        <w:tc>
          <w:tcPr>
            <w:tcW w:w="76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1000</w:t>
            </w:r>
          </w:p>
        </w:tc>
        <w:tc>
          <w:tcPr>
            <w:tcW w:w="66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米</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10</w:t>
            </w:r>
          </w:p>
        </w:tc>
        <w:tc>
          <w:tcPr>
            <w:tcW w:w="14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网线</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1.名称:网络线</w:t>
            </w:r>
            <w:r>
              <w:rPr>
                <w:rFonts w:hint="eastAsia" w:ascii="宋体" w:hAnsi="宋体" w:eastAsia="宋体" w:cs="Times New Roman"/>
                <w:sz w:val="21"/>
                <w:szCs w:val="21"/>
              </w:rPr>
              <w:br w:type="textWrapping"/>
            </w:r>
            <w:r>
              <w:rPr>
                <w:rFonts w:hint="eastAsia" w:ascii="宋体" w:hAnsi="宋体" w:eastAsia="宋体" w:cs="Times New Roman"/>
                <w:sz w:val="21"/>
                <w:szCs w:val="21"/>
              </w:rPr>
              <w:t>2.规格:六类UTP</w:t>
            </w:r>
            <w:r>
              <w:rPr>
                <w:rFonts w:hint="eastAsia" w:ascii="宋体" w:hAnsi="宋体" w:eastAsia="宋体" w:cs="Times New Roman"/>
                <w:sz w:val="21"/>
                <w:szCs w:val="21"/>
              </w:rPr>
              <w:br w:type="textWrapping"/>
            </w:r>
            <w:r>
              <w:rPr>
                <w:rFonts w:hint="eastAsia" w:ascii="宋体" w:hAnsi="宋体" w:eastAsia="宋体" w:cs="Times New Roman"/>
                <w:sz w:val="21"/>
                <w:szCs w:val="21"/>
              </w:rPr>
              <w:t>3.线缆对数:4对</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350</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米</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11</w:t>
            </w:r>
          </w:p>
        </w:tc>
        <w:tc>
          <w:tcPr>
            <w:tcW w:w="14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网络跳线</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1.规格六类UTP</w:t>
            </w:r>
            <w:r>
              <w:rPr>
                <w:rFonts w:hint="eastAsia" w:ascii="宋体" w:hAnsi="宋体" w:eastAsia="宋体" w:cs="Times New Roman"/>
                <w:sz w:val="21"/>
                <w:szCs w:val="21"/>
              </w:rPr>
              <w:br w:type="textWrapping"/>
            </w:r>
            <w:r>
              <w:rPr>
                <w:rFonts w:hint="eastAsia" w:ascii="宋体" w:hAnsi="宋体" w:eastAsia="宋体" w:cs="Times New Roman"/>
                <w:sz w:val="21"/>
                <w:szCs w:val="21"/>
              </w:rPr>
              <w:t>2.长度：3米</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12</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条</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12</w:t>
            </w:r>
          </w:p>
        </w:tc>
        <w:tc>
          <w:tcPr>
            <w:tcW w:w="14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光纤跳线</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1.规格：光纤跳线 SC-SC单模单芯</w:t>
            </w:r>
            <w:r>
              <w:rPr>
                <w:rFonts w:hint="eastAsia" w:ascii="宋体" w:hAnsi="宋体" w:eastAsia="宋体" w:cs="Times New Roman"/>
                <w:sz w:val="21"/>
                <w:szCs w:val="21"/>
              </w:rPr>
              <w:br w:type="textWrapping"/>
            </w:r>
            <w:r>
              <w:rPr>
                <w:rFonts w:hint="eastAsia" w:ascii="宋体" w:hAnsi="宋体" w:eastAsia="宋体" w:cs="Times New Roman"/>
                <w:sz w:val="21"/>
                <w:szCs w:val="21"/>
              </w:rPr>
              <w:t>2.长度：3米</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8</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条</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配管</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1.规格PVC管</w:t>
            </w:r>
            <w:r>
              <w:rPr>
                <w:rFonts w:hint="eastAsia" w:ascii="宋体" w:hAnsi="宋体" w:eastAsia="宋体" w:cs="Times New Roman"/>
                <w:sz w:val="21"/>
                <w:szCs w:val="21"/>
              </w:rPr>
              <w:br w:type="textWrapping"/>
            </w:r>
            <w:r>
              <w:rPr>
                <w:rFonts w:hint="eastAsia" w:ascii="宋体" w:hAnsi="宋体" w:eastAsia="宋体" w:cs="Times New Roman"/>
                <w:sz w:val="21"/>
                <w:szCs w:val="21"/>
              </w:rPr>
              <w:t>2.大小：DN20</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60</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米</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14</w:t>
            </w:r>
          </w:p>
        </w:tc>
        <w:tc>
          <w:tcPr>
            <w:tcW w:w="142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万兆24口交换机</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华为数通智选S5735S-S24T4X-XA万兆交换机三层汇聚24口千兆电4口万兆光口双电源可堆叠替代S5735S-S24T4S-A</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台</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15</w:t>
            </w:r>
          </w:p>
        </w:tc>
        <w:tc>
          <w:tcPr>
            <w:tcW w:w="1425" w:type="dxa"/>
            <w:tcBorders>
              <w:top w:val="single" w:color="000000" w:sz="4" w:space="0"/>
              <w:left w:val="single" w:color="000000"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万兆光模块</w:t>
            </w:r>
          </w:p>
        </w:tc>
        <w:tc>
          <w:tcPr>
            <w:tcW w:w="547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万兆</w:t>
            </w:r>
          </w:p>
        </w:tc>
        <w:tc>
          <w:tcPr>
            <w:tcW w:w="76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4</w:t>
            </w:r>
          </w:p>
        </w:tc>
        <w:tc>
          <w:tcPr>
            <w:tcW w:w="66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ODF光纤配线架</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24芯ODF光纤配线架，含尾纤，满配</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机柜</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1.机柜插排，</w:t>
            </w:r>
            <w:r>
              <w:rPr>
                <w:rFonts w:hint="eastAsia" w:ascii="宋体" w:hAnsi="宋体" w:eastAsia="宋体" w:cs="Times New Roman"/>
                <w:sz w:val="21"/>
                <w:szCs w:val="21"/>
              </w:rPr>
              <w:br w:type="textWrapping"/>
            </w:r>
            <w:r>
              <w:rPr>
                <w:rFonts w:hint="eastAsia" w:ascii="宋体" w:hAnsi="宋体" w:eastAsia="宋体" w:cs="Times New Roman"/>
                <w:sz w:val="21"/>
                <w:szCs w:val="21"/>
              </w:rPr>
              <w:t>2.大小：22U</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机柜电源线</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规格：RVV 3*6</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米</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19</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机柜接地线</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规格：6m²</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8</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米</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机柜承重柜</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大小：600mm*800mm</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机柜配电盒</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含漏保空开</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个</w:t>
            </w:r>
          </w:p>
        </w:tc>
      </w:tr>
      <w:tr>
        <w:tblPrEx>
          <w:tblCellMar>
            <w:top w:w="0" w:type="dxa"/>
            <w:left w:w="108" w:type="dxa"/>
            <w:bottom w:w="0" w:type="dxa"/>
            <w:right w:w="108" w:type="dxa"/>
          </w:tblCellMar>
        </w:tblPrEx>
        <w:trPr>
          <w:trHeight w:val="113" w:hRule="atLeast"/>
          <w:jc w:val="center"/>
        </w:trPr>
        <w:tc>
          <w:tcPr>
            <w:tcW w:w="786"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22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网络传输系统施工</w:t>
            </w:r>
          </w:p>
        </w:tc>
        <w:tc>
          <w:tcPr>
            <w:tcW w:w="5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线缆敷设，熔纤48芯，机柜搬迁、安装，安装配电盒、接电通电，防雷接地、设备调试。</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1</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Cs w:val="21"/>
              </w:rPr>
            </w:pPr>
            <w:r>
              <w:rPr>
                <w:rFonts w:hint="eastAsia" w:ascii="宋体" w:hAnsi="宋体" w:eastAsia="宋体" w:cs="Times New Roman"/>
                <w:szCs w:val="21"/>
              </w:rPr>
              <w:t>项</w:t>
            </w:r>
          </w:p>
        </w:tc>
      </w:tr>
    </w:tbl>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cs="Times New Roman" w:asciiTheme="minorEastAsia" w:hAnsiTheme="minorEastAsia"/>
          <w:b/>
          <w:sz w:val="21"/>
          <w:szCs w:val="21"/>
          <w:highlight w:val="none"/>
        </w:rPr>
      </w:pPr>
      <w:r>
        <w:rPr>
          <w:rFonts w:hint="eastAsia" w:cs="Times New Roman" w:asciiTheme="minorEastAsia" w:hAnsiTheme="minorEastAsia"/>
          <w:b/>
          <w:sz w:val="24"/>
          <w:szCs w:val="24"/>
          <w:highlight w:val="none"/>
        </w:rPr>
        <w:t>备注</w:t>
      </w:r>
      <w:r>
        <w:rPr>
          <w:rFonts w:hint="eastAsia" w:cs="Times New Roman" w:asciiTheme="minorEastAsia" w:hAnsiTheme="minorEastAsia"/>
          <w:b/>
          <w:sz w:val="21"/>
          <w:szCs w:val="21"/>
          <w:highlight w:val="none"/>
        </w:rPr>
        <w:t>：</w:t>
      </w:r>
      <w:r>
        <w:rPr>
          <w:rFonts w:hint="eastAsia" w:cs="Times New Roman" w:asciiTheme="minorEastAsia" w:hAnsiTheme="minorEastAsia"/>
          <w:b/>
          <w:sz w:val="21"/>
          <w:szCs w:val="21"/>
          <w:highlight w:val="none"/>
          <w:lang w:eastAsia="zh-CN"/>
        </w:rPr>
        <w:t>响应文件中</w:t>
      </w:r>
      <w:r>
        <w:rPr>
          <w:rFonts w:hint="eastAsia" w:cs="Times New Roman" w:asciiTheme="minorEastAsia" w:hAnsiTheme="minorEastAsia"/>
          <w:b/>
          <w:color w:val="0000FF"/>
          <w:sz w:val="21"/>
          <w:szCs w:val="21"/>
          <w:highlight w:val="none"/>
          <w:lang w:eastAsia="zh-CN"/>
        </w:rPr>
        <w:t>必须</w:t>
      </w:r>
      <w:r>
        <w:rPr>
          <w:rFonts w:hint="eastAsia" w:cs="Times New Roman" w:asciiTheme="minorEastAsia" w:hAnsiTheme="minorEastAsia"/>
          <w:b/>
          <w:sz w:val="21"/>
          <w:szCs w:val="21"/>
          <w:highlight w:val="none"/>
          <w:lang w:eastAsia="zh-CN"/>
        </w:rPr>
        <w:t>描述所投</w:t>
      </w:r>
      <w:r>
        <w:rPr>
          <w:rFonts w:hint="eastAsia" w:cs="Times New Roman" w:asciiTheme="minorEastAsia" w:hAnsiTheme="minorEastAsia"/>
          <w:b/>
          <w:sz w:val="21"/>
          <w:szCs w:val="21"/>
          <w:highlight w:val="none"/>
        </w:rPr>
        <w:t>设备品牌</w:t>
      </w:r>
      <w:r>
        <w:rPr>
          <w:rFonts w:hint="eastAsia" w:cs="Times New Roman" w:asciiTheme="minorEastAsia" w:hAnsiTheme="minorEastAsia"/>
          <w:b/>
          <w:sz w:val="21"/>
          <w:szCs w:val="21"/>
          <w:highlight w:val="none"/>
          <w:lang w:eastAsia="zh-CN"/>
        </w:rPr>
        <w:t>及型号</w:t>
      </w:r>
      <w:r>
        <w:rPr>
          <w:rFonts w:hint="eastAsia" w:cs="Times New Roman" w:asciiTheme="minorEastAsia" w:hAnsiTheme="minorEastAsia"/>
          <w:b/>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eastAsia="宋体" w:cs="Times New Roman" w:asciiTheme="minorEastAsia" w:hAnsiTheme="minorEastAsia"/>
          <w:b/>
          <w:sz w:val="21"/>
          <w:szCs w:val="21"/>
          <w:highlight w:val="none"/>
          <w:lang w:eastAsia="zh-CN"/>
        </w:rPr>
      </w:pPr>
      <w:r>
        <w:rPr>
          <w:rFonts w:hint="eastAsia" w:cs="Times New Roman" w:asciiTheme="minorEastAsia" w:hAnsiTheme="minorEastAsia"/>
          <w:b/>
          <w:sz w:val="21"/>
          <w:szCs w:val="21"/>
          <w:highlight w:val="none"/>
          <w:lang w:eastAsia="zh-CN"/>
        </w:rPr>
        <w:t>三、服务地点及交付时间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1.地点：南方医科大学第五附属医院（广州市从化区从城大道566号）内科楼一楼旧消防监控室、在建门诊诊疗区新消防监控室。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2.交付时间：接采购人通知后3个工作日内完成。</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cs="Times New Roman" w:asciiTheme="minorEastAsia" w:hAnsiTheme="minorEastAsia"/>
          <w:b/>
          <w:sz w:val="21"/>
          <w:szCs w:val="21"/>
          <w:highlight w:val="none"/>
          <w:lang w:eastAsia="zh-CN"/>
        </w:rPr>
      </w:pPr>
      <w:r>
        <w:rPr>
          <w:rFonts w:hint="eastAsia" w:cs="Times New Roman" w:asciiTheme="minorEastAsia" w:hAnsiTheme="minorEastAsia"/>
          <w:b/>
          <w:sz w:val="21"/>
          <w:szCs w:val="21"/>
          <w:highlight w:val="none"/>
          <w:lang w:eastAsia="zh-CN"/>
        </w:rPr>
        <w:t>四、付款进度和方式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一次性结算付款。采购人对线路迁移服务进行验收，验收合格后，采购人凭供应商提供的等额正式发票，在30个工作日内支付合同金额100%。</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cs="Times New Roman" w:asciiTheme="minorEastAsia" w:hAnsiTheme="minorEastAsia"/>
          <w:b/>
          <w:bCs/>
          <w:sz w:val="21"/>
          <w:szCs w:val="21"/>
          <w:lang w:val="en-US" w:eastAsia="zh-CN"/>
        </w:rPr>
      </w:pPr>
      <w:r>
        <w:rPr>
          <w:rFonts w:hint="eastAsia" w:cs="Times New Roman" w:asciiTheme="minorEastAsia" w:hAnsiTheme="minorEastAsia"/>
          <w:b/>
          <w:sz w:val="21"/>
          <w:szCs w:val="21"/>
          <w:highlight w:val="none"/>
          <w:lang w:eastAsia="zh-CN"/>
        </w:rPr>
        <w:t>五、</w:t>
      </w:r>
      <w:r>
        <w:rPr>
          <w:rFonts w:hint="eastAsia" w:cs="Times New Roman" w:asciiTheme="minorEastAsia" w:hAnsiTheme="minorEastAsia"/>
          <w:b/>
          <w:bCs/>
          <w:sz w:val="21"/>
          <w:szCs w:val="21"/>
          <w:lang w:val="en-US" w:eastAsia="zh-CN"/>
        </w:rPr>
        <w:t>现场踏勘</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rPr>
      </w:pPr>
      <w:r>
        <w:rPr>
          <w:rFonts w:hint="eastAsia" w:cs="Times New Roman" w:asciiTheme="minorEastAsia" w:hAnsiTheme="minorEastAsia"/>
          <w:sz w:val="21"/>
          <w:szCs w:val="21"/>
          <w:lang w:val="en-US" w:eastAsia="zh-CN"/>
        </w:rPr>
        <w:t>1.</w:t>
      </w:r>
      <w:r>
        <w:rPr>
          <w:rFonts w:hint="eastAsia" w:cs="Times New Roman" w:asciiTheme="minorEastAsia" w:hAnsiTheme="minorEastAsia"/>
          <w:sz w:val="21"/>
          <w:szCs w:val="21"/>
        </w:rPr>
        <w:t>为保证搬迁能够顺利进行和达到预期效果，</w:t>
      </w:r>
      <w:r>
        <w:rPr>
          <w:rFonts w:hint="eastAsia" w:cs="Times New Roman" w:asciiTheme="minorEastAsia" w:hAnsiTheme="minorEastAsia"/>
          <w:sz w:val="21"/>
          <w:szCs w:val="21"/>
          <w:lang w:eastAsia="zh-CN"/>
        </w:rPr>
        <w:t>供应商</w:t>
      </w:r>
      <w:r>
        <w:rPr>
          <w:rFonts w:hint="eastAsia" w:cs="Times New Roman" w:asciiTheme="minorEastAsia" w:hAnsiTheme="minorEastAsia"/>
          <w:sz w:val="21"/>
          <w:szCs w:val="21"/>
        </w:rPr>
        <w:t>需要在</w:t>
      </w:r>
      <w:r>
        <w:rPr>
          <w:rFonts w:hint="eastAsia" w:cs="Times New Roman" w:asciiTheme="minorEastAsia" w:hAnsiTheme="minorEastAsia"/>
          <w:sz w:val="21"/>
          <w:szCs w:val="21"/>
          <w:lang w:eastAsia="zh-CN"/>
        </w:rPr>
        <w:t>评审</w:t>
      </w:r>
      <w:r>
        <w:rPr>
          <w:rFonts w:hint="eastAsia" w:cs="Times New Roman" w:asciiTheme="minorEastAsia" w:hAnsiTheme="minorEastAsia"/>
          <w:sz w:val="21"/>
          <w:szCs w:val="21"/>
        </w:rPr>
        <w:t>前自行联系</w:t>
      </w:r>
      <w:r>
        <w:rPr>
          <w:rFonts w:hint="eastAsia" w:cs="Times New Roman" w:asciiTheme="minorEastAsia" w:hAnsiTheme="minorEastAsia"/>
          <w:sz w:val="21"/>
          <w:szCs w:val="21"/>
          <w:lang w:eastAsia="zh-CN"/>
        </w:rPr>
        <w:t>采购人</w:t>
      </w:r>
      <w:r>
        <w:rPr>
          <w:rFonts w:hint="eastAsia" w:cs="Times New Roman" w:asciiTheme="minorEastAsia" w:hAnsiTheme="minorEastAsia"/>
          <w:sz w:val="21"/>
          <w:szCs w:val="21"/>
        </w:rPr>
        <w:t>进行现场勘查，了解现场环境</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搬迁内容及服务范围相关全部事宜，充分了解一切可能影响报价的因素，如项目所在地自然环境</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现场工艺和环境要求</w:t>
      </w:r>
      <w:r>
        <w:rPr>
          <w:rFonts w:hint="eastAsia" w:cs="Times New Roman" w:asciiTheme="minorEastAsia" w:hAnsiTheme="minorEastAsia"/>
          <w:sz w:val="21"/>
          <w:szCs w:val="21"/>
          <w:lang w:eastAsia="zh-CN"/>
        </w:rPr>
        <w:t>等</w:t>
      </w:r>
      <w:r>
        <w:rPr>
          <w:rFonts w:hint="eastAsia" w:cs="Times New Roman" w:asciiTheme="minorEastAsia" w:hAnsiTheme="minorEastAsia"/>
          <w:sz w:val="21"/>
          <w:szCs w:val="21"/>
        </w:rPr>
        <w:t>，</w:t>
      </w:r>
      <w:r>
        <w:rPr>
          <w:rFonts w:hint="eastAsia" w:cs="Times New Roman" w:asciiTheme="minorEastAsia" w:hAnsiTheme="minorEastAsia"/>
          <w:sz w:val="21"/>
          <w:szCs w:val="21"/>
          <w:lang w:eastAsia="zh-CN"/>
        </w:rPr>
        <w:t>成交后</w:t>
      </w:r>
      <w:r>
        <w:rPr>
          <w:rFonts w:hint="eastAsia" w:cs="Times New Roman" w:asciiTheme="minorEastAsia" w:hAnsiTheme="minorEastAsia"/>
          <w:sz w:val="21"/>
          <w:szCs w:val="21"/>
        </w:rPr>
        <w:t>，</w:t>
      </w:r>
      <w:r>
        <w:rPr>
          <w:rFonts w:hint="eastAsia" w:cs="Times New Roman" w:asciiTheme="minorEastAsia" w:hAnsiTheme="minorEastAsia"/>
          <w:sz w:val="21"/>
          <w:szCs w:val="21"/>
          <w:lang w:eastAsia="zh-CN"/>
        </w:rPr>
        <w:t>成交供应商</w:t>
      </w:r>
      <w:r>
        <w:rPr>
          <w:rFonts w:hint="eastAsia" w:cs="Times New Roman" w:asciiTheme="minorEastAsia" w:hAnsiTheme="minorEastAsia"/>
          <w:sz w:val="21"/>
          <w:szCs w:val="21"/>
        </w:rPr>
        <w:t>不得以不完全了解现场条件及服务项目情况为由，提出追索额外费用等要求，对此，</w:t>
      </w:r>
      <w:r>
        <w:rPr>
          <w:rFonts w:hint="eastAsia" w:cs="Times New Roman" w:asciiTheme="minorEastAsia" w:hAnsiTheme="minorEastAsia"/>
          <w:sz w:val="21"/>
          <w:szCs w:val="21"/>
          <w:lang w:eastAsia="zh-CN"/>
        </w:rPr>
        <w:t>采购</w:t>
      </w:r>
      <w:r>
        <w:rPr>
          <w:rFonts w:hint="eastAsia" w:cs="Times New Roman" w:asciiTheme="minorEastAsia" w:hAnsiTheme="minorEastAsia"/>
          <w:sz w:val="21"/>
          <w:szCs w:val="21"/>
        </w:rPr>
        <w:t>人将一概不予考虑。</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2.供应商及其代表踏勘现场时，应承担踏勘进入现场的责任和风险，包括但不限于由于行为所造成的人身伤害（不管是否致命）、财产损失或损坏，以及其他任何原因造成的损失、损坏或费用。采购人在供应商及其代表考察过程中不负任何责任。</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3.由采购人提供的资料和数据，只是为了使供应商能够利用采购人现有的资料。采购人对供应商由此而作出的推论、解释和结论概不负责。</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cs="Times New Roman" w:asciiTheme="minorEastAsia" w:hAnsiTheme="minorEastAsia"/>
          <w:b/>
          <w:sz w:val="21"/>
          <w:szCs w:val="21"/>
          <w:highlight w:val="none"/>
          <w:lang w:eastAsia="zh-CN"/>
        </w:rPr>
      </w:pPr>
      <w:r>
        <w:rPr>
          <w:rFonts w:hint="eastAsia" w:cs="Times New Roman" w:asciiTheme="minorEastAsia" w:hAnsiTheme="minorEastAsia"/>
          <w:b/>
          <w:sz w:val="21"/>
          <w:szCs w:val="21"/>
          <w:highlight w:val="none"/>
          <w:lang w:eastAsia="zh-CN"/>
        </w:rPr>
        <w:t>六、</w:t>
      </w:r>
      <w:r>
        <w:rPr>
          <w:rFonts w:hint="eastAsia" w:cs="Times New Roman" w:asciiTheme="minorEastAsia" w:hAnsiTheme="minorEastAsia"/>
          <w:b/>
          <w:sz w:val="21"/>
          <w:szCs w:val="21"/>
        </w:rPr>
        <w:t>施工与交付要求</w:t>
      </w:r>
    </w:p>
    <w:p>
      <w:pPr>
        <w:spacing w:line="360" w:lineRule="exact"/>
        <w:ind w:firstLine="210" w:firstLineChars="100"/>
        <w:jc w:val="left"/>
        <w:rPr>
          <w:rFonts w:hint="eastAsia" w:asciiTheme="minorEastAsia" w:hAnsiTheme="minorEastAsia"/>
          <w:bCs/>
          <w:szCs w:val="21"/>
        </w:rPr>
      </w:pPr>
      <w:r>
        <w:rPr>
          <w:rFonts w:hint="eastAsia" w:asciiTheme="minorEastAsia" w:hAnsiTheme="minorEastAsia"/>
          <w:bCs/>
          <w:szCs w:val="21"/>
        </w:rPr>
        <w:t>★1.旧消防监控室所有视频监控线路迁移至新消防监控室，必须保证原有功能操作和网络架构不改变，整合后可实现监控系统统一管理。（供应商需提供承诺函）</w:t>
      </w:r>
    </w:p>
    <w:p>
      <w:pPr>
        <w:spacing w:line="360" w:lineRule="exact"/>
        <w:ind w:firstLine="420" w:firstLineChars="200"/>
        <w:jc w:val="left"/>
        <w:rPr>
          <w:rFonts w:asciiTheme="minorEastAsia" w:hAnsiTheme="minorEastAsia"/>
          <w:bCs/>
          <w:szCs w:val="21"/>
        </w:rPr>
      </w:pPr>
      <w:r>
        <w:rPr>
          <w:rFonts w:hint="eastAsia" w:asciiTheme="minorEastAsia" w:hAnsiTheme="minorEastAsia"/>
          <w:bCs/>
          <w:szCs w:val="21"/>
        </w:rPr>
        <w:t>2.供应商必须保证本次项目提供的货物为</w:t>
      </w:r>
      <w:r>
        <w:rPr>
          <w:rFonts w:hint="eastAsia" w:asciiTheme="minorEastAsia" w:hAnsiTheme="minorEastAsia"/>
          <w:b/>
          <w:szCs w:val="21"/>
        </w:rPr>
        <w:t>全新未拆封</w:t>
      </w:r>
      <w:r>
        <w:rPr>
          <w:rFonts w:hint="eastAsia" w:asciiTheme="minorEastAsia" w:hAnsiTheme="minorEastAsia"/>
          <w:bCs/>
          <w:szCs w:val="21"/>
        </w:rPr>
        <w:t>，并通过合法渠道获得，货物的制造标准及技术规范等有关资料必须符合相关标准、规范要求。</w:t>
      </w:r>
    </w:p>
    <w:p>
      <w:pPr>
        <w:pStyle w:val="26"/>
        <w:spacing w:line="360" w:lineRule="exact"/>
        <w:jc w:val="left"/>
        <w:rPr>
          <w:rFonts w:asciiTheme="minorEastAsia" w:hAnsiTheme="minorEastAsia"/>
          <w:szCs w:val="21"/>
        </w:rPr>
      </w:pPr>
      <w:r>
        <w:rPr>
          <w:rFonts w:hint="eastAsia" w:asciiTheme="minorEastAsia" w:hAnsiTheme="minorEastAsia"/>
          <w:szCs w:val="21"/>
        </w:rPr>
        <w:t>3.为了保障搬迁过程中数据安全和业务，中断时间缩小到最短（24小时内），需要完成对核心数据实时同步和应用部署，并且业务能够正常运行。</w:t>
      </w:r>
    </w:p>
    <w:p>
      <w:pPr>
        <w:pStyle w:val="26"/>
        <w:spacing w:line="360" w:lineRule="exact"/>
        <w:jc w:val="left"/>
        <w:rPr>
          <w:rFonts w:asciiTheme="minorEastAsia" w:hAnsiTheme="minorEastAsia"/>
          <w:szCs w:val="21"/>
        </w:rPr>
      </w:pPr>
      <w:r>
        <w:rPr>
          <w:rFonts w:hint="eastAsia" w:asciiTheme="minorEastAsia" w:hAnsiTheme="minorEastAsia"/>
          <w:szCs w:val="21"/>
        </w:rPr>
        <w:t>4.成交供应商在施工、安装过程中要加强安全教育和管理，按国家有关规定的安全文明要求进行施工和安装，施工和安装期间必须采取严格的安全防护措施，若出现安全责任事故，由成交供应商承担全部责任及费用。</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rPr>
      </w:pPr>
      <w:r>
        <w:rPr>
          <w:rFonts w:hint="eastAsia" w:asciiTheme="minorEastAsia" w:hAnsiTheme="minorEastAsia"/>
          <w:szCs w:val="21"/>
          <w:lang w:val="en-US" w:eastAsia="zh-CN"/>
        </w:rPr>
        <w:t>5</w:t>
      </w:r>
      <w:r>
        <w:rPr>
          <w:rFonts w:hint="eastAsia" w:asciiTheme="minorEastAsia" w:hAnsiTheme="minorEastAsia"/>
          <w:szCs w:val="21"/>
        </w:rPr>
        <w:t>.成交供应商负责施工、安装场地及其周边环境与生态的保护工作，包括工程竣工后的场地清理（包括建筑物周围的余泥及其他堆积物，临时的生产和生活设施拆除），并将门窗、玻璃、地面清扫干净。</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color w:val="0000FF"/>
          <w:sz w:val="21"/>
          <w:szCs w:val="21"/>
        </w:rPr>
      </w:pPr>
      <w:r>
        <w:rPr>
          <w:rFonts w:hint="eastAsia" w:cs="Times New Roman" w:asciiTheme="minorEastAsia" w:hAnsiTheme="minorEastAsia"/>
          <w:color w:val="0000FF"/>
          <w:sz w:val="21"/>
          <w:szCs w:val="21"/>
          <w:lang w:val="en-US" w:eastAsia="zh-CN"/>
        </w:rPr>
        <w:t>6.成交公司需提供</w:t>
      </w:r>
      <w:r>
        <w:rPr>
          <w:rFonts w:hint="eastAsia" w:cs="Times New Roman" w:asciiTheme="minorEastAsia" w:hAnsiTheme="minorEastAsia"/>
          <w:color w:val="0000FF"/>
          <w:sz w:val="21"/>
          <w:szCs w:val="21"/>
        </w:rPr>
        <w:t>具备有效期内安全生产许可证，需提供相关证件复印件并加盖供应商公章。</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42" w:leftChars="0" w:firstLine="422" w:firstLineChars="200"/>
        <w:jc w:val="left"/>
        <w:textAlignment w:val="auto"/>
        <w:rPr>
          <w:rFonts w:hint="eastAsia" w:eastAsia="宋体" w:cs="Times New Roman" w:asciiTheme="minorEastAsia" w:hAnsiTheme="minorEastAsia"/>
          <w:b/>
          <w:color w:val="0000FF"/>
          <w:kern w:val="2"/>
          <w:sz w:val="21"/>
          <w:szCs w:val="21"/>
          <w:highlight w:val="none"/>
          <w:lang w:val="en-US" w:eastAsia="zh-CN" w:bidi="ar-SA"/>
        </w:rPr>
      </w:pPr>
      <w:r>
        <w:rPr>
          <w:rFonts w:hint="eastAsia" w:eastAsia="宋体" w:cs="Times New Roman" w:asciiTheme="minorEastAsia" w:hAnsiTheme="minorEastAsia"/>
          <w:b/>
          <w:kern w:val="2"/>
          <w:sz w:val="21"/>
          <w:szCs w:val="21"/>
          <w:highlight w:val="none"/>
          <w:lang w:val="en-US" w:eastAsia="zh-CN" w:bidi="ar-SA"/>
        </w:rPr>
        <w:t>七、设备维保要求</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cs="Times New Roman" w:asciiTheme="minorEastAsia" w:hAnsiTheme="minorEastAsia"/>
          <w:sz w:val="21"/>
          <w:szCs w:val="21"/>
        </w:rPr>
      </w:pPr>
      <w:r>
        <w:rPr>
          <w:rFonts w:hint="eastAsia" w:cs="Times New Roman" w:asciiTheme="minorEastAsia" w:hAnsiTheme="minorEastAsia"/>
          <w:sz w:val="21"/>
          <w:szCs w:val="21"/>
          <w:lang w:val="en-US" w:eastAsia="zh-CN"/>
        </w:rPr>
        <w:t>1.</w:t>
      </w:r>
      <w:r>
        <w:rPr>
          <w:rFonts w:hint="eastAsia" w:cs="Times New Roman" w:asciiTheme="minorEastAsia" w:hAnsiTheme="minorEastAsia"/>
          <w:sz w:val="21"/>
          <w:szCs w:val="21"/>
        </w:rPr>
        <w:t>设备搬迁中的维保：对于任何搬迁过程中导致的设备损坏，</w:t>
      </w:r>
      <w:r>
        <w:rPr>
          <w:rFonts w:hint="eastAsia" w:cs="Times New Roman" w:asciiTheme="minorEastAsia" w:hAnsiTheme="minorEastAsia"/>
          <w:sz w:val="21"/>
          <w:szCs w:val="21"/>
          <w:lang w:eastAsia="zh-CN"/>
        </w:rPr>
        <w:t>成交供应商</w:t>
      </w:r>
      <w:r>
        <w:rPr>
          <w:rFonts w:hint="eastAsia" w:cs="Times New Roman" w:asciiTheme="minorEastAsia" w:hAnsiTheme="minorEastAsia"/>
          <w:sz w:val="21"/>
          <w:szCs w:val="21"/>
        </w:rPr>
        <w:t>需要负责解决和承担费用。</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cs="Times New Roman" w:asciiTheme="minorEastAsia" w:hAnsiTheme="minorEastAsia"/>
          <w:sz w:val="21"/>
          <w:szCs w:val="21"/>
        </w:rPr>
      </w:pPr>
      <w:r>
        <w:rPr>
          <w:rFonts w:hint="eastAsia" w:cs="Times New Roman" w:asciiTheme="minorEastAsia" w:hAnsiTheme="minorEastAsia"/>
          <w:sz w:val="21"/>
          <w:szCs w:val="21"/>
          <w:lang w:val="en-US" w:eastAsia="zh-CN"/>
        </w:rPr>
        <w:t>2.</w:t>
      </w:r>
      <w:r>
        <w:rPr>
          <w:rFonts w:hint="eastAsia" w:cs="Times New Roman" w:asciiTheme="minorEastAsia" w:hAnsiTheme="minorEastAsia"/>
          <w:sz w:val="21"/>
          <w:szCs w:val="21"/>
        </w:rPr>
        <w:t>设备搬迁中的故障：搬迁过程中出现的设备故障需要得到设备原厂商、原服务厂商的技术支持和故障解决，由</w:t>
      </w:r>
      <w:r>
        <w:rPr>
          <w:rFonts w:hint="eastAsia" w:cs="Times New Roman" w:asciiTheme="minorEastAsia" w:hAnsiTheme="minorEastAsia"/>
          <w:sz w:val="21"/>
          <w:szCs w:val="21"/>
          <w:lang w:eastAsia="zh-CN"/>
        </w:rPr>
        <w:t>成交供应商</w:t>
      </w:r>
      <w:r>
        <w:rPr>
          <w:rFonts w:hint="eastAsia" w:cs="Times New Roman" w:asciiTheme="minorEastAsia" w:hAnsiTheme="minorEastAsia"/>
          <w:sz w:val="21"/>
          <w:szCs w:val="21"/>
        </w:rPr>
        <w:t>负责并协调。</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cs="Times New Roman" w:asciiTheme="minorEastAsia" w:hAnsiTheme="minorEastAsia"/>
          <w:sz w:val="21"/>
          <w:szCs w:val="21"/>
        </w:rPr>
      </w:pPr>
      <w:r>
        <w:rPr>
          <w:rFonts w:hint="eastAsia" w:cs="Times New Roman" w:asciiTheme="minorEastAsia" w:hAnsiTheme="minorEastAsia"/>
          <w:sz w:val="21"/>
          <w:szCs w:val="21"/>
          <w:lang w:val="en-US" w:eastAsia="zh-CN"/>
        </w:rPr>
        <w:t>3.</w:t>
      </w:r>
      <w:r>
        <w:rPr>
          <w:rFonts w:hint="eastAsia" w:cs="Times New Roman" w:asciiTheme="minorEastAsia" w:hAnsiTheme="minorEastAsia"/>
          <w:sz w:val="21"/>
          <w:szCs w:val="21"/>
        </w:rPr>
        <w:t>搬迁完成后设备的服务保修状态在设备厂商、服务厂商应与搬迁前保持一致。如果由于搬迁造成的设备维护保修失效，</w:t>
      </w:r>
      <w:r>
        <w:rPr>
          <w:rFonts w:hint="eastAsia" w:cs="Times New Roman" w:asciiTheme="minorEastAsia" w:hAnsiTheme="minorEastAsia"/>
          <w:sz w:val="21"/>
          <w:szCs w:val="21"/>
          <w:lang w:eastAsia="zh-CN"/>
        </w:rPr>
        <w:t>成交供应商</w:t>
      </w:r>
      <w:r>
        <w:rPr>
          <w:rFonts w:hint="eastAsia" w:cs="Times New Roman" w:asciiTheme="minorEastAsia" w:hAnsiTheme="minorEastAsia"/>
          <w:sz w:val="21"/>
          <w:szCs w:val="21"/>
        </w:rPr>
        <w:t>需要负责协调恢复其初始保修状态并承担相应的费用。</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color w:val="auto"/>
          <w:sz w:val="21"/>
          <w:szCs w:val="21"/>
          <w:lang w:eastAsia="zh-CN"/>
        </w:rPr>
      </w:pPr>
      <w:r>
        <w:rPr>
          <w:rFonts w:hint="eastAsia" w:cs="Times New Roman" w:asciiTheme="minorEastAsia" w:hAnsiTheme="minorEastAsia"/>
          <w:color w:val="auto"/>
          <w:sz w:val="21"/>
          <w:szCs w:val="21"/>
          <w:lang w:val="en-US" w:eastAsia="zh-CN"/>
        </w:rPr>
        <w:t>4.</w:t>
      </w:r>
      <w:r>
        <w:rPr>
          <w:rFonts w:hint="eastAsia" w:cs="Times New Roman" w:asciiTheme="minorEastAsia" w:hAnsiTheme="minorEastAsia"/>
          <w:color w:val="auto"/>
          <w:sz w:val="21"/>
          <w:szCs w:val="21"/>
          <w:lang w:eastAsia="zh-CN"/>
        </w:rPr>
        <w:t>设备质保期：自验收通过之日起1年。</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color w:val="auto"/>
          <w:sz w:val="21"/>
          <w:szCs w:val="21"/>
          <w:lang w:eastAsia="zh-CN"/>
        </w:rPr>
      </w:pPr>
      <w:r>
        <w:rPr>
          <w:rFonts w:hint="eastAsia" w:cs="Times New Roman" w:asciiTheme="minorEastAsia" w:hAnsiTheme="minorEastAsia"/>
          <w:color w:val="auto"/>
          <w:sz w:val="21"/>
          <w:szCs w:val="21"/>
          <w:lang w:eastAsia="zh-CN"/>
        </w:rPr>
        <w:t>5.应急响应时间：供应商提供的设备、线路发生故障时，应在接采购人通知后的3个工作日内完成更换维修。</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b/>
          <w:sz w:val="21"/>
          <w:szCs w:val="21"/>
          <w:lang w:eastAsia="zh-CN"/>
        </w:rPr>
        <w:t>八、</w:t>
      </w:r>
      <w:r>
        <w:rPr>
          <w:rFonts w:hint="eastAsia" w:cs="Times New Roman" w:asciiTheme="minorEastAsia" w:hAnsiTheme="minorEastAsia"/>
          <w:b/>
          <w:sz w:val="21"/>
          <w:szCs w:val="21"/>
        </w:rPr>
        <w:t>验收标准</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采购人在收到成交供应商项目验收建议之日起的30个工作日内，对搬迁情况进行一个月的正常试运行。试运行后，采购人与供应商一同按照合同约定对履约情况进行验收，验收标准如下：</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搬迁设备外观完好，没有损坏，通电后能正常启动，无硬件故障；</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系统能正常运行，承载的应用系统使用正常；</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新消防监控室内设备摆放整洁，设备底座牢固。</w:t>
      </w:r>
    </w:p>
    <w:p>
      <w:pPr>
        <w:pStyle w:val="26"/>
        <w:spacing w:line="560" w:lineRule="exact"/>
        <w:ind w:left="142" w:firstLine="0" w:firstLineChars="0"/>
        <w:jc w:val="left"/>
        <w:rPr>
          <w:rFonts w:hint="eastAsia" w:eastAsia="宋体" w:cs="Times New Roman" w:asciiTheme="minorEastAsia" w:hAnsiTheme="minorEastAsia"/>
          <w:kern w:val="2"/>
          <w:sz w:val="24"/>
          <w:szCs w:val="24"/>
          <w:lang w:val="en-US" w:eastAsia="zh-CN" w:bidi="ar-SA"/>
        </w:rPr>
      </w:pP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bookmarkEnd w:id="6"/>
      <w:bookmarkEnd w:id="7"/>
      <w:bookmarkEnd w:id="14"/>
      <w:bookmarkEnd w:id="15"/>
      <w:bookmarkEnd w:id="16"/>
      <w:bookmarkEnd w:id="17"/>
      <w:bookmarkEnd w:id="18"/>
      <w:bookmarkEnd w:id="19"/>
      <w:bookmarkEnd w:id="20"/>
      <w:bookmarkStart w:id="21" w:name="_Toc4075"/>
      <w:bookmarkStart w:id="22" w:name="_Toc11917"/>
      <w:bookmarkStart w:id="23" w:name="_Toc322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4.报价要求：本项目采用多轮次报价，各供应商现场再次统一填写总价报价表。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供应商有下列情形之一的，将列入我院黑名单管理，在此后的三年内不得参与我院任何采买活动：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（11）连续两次供应商履约诚信量化评价得分不合格的供应商；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（12）拒绝有关部门监督检查或者提供虚假情况的。</w:t>
      </w:r>
    </w:p>
    <w:p>
      <w:pPr>
        <w:spacing w:line="360" w:lineRule="exact"/>
        <w:jc w:val="center"/>
        <w:outlineLvl w:val="9"/>
        <w:rPr>
          <w:rFonts w:ascii="宋体" w:hAnsi="宋体" w:cs="宋体"/>
          <w:b/>
          <w:bCs/>
          <w:color w:val="auto"/>
          <w:kern w:val="0"/>
          <w:sz w:val="30"/>
          <w:szCs w:val="30"/>
          <w:highlight w:val="none"/>
        </w:rPr>
      </w:pPr>
    </w:p>
    <w:p>
      <w:pPr>
        <w:pStyle w:val="23"/>
        <w:rPr>
          <w:color w:val="auto"/>
          <w:highlight w:val="none"/>
        </w:rPr>
      </w:pPr>
    </w:p>
    <w:p>
      <w:pPr>
        <w:spacing w:line="360" w:lineRule="exact"/>
        <w:jc w:val="center"/>
        <w:outlineLvl w:val="0"/>
        <w:rPr>
          <w:rFonts w:ascii="宋体" w:hAnsi="宋体" w:cs="宋体"/>
          <w:color w:val="auto"/>
          <w:sz w:val="30"/>
          <w:szCs w:val="30"/>
          <w:highlight w:val="none"/>
        </w:rPr>
      </w:pPr>
      <w:bookmarkStart w:id="24" w:name="_Toc25180"/>
      <w:r>
        <w:rPr>
          <w:rFonts w:hint="eastAsia" w:ascii="宋体" w:hAnsi="宋体" w:cs="宋体"/>
          <w:b/>
          <w:bCs/>
          <w:color w:val="auto"/>
          <w:kern w:val="0"/>
          <w:sz w:val="30"/>
          <w:szCs w:val="30"/>
          <w:highlight w:val="none"/>
        </w:rPr>
        <w:t xml:space="preserve">第三部分  </w:t>
      </w:r>
      <w:bookmarkStart w:id="25" w:name="_Toc270"/>
      <w:r>
        <w:rPr>
          <w:rFonts w:hint="eastAsia" w:ascii="宋体" w:hAnsi="宋体" w:cs="宋体"/>
          <w:b/>
          <w:bCs/>
          <w:color w:val="auto"/>
          <w:kern w:val="0"/>
          <w:sz w:val="30"/>
          <w:szCs w:val="30"/>
          <w:highlight w:val="none"/>
        </w:rPr>
        <w:t>资料整理注意事项</w:t>
      </w:r>
      <w:bookmarkEnd w:id="21"/>
      <w:bookmarkEnd w:id="22"/>
      <w:bookmarkEnd w:id="23"/>
      <w:bookmarkEnd w:id="24"/>
      <w:bookmarkEnd w:id="25"/>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eastAsia="zh-CN"/>
        </w:rPr>
        <w:t>三</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3"/>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fmt="decimal"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color w:val="auto"/>
          <w:sz w:val="40"/>
          <w:highlight w:val="none"/>
        </w:rPr>
      </w:pPr>
      <w:bookmarkStart w:id="26" w:name="_Toc40776108"/>
      <w:bookmarkStart w:id="27" w:name="_Toc2647"/>
      <w:bookmarkStart w:id="28" w:name="_Toc32228"/>
      <w:bookmarkStart w:id="29" w:name="_Toc19354"/>
      <w:bookmarkStart w:id="30" w:name="_Toc9461"/>
      <w:bookmarkStart w:id="31" w:name="_Toc30230"/>
      <w:bookmarkStart w:id="32" w:name="_Toc32164"/>
      <w:bookmarkStart w:id="33" w:name="_Toc2347"/>
      <w:bookmarkStart w:id="34" w:name="_Toc5829"/>
      <w:bookmarkStart w:id="35" w:name="_Toc30326"/>
      <w:bookmarkStart w:id="36" w:name="_Toc7581"/>
      <w:bookmarkStart w:id="37" w:name="_Toc13814"/>
      <w:bookmarkStart w:id="38" w:name="_Toc40346213"/>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3"/>
        <w:jc w:val="center"/>
        <w:outlineLvl w:val="0"/>
        <w:rPr>
          <w:rFonts w:ascii="宋体" w:hAnsi="宋体" w:eastAsia="宋体" w:cs="Courier New"/>
          <w:color w:val="auto"/>
          <w:sz w:val="40"/>
          <w:highlight w:val="none"/>
        </w:rPr>
      </w:pPr>
      <w:bookmarkStart w:id="39" w:name="_Toc27042"/>
      <w:r>
        <w:rPr>
          <w:rFonts w:hint="eastAsia" w:ascii="宋体" w:hAnsi="宋体" w:eastAsia="宋体"/>
          <w:color w:val="auto"/>
          <w:sz w:val="40"/>
          <w:highlight w:val="none"/>
        </w:rPr>
        <w:t>第四部分  相关格式文件</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4"/>
        <w:rPr>
          <w:color w:val="auto"/>
          <w:highlight w:val="none"/>
        </w:rPr>
      </w:pPr>
      <w:bookmarkStart w:id="40" w:name="_Toc10941"/>
      <w:bookmarkStart w:id="41" w:name="_Toc40776109"/>
      <w:bookmarkStart w:id="42" w:name="_Toc11236"/>
      <w:bookmarkStart w:id="43" w:name="_Toc26336"/>
      <w:bookmarkStart w:id="44" w:name="_Toc40346373"/>
      <w:bookmarkStart w:id="45" w:name="_Toc30201"/>
      <w:bookmarkStart w:id="46" w:name="_Toc13972"/>
      <w:bookmarkStart w:id="47" w:name="_Toc17987"/>
      <w:bookmarkStart w:id="48" w:name="_Toc23126"/>
      <w:bookmarkStart w:id="49" w:name="_Toc40346214"/>
      <w:bookmarkStart w:id="50" w:name="_Toc10842"/>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widowControl/>
        <w:spacing w:line="360" w:lineRule="auto"/>
        <w:jc w:val="left"/>
        <w:outlineLvl w:val="9"/>
        <w:rPr>
          <w:rFonts w:ascii="仿宋" w:hAnsi="仿宋" w:eastAsia="仿宋" w:cs="宋体"/>
          <w:b/>
          <w:color w:val="auto"/>
          <w:kern w:val="0"/>
          <w:sz w:val="24"/>
          <w:szCs w:val="32"/>
          <w:highlight w:val="none"/>
        </w:rPr>
      </w:pPr>
      <w:bookmarkStart w:id="51" w:name="_Toc3033"/>
      <w:bookmarkStart w:id="52" w:name="_Toc13293"/>
      <w:bookmarkStart w:id="53" w:name="_Toc12695"/>
    </w:p>
    <w:p>
      <w:pPr>
        <w:widowControl/>
        <w:spacing w:line="360" w:lineRule="auto"/>
        <w:jc w:val="left"/>
        <w:outlineLvl w:val="9"/>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bookmarkEnd w:id="40"/>
    <w:bookmarkEnd w:id="41"/>
    <w:bookmarkEnd w:id="42"/>
    <w:bookmarkEnd w:id="43"/>
    <w:bookmarkEnd w:id="44"/>
    <w:bookmarkEnd w:id="45"/>
    <w:bookmarkEnd w:id="46"/>
    <w:bookmarkEnd w:id="47"/>
    <w:bookmarkEnd w:id="48"/>
    <w:bookmarkEnd w:id="49"/>
    <w:bookmarkEnd w:id="50"/>
    <w:bookmarkEnd w:id="51"/>
    <w:bookmarkEnd w:id="52"/>
    <w:bookmarkEnd w:id="53"/>
    <w:p>
      <w:pPr>
        <w:jc w:val="center"/>
        <w:rPr>
          <w:rFonts w:hint="eastAsia" w:ascii="宋体" w:hAnsi="宋体" w:cs="宋体"/>
          <w:b/>
          <w:color w:val="auto"/>
          <w:kern w:val="0"/>
          <w:sz w:val="52"/>
          <w:szCs w:val="52"/>
          <w:highlight w:val="none"/>
        </w:rPr>
      </w:pPr>
      <w:bookmarkStart w:id="54" w:name="_Toc3784"/>
      <w:bookmarkStart w:id="55" w:name="_Toc40346381"/>
      <w:bookmarkStart w:id="56" w:name="_Toc22864"/>
      <w:bookmarkStart w:id="57" w:name="_Toc9134"/>
      <w:bookmarkStart w:id="58" w:name="_Toc22145"/>
      <w:bookmarkStart w:id="59" w:name="_Toc4407"/>
      <w:bookmarkStart w:id="60" w:name="_Toc40346222"/>
      <w:bookmarkStart w:id="61" w:name="_Toc40776117"/>
      <w:bookmarkStart w:id="62" w:name="_Toc12431"/>
      <w:bookmarkStart w:id="63" w:name="_Toc25470"/>
      <w:bookmarkStart w:id="64" w:name="_Toc23156"/>
      <w:bookmarkStart w:id="65" w:name="_Toc28217"/>
      <w:bookmarkStart w:id="66" w:name="_Toc18837"/>
      <w:bookmarkStart w:id="67" w:name="_Toc10213"/>
    </w:p>
    <w:p>
      <w:pPr>
        <w:jc w:val="center"/>
        <w:rPr>
          <w:rFonts w:hint="eastAsia" w:ascii="宋体" w:hAnsi="宋体" w:cs="宋体"/>
          <w:b/>
          <w:color w:val="auto"/>
          <w:kern w:val="0"/>
          <w:sz w:val="52"/>
          <w:szCs w:val="52"/>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9"/>
        <w:rPr>
          <w:rFonts w:ascii="宋体" w:hAnsi="宋体" w:cs="宋体"/>
          <w:color w:val="auto"/>
          <w:kern w:val="0"/>
          <w:sz w:val="30"/>
          <w:szCs w:val="30"/>
          <w:highlight w:val="none"/>
        </w:rPr>
      </w:pPr>
      <w:bookmarkStart w:id="68" w:name="_Toc15870"/>
      <w:bookmarkStart w:id="69" w:name="_Toc1994"/>
      <w:bookmarkStart w:id="70" w:name="_Toc435"/>
      <w:bookmarkStart w:id="71" w:name="_Toc7291"/>
      <w:bookmarkStart w:id="72" w:name="_Toc40776111"/>
      <w:bookmarkStart w:id="73" w:name="_Toc29113"/>
      <w:bookmarkStart w:id="74" w:name="_Toc8364"/>
      <w:bookmarkStart w:id="75" w:name="_Toc40346375"/>
      <w:bookmarkStart w:id="76" w:name="_Toc3471"/>
      <w:bookmarkStart w:id="77" w:name="_Toc11305"/>
      <w:bookmarkStart w:id="78" w:name="_Toc11075"/>
      <w:bookmarkStart w:id="79" w:name="_Toc21249"/>
      <w:bookmarkStart w:id="80" w:name="_Toc28703"/>
      <w:bookmarkStart w:id="81" w:name="_Toc40346216"/>
      <w:bookmarkStart w:id="82" w:name="_Toc26267"/>
      <w:bookmarkStart w:id="83" w:name="_Toc12520"/>
      <w:bookmarkStart w:id="84" w:name="_Toc6547"/>
    </w:p>
    <w:p>
      <w:pPr>
        <w:widowControl/>
        <w:spacing w:line="360" w:lineRule="auto"/>
        <w:ind w:firstLine="600"/>
        <w:outlineLvl w:val="0"/>
        <w:rPr>
          <w:color w:val="auto"/>
          <w:highlight w:val="none"/>
        </w:rPr>
      </w:pPr>
      <w:bookmarkStart w:id="85" w:name="_Toc20658"/>
      <w:r>
        <w:rPr>
          <w:rFonts w:ascii="宋体" w:hAnsi="宋体" w:cs="宋体"/>
          <w:color w:val="auto"/>
          <w:kern w:val="0"/>
          <w:sz w:val="30"/>
          <w:szCs w:val="30"/>
          <w:highlight w:val="none"/>
        </w:rPr>
        <w:t>项目编号：</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6" w:name="_Toc40346376"/>
      <w:bookmarkStart w:id="87" w:name="_Toc17709"/>
      <w:bookmarkStart w:id="88" w:name="_Toc20884"/>
      <w:bookmarkStart w:id="89" w:name="_Toc2916"/>
      <w:bookmarkStart w:id="90" w:name="_Toc1743"/>
      <w:bookmarkStart w:id="91" w:name="_Toc27997"/>
      <w:bookmarkStart w:id="92" w:name="_Toc40776112"/>
      <w:bookmarkStart w:id="93" w:name="_Toc40346217"/>
    </w:p>
    <w:p>
      <w:pPr>
        <w:widowControl/>
        <w:spacing w:line="360" w:lineRule="auto"/>
        <w:ind w:firstLine="600"/>
        <w:outlineLvl w:val="0"/>
        <w:rPr>
          <w:rFonts w:cs="宋体"/>
          <w:color w:val="auto"/>
          <w:kern w:val="0"/>
          <w:sz w:val="30"/>
          <w:szCs w:val="30"/>
          <w:highlight w:val="none"/>
        </w:rPr>
      </w:pPr>
      <w:bookmarkStart w:id="94" w:name="_Toc19699"/>
      <w:bookmarkStart w:id="95" w:name="_Toc19528"/>
      <w:bookmarkStart w:id="96" w:name="_Toc30979"/>
      <w:bookmarkStart w:id="97" w:name="_Toc5238"/>
      <w:bookmarkStart w:id="98" w:name="_Toc2029"/>
      <w:bookmarkStart w:id="99" w:name="_Toc29102"/>
      <w:bookmarkStart w:id="100" w:name="_Toc11485"/>
      <w:bookmarkStart w:id="101" w:name="_Toc23097"/>
      <w:bookmarkStart w:id="102" w:name="_Toc2012"/>
      <w:bookmarkStart w:id="103" w:name="_Toc31538"/>
      <w:r>
        <w:rPr>
          <w:rFonts w:ascii="宋体" w:hAnsi="宋体" w:cs="宋体"/>
          <w:color w:val="auto"/>
          <w:kern w:val="0"/>
          <w:sz w:val="30"/>
          <w:szCs w:val="30"/>
          <w:highlight w:val="none"/>
        </w:rPr>
        <w:t>公司名称：</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widowControl/>
        <w:spacing w:line="360" w:lineRule="auto"/>
        <w:ind w:firstLine="600"/>
        <w:outlineLvl w:val="0"/>
        <w:rPr>
          <w:rFonts w:cs="宋体"/>
          <w:color w:val="auto"/>
          <w:kern w:val="0"/>
          <w:sz w:val="30"/>
          <w:szCs w:val="30"/>
          <w:highlight w:val="none"/>
        </w:rPr>
      </w:pPr>
      <w:bookmarkStart w:id="104" w:name="_Toc7052"/>
      <w:bookmarkStart w:id="105" w:name="_Toc24763"/>
      <w:bookmarkStart w:id="106" w:name="_Toc27867"/>
      <w:bookmarkStart w:id="107" w:name="_Toc11141"/>
      <w:bookmarkStart w:id="108" w:name="_Toc16794"/>
      <w:bookmarkStart w:id="109" w:name="_Toc14824"/>
      <w:bookmarkStart w:id="110" w:name="_Toc17930"/>
      <w:bookmarkStart w:id="111" w:name="_Toc12645"/>
      <w:bookmarkStart w:id="112" w:name="_Toc4013"/>
      <w:bookmarkStart w:id="113" w:name="_Toc40346377"/>
      <w:bookmarkStart w:id="114" w:name="_Toc40776113"/>
      <w:bookmarkStart w:id="115" w:name="_Toc31993"/>
      <w:bookmarkStart w:id="116" w:name="_Toc40346218"/>
      <w:bookmarkStart w:id="117" w:name="_Toc28064"/>
      <w:bookmarkStart w:id="118" w:name="_Toc11558"/>
      <w:bookmarkStart w:id="119" w:name="_Toc21483"/>
      <w:bookmarkStart w:id="120" w:name="_Toc29767"/>
      <w:bookmarkStart w:id="121" w:name="_Toc4323"/>
      <w:r>
        <w:rPr>
          <w:rFonts w:ascii="宋体" w:hAnsi="宋体" w:cs="宋体"/>
          <w:color w:val="auto"/>
          <w:kern w:val="0"/>
          <w:sz w:val="30"/>
          <w:szCs w:val="30"/>
          <w:highlight w:val="none"/>
        </w:rPr>
        <w:t>业务代表：</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widowControl/>
        <w:spacing w:line="360" w:lineRule="auto"/>
        <w:ind w:firstLine="600"/>
        <w:outlineLvl w:val="0"/>
        <w:rPr>
          <w:rFonts w:cs="宋体"/>
          <w:color w:val="auto"/>
          <w:kern w:val="0"/>
          <w:sz w:val="30"/>
          <w:szCs w:val="30"/>
          <w:highlight w:val="none"/>
        </w:rPr>
      </w:pPr>
      <w:bookmarkStart w:id="122" w:name="_Toc32751"/>
      <w:bookmarkStart w:id="123" w:name="_Toc14287"/>
      <w:bookmarkStart w:id="124" w:name="_Toc31197"/>
      <w:bookmarkStart w:id="125" w:name="_Toc24651"/>
      <w:bookmarkStart w:id="126" w:name="_Toc6438"/>
      <w:bookmarkStart w:id="127" w:name="_Toc4563"/>
      <w:bookmarkStart w:id="128" w:name="_Toc26029"/>
      <w:bookmarkStart w:id="129" w:name="_Toc40346378"/>
      <w:bookmarkStart w:id="130" w:name="_Toc40776114"/>
      <w:bookmarkStart w:id="131" w:name="_Toc32709"/>
      <w:bookmarkStart w:id="132" w:name="_Toc19831"/>
      <w:bookmarkStart w:id="133" w:name="_Toc27771"/>
      <w:bookmarkStart w:id="134" w:name="_Toc16813"/>
      <w:bookmarkStart w:id="135" w:name="_Toc9883"/>
      <w:bookmarkStart w:id="136" w:name="_Toc11334"/>
      <w:bookmarkStart w:id="137" w:name="_Toc40346219"/>
      <w:bookmarkStart w:id="138" w:name="_Toc1324"/>
      <w:bookmarkStart w:id="139" w:name="_Toc17537"/>
      <w:r>
        <w:rPr>
          <w:rFonts w:ascii="宋体" w:hAnsi="宋体" w:cs="宋体"/>
          <w:color w:val="auto"/>
          <w:kern w:val="0"/>
          <w:sz w:val="30"/>
          <w:szCs w:val="30"/>
          <w:highlight w:val="none"/>
        </w:rPr>
        <w:t>联系电话：</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widowControl/>
        <w:spacing w:line="360" w:lineRule="auto"/>
        <w:ind w:firstLine="600"/>
        <w:outlineLvl w:val="0"/>
        <w:rPr>
          <w:rFonts w:cs="宋体"/>
          <w:color w:val="auto"/>
          <w:kern w:val="0"/>
          <w:sz w:val="30"/>
          <w:szCs w:val="30"/>
          <w:highlight w:val="none"/>
        </w:rPr>
      </w:pPr>
      <w:bookmarkStart w:id="140" w:name="_Toc4966"/>
      <w:bookmarkStart w:id="141" w:name="_Toc40776115"/>
      <w:bookmarkStart w:id="142" w:name="_Toc18353"/>
      <w:bookmarkStart w:id="143" w:name="_Toc21686"/>
      <w:bookmarkStart w:id="144" w:name="_Toc27206"/>
      <w:bookmarkStart w:id="145" w:name="_Toc5634"/>
      <w:bookmarkStart w:id="146" w:name="_Toc27868"/>
      <w:bookmarkStart w:id="147" w:name="_Toc21940"/>
      <w:bookmarkStart w:id="148" w:name="_Toc17483"/>
      <w:bookmarkStart w:id="149" w:name="_Toc3895"/>
      <w:bookmarkStart w:id="150" w:name="_Toc12650"/>
      <w:bookmarkStart w:id="151" w:name="_Toc40346220"/>
      <w:bookmarkStart w:id="152" w:name="_Toc14586"/>
      <w:bookmarkStart w:id="153" w:name="_Toc40346379"/>
      <w:bookmarkStart w:id="154" w:name="_Toc13222"/>
      <w:bookmarkStart w:id="155" w:name="_Toc5189"/>
      <w:bookmarkStart w:id="156" w:name="_Toc20994"/>
      <w:bookmarkStart w:id="157" w:name="_Toc30336"/>
      <w:r>
        <w:rPr>
          <w:rFonts w:ascii="宋体" w:hAnsi="宋体" w:cs="宋体"/>
          <w:color w:val="auto"/>
          <w:kern w:val="0"/>
          <w:sz w:val="30"/>
          <w:szCs w:val="30"/>
          <w:highlight w:val="none"/>
        </w:rPr>
        <w:t>联系邮箱：</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widowControl/>
        <w:spacing w:line="360" w:lineRule="auto"/>
        <w:ind w:firstLine="600"/>
        <w:outlineLvl w:val="0"/>
        <w:rPr>
          <w:rFonts w:cs="宋体"/>
          <w:color w:val="auto"/>
          <w:kern w:val="0"/>
          <w:sz w:val="30"/>
          <w:szCs w:val="30"/>
          <w:highlight w:val="none"/>
        </w:rPr>
      </w:pPr>
      <w:bookmarkStart w:id="158" w:name="_Toc12702"/>
      <w:bookmarkStart w:id="159" w:name="_Toc32371"/>
      <w:bookmarkStart w:id="160" w:name="_Toc8526"/>
      <w:bookmarkStart w:id="161" w:name="_Toc3498"/>
      <w:bookmarkStart w:id="162" w:name="_Toc21449"/>
      <w:bookmarkStart w:id="163" w:name="_Toc30856"/>
      <w:bookmarkStart w:id="164" w:name="_Toc9282"/>
      <w:bookmarkStart w:id="165" w:name="_Toc30904"/>
      <w:bookmarkStart w:id="166" w:name="_Toc27646"/>
      <w:bookmarkStart w:id="167" w:name="_Toc12127"/>
      <w:bookmarkStart w:id="168" w:name="_Toc14462"/>
      <w:bookmarkStart w:id="169" w:name="_Toc40776116"/>
      <w:bookmarkStart w:id="170" w:name="_Toc11547"/>
      <w:bookmarkStart w:id="171" w:name="_Toc40346380"/>
      <w:bookmarkStart w:id="172" w:name="_Toc10454"/>
      <w:bookmarkStart w:id="173" w:name="_Toc27009"/>
      <w:bookmarkStart w:id="174" w:name="_Toc5220"/>
      <w:bookmarkStart w:id="175" w:name="_Toc40346221"/>
      <w:r>
        <w:rPr>
          <w:rFonts w:ascii="宋体" w:hAnsi="宋体" w:cs="宋体"/>
          <w:color w:val="auto"/>
          <w:kern w:val="0"/>
          <w:sz w:val="30"/>
          <w:szCs w:val="30"/>
          <w:highlight w:val="none"/>
        </w:rPr>
        <w:t>日    期：</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pStyle w:val="5"/>
        <w:ind w:firstLine="0"/>
        <w:rPr>
          <w:rFonts w:ascii="仿宋" w:hAnsi="仿宋" w:eastAsia="仿宋" w:cs="宋体"/>
          <w:b/>
          <w:color w:val="auto"/>
          <w:kern w:val="0"/>
          <w:sz w:val="24"/>
          <w:szCs w:val="32"/>
          <w:highlight w:val="none"/>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p>
      <w:pPr>
        <w:pStyle w:val="23"/>
        <w:ind w:firstLine="5060" w:firstLineChars="1400"/>
        <w:rPr>
          <w:b/>
          <w:bCs/>
          <w:color w:val="auto"/>
          <w:sz w:val="36"/>
          <w:szCs w:val="36"/>
          <w:highlight w:val="none"/>
        </w:rPr>
      </w:pPr>
      <w:bookmarkStart w:id="176" w:name="_Toc24584"/>
      <w:bookmarkStart w:id="177" w:name="_Toc31006"/>
      <w:bookmarkStart w:id="178" w:name="_Toc6985"/>
      <w:bookmarkStart w:id="179" w:name="_Toc27920"/>
      <w:r>
        <w:rPr>
          <w:rFonts w:hint="eastAsia"/>
          <w:b/>
          <w:bCs/>
          <w:color w:val="auto"/>
          <w:sz w:val="36"/>
          <w:szCs w:val="36"/>
          <w:highlight w:val="none"/>
        </w:rPr>
        <w:t>目  录</w:t>
      </w:r>
      <w:bookmarkEnd w:id="176"/>
      <w:bookmarkEnd w:id="177"/>
      <w:bookmarkEnd w:id="178"/>
      <w:bookmarkEnd w:id="179"/>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81"/>
        <w:gridCol w:w="8161"/>
        <w:gridCol w:w="1824"/>
      </w:tblGrid>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1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1</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评分自查表（报名成功后获得）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第（</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eastAsia="zh-CN"/>
              </w:rPr>
              <w:t>）页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5</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6</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8</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20" w:lineRule="exact"/>
              <w:textAlignment w:val="auto"/>
              <w:rPr>
                <w:rFonts w:ascii="宋体" w:hAnsi="宋体"/>
                <w:color w:val="auto"/>
                <w:szCs w:val="21"/>
                <w:highlight w:val="none"/>
              </w:rPr>
            </w:pPr>
            <w:r>
              <w:rPr>
                <w:rFonts w:hint="eastAsia" w:ascii="宋体" w:hAnsi="宋体" w:eastAsia="宋体" w:cs="宋体"/>
                <w:color w:val="auto"/>
                <w:sz w:val="21"/>
                <w:szCs w:val="21"/>
                <w:lang w:eastAsia="zh-CN"/>
              </w:rPr>
              <w:t>单位负责人为同一人或者存在直接控股、管理关系的不同供应商，不得同时参加本采购项目报价，提供书面声明并加盖供应商公章。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9</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20" w:lineRule="exact"/>
              <w:textAlignment w:val="auto"/>
              <w:rPr>
                <w:rFonts w:ascii="宋体" w:hAnsi="宋体"/>
                <w:color w:val="auto"/>
                <w:szCs w:val="21"/>
                <w:highlight w:val="none"/>
              </w:rPr>
            </w:pPr>
            <w:r>
              <w:rPr>
                <w:rFonts w:hint="eastAsia" w:ascii="宋体" w:hAnsi="宋体" w:eastAsia="宋体" w:cs="宋体"/>
                <w:color w:val="auto"/>
                <w:sz w:val="21"/>
                <w:szCs w:val="21"/>
                <w:lang w:eastAsia="zh-CN"/>
              </w:rPr>
              <w:t>本项目不接受联合体投标；不允许分包、转包。</w:t>
            </w:r>
            <w:r>
              <w:rPr>
                <w:rFonts w:hint="eastAsia" w:ascii="宋体" w:hAnsi="宋体" w:eastAsia="宋体" w:cs="宋体"/>
                <w:color w:val="auto"/>
                <w:sz w:val="21"/>
                <w:szCs w:val="21"/>
                <w:lang w:val="en-US" w:eastAsia="zh-CN"/>
              </w:rPr>
              <w:t>需提供书面承诺，内容必须包含相关文字内容，格式自拟，并加盖供应商公章。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10</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00" w:lineRule="exact"/>
              <w:contextualSpacing/>
              <w:textAlignment w:val="auto"/>
              <w:rPr>
                <w:rFonts w:ascii="宋体" w:hAnsi="宋体"/>
                <w:color w:val="auto"/>
                <w:szCs w:val="21"/>
                <w:highlight w:val="none"/>
              </w:rPr>
            </w:pPr>
            <w:r>
              <w:rPr>
                <w:rFonts w:hint="eastAsia" w:ascii="宋体" w:hAnsi="宋体"/>
                <w:color w:val="auto"/>
                <w:szCs w:val="21"/>
                <w:highlight w:val="none"/>
              </w:rPr>
              <w:t>报价表（总报价表和分项报价表）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11</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cs="宋体"/>
                <w:color w:val="auto"/>
                <w:kern w:val="2"/>
                <w:sz w:val="21"/>
                <w:szCs w:val="21"/>
                <w:highlight w:val="none"/>
                <w:lang w:val="en-US" w:eastAsia="zh-CN" w:bidi="ar-SA"/>
              </w:rPr>
            </w:pPr>
            <w:r>
              <w:rPr>
                <w:rFonts w:hint="eastAsia" w:ascii="宋体" w:hAnsi="宋体"/>
                <w:color w:val="auto"/>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迁移进度计划和各阶段进度的保证措施</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13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质量保证措施及产品售后服务方案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视频监控线路迁移方案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15</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2021年1月1日至今涉及视频监控线路改造及搬迁类项目的同类业绩，需</w:t>
            </w:r>
            <w:r>
              <w:rPr>
                <w:rFonts w:hint="eastAsia" w:ascii="宋体" w:hAnsi="宋体" w:eastAsia="宋体" w:cs="Times New Roman"/>
                <w:color w:val="auto"/>
                <w:kern w:val="2"/>
                <w:sz w:val="21"/>
                <w:szCs w:val="21"/>
                <w:highlight w:val="none"/>
                <w:lang w:val="zh-CN" w:eastAsia="zh-CN" w:bidi="ar-SA"/>
              </w:rPr>
              <w:t>提供中标通知书或合同复印件等</w:t>
            </w:r>
            <w:r>
              <w:rPr>
                <w:rFonts w:hint="eastAsia" w:ascii="宋体" w:hAnsi="宋体" w:eastAsia="宋体" w:cs="Times New Roman"/>
                <w:color w:val="auto"/>
                <w:kern w:val="2"/>
                <w:sz w:val="21"/>
                <w:szCs w:val="21"/>
                <w:highlight w:val="none"/>
                <w:lang w:val="en-US" w:eastAsia="zh-CN" w:bidi="ar-SA"/>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16</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18</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bl>
    <w:p>
      <w:pPr>
        <w:widowControl/>
        <w:spacing w:line="360" w:lineRule="auto"/>
        <w:jc w:val="left"/>
        <w:outlineLvl w:val="9"/>
        <w:rPr>
          <w:rFonts w:ascii="仿宋" w:hAnsi="仿宋" w:eastAsia="仿宋" w:cs="宋体"/>
          <w:b/>
          <w:color w:val="auto"/>
          <w:kern w:val="0"/>
          <w:sz w:val="24"/>
          <w:szCs w:val="32"/>
          <w:highlight w:val="none"/>
        </w:rPr>
      </w:pPr>
      <w:bookmarkStart w:id="180" w:name="_Toc24508"/>
      <w:bookmarkStart w:id="181" w:name="_Toc21936"/>
      <w:bookmarkStart w:id="182" w:name="_Toc562"/>
      <w:bookmarkStart w:id="183" w:name="_Toc11232"/>
    </w:p>
    <w:bookmarkEnd w:id="180"/>
    <w:bookmarkEnd w:id="181"/>
    <w:bookmarkEnd w:id="182"/>
    <w:bookmarkEnd w:id="183"/>
    <w:p>
      <w:pPr>
        <w:pStyle w:val="27"/>
        <w:tabs>
          <w:tab w:val="left" w:pos="1050"/>
          <w:tab w:val="center" w:pos="4535"/>
        </w:tabs>
        <w:jc w:val="center"/>
        <w:outlineLvl w:val="9"/>
        <w:rPr>
          <w:b/>
          <w:bCs/>
          <w:color w:val="auto"/>
          <w:highlight w:val="none"/>
        </w:rPr>
      </w:pPr>
      <w:bookmarkStart w:id="184" w:name="_Toc9683"/>
      <w:bookmarkStart w:id="185" w:name="_Toc20169"/>
      <w:bookmarkStart w:id="186" w:name="_Toc25102"/>
      <w:bookmarkStart w:id="187" w:name="_Toc29101"/>
      <w:bookmarkStart w:id="188" w:name="_Toc26391"/>
      <w:bookmarkStart w:id="189" w:name="_Toc31025"/>
      <w:bookmarkStart w:id="190" w:name="_Toc28877"/>
      <w:bookmarkStart w:id="191" w:name="_Toc24565"/>
      <w:bookmarkStart w:id="192" w:name="_Toc31804"/>
      <w:bookmarkStart w:id="193" w:name="_Toc20065"/>
      <w:bookmarkStart w:id="194" w:name="_Toc10605"/>
      <w:bookmarkStart w:id="195" w:name="_Toc11212"/>
      <w:bookmarkStart w:id="196" w:name="_Toc10771"/>
    </w:p>
    <w:p>
      <w:pPr>
        <w:pStyle w:val="27"/>
        <w:tabs>
          <w:tab w:val="left" w:pos="1050"/>
          <w:tab w:val="center" w:pos="4535"/>
        </w:tabs>
        <w:jc w:val="center"/>
        <w:outlineLvl w:val="9"/>
        <w:rPr>
          <w:b/>
          <w:bCs/>
          <w:color w:val="auto"/>
          <w:highlight w:val="none"/>
        </w:rPr>
      </w:pPr>
    </w:p>
    <w:p>
      <w:pPr>
        <w:pStyle w:val="27"/>
        <w:tabs>
          <w:tab w:val="left" w:pos="1050"/>
          <w:tab w:val="center" w:pos="4535"/>
        </w:tabs>
        <w:jc w:val="center"/>
        <w:outlineLvl w:val="9"/>
        <w:rPr>
          <w:b/>
          <w:bCs/>
          <w:color w:val="auto"/>
          <w:highlight w:val="none"/>
        </w:rPr>
      </w:pPr>
    </w:p>
    <w:p>
      <w:pPr>
        <w:pStyle w:val="27"/>
        <w:tabs>
          <w:tab w:val="left" w:pos="1050"/>
          <w:tab w:val="center" w:pos="4535"/>
        </w:tabs>
        <w:jc w:val="center"/>
        <w:outlineLvl w:val="9"/>
        <w:rPr>
          <w:b/>
          <w:bCs/>
          <w:color w:val="auto"/>
          <w:highlight w:val="none"/>
        </w:rPr>
      </w:pPr>
    </w:p>
    <w:p>
      <w:pPr>
        <w:pStyle w:val="27"/>
        <w:tabs>
          <w:tab w:val="left" w:pos="1050"/>
          <w:tab w:val="center" w:pos="4535"/>
        </w:tabs>
        <w:jc w:val="center"/>
        <w:outlineLvl w:val="9"/>
        <w:rPr>
          <w:b/>
          <w:bCs/>
          <w:color w:val="auto"/>
          <w:highlight w:val="none"/>
        </w:rPr>
      </w:pPr>
    </w:p>
    <w:p>
      <w:pPr>
        <w:pStyle w:val="27"/>
        <w:tabs>
          <w:tab w:val="left" w:pos="1050"/>
          <w:tab w:val="center" w:pos="4535"/>
        </w:tabs>
        <w:jc w:val="center"/>
        <w:outlineLvl w:val="9"/>
        <w:rPr>
          <w:b/>
          <w:bCs/>
          <w:color w:val="auto"/>
          <w:highlight w:val="none"/>
        </w:rPr>
      </w:pPr>
    </w:p>
    <w:p>
      <w:pPr>
        <w:pStyle w:val="27"/>
        <w:tabs>
          <w:tab w:val="left" w:pos="1050"/>
          <w:tab w:val="center" w:pos="4535"/>
        </w:tabs>
        <w:jc w:val="center"/>
        <w:outlineLvl w:val="0"/>
        <w:rPr>
          <w:b/>
          <w:bCs/>
          <w:color w:val="auto"/>
          <w:szCs w:val="21"/>
          <w:highlight w:val="none"/>
        </w:rPr>
      </w:pPr>
      <w:bookmarkStart w:id="197" w:name="_Toc7632"/>
      <w:r>
        <w:rPr>
          <w:rFonts w:hint="eastAsia"/>
          <w:b/>
          <w:bCs/>
          <w:color w:val="auto"/>
          <w:highlight w:val="none"/>
        </w:rPr>
        <w:t>用户需求偏离表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Start w:id="198" w:name="_Toc15079"/>
      <w:bookmarkStart w:id="199" w:name="_Toc32295"/>
      <w:bookmarkStart w:id="200" w:name="_Toc7019"/>
      <w:bookmarkStart w:id="201" w:name="_Toc24286"/>
      <w:bookmarkStart w:id="202" w:name="_Toc10398"/>
      <w:bookmarkStart w:id="203" w:name="_Toc24550"/>
      <w:bookmarkStart w:id="204" w:name="_Toc6232"/>
    </w:p>
    <w:p>
      <w:pPr>
        <w:numPr>
          <w:ilvl w:val="0"/>
          <w:numId w:val="0"/>
        </w:numPr>
        <w:spacing w:line="300" w:lineRule="auto"/>
        <w:ind w:firstLine="630" w:firstLineChars="300"/>
        <w:outlineLvl w:val="1"/>
        <w:rPr>
          <w:rFonts w:ascii="宋体" w:hAnsi="宋体"/>
          <w:b/>
          <w:bCs/>
          <w:color w:val="auto"/>
          <w:szCs w:val="21"/>
          <w:highlight w:val="none"/>
        </w:rPr>
      </w:pPr>
      <w:r>
        <w:rPr>
          <w:rFonts w:hint="eastAsia" w:asciiTheme="minorEastAsia" w:hAnsiTheme="minorEastAsia"/>
          <w:bCs/>
          <w:szCs w:val="21"/>
          <w:lang w:val="en-US" w:eastAsia="zh-CN"/>
        </w:rPr>
        <w:t>一、</w:t>
      </w:r>
      <w:r>
        <w:rPr>
          <w:rFonts w:hint="default" w:asciiTheme="minorEastAsia" w:hAnsiTheme="minorEastAsia"/>
          <w:bCs/>
          <w:szCs w:val="21"/>
          <w:lang w:val="en-US" w:eastAsia="zh-CN"/>
        </w:rPr>
        <w:t>“</w:t>
      </w:r>
      <w:r>
        <w:rPr>
          <w:rFonts w:hint="eastAsia" w:asciiTheme="minorEastAsia" w:hAnsiTheme="minorEastAsia"/>
          <w:bCs/>
          <w:szCs w:val="21"/>
        </w:rPr>
        <w:t>★</w:t>
      </w:r>
      <w:r>
        <w:rPr>
          <w:rFonts w:hint="default" w:asciiTheme="minorEastAsia" w:hAnsiTheme="minorEastAsia"/>
          <w:bCs/>
          <w:szCs w:val="21"/>
          <w:lang w:val="en-US" w:eastAsia="zh-CN"/>
        </w:rPr>
        <w:t>”</w:t>
      </w:r>
      <w:r>
        <w:rPr>
          <w:rFonts w:hint="eastAsia" w:ascii="宋体" w:hAnsi="宋体"/>
          <w:b/>
          <w:bCs/>
          <w:color w:val="auto"/>
          <w:szCs w:val="21"/>
          <w:highlight w:val="none"/>
          <w:lang w:val="en-US" w:eastAsia="zh-CN"/>
        </w:rPr>
        <w:t>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numPr>
          <w:ilvl w:val="0"/>
          <w:numId w:val="0"/>
        </w:numPr>
        <w:spacing w:line="300" w:lineRule="auto"/>
        <w:outlineLvl w:val="9"/>
        <w:rPr>
          <w:rFonts w:ascii="宋体" w:hAnsi="宋体"/>
          <w:b/>
          <w:bCs/>
          <w:color w:val="auto"/>
          <w:szCs w:val="21"/>
          <w:highlight w:val="none"/>
        </w:rPr>
      </w:pPr>
    </w:p>
    <w:p>
      <w:pPr>
        <w:numPr>
          <w:ilvl w:val="0"/>
          <w:numId w:val="0"/>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二、报价要求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3"/>
        <w:rPr>
          <w:color w:val="auto"/>
          <w:highlight w:val="none"/>
        </w:rPr>
      </w:pPr>
    </w:p>
    <w:p>
      <w:pPr>
        <w:numPr>
          <w:ilvl w:val="0"/>
          <w:numId w:val="0"/>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三、项目内容</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9"/>
        <w:rPr>
          <w:rFonts w:ascii="宋体" w:hAnsi="宋体"/>
          <w:b/>
          <w:bCs/>
          <w:color w:val="auto"/>
          <w:szCs w:val="21"/>
          <w:highlight w:val="none"/>
        </w:rPr>
      </w:pPr>
    </w:p>
    <w:p>
      <w:pPr>
        <w:spacing w:line="300" w:lineRule="auto"/>
        <w:ind w:firstLine="632" w:firstLineChars="300"/>
        <w:outlineLvl w:val="0"/>
        <w:rPr>
          <w:rFonts w:hint="eastAsia" w:ascii="宋体" w:hAnsi="宋体" w:eastAsia="宋体"/>
          <w:b/>
          <w:bCs/>
          <w:color w:val="auto"/>
          <w:szCs w:val="21"/>
          <w:highlight w:val="none"/>
          <w:lang w:eastAsia="zh-CN"/>
        </w:rPr>
      </w:pPr>
      <w:bookmarkStart w:id="205" w:name="_Toc21145"/>
      <w:r>
        <w:rPr>
          <w:rFonts w:hint="eastAsia" w:ascii="宋体" w:hAnsi="宋体"/>
          <w:b/>
          <w:bCs/>
          <w:color w:val="auto"/>
          <w:szCs w:val="21"/>
          <w:highlight w:val="none"/>
          <w:lang w:eastAsia="zh-CN"/>
        </w:rPr>
        <w:t>四、服务地点和交付时间</w:t>
      </w:r>
      <w:bookmarkEnd w:id="205"/>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9"/>
        <w:rPr>
          <w:rFonts w:ascii="宋体" w:hAnsi="宋体" w:cs="宋体"/>
          <w:b/>
          <w:bCs/>
          <w:color w:val="auto"/>
          <w:szCs w:val="21"/>
          <w:highlight w:val="none"/>
        </w:rPr>
      </w:pPr>
    </w:p>
    <w:p>
      <w:pPr>
        <w:spacing w:line="300" w:lineRule="auto"/>
        <w:ind w:firstLine="632" w:firstLineChars="300"/>
        <w:outlineLvl w:val="1"/>
        <w:rPr>
          <w:rFonts w:hint="eastAsia" w:ascii="宋体" w:hAnsi="宋体" w:eastAsia="宋体"/>
          <w:b/>
          <w:bCs/>
          <w:color w:val="auto"/>
          <w:szCs w:val="21"/>
          <w:highlight w:val="none"/>
          <w:lang w:eastAsia="zh-CN"/>
        </w:rPr>
      </w:pPr>
      <w:r>
        <w:rPr>
          <w:rFonts w:hint="eastAsia" w:ascii="宋体" w:hAnsi="宋体" w:cs="宋体"/>
          <w:b/>
          <w:bCs/>
          <w:color w:val="auto"/>
          <w:szCs w:val="21"/>
          <w:highlight w:val="none"/>
          <w:lang w:eastAsia="zh-CN"/>
        </w:rPr>
        <w:t>五、付款进度和方式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22" w:firstLineChars="200"/>
        <w:rPr>
          <w:rFonts w:ascii="宋体" w:hAnsi="宋体"/>
          <w:b/>
          <w:bCs/>
          <w:color w:val="auto"/>
          <w:szCs w:val="21"/>
          <w:highlight w:val="none"/>
        </w:rPr>
      </w:pPr>
    </w:p>
    <w:p>
      <w:pPr>
        <w:pStyle w:val="23"/>
        <w:ind w:firstLine="632" w:firstLineChars="30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六、施工与交付要求</w:t>
      </w:r>
    </w:p>
    <w:tbl>
      <w:tblPr>
        <w:tblStyle w:val="17"/>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60" w:lineRule="auto"/>
        <w:rPr>
          <w:rFonts w:ascii="宋体" w:hAnsi="宋体"/>
          <w:b/>
          <w:bCs/>
          <w:color w:val="auto"/>
          <w:szCs w:val="21"/>
          <w:highlight w:val="none"/>
        </w:rPr>
      </w:pPr>
    </w:p>
    <w:p>
      <w:pPr>
        <w:spacing w:line="300" w:lineRule="auto"/>
        <w:outlineLvl w:val="9"/>
        <w:rPr>
          <w:rFonts w:ascii="宋体" w:hAnsi="宋体"/>
          <w:b/>
          <w:bCs/>
          <w:color w:val="auto"/>
          <w:szCs w:val="21"/>
          <w:highlight w:val="none"/>
        </w:rPr>
      </w:pPr>
    </w:p>
    <w:p>
      <w:pPr>
        <w:spacing w:line="300" w:lineRule="auto"/>
        <w:ind w:firstLine="632" w:firstLineChars="300"/>
        <w:outlineLvl w:val="9"/>
        <w:rPr>
          <w:rFonts w:ascii="宋体" w:hAnsi="宋体"/>
          <w:b/>
          <w:bCs/>
          <w:color w:val="auto"/>
          <w:szCs w:val="21"/>
          <w:highlight w:val="none"/>
        </w:rPr>
      </w:pPr>
    </w:p>
    <w:p>
      <w:pPr>
        <w:spacing w:line="300" w:lineRule="auto"/>
        <w:ind w:firstLine="632" w:firstLineChars="300"/>
        <w:outlineLvl w:val="9"/>
        <w:rPr>
          <w:rFonts w:ascii="宋体" w:hAnsi="宋体"/>
          <w:b/>
          <w:bCs/>
          <w:color w:val="auto"/>
          <w:szCs w:val="21"/>
          <w:highlight w:val="none"/>
        </w:rPr>
      </w:pPr>
    </w:p>
    <w:p>
      <w:pPr>
        <w:spacing w:line="300" w:lineRule="auto"/>
        <w:ind w:firstLine="632" w:firstLineChars="300"/>
        <w:outlineLvl w:val="9"/>
        <w:rPr>
          <w:rFonts w:ascii="宋体" w:hAnsi="宋体"/>
          <w:b/>
          <w:bCs/>
          <w:color w:val="auto"/>
          <w:szCs w:val="21"/>
          <w:highlight w:val="none"/>
        </w:rPr>
      </w:pPr>
    </w:p>
    <w:bookmarkEnd w:id="198"/>
    <w:bookmarkEnd w:id="199"/>
    <w:bookmarkEnd w:id="200"/>
    <w:bookmarkEnd w:id="201"/>
    <w:bookmarkEnd w:id="202"/>
    <w:bookmarkEnd w:id="203"/>
    <w:bookmarkEnd w:id="204"/>
    <w:p>
      <w:pPr>
        <w:pStyle w:val="5"/>
        <w:ind w:left="0" w:leftChars="0" w:firstLine="632" w:firstLineChars="300"/>
        <w:rPr>
          <w:rFonts w:hint="eastAsia" w:ascii="宋体" w:hAnsi="宋体"/>
          <w:b/>
          <w:bCs/>
          <w:color w:val="auto"/>
          <w:szCs w:val="21"/>
          <w:highlight w:val="yellow"/>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七、设备维保要求</w:t>
      </w:r>
    </w:p>
    <w:tbl>
      <w:tblPr>
        <w:tblStyle w:val="17"/>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八、验收</w:t>
      </w:r>
    </w:p>
    <w:tbl>
      <w:tblPr>
        <w:tblStyle w:val="17"/>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hint="eastAsia" w:ascii="宋体" w:hAnsi="宋体"/>
          <w:b/>
          <w:bCs/>
          <w:color w:val="auto"/>
          <w:szCs w:val="21"/>
          <w:highlight w:val="none"/>
          <w:lang w:eastAsia="zh-CN"/>
        </w:rPr>
      </w:pPr>
    </w:p>
    <w:p>
      <w:pPr>
        <w:pStyle w:val="5"/>
        <w:ind w:left="0" w:leftChars="0" w:firstLine="632" w:firstLineChars="300"/>
        <w:rPr>
          <w:rFonts w:ascii="宋体" w:hAnsi="宋体"/>
          <w:b/>
          <w:bCs/>
          <w:color w:val="auto"/>
          <w:szCs w:val="21"/>
          <w:highlight w:val="none"/>
        </w:rPr>
      </w:pPr>
      <w:r>
        <w:rPr>
          <w:rFonts w:hint="eastAsia" w:ascii="宋体" w:hAnsi="宋体"/>
          <w:b/>
          <w:bCs/>
          <w:color w:val="auto"/>
          <w:szCs w:val="21"/>
          <w:highlight w:val="none"/>
          <w:lang w:eastAsia="zh-CN"/>
        </w:rPr>
        <w:t>九、</w:t>
      </w:r>
      <w:r>
        <w:rPr>
          <w:rFonts w:hint="eastAsia" w:ascii="宋体" w:hAnsi="宋体"/>
          <w:b/>
          <w:bCs/>
          <w:color w:val="auto"/>
          <w:szCs w:val="21"/>
          <w:highlight w:val="none"/>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42" w:firstLineChars="200"/>
        <w:outlineLvl w:val="9"/>
        <w:rPr>
          <w:rFonts w:hint="eastAsia" w:asciiTheme="majorEastAsia" w:hAnsiTheme="majorEastAsia" w:eastAsiaTheme="majorEastAsia"/>
          <w:b/>
          <w:color w:val="auto"/>
          <w:sz w:val="22"/>
          <w:highlight w:val="none"/>
        </w:rPr>
      </w:pPr>
      <w:r>
        <w:rPr>
          <w:rFonts w:hint="eastAsia" w:asciiTheme="majorEastAsia" w:hAnsiTheme="majorEastAsia" w:eastAsiaTheme="majorEastAsia"/>
          <w:b/>
          <w:color w:val="auto"/>
          <w:sz w:val="22"/>
          <w:highlight w:val="none"/>
        </w:rPr>
        <w:t xml:space="preserve"> </w:t>
      </w:r>
    </w:p>
    <w:p>
      <w:pPr>
        <w:spacing w:line="300" w:lineRule="auto"/>
        <w:ind w:firstLine="663" w:firstLineChars="300"/>
        <w:outlineLvl w:val="1"/>
        <w:rPr>
          <w:color w:val="auto"/>
          <w:highlight w:val="none"/>
        </w:rPr>
      </w:pPr>
      <w:r>
        <w:rPr>
          <w:rFonts w:hint="eastAsia" w:asciiTheme="majorEastAsia" w:hAnsiTheme="majorEastAsia" w:eastAsiaTheme="majorEastAsia"/>
          <w:b/>
          <w:color w:val="auto"/>
          <w:sz w:val="22"/>
          <w:highlight w:val="none"/>
          <w:lang w:eastAsia="zh-CN"/>
        </w:rPr>
        <w:t>十</w:t>
      </w:r>
      <w:r>
        <w:rPr>
          <w:rFonts w:hint="eastAsia" w:asciiTheme="majorEastAsia" w:hAnsiTheme="majorEastAsia" w:eastAsiaTheme="majorEastAsia"/>
          <w:b/>
          <w:color w:val="auto"/>
          <w:sz w:val="22"/>
          <w:highlight w:val="none"/>
        </w:rPr>
        <w:t>、其他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rPr>
          <w:color w:val="auto"/>
          <w:highlight w:val="none"/>
        </w:rPr>
        <w:sectPr>
          <w:pgSz w:w="11906" w:h="16838"/>
          <w:pgMar w:top="850" w:right="454" w:bottom="850" w:left="454" w:header="851" w:footer="992" w:gutter="0"/>
          <w:pgNumType w:fmt="decimal"/>
          <w:cols w:space="720" w:num="1"/>
          <w:docGrid w:linePitch="312" w:charSpace="0"/>
        </w:sectPr>
      </w:pPr>
    </w:p>
    <w:p>
      <w:pPr>
        <w:spacing w:line="360" w:lineRule="exact"/>
        <w:jc w:val="center"/>
        <w:rPr>
          <w:rFonts w:hint="eastAsia" w:ascii="宋体" w:hAnsi="宋体" w:cs="宋体"/>
          <w:b/>
          <w:bCs/>
          <w:color w:val="auto"/>
          <w:sz w:val="28"/>
          <w:szCs w:val="28"/>
          <w:highlight w:val="none"/>
        </w:rPr>
      </w:pPr>
      <w:bookmarkStart w:id="206" w:name="_Toc13386"/>
      <w:bookmarkStart w:id="207" w:name="_Toc31486"/>
      <w:bookmarkStart w:id="208" w:name="_Toc24486"/>
      <w:bookmarkStart w:id="209" w:name="_Toc12731"/>
      <w:r>
        <w:rPr>
          <w:rFonts w:hint="eastAsia" w:ascii="宋体" w:hAnsi="宋体" w:cs="宋体"/>
          <w:b/>
          <w:bCs/>
          <w:color w:val="auto"/>
          <w:sz w:val="28"/>
          <w:szCs w:val="28"/>
          <w:highlight w:val="none"/>
        </w:rPr>
        <w:t>报价表</w:t>
      </w:r>
    </w:p>
    <w:p>
      <w:pPr>
        <w:rPr>
          <w:color w:val="auto"/>
          <w:highlight w:val="none"/>
        </w:rPr>
      </w:pPr>
    </w:p>
    <w:tbl>
      <w:tblPr>
        <w:tblStyle w:val="17"/>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917"/>
        <w:gridCol w:w="4518"/>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内容</w:t>
            </w:r>
          </w:p>
        </w:tc>
        <w:tc>
          <w:tcPr>
            <w:tcW w:w="800"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数量</w:t>
            </w:r>
          </w:p>
        </w:tc>
        <w:tc>
          <w:tcPr>
            <w:tcW w:w="917"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单位</w:t>
            </w:r>
          </w:p>
        </w:tc>
        <w:tc>
          <w:tcPr>
            <w:tcW w:w="4518" w:type="dxa"/>
            <w:tcBorders>
              <w:top w:val="single" w:color="auto" w:sz="4" w:space="0"/>
              <w:left w:val="nil"/>
              <w:bottom w:val="single" w:color="auto" w:sz="4" w:space="0"/>
              <w:right w:val="single" w:color="auto" w:sz="4" w:space="0"/>
            </w:tcBorders>
            <w:vAlign w:val="center"/>
          </w:tcPr>
          <w:p>
            <w:pPr>
              <w:jc w:val="center"/>
              <w:rPr>
                <w:rFonts w:hint="eastAsia" w:eastAsia="宋体"/>
                <w:b/>
                <w:bCs/>
                <w:color w:val="auto"/>
                <w:sz w:val="24"/>
                <w:highlight w:val="none"/>
                <w:lang w:eastAsia="zh-CN"/>
              </w:rPr>
            </w:pPr>
            <w:r>
              <w:rPr>
                <w:rFonts w:hint="eastAsia" w:ascii="宋体" w:hAnsi="宋体" w:cs="宋体"/>
                <w:b/>
                <w:bCs/>
                <w:color w:val="auto"/>
                <w:sz w:val="24"/>
                <w:highlight w:val="none"/>
                <w:lang w:eastAsia="zh-CN"/>
              </w:rPr>
              <w:t>总报价（元）</w:t>
            </w:r>
          </w:p>
        </w:tc>
      </w:tr>
      <w:tr>
        <w:tblPrEx>
          <w:tblCellMar>
            <w:top w:w="0" w:type="dxa"/>
            <w:left w:w="108" w:type="dxa"/>
            <w:bottom w:w="0" w:type="dxa"/>
            <w:right w:w="108" w:type="dxa"/>
          </w:tblCellMar>
        </w:tblPrEx>
        <w:trPr>
          <w:trHeight w:val="1888" w:hRule="atLeast"/>
          <w:jc w:val="center"/>
        </w:trPr>
        <w:tc>
          <w:tcPr>
            <w:tcW w:w="3254" w:type="dxa"/>
            <w:tcBorders>
              <w:top w:val="nil"/>
              <w:left w:val="single" w:color="auto" w:sz="4" w:space="0"/>
              <w:bottom w:val="single" w:color="auto" w:sz="4" w:space="0"/>
              <w:right w:val="nil"/>
            </w:tcBorders>
            <w:vAlign w:val="center"/>
          </w:tcPr>
          <w:p>
            <w:pPr>
              <w:jc w:val="left"/>
              <w:rPr>
                <w:rFonts w:ascii="宋体" w:hAnsi="宋体" w:cs="宋体"/>
                <w:bCs/>
                <w:color w:val="auto"/>
                <w:sz w:val="24"/>
                <w:highlight w:val="none"/>
              </w:rPr>
            </w:pPr>
            <w:r>
              <w:rPr>
                <w:rFonts w:hint="eastAsia" w:cs="Times New Roman" w:asciiTheme="minorEastAsia" w:hAnsiTheme="minorEastAsia"/>
                <w:sz w:val="24"/>
                <w:szCs w:val="24"/>
              </w:rPr>
              <w:t>南方医科大学第五附属医院视频</w:t>
            </w:r>
            <w:r>
              <w:rPr>
                <w:rFonts w:hint="eastAsia"/>
                <w:sz w:val="24"/>
                <w:szCs w:val="24"/>
              </w:rPr>
              <w:t>监控线路迁移项目</w:t>
            </w:r>
          </w:p>
        </w:tc>
        <w:tc>
          <w:tcPr>
            <w:tcW w:w="800"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1</w:t>
            </w:r>
          </w:p>
        </w:tc>
        <w:tc>
          <w:tcPr>
            <w:tcW w:w="917"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项</w:t>
            </w:r>
          </w:p>
        </w:tc>
        <w:tc>
          <w:tcPr>
            <w:tcW w:w="4518" w:type="dxa"/>
            <w:tcBorders>
              <w:top w:val="nil"/>
              <w:left w:val="single" w:color="auto" w:sz="4" w:space="0"/>
              <w:bottom w:val="single" w:color="auto" w:sz="4" w:space="0"/>
              <w:right w:val="single" w:color="auto" w:sz="4" w:space="0"/>
            </w:tcBorders>
            <w:vAlign w:val="center"/>
          </w:tcPr>
          <w:p>
            <w:pPr>
              <w:jc w:val="left"/>
              <w:rPr>
                <w:rFonts w:ascii="宋体" w:hAnsi="宋体" w:cs="宋体"/>
                <w:b/>
                <w:bCs/>
                <w:color w:val="auto"/>
                <w:sz w:val="24"/>
                <w:highlight w:val="none"/>
              </w:rPr>
            </w:pPr>
            <w:r>
              <w:rPr>
                <w:rFonts w:hint="eastAsia" w:ascii="宋体" w:hAnsi="宋体" w:cs="宋体"/>
                <w:b/>
                <w:bCs/>
                <w:color w:val="auto"/>
                <w:sz w:val="24"/>
                <w:highlight w:val="none"/>
              </w:rPr>
              <w:t xml:space="preserve">人民币大写： </w:t>
            </w:r>
          </w:p>
          <w:p>
            <w:pPr>
              <w:pStyle w:val="23"/>
              <w:rPr>
                <w:rFonts w:ascii="宋体" w:hAnsi="宋体" w:cs="宋体"/>
                <w:b/>
                <w:bCs/>
                <w:color w:val="auto"/>
                <w:sz w:val="24"/>
                <w:highlight w:val="none"/>
              </w:rPr>
            </w:pPr>
          </w:p>
          <w:p>
            <w:pPr>
              <w:pStyle w:val="23"/>
              <w:rPr>
                <w:rFonts w:ascii="宋体" w:hAnsi="宋体" w:cs="宋体"/>
                <w:b/>
                <w:bCs/>
                <w:color w:val="auto"/>
                <w:sz w:val="24"/>
                <w:highlight w:val="none"/>
              </w:rPr>
            </w:pPr>
          </w:p>
          <w:p>
            <w:pPr>
              <w:jc w:val="left"/>
              <w:rPr>
                <w:color w:val="auto"/>
                <w:sz w:val="24"/>
                <w:highlight w:val="none"/>
              </w:rPr>
            </w:pPr>
            <w:r>
              <w:rPr>
                <w:rFonts w:hint="eastAsia" w:ascii="宋体" w:hAnsi="宋体" w:cs="宋体"/>
                <w:b/>
                <w:bCs/>
                <w:color w:val="auto"/>
                <w:sz w:val="24"/>
                <w:highlight w:val="none"/>
              </w:rPr>
              <w:t xml:space="preserve"> 小写：</w:t>
            </w:r>
            <w:r>
              <w:rPr>
                <w:rFonts w:hint="eastAsia" w:ascii="宋体" w:hAnsi="宋体" w:cs="宋体"/>
                <w:color w:val="auto"/>
                <w:sz w:val="24"/>
                <w:highlight w:val="none"/>
              </w:rPr>
              <w:t xml:space="preserve"> </w:t>
            </w:r>
          </w:p>
        </w:tc>
      </w:tr>
    </w:tbl>
    <w:p>
      <w:pPr>
        <w:pStyle w:val="23"/>
        <w:spacing w:line="360" w:lineRule="auto"/>
        <w:rPr>
          <w:rFonts w:ascii="宋体" w:hAnsi="宋体"/>
          <w:b/>
          <w:bCs/>
          <w:color w:val="auto"/>
          <w:szCs w:val="21"/>
          <w:highlight w:val="none"/>
        </w:rPr>
      </w:pPr>
    </w:p>
    <w:p>
      <w:pPr>
        <w:pStyle w:val="23"/>
        <w:spacing w:line="360" w:lineRule="auto"/>
        <w:rPr>
          <w:rFonts w:ascii="宋体" w:hAnsi="宋体"/>
          <w:b/>
          <w:bCs/>
          <w:color w:val="auto"/>
          <w:sz w:val="24"/>
          <w:highlight w:val="none"/>
        </w:rPr>
      </w:pPr>
      <w:r>
        <w:rPr>
          <w:rFonts w:hint="eastAsia" w:ascii="宋体" w:hAnsi="宋体"/>
          <w:b/>
          <w:bCs/>
          <w:color w:val="auto"/>
          <w:sz w:val="24"/>
          <w:highlight w:val="none"/>
        </w:rPr>
        <w:t>备注：</w:t>
      </w:r>
    </w:p>
    <w:p>
      <w:pPr>
        <w:pStyle w:val="23"/>
        <w:spacing w:line="360" w:lineRule="auto"/>
        <w:rPr>
          <w:rFonts w:ascii="黑体" w:hAnsi="黑体" w:eastAsia="黑体"/>
          <w:color w:val="auto"/>
          <w:sz w:val="24"/>
          <w:highlight w:val="none"/>
        </w:rPr>
      </w:pPr>
      <w:r>
        <w:rPr>
          <w:rFonts w:hint="eastAsia" w:ascii="宋体" w:hAnsi="宋体"/>
          <w:b/>
          <w:bCs/>
          <w:color w:val="auto"/>
          <w:sz w:val="24"/>
          <w:highlight w:val="none"/>
        </w:rPr>
        <w:t>1.温馨提示（金额大写）：</w:t>
      </w:r>
      <w:r>
        <w:rPr>
          <w:rFonts w:hint="eastAsia" w:ascii="宋体" w:hAnsi="宋体"/>
          <w:color w:val="auto"/>
          <w:sz w:val="24"/>
          <w:highlight w:val="none"/>
        </w:rPr>
        <w:t>壹、贰、叁、肆、伍、陆、柒、捌、玖、拾 、佰、仟、万</w:t>
      </w:r>
    </w:p>
    <w:p>
      <w:pPr>
        <w:widowControl/>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其他承诺：</w:t>
      </w:r>
    </w:p>
    <w:p>
      <w:pPr>
        <w:pStyle w:val="23"/>
        <w:rPr>
          <w:rFonts w:ascii="宋体" w:hAnsi="宋体"/>
          <w:color w:val="auto"/>
          <w:sz w:val="24"/>
          <w:highlight w:val="none"/>
        </w:rPr>
      </w:pPr>
      <w:r>
        <w:rPr>
          <w:rFonts w:hint="eastAsia" w:ascii="宋体" w:hAnsi="宋体"/>
          <w:color w:val="auto"/>
          <w:sz w:val="24"/>
          <w:highlight w:val="none"/>
        </w:rPr>
        <w:br w:type="textWrapping"/>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widowControl/>
        <w:spacing w:line="360" w:lineRule="auto"/>
        <w:ind w:firstLine="4440" w:firstLineChars="1850"/>
        <w:jc w:val="left"/>
        <w:rPr>
          <w:rFonts w:ascii="宋体" w:hAnsi="宋体"/>
          <w:color w:val="auto"/>
          <w:sz w:val="24"/>
          <w:highlight w:val="none"/>
        </w:rPr>
      </w:pPr>
    </w:p>
    <w:p>
      <w:pPr>
        <w:widowControl/>
        <w:spacing w:line="360" w:lineRule="auto"/>
        <w:ind w:firstLine="4440" w:firstLineChars="1850"/>
        <w:jc w:val="left"/>
        <w:rPr>
          <w:color w:val="auto"/>
          <w:highlight w:val="none"/>
        </w:rPr>
      </w:pPr>
      <w:r>
        <w:rPr>
          <w:rFonts w:hint="eastAsia" w:ascii="宋体" w:hAnsi="宋体"/>
          <w:color w:val="auto"/>
          <w:sz w:val="24"/>
          <w:highlight w:val="none"/>
        </w:rPr>
        <w:t>公司名称（加盖公章）：</w:t>
      </w:r>
    </w:p>
    <w:p>
      <w:pPr>
        <w:widowControl/>
        <w:spacing w:line="360" w:lineRule="auto"/>
        <w:ind w:firstLine="3600" w:firstLineChars="1500"/>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 xml:space="preserve">法定代表人或授权代表签名：              </w:t>
      </w:r>
    </w:p>
    <w:p>
      <w:pPr>
        <w:spacing w:line="360" w:lineRule="auto"/>
        <w:ind w:firstLine="6960" w:firstLineChars="2900"/>
        <w:rPr>
          <w:rFonts w:ascii="宋体" w:hAnsi="宋体" w:cs="宋体"/>
          <w:b/>
          <w:color w:val="auto"/>
          <w:sz w:val="24"/>
          <w:highlight w:val="none"/>
        </w:rPr>
      </w:pPr>
      <w:r>
        <w:rPr>
          <w:rFonts w:hint="eastAsia" w:ascii="宋体" w:hAnsi="宋体"/>
          <w:color w:val="auto"/>
          <w:sz w:val="24"/>
          <w:highlight w:val="none"/>
        </w:rPr>
        <w:t>日  期：  年   月    日</w:t>
      </w: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pStyle w:val="2"/>
        <w:outlineLvl w:val="9"/>
        <w:rPr>
          <w:color w:val="auto"/>
          <w:sz w:val="32"/>
          <w:szCs w:val="32"/>
          <w:highlight w:val="none"/>
        </w:rPr>
      </w:pPr>
    </w:p>
    <w:p>
      <w:pPr>
        <w:rPr>
          <w:rFonts w:ascii="宋体" w:hAnsi="宋体" w:cs="宋体"/>
          <w:b/>
          <w:bCs/>
          <w:color w:val="auto"/>
          <w:sz w:val="32"/>
          <w:szCs w:val="32"/>
          <w:highlight w:val="none"/>
        </w:rPr>
      </w:pPr>
    </w:p>
    <w:p>
      <w:pPr>
        <w:pStyle w:val="2"/>
        <w:outlineLvl w:val="9"/>
        <w:rPr>
          <w:color w:val="auto"/>
          <w:sz w:val="32"/>
          <w:szCs w:val="32"/>
          <w:highlight w:val="none"/>
        </w:rPr>
      </w:pPr>
    </w:p>
    <w:p>
      <w:pPr>
        <w:rPr>
          <w:color w:val="auto"/>
          <w:sz w:val="32"/>
          <w:szCs w:val="32"/>
          <w:highlight w:val="none"/>
        </w:rPr>
      </w:pPr>
    </w:p>
    <w:p>
      <w:pPr>
        <w:rPr>
          <w:color w:val="auto"/>
          <w:sz w:val="32"/>
          <w:szCs w:val="32"/>
          <w:highlight w:val="none"/>
        </w:rPr>
      </w:pPr>
    </w:p>
    <w:p>
      <w:pPr>
        <w:pStyle w:val="23"/>
        <w:rPr>
          <w:rFonts w:ascii="宋体" w:hAnsi="宋体" w:cs="宋体"/>
          <w:b/>
          <w:bCs/>
          <w:color w:val="auto"/>
          <w:sz w:val="28"/>
          <w:szCs w:val="28"/>
          <w:highlight w:val="none"/>
        </w:rPr>
      </w:pPr>
    </w:p>
    <w:bookmarkEnd w:id="206"/>
    <w:bookmarkEnd w:id="207"/>
    <w:bookmarkEnd w:id="208"/>
    <w:bookmarkEnd w:id="209"/>
    <w:p>
      <w:pPr>
        <w:pStyle w:val="27"/>
        <w:tabs>
          <w:tab w:val="left" w:pos="1050"/>
          <w:tab w:val="center" w:pos="4535"/>
        </w:tabs>
        <w:spacing w:line="360" w:lineRule="auto"/>
        <w:jc w:val="both"/>
        <w:outlineLvl w:val="0"/>
        <w:rPr>
          <w:rFonts w:hint="eastAsia" w:eastAsia="宋体"/>
          <w:b/>
          <w:bCs/>
          <w:color w:val="auto"/>
          <w:sz w:val="32"/>
          <w:szCs w:val="32"/>
          <w:highlight w:val="none"/>
          <w:lang w:eastAsia="zh-CN"/>
        </w:rPr>
      </w:pPr>
      <w:bookmarkStart w:id="210" w:name="_Toc7759"/>
      <w:bookmarkStart w:id="211" w:name="_Toc28851"/>
      <w:bookmarkStart w:id="212" w:name="_Toc31077"/>
      <w:bookmarkStart w:id="213" w:name="_Toc21213"/>
      <w:bookmarkStart w:id="214" w:name="_Toc6214"/>
      <w:bookmarkStart w:id="215" w:name="_Toc31674"/>
      <w:bookmarkStart w:id="216" w:name="_Toc21561"/>
      <w:r>
        <w:rPr>
          <w:rFonts w:hint="eastAsia"/>
          <w:b/>
          <w:bCs/>
          <w:color w:val="auto"/>
          <w:sz w:val="24"/>
          <w:szCs w:val="24"/>
          <w:highlight w:val="none"/>
          <w:lang w:eastAsia="zh-CN"/>
        </w:rPr>
        <w:t>分项报价表</w:t>
      </w:r>
      <w:bookmarkEnd w:id="210"/>
    </w:p>
    <w:p>
      <w:pPr>
        <w:spacing w:line="360" w:lineRule="auto"/>
        <w:jc w:val="center"/>
        <w:rPr>
          <w:rFonts w:ascii="宋体" w:hAnsi="宋体"/>
          <w:b/>
          <w:bCs/>
          <w:szCs w:val="21"/>
        </w:rPr>
      </w:pPr>
      <w:r>
        <w:rPr>
          <w:rFonts w:hint="eastAsia" w:ascii="宋体" w:hAnsi="宋体"/>
          <w:b/>
          <w:bCs/>
          <w:szCs w:val="21"/>
        </w:rPr>
        <w:t>表1.搬迁设备清单</w:t>
      </w:r>
    </w:p>
    <w:tbl>
      <w:tblPr>
        <w:tblStyle w:val="18"/>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122"/>
        <w:gridCol w:w="1380"/>
        <w:gridCol w:w="1200"/>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szCs w:val="21"/>
                <w:highlight w:val="none"/>
              </w:rPr>
            </w:pPr>
            <w:r>
              <w:rPr>
                <w:rFonts w:hint="eastAsia" w:ascii="宋体" w:hAnsi="宋体"/>
                <w:b/>
                <w:bCs/>
                <w:szCs w:val="21"/>
                <w:highlight w:val="none"/>
              </w:rPr>
              <w:t>序号</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szCs w:val="21"/>
                <w:highlight w:val="none"/>
              </w:rPr>
            </w:pPr>
            <w:r>
              <w:rPr>
                <w:rFonts w:hint="eastAsia" w:ascii="宋体" w:hAnsi="宋体"/>
                <w:b/>
                <w:bCs/>
                <w:szCs w:val="21"/>
                <w:highlight w:val="none"/>
              </w:rPr>
              <w:t>名称</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szCs w:val="21"/>
                <w:highlight w:val="none"/>
              </w:rPr>
            </w:pPr>
            <w:r>
              <w:rPr>
                <w:rFonts w:hint="eastAsia" w:ascii="宋体" w:hAnsi="宋体"/>
                <w:b/>
                <w:bCs/>
                <w:szCs w:val="21"/>
                <w:highlight w:val="none"/>
              </w:rPr>
              <w:t>单位</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b/>
                <w:bCs/>
                <w:szCs w:val="21"/>
                <w:highlight w:val="none"/>
              </w:rPr>
            </w:pPr>
            <w:r>
              <w:rPr>
                <w:rFonts w:hint="eastAsia" w:ascii="宋体" w:hAnsi="宋体"/>
                <w:b/>
                <w:bCs/>
                <w:szCs w:val="21"/>
                <w:highlight w:val="none"/>
              </w:rPr>
              <w:t>数量</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单价（元）</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bCs/>
                <w:szCs w:val="21"/>
                <w:highlight w:val="none"/>
                <w:lang w:val="en-US" w:eastAsia="zh-CN"/>
              </w:rPr>
            </w:pPr>
            <w:r>
              <w:rPr>
                <w:rFonts w:hint="eastAsia" w:ascii="宋体" w:hAnsi="宋体"/>
                <w:b/>
                <w:bCs/>
                <w:szCs w:val="21"/>
                <w:highlight w:val="none"/>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rPr>
              <w:t>监控大屏</w:t>
            </w:r>
            <w:r>
              <w:rPr>
                <w:rFonts w:ascii="宋体" w:hAnsi="宋体"/>
                <w:szCs w:val="21"/>
              </w:rPr>
              <w:t>55</w:t>
            </w:r>
            <w:r>
              <w:rPr>
                <w:rFonts w:hint="eastAsia" w:ascii="宋体" w:hAnsi="宋体"/>
                <w:szCs w:val="21"/>
                <w:lang w:val="en-US" w:eastAsia="zh-CN"/>
              </w:rPr>
              <w:t>CM</w:t>
            </w:r>
            <w:r>
              <w:rPr>
                <w:rFonts w:ascii="宋体" w:hAnsi="宋体"/>
                <w:szCs w:val="21"/>
              </w:rPr>
              <w:t>*100</w:t>
            </w:r>
            <w:r>
              <w:rPr>
                <w:rFonts w:hint="eastAsia" w:ascii="宋体" w:hAnsi="宋体"/>
                <w:szCs w:val="21"/>
                <w:lang w:val="en-US" w:eastAsia="zh-CN"/>
              </w:rPr>
              <w:t>CM</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9</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yellow"/>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2</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显示屏</w:t>
            </w:r>
            <w:r>
              <w:rPr>
                <w:rFonts w:ascii="宋体" w:hAnsi="宋体"/>
                <w:szCs w:val="21"/>
              </w:rPr>
              <w:t>19</w:t>
            </w:r>
            <w:r>
              <w:rPr>
                <w:rFonts w:hint="eastAsia" w:ascii="宋体" w:hAnsi="宋体"/>
                <w:szCs w:val="21"/>
              </w:rPr>
              <w:t>寸</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3</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3</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监控主机电脑</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4</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海康威视硬盘录像机</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9</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5</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视频解码器</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6</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汇聚交换机</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7</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光纤收汇聚</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3</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8</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电梯对讲机</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部</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9</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9</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一键报警按钮主机</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10</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毒麻设防主机</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11</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rPr>
              <w:t>机柜</w:t>
            </w:r>
            <w:r>
              <w:rPr>
                <w:rFonts w:ascii="宋体" w:hAnsi="宋体"/>
                <w:szCs w:val="21"/>
              </w:rPr>
              <w:t>600</w:t>
            </w:r>
            <w:r>
              <w:rPr>
                <w:rFonts w:hint="eastAsia" w:ascii="宋体" w:hAnsi="宋体"/>
                <w:szCs w:val="21"/>
                <w:lang w:val="en-US" w:eastAsia="zh-CN"/>
              </w:rPr>
              <w:t>CM</w:t>
            </w:r>
            <w:r>
              <w:rPr>
                <w:rFonts w:ascii="宋体" w:hAnsi="宋体"/>
                <w:szCs w:val="21"/>
              </w:rPr>
              <w:t>*800</w:t>
            </w:r>
            <w:r>
              <w:rPr>
                <w:rFonts w:hint="eastAsia" w:ascii="宋体" w:hAnsi="宋体"/>
                <w:szCs w:val="21"/>
                <w:lang w:val="en-US" w:eastAsia="zh-CN"/>
              </w:rPr>
              <w:t>CM</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2</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12</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外线电话</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13</w:t>
            </w:r>
          </w:p>
        </w:tc>
        <w:tc>
          <w:tcPr>
            <w:tcW w:w="31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szCs w:val="21"/>
              </w:rPr>
              <w:t>办公桌</w:t>
            </w:r>
            <w:r>
              <w:rPr>
                <w:rFonts w:ascii="宋体" w:hAnsi="宋体"/>
                <w:szCs w:val="21"/>
              </w:rPr>
              <w:t>2200</w:t>
            </w:r>
            <w:r>
              <w:rPr>
                <w:rFonts w:hint="eastAsia" w:ascii="宋体" w:hAnsi="宋体"/>
                <w:szCs w:val="21"/>
                <w:lang w:val="en-US" w:eastAsia="zh-CN"/>
              </w:rPr>
              <w:t>CM</w:t>
            </w:r>
            <w:r>
              <w:rPr>
                <w:rFonts w:ascii="宋体" w:hAnsi="宋体"/>
                <w:szCs w:val="21"/>
              </w:rPr>
              <w:t>*900</w:t>
            </w:r>
            <w:r>
              <w:rPr>
                <w:rFonts w:hint="eastAsia" w:ascii="宋体" w:hAnsi="宋体"/>
                <w:szCs w:val="21"/>
                <w:lang w:val="en-US" w:eastAsia="zh-CN"/>
              </w:rPr>
              <w:t>CM</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szCs w:val="21"/>
              </w:rPr>
              <w:t>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r>
              <w:rPr>
                <w:rFonts w:ascii="宋体" w:hAnsi="宋体"/>
                <w:szCs w:val="21"/>
              </w:rPr>
              <w:t>1</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30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b/>
                <w:bCs/>
                <w:szCs w:val="21"/>
                <w:lang w:eastAsia="zh-CN"/>
              </w:rPr>
            </w:pPr>
            <w:r>
              <w:rPr>
                <w:rFonts w:hint="eastAsia" w:ascii="宋体" w:hAnsi="宋体"/>
                <w:b/>
                <w:bCs/>
                <w:szCs w:val="21"/>
                <w:lang w:eastAsia="zh-CN"/>
              </w:rPr>
              <w:t>合计金额人民币大写：</w:t>
            </w:r>
            <w:r>
              <w:rPr>
                <w:rFonts w:hint="eastAsia" w:ascii="宋体" w:hAnsi="宋体"/>
                <w:b/>
                <w:bCs/>
                <w:szCs w:val="21"/>
                <w:lang w:val="en-US" w:eastAsia="zh-CN"/>
              </w:rPr>
              <w:t xml:space="preserve">                             小写：</w:t>
            </w:r>
          </w:p>
        </w:tc>
      </w:tr>
    </w:tbl>
    <w:p>
      <w:pPr>
        <w:spacing w:line="360" w:lineRule="auto"/>
        <w:jc w:val="center"/>
        <w:rPr>
          <w:rFonts w:hint="eastAsia" w:ascii="宋体" w:hAnsi="宋体"/>
          <w:b/>
          <w:bCs/>
          <w:szCs w:val="21"/>
        </w:rPr>
      </w:pPr>
    </w:p>
    <w:p>
      <w:pPr>
        <w:spacing w:line="360" w:lineRule="auto"/>
        <w:jc w:val="center"/>
        <w:rPr>
          <w:rFonts w:hint="eastAsia" w:ascii="宋体" w:hAnsi="宋体"/>
          <w:b/>
          <w:bCs/>
          <w:szCs w:val="21"/>
        </w:rPr>
      </w:pPr>
    </w:p>
    <w:p>
      <w:pPr>
        <w:spacing w:line="360" w:lineRule="auto"/>
        <w:jc w:val="center"/>
        <w:rPr>
          <w:rFonts w:ascii="宋体" w:hAnsi="宋体"/>
          <w:b/>
          <w:bCs/>
          <w:szCs w:val="21"/>
        </w:rPr>
      </w:pPr>
      <w:r>
        <w:rPr>
          <w:rFonts w:hint="eastAsia" w:ascii="宋体" w:hAnsi="宋体"/>
          <w:b/>
          <w:bCs/>
          <w:szCs w:val="21"/>
        </w:rPr>
        <w:t>表2</w:t>
      </w:r>
      <w:r>
        <w:rPr>
          <w:rFonts w:hint="eastAsia" w:ascii="宋体" w:hAnsi="宋体"/>
          <w:b/>
          <w:bCs/>
          <w:szCs w:val="21"/>
          <w:lang w:val="en-US" w:eastAsia="zh-CN"/>
        </w:rPr>
        <w:t xml:space="preserve">  </w:t>
      </w:r>
      <w:r>
        <w:rPr>
          <w:rFonts w:hint="eastAsia" w:ascii="宋体" w:hAnsi="宋体"/>
          <w:b/>
          <w:bCs/>
          <w:szCs w:val="21"/>
        </w:rPr>
        <w:t>具体</w:t>
      </w:r>
      <w:r>
        <w:rPr>
          <w:rFonts w:hint="eastAsia" w:ascii="宋体" w:hAnsi="宋体"/>
          <w:b/>
          <w:bCs/>
          <w:szCs w:val="21"/>
          <w:lang w:eastAsia="zh-CN"/>
        </w:rPr>
        <w:t>替换</w:t>
      </w:r>
      <w:r>
        <w:rPr>
          <w:rFonts w:hint="eastAsia" w:ascii="宋体" w:hAnsi="宋体"/>
          <w:b/>
          <w:bCs/>
          <w:szCs w:val="21"/>
        </w:rPr>
        <w:t>设备清单</w:t>
      </w:r>
    </w:p>
    <w:tbl>
      <w:tblPr>
        <w:tblStyle w:val="17"/>
        <w:tblW w:w="9638" w:type="dxa"/>
        <w:jc w:val="center"/>
        <w:tblLayout w:type="autofit"/>
        <w:tblCellMar>
          <w:top w:w="0" w:type="dxa"/>
          <w:left w:w="108" w:type="dxa"/>
          <w:bottom w:w="0" w:type="dxa"/>
          <w:right w:w="108" w:type="dxa"/>
        </w:tblCellMar>
      </w:tblPr>
      <w:tblGrid>
        <w:gridCol w:w="691"/>
        <w:gridCol w:w="2261"/>
        <w:gridCol w:w="1552"/>
        <w:gridCol w:w="1384"/>
        <w:gridCol w:w="1220"/>
        <w:gridCol w:w="832"/>
        <w:gridCol w:w="849"/>
        <w:gridCol w:w="849"/>
      </w:tblGrid>
      <w:tr>
        <w:tblPrEx>
          <w:tblCellMar>
            <w:top w:w="0" w:type="dxa"/>
            <w:left w:w="108" w:type="dxa"/>
            <w:bottom w:w="0" w:type="dxa"/>
            <w:right w:w="108" w:type="dxa"/>
          </w:tblCellMar>
        </w:tblPrEx>
        <w:trPr>
          <w:trHeight w:val="113"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设备</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eastAsia="zh-CN"/>
              </w:rPr>
              <w:t>品牌型号</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配置</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kern w:val="0"/>
                <w:sz w:val="21"/>
                <w:szCs w:val="21"/>
                <w:highlight w:val="none"/>
                <w:lang w:eastAsia="zh-CN"/>
              </w:rPr>
            </w:pPr>
            <w:r>
              <w:rPr>
                <w:rFonts w:hint="eastAsia" w:ascii="宋体" w:hAnsi="宋体"/>
                <w:b/>
                <w:bCs/>
                <w:sz w:val="21"/>
                <w:szCs w:val="21"/>
                <w:highlight w:val="none"/>
                <w:lang w:val="en-US" w:eastAsia="zh-CN"/>
              </w:rPr>
              <w:t>单价（元）</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kern w:val="0"/>
                <w:sz w:val="21"/>
                <w:szCs w:val="21"/>
                <w:highlight w:val="none"/>
              </w:rPr>
            </w:pPr>
            <w:r>
              <w:rPr>
                <w:rFonts w:hint="eastAsia" w:ascii="宋体" w:hAnsi="宋体"/>
                <w:b/>
                <w:bCs/>
                <w:sz w:val="21"/>
                <w:szCs w:val="21"/>
                <w:highlight w:val="none"/>
                <w:lang w:val="en-US" w:eastAsia="zh-CN"/>
              </w:rPr>
              <w:t>小计（元）</w:t>
            </w: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授权回路</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650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监控液晶显示屏拆装</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w:t>
            </w:r>
          </w:p>
        </w:tc>
        <w:tc>
          <w:tcPr>
            <w:tcW w:w="22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HDMI线</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监控系统调试</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w:t>
            </w:r>
          </w:p>
        </w:tc>
        <w:tc>
          <w:tcPr>
            <w:tcW w:w="226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大对数电缆</w:t>
            </w:r>
          </w:p>
        </w:tc>
        <w:tc>
          <w:tcPr>
            <w:tcW w:w="155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450</w:t>
            </w:r>
          </w:p>
        </w:tc>
        <w:tc>
          <w:tcPr>
            <w:tcW w:w="83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米</w:t>
            </w:r>
          </w:p>
        </w:tc>
        <w:tc>
          <w:tcPr>
            <w:tcW w:w="8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线管线槽</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200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五方通话调试</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一键报警迁移调试</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35</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226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室外12芯万兆光纤</w:t>
            </w:r>
          </w:p>
        </w:tc>
        <w:tc>
          <w:tcPr>
            <w:tcW w:w="155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83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8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22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网线</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22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网络跳线</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highlight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auto"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22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光纤跳线</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single" w:color="auto"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配管</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22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万兆24口交换机</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2261" w:type="dxa"/>
            <w:tcBorders>
              <w:top w:val="single" w:color="000000" w:sz="4" w:space="0"/>
              <w:left w:val="single" w:color="000000" w:sz="4" w:space="0"/>
              <w:bottom w:val="nil"/>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万兆光模块</w:t>
            </w:r>
          </w:p>
        </w:tc>
        <w:tc>
          <w:tcPr>
            <w:tcW w:w="155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83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ODF光纤配线架</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机柜</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机柜电源线</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机柜接地线</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机柜承重柜</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机柜配电盒</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691" w:type="dxa"/>
            <w:tcBorders>
              <w:top w:val="nil"/>
              <w:left w:val="single" w:color="000000" w:sz="4" w:space="0"/>
              <w:bottom w:val="single" w:color="auto"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网络传输系统施工</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9638" w:type="dxa"/>
            <w:gridSpan w:val="8"/>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rPr>
            </w:pPr>
            <w:r>
              <w:rPr>
                <w:rFonts w:hint="eastAsia" w:ascii="宋体" w:hAnsi="宋体"/>
                <w:b/>
                <w:bCs/>
                <w:szCs w:val="21"/>
                <w:lang w:eastAsia="zh-CN"/>
              </w:rPr>
              <w:t>合计金额人民币大写：</w:t>
            </w:r>
            <w:r>
              <w:rPr>
                <w:rFonts w:hint="eastAsia" w:ascii="宋体" w:hAnsi="宋体"/>
                <w:b/>
                <w:bCs/>
                <w:szCs w:val="21"/>
                <w:lang w:val="en-US" w:eastAsia="zh-CN"/>
              </w:rPr>
              <w:t xml:space="preserve">                             小写：</w:t>
            </w:r>
          </w:p>
        </w:tc>
      </w:tr>
    </w:tbl>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0"/>
        <w:rPr>
          <w:b/>
          <w:bCs/>
          <w:color w:val="auto"/>
          <w:sz w:val="32"/>
          <w:szCs w:val="32"/>
          <w:highlight w:val="none"/>
        </w:rPr>
      </w:pPr>
      <w:bookmarkStart w:id="217" w:name="_Toc14954"/>
      <w:r>
        <w:rPr>
          <w:rFonts w:hint="eastAsia"/>
          <w:b/>
          <w:bCs/>
          <w:color w:val="auto"/>
          <w:sz w:val="32"/>
          <w:szCs w:val="32"/>
          <w:highlight w:val="none"/>
        </w:rPr>
        <w:t>法定代表人资格证明书</w:t>
      </w:r>
      <w:bookmarkEnd w:id="211"/>
      <w:bookmarkEnd w:id="212"/>
      <w:bookmarkEnd w:id="213"/>
      <w:bookmarkEnd w:id="214"/>
      <w:bookmarkEnd w:id="217"/>
    </w:p>
    <w:p>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pPr>
        <w:pStyle w:val="27"/>
        <w:spacing w:line="360" w:lineRule="auto"/>
        <w:ind w:firstLine="560"/>
        <w:rPr>
          <w:color w:val="auto"/>
          <w:highlight w:val="none"/>
        </w:rPr>
      </w:pPr>
    </w:p>
    <w:p>
      <w:pPr>
        <w:pStyle w:val="27"/>
        <w:spacing w:line="360" w:lineRule="auto"/>
        <w:ind w:firstLine="560"/>
        <w:rPr>
          <w:color w:val="auto"/>
          <w:highlight w:val="none"/>
          <w:u w:val="single"/>
        </w:rPr>
      </w:pPr>
      <w:r>
        <w:rPr>
          <w:rFonts w:hint="eastAsia"/>
          <w:color w:val="auto"/>
          <w:highlight w:val="none"/>
          <w:lang w:eastAsia="zh-CN"/>
        </w:rPr>
        <w:t>公司</w:t>
      </w:r>
      <w:r>
        <w:rPr>
          <w:rFonts w:hint="eastAsia"/>
          <w:color w:val="auto"/>
          <w:highlight w:val="none"/>
        </w:rPr>
        <w:t>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9"/>
        <w:rPr>
          <w:b/>
          <w:bCs/>
          <w:color w:val="auto"/>
          <w:sz w:val="32"/>
          <w:szCs w:val="32"/>
          <w:highlight w:val="none"/>
        </w:rPr>
      </w:pPr>
      <w:bookmarkStart w:id="218" w:name="_Toc28957"/>
      <w:bookmarkStart w:id="219" w:name="_Toc23685"/>
      <w:bookmarkStart w:id="220" w:name="_Toc3758"/>
      <w:bookmarkStart w:id="221" w:name="_Toc22175"/>
      <w:bookmarkStart w:id="222" w:name="_Toc15050"/>
      <w:bookmarkStart w:id="223" w:name="_Toc3241"/>
      <w:bookmarkStart w:id="224" w:name="_Toc7276"/>
      <w:bookmarkStart w:id="225" w:name="_Toc14020"/>
      <w:bookmarkStart w:id="226" w:name="_Toc18443"/>
      <w:bookmarkStart w:id="227" w:name="_Toc14591"/>
      <w:bookmarkStart w:id="228" w:name="_Toc14853"/>
    </w:p>
    <w:p>
      <w:pPr>
        <w:pStyle w:val="27"/>
        <w:spacing w:line="360" w:lineRule="auto"/>
        <w:jc w:val="center"/>
        <w:outlineLvl w:val="9"/>
        <w:rPr>
          <w:b/>
          <w:bCs/>
          <w:color w:val="auto"/>
          <w:sz w:val="32"/>
          <w:szCs w:val="32"/>
          <w:highlight w:val="none"/>
        </w:rPr>
      </w:pPr>
    </w:p>
    <w:p>
      <w:pPr>
        <w:pStyle w:val="27"/>
        <w:spacing w:line="360" w:lineRule="auto"/>
        <w:jc w:val="center"/>
        <w:outlineLvl w:val="9"/>
        <w:rPr>
          <w:b/>
          <w:bCs/>
          <w:color w:val="auto"/>
          <w:sz w:val="32"/>
          <w:szCs w:val="32"/>
          <w:highlight w:val="none"/>
        </w:rPr>
      </w:pPr>
    </w:p>
    <w:p>
      <w:pPr>
        <w:pStyle w:val="27"/>
        <w:spacing w:line="360" w:lineRule="auto"/>
        <w:jc w:val="center"/>
        <w:outlineLvl w:val="0"/>
        <w:rPr>
          <w:b/>
          <w:bCs/>
          <w:color w:val="auto"/>
          <w:sz w:val="32"/>
          <w:szCs w:val="32"/>
          <w:highlight w:val="none"/>
        </w:rPr>
      </w:pPr>
      <w:bookmarkStart w:id="229" w:name="_Toc28688"/>
      <w:r>
        <w:rPr>
          <w:rFonts w:hint="eastAsia"/>
          <w:b/>
          <w:bCs/>
          <w:color w:val="auto"/>
          <w:sz w:val="32"/>
          <w:szCs w:val="32"/>
          <w:highlight w:val="none"/>
        </w:rPr>
        <w:t>法定代表人授权委托书</w:t>
      </w:r>
      <w:bookmarkEnd w:id="218"/>
      <w:bookmarkEnd w:id="219"/>
      <w:bookmarkEnd w:id="220"/>
      <w:bookmarkEnd w:id="221"/>
      <w:bookmarkEnd w:id="222"/>
      <w:bookmarkEnd w:id="223"/>
      <w:bookmarkEnd w:id="224"/>
      <w:bookmarkEnd w:id="225"/>
      <w:bookmarkEnd w:id="226"/>
      <w:bookmarkEnd w:id="227"/>
      <w:bookmarkEnd w:id="228"/>
      <w:bookmarkEnd w:id="229"/>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w:t>
      </w:r>
      <w:r>
        <w:rPr>
          <w:rFonts w:hint="eastAsia"/>
          <w:color w:val="auto"/>
          <w:highlight w:val="none"/>
          <w:lang w:eastAsia="zh-CN"/>
        </w:rPr>
        <w:t>一切与之相关的</w:t>
      </w:r>
      <w:r>
        <w:rPr>
          <w:rFonts w:hint="eastAsia"/>
          <w:color w:val="auto"/>
          <w:highlight w:val="none"/>
        </w:rPr>
        <w:t>事宜。</w:t>
      </w:r>
    </w:p>
    <w:p>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pPr>
        <w:pStyle w:val="27"/>
        <w:spacing w:line="360" w:lineRule="auto"/>
        <w:ind w:firstLine="560"/>
        <w:rPr>
          <w:color w:val="auto"/>
          <w:highlight w:val="none"/>
        </w:rPr>
      </w:pPr>
      <w:r>
        <w:rPr>
          <w:rFonts w:hint="eastAsia"/>
          <w:color w:val="auto"/>
          <w:highlight w:val="none"/>
        </w:rPr>
        <w:t>本授权书在签字盖章后生效，特此声明。</w:t>
      </w:r>
    </w:p>
    <w:p>
      <w:pPr>
        <w:pStyle w:val="27"/>
        <w:spacing w:line="360" w:lineRule="auto"/>
        <w:ind w:firstLine="560"/>
        <w:rPr>
          <w:color w:val="auto"/>
          <w:highlight w:val="none"/>
          <w:u w:val="single"/>
        </w:rPr>
      </w:pPr>
      <w:r>
        <w:rPr>
          <w:rFonts w:hint="eastAsia"/>
          <w:color w:val="auto"/>
          <w:highlight w:val="none"/>
          <w:lang w:eastAsia="zh-CN"/>
        </w:rPr>
        <w:t>公司</w:t>
      </w:r>
      <w:r>
        <w:rPr>
          <w:rFonts w:hint="eastAsia"/>
          <w:color w:val="auto"/>
          <w:highlight w:val="none"/>
        </w:rPr>
        <w:t>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highlight w:val="none"/>
        </w:rPr>
      </w:pPr>
    </w:p>
    <w:p>
      <w:pPr>
        <w:pStyle w:val="27"/>
        <w:tabs>
          <w:tab w:val="left" w:pos="1050"/>
          <w:tab w:val="center" w:pos="4535"/>
        </w:tabs>
        <w:spacing w:line="360" w:lineRule="auto"/>
        <w:jc w:val="center"/>
        <w:rPr>
          <w:b/>
          <w:bCs/>
          <w:color w:val="auto"/>
          <w:sz w:val="32"/>
          <w:szCs w:val="32"/>
          <w:highlight w:val="none"/>
        </w:rPr>
      </w:pPr>
    </w:p>
    <w:p>
      <w:pPr>
        <w:pStyle w:val="27"/>
        <w:tabs>
          <w:tab w:val="left" w:pos="1050"/>
          <w:tab w:val="center" w:pos="4535"/>
        </w:tabs>
        <w:spacing w:line="360" w:lineRule="auto"/>
        <w:jc w:val="center"/>
        <w:outlineLvl w:val="9"/>
        <w:rPr>
          <w:b/>
          <w:bCs/>
          <w:color w:val="auto"/>
          <w:sz w:val="32"/>
          <w:szCs w:val="32"/>
          <w:highlight w:val="none"/>
        </w:rPr>
      </w:pPr>
      <w:bookmarkStart w:id="230" w:name="_Toc32281"/>
      <w:bookmarkStart w:id="231" w:name="_Toc10212"/>
    </w:p>
    <w:p>
      <w:pPr>
        <w:pStyle w:val="27"/>
        <w:tabs>
          <w:tab w:val="left" w:pos="1050"/>
          <w:tab w:val="center" w:pos="4535"/>
        </w:tabs>
        <w:spacing w:line="360" w:lineRule="auto"/>
        <w:jc w:val="center"/>
        <w:outlineLvl w:val="0"/>
        <w:rPr>
          <w:b/>
          <w:bCs/>
          <w:color w:val="auto"/>
          <w:sz w:val="32"/>
          <w:szCs w:val="32"/>
          <w:highlight w:val="none"/>
        </w:rPr>
      </w:pPr>
      <w:bookmarkStart w:id="232" w:name="_Toc23087"/>
      <w:r>
        <w:rPr>
          <w:rFonts w:hint="eastAsia"/>
          <w:b/>
          <w:bCs/>
          <w:color w:val="auto"/>
          <w:sz w:val="32"/>
          <w:szCs w:val="32"/>
          <w:highlight w:val="none"/>
        </w:rPr>
        <w:t>202</w:t>
      </w:r>
      <w:r>
        <w:rPr>
          <w:rFonts w:hint="eastAsia"/>
          <w:b/>
          <w:bCs/>
          <w:color w:val="auto"/>
          <w:sz w:val="32"/>
          <w:szCs w:val="32"/>
          <w:highlight w:val="none"/>
          <w:lang w:val="en-US" w:eastAsia="zh-CN"/>
        </w:rPr>
        <w:t>1</w:t>
      </w:r>
      <w:r>
        <w:rPr>
          <w:rFonts w:hint="eastAsia"/>
          <w:b/>
          <w:bCs/>
          <w:color w:val="auto"/>
          <w:sz w:val="32"/>
          <w:szCs w:val="32"/>
          <w:highlight w:val="none"/>
        </w:rPr>
        <w:t>年1月1日以来同类项目经验情况一览表</w:t>
      </w:r>
      <w:bookmarkEnd w:id="215"/>
      <w:bookmarkEnd w:id="216"/>
      <w:bookmarkEnd w:id="230"/>
      <w:bookmarkEnd w:id="231"/>
      <w:bookmarkEnd w:id="232"/>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3"/>
        <w:rPr>
          <w:rFonts w:ascii="宋体" w:hAnsi="宋体"/>
          <w:color w:val="auto"/>
          <w:sz w:val="24"/>
          <w:highlight w:val="none"/>
        </w:rPr>
      </w:pPr>
    </w:p>
    <w:p>
      <w:pPr>
        <w:pStyle w:val="23"/>
        <w:spacing w:line="360" w:lineRule="auto"/>
        <w:ind w:firstLine="480" w:firstLineChars="200"/>
        <w:outlineLvl w:val="0"/>
        <w:rPr>
          <w:b/>
          <w:bCs/>
          <w:color w:val="auto"/>
          <w:sz w:val="36"/>
          <w:szCs w:val="36"/>
          <w:highlight w:val="none"/>
        </w:rPr>
      </w:pPr>
      <w:bookmarkStart w:id="233" w:name="_Toc16339"/>
      <w:bookmarkStart w:id="234" w:name="_Toc6536"/>
      <w:bookmarkStart w:id="235" w:name="_Toc16613"/>
      <w:r>
        <w:rPr>
          <w:rFonts w:hint="eastAsia" w:ascii="宋体" w:hAnsi="宋体"/>
          <w:color w:val="auto"/>
          <w:sz w:val="24"/>
          <w:highlight w:val="none"/>
        </w:rPr>
        <w:t>注：2021年</w:t>
      </w:r>
      <w:r>
        <w:rPr>
          <w:rFonts w:hint="eastAsia" w:ascii="宋体" w:hAnsi="宋体"/>
          <w:color w:val="auto"/>
          <w:sz w:val="24"/>
          <w:highlight w:val="none"/>
          <w:lang w:val="en-US" w:eastAsia="zh-CN"/>
        </w:rPr>
        <w:t>1月1日</w:t>
      </w:r>
      <w:r>
        <w:rPr>
          <w:rFonts w:hint="eastAsia" w:ascii="宋体" w:hAnsi="宋体"/>
          <w:color w:val="auto"/>
          <w:sz w:val="24"/>
          <w:highlight w:val="none"/>
          <w:lang w:eastAsia="zh-CN"/>
        </w:rPr>
        <w:t>至今</w:t>
      </w:r>
      <w:r>
        <w:rPr>
          <w:rFonts w:hint="eastAsia" w:ascii="宋体" w:hAnsi="宋体"/>
          <w:color w:val="auto"/>
          <w:sz w:val="24"/>
          <w:highlight w:val="none"/>
        </w:rPr>
        <w:t>涉及视频监控线路改造及搬迁类项目</w:t>
      </w:r>
      <w:r>
        <w:rPr>
          <w:rFonts w:hint="eastAsia" w:ascii="宋体" w:hAnsi="宋体"/>
          <w:color w:val="auto"/>
          <w:sz w:val="24"/>
          <w:highlight w:val="none"/>
          <w:lang w:eastAsia="zh-CN"/>
        </w:rPr>
        <w:t>的</w:t>
      </w:r>
      <w:r>
        <w:rPr>
          <w:rFonts w:hint="eastAsia" w:ascii="宋体" w:hAnsi="宋体"/>
          <w:color w:val="auto"/>
          <w:sz w:val="24"/>
          <w:highlight w:val="none"/>
        </w:rPr>
        <w:t>同类业绩，用户名单及证明材料（证明材料需提供合同复印件或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p>
    <w:p>
      <w:pPr>
        <w:pStyle w:val="23"/>
        <w:spacing w:line="360" w:lineRule="auto"/>
        <w:outlineLvl w:val="0"/>
        <w:rPr>
          <w:rFonts w:hint="eastAsia" w:ascii="宋体" w:hAnsi="宋体"/>
          <w:color w:val="auto"/>
          <w:sz w:val="24"/>
          <w:highlight w:val="none"/>
        </w:rPr>
      </w:pPr>
    </w:p>
    <w:bookmarkEnd w:id="233"/>
    <w:bookmarkEnd w:id="234"/>
    <w:bookmarkEnd w:id="235"/>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36" w:name="_Toc17929"/>
      <w:bookmarkStart w:id="237" w:name="_Toc27180"/>
      <w:bookmarkStart w:id="238" w:name="_Toc21435"/>
      <w:bookmarkStart w:id="239" w:name="_Toc16505"/>
      <w:bookmarkStart w:id="240" w:name="_Toc20164"/>
      <w:bookmarkStart w:id="241" w:name="_Toc40776119"/>
      <w:bookmarkStart w:id="242" w:name="_Toc24877"/>
      <w:bookmarkStart w:id="243" w:name="_Toc9749"/>
      <w:bookmarkStart w:id="244" w:name="_Toc23732"/>
      <w:bookmarkStart w:id="245" w:name="_Toc40346385"/>
      <w:bookmarkStart w:id="246" w:name="_Toc30558"/>
      <w:bookmarkStart w:id="247" w:name="_Toc40346226"/>
    </w:p>
    <w:bookmarkEnd w:id="236"/>
    <w:bookmarkEnd w:id="237"/>
    <w:bookmarkEnd w:id="238"/>
    <w:bookmarkEnd w:id="239"/>
    <w:bookmarkEnd w:id="240"/>
    <w:bookmarkEnd w:id="241"/>
    <w:bookmarkEnd w:id="242"/>
    <w:bookmarkEnd w:id="243"/>
    <w:bookmarkEnd w:id="244"/>
    <w:bookmarkEnd w:id="245"/>
    <w:bookmarkEnd w:id="246"/>
    <w:bookmarkEnd w:id="247"/>
    <w:p>
      <w:pPr>
        <w:pStyle w:val="27"/>
        <w:spacing w:line="360" w:lineRule="auto"/>
        <w:jc w:val="center"/>
        <w:outlineLvl w:val="0"/>
        <w:rPr>
          <w:b/>
          <w:bCs/>
          <w:color w:val="auto"/>
          <w:sz w:val="32"/>
          <w:szCs w:val="32"/>
          <w:highlight w:val="none"/>
        </w:rPr>
      </w:pPr>
      <w:bookmarkStart w:id="248" w:name="_Toc27834"/>
      <w:bookmarkStart w:id="249" w:name="_Toc1521"/>
      <w:bookmarkStart w:id="250" w:name="_Toc14093"/>
      <w:bookmarkStart w:id="251" w:name="_Toc25012"/>
      <w:bookmarkStart w:id="252" w:name="_Toc17932"/>
      <w:bookmarkStart w:id="253" w:name="_Toc4946"/>
      <w:bookmarkStart w:id="254" w:name="_Toc5396"/>
      <w:bookmarkStart w:id="255" w:name="_Toc24705"/>
      <w:bookmarkStart w:id="256" w:name="_Toc16816"/>
      <w:bookmarkStart w:id="257" w:name="_Toc19803"/>
      <w:bookmarkStart w:id="258" w:name="_Toc14321"/>
      <w:bookmarkStart w:id="259" w:name="_Toc2196"/>
      <w:r>
        <w:rPr>
          <w:rFonts w:hint="eastAsia"/>
          <w:b/>
          <w:bCs/>
          <w:color w:val="auto"/>
          <w:sz w:val="32"/>
          <w:szCs w:val="32"/>
          <w:highlight w:val="none"/>
        </w:rPr>
        <w:t>公平竞争承诺书</w:t>
      </w:r>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ind w:firstLine="560" w:firstLineChars="200"/>
        <w:rPr>
          <w:color w:val="auto"/>
          <w:sz w:val="28"/>
          <w:szCs w:val="28"/>
          <w:highlight w:val="none"/>
        </w:rPr>
      </w:pPr>
    </w:p>
    <w:p>
      <w:pPr>
        <w:spacing w:line="360" w:lineRule="auto"/>
        <w:ind w:firstLine="480" w:firstLineChars="200"/>
        <w:rPr>
          <w:color w:val="auto"/>
          <w:sz w:val="24"/>
          <w:highlight w:val="none"/>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highlight w:val="none"/>
        </w:rPr>
      </w:pPr>
      <w:r>
        <w:rPr>
          <w:b/>
          <w:color w:val="auto"/>
          <w:sz w:val="24"/>
          <w:highlight w:val="none"/>
        </w:rPr>
        <w:t xml:space="preserve">                                                 </w:t>
      </w:r>
      <w:r>
        <w:rPr>
          <w:color w:val="auto"/>
          <w:sz w:val="24"/>
          <w:highlight w:val="none"/>
        </w:rPr>
        <w:t xml:space="preserve"> （公司名称，加盖公章）</w:t>
      </w:r>
    </w:p>
    <w:p>
      <w:pPr>
        <w:spacing w:line="360" w:lineRule="auto"/>
        <w:ind w:firstLine="5760" w:firstLineChars="2400"/>
        <w:rPr>
          <w:color w:val="auto"/>
          <w:sz w:val="24"/>
          <w:highlight w:val="none"/>
        </w:rPr>
      </w:pPr>
      <w:r>
        <w:rPr>
          <w:rFonts w:hint="eastAsia"/>
          <w:color w:val="auto"/>
          <w:sz w:val="24"/>
          <w:highlight w:val="none"/>
        </w:rPr>
        <w:t>日期</w:t>
      </w:r>
      <w:r>
        <w:rPr>
          <w:color w:val="auto"/>
          <w:sz w:val="24"/>
          <w:highlight w:val="none"/>
        </w:rPr>
        <w:t>：  年    月   日</w:t>
      </w: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widowControl/>
        <w:spacing w:line="500" w:lineRule="atLeas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260" w:name="_Toc29986"/>
      <w:bookmarkStart w:id="261" w:name="_Toc9813"/>
      <w:bookmarkStart w:id="262" w:name="_Toc20949"/>
      <w:bookmarkStart w:id="263" w:name="_Toc22349"/>
      <w:bookmarkStart w:id="264" w:name="_Toc4538"/>
      <w:bookmarkStart w:id="265" w:name="_Toc12986"/>
      <w:bookmarkStart w:id="266" w:name="_Toc5237"/>
      <w:bookmarkStart w:id="267" w:name="_Toc9085"/>
      <w:bookmarkStart w:id="268" w:name="_Toc31298"/>
      <w:bookmarkStart w:id="269" w:name="_Toc9308"/>
      <w:bookmarkStart w:id="270" w:name="_Toc6773"/>
      <w:bookmarkStart w:id="271" w:name="_Toc12567"/>
      <w:r>
        <w:rPr>
          <w:rFonts w:hint="eastAsia"/>
          <w:b/>
          <w:bCs/>
          <w:color w:val="auto"/>
          <w:sz w:val="32"/>
          <w:szCs w:val="32"/>
          <w:highlight w:val="none"/>
        </w:rPr>
        <w:t>关于资格和响应文件的声明函</w:t>
      </w:r>
      <w:bookmarkEnd w:id="260"/>
      <w:bookmarkEnd w:id="261"/>
      <w:bookmarkEnd w:id="262"/>
      <w:bookmarkEnd w:id="263"/>
      <w:bookmarkEnd w:id="264"/>
      <w:bookmarkEnd w:id="265"/>
      <w:bookmarkEnd w:id="266"/>
      <w:bookmarkEnd w:id="267"/>
      <w:bookmarkEnd w:id="268"/>
      <w:bookmarkEnd w:id="269"/>
      <w:bookmarkEnd w:id="270"/>
      <w:bookmarkEnd w:id="271"/>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7"/>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7"/>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名称（盖章）：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法定代表人（或法定代表人授权代表）（签字或盖章）：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rPr>
          <w:color w:val="auto"/>
          <w:highlight w:val="none"/>
        </w:rPr>
      </w:pPr>
    </w:p>
    <w:p>
      <w:pPr>
        <w:pStyle w:val="3"/>
        <w:numPr>
          <w:ilvl w:val="0"/>
          <w:numId w:val="3"/>
        </w:numPr>
        <w:jc w:val="center"/>
        <w:outlineLvl w:val="0"/>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72" w:name="_Toc17933"/>
      <w:bookmarkStart w:id="273" w:name="_Toc5404"/>
      <w:r>
        <w:rPr>
          <w:rFonts w:hint="eastAsia" w:ascii="宋体" w:hAnsi="宋体" w:eastAsia="宋体"/>
          <w:color w:val="auto"/>
          <w:sz w:val="40"/>
          <w:highlight w:val="none"/>
        </w:rPr>
        <w:t>合同模板</w:t>
      </w:r>
      <w:bookmarkEnd w:id="272"/>
      <w:r>
        <w:rPr>
          <w:rFonts w:hint="eastAsia" w:ascii="宋体" w:hAnsi="宋体" w:eastAsia="宋体"/>
          <w:color w:val="auto"/>
          <w:sz w:val="40"/>
          <w:highlight w:val="none"/>
        </w:rPr>
        <w:t>（成功报名后获取）</w:t>
      </w:r>
      <w:bookmarkEnd w:id="273"/>
    </w:p>
    <w:p>
      <w:pPr>
        <w:rPr>
          <w:color w:val="auto"/>
          <w:highlight w:val="none"/>
        </w:rPr>
      </w:pPr>
    </w:p>
    <w:p>
      <w:pPr>
        <w:pStyle w:val="23"/>
        <w:rPr>
          <w:color w:val="auto"/>
          <w:highlight w:val="none"/>
        </w:rPr>
      </w:pPr>
    </w:p>
    <w:p>
      <w:pPr>
        <w:pStyle w:val="23"/>
        <w:rPr>
          <w:color w:val="auto"/>
          <w:highlight w:val="none"/>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21</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20</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4B588F"/>
    <w:rsid w:val="09DC7176"/>
    <w:rsid w:val="0A1311A9"/>
    <w:rsid w:val="0A9C5E28"/>
    <w:rsid w:val="0AA45825"/>
    <w:rsid w:val="0AD51729"/>
    <w:rsid w:val="0ADB6732"/>
    <w:rsid w:val="0B3B3D0D"/>
    <w:rsid w:val="0B862EB3"/>
    <w:rsid w:val="0BCD2048"/>
    <w:rsid w:val="0C0F3A3B"/>
    <w:rsid w:val="0C705246"/>
    <w:rsid w:val="0C777C61"/>
    <w:rsid w:val="0C7F15DD"/>
    <w:rsid w:val="0CAD27D4"/>
    <w:rsid w:val="0D801814"/>
    <w:rsid w:val="0E9F2CA1"/>
    <w:rsid w:val="0EBB3568"/>
    <w:rsid w:val="0ED05230"/>
    <w:rsid w:val="0EE9378D"/>
    <w:rsid w:val="0EF25956"/>
    <w:rsid w:val="0F265CBB"/>
    <w:rsid w:val="0FBD35E2"/>
    <w:rsid w:val="110D6E86"/>
    <w:rsid w:val="114607DF"/>
    <w:rsid w:val="11807874"/>
    <w:rsid w:val="11B73ED3"/>
    <w:rsid w:val="11B77972"/>
    <w:rsid w:val="12795449"/>
    <w:rsid w:val="12B66352"/>
    <w:rsid w:val="12EB2AD0"/>
    <w:rsid w:val="130E73C2"/>
    <w:rsid w:val="136354E7"/>
    <w:rsid w:val="13C5192C"/>
    <w:rsid w:val="13D17A83"/>
    <w:rsid w:val="13EC6F8D"/>
    <w:rsid w:val="13F96ED1"/>
    <w:rsid w:val="14331D3D"/>
    <w:rsid w:val="14F6371E"/>
    <w:rsid w:val="14FE07FE"/>
    <w:rsid w:val="151148E8"/>
    <w:rsid w:val="15325191"/>
    <w:rsid w:val="158C2B6D"/>
    <w:rsid w:val="15D22F3B"/>
    <w:rsid w:val="16133E5E"/>
    <w:rsid w:val="16153F8D"/>
    <w:rsid w:val="164C7363"/>
    <w:rsid w:val="167B40EE"/>
    <w:rsid w:val="17087F4C"/>
    <w:rsid w:val="17562ADF"/>
    <w:rsid w:val="18574301"/>
    <w:rsid w:val="18714DB4"/>
    <w:rsid w:val="18804188"/>
    <w:rsid w:val="1883680C"/>
    <w:rsid w:val="18F7499C"/>
    <w:rsid w:val="19A1106F"/>
    <w:rsid w:val="19AA3408"/>
    <w:rsid w:val="1A772577"/>
    <w:rsid w:val="1A812401"/>
    <w:rsid w:val="1AAC3E94"/>
    <w:rsid w:val="1AC151B4"/>
    <w:rsid w:val="1AC90E41"/>
    <w:rsid w:val="1AE83F68"/>
    <w:rsid w:val="1AF93CE3"/>
    <w:rsid w:val="1B756128"/>
    <w:rsid w:val="1B977D90"/>
    <w:rsid w:val="1BA162CD"/>
    <w:rsid w:val="1BE41B67"/>
    <w:rsid w:val="1CAC7FE6"/>
    <w:rsid w:val="1CEC2934"/>
    <w:rsid w:val="1D497BBF"/>
    <w:rsid w:val="1DD47572"/>
    <w:rsid w:val="1DE30DB3"/>
    <w:rsid w:val="1E4F22B0"/>
    <w:rsid w:val="1E8F164C"/>
    <w:rsid w:val="1F187406"/>
    <w:rsid w:val="1F3070F5"/>
    <w:rsid w:val="1FD22E68"/>
    <w:rsid w:val="20995391"/>
    <w:rsid w:val="20B81B4B"/>
    <w:rsid w:val="20BA0FF9"/>
    <w:rsid w:val="21282075"/>
    <w:rsid w:val="21981AF8"/>
    <w:rsid w:val="21CF3215"/>
    <w:rsid w:val="21D627A8"/>
    <w:rsid w:val="22A53EBB"/>
    <w:rsid w:val="22F85FBE"/>
    <w:rsid w:val="22FB2B87"/>
    <w:rsid w:val="231F1DBA"/>
    <w:rsid w:val="23AA1602"/>
    <w:rsid w:val="23D90A65"/>
    <w:rsid w:val="249C6C69"/>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EA637E"/>
    <w:rsid w:val="2D07550B"/>
    <w:rsid w:val="2D0C515F"/>
    <w:rsid w:val="2D133B9A"/>
    <w:rsid w:val="2D273A63"/>
    <w:rsid w:val="2DA7679B"/>
    <w:rsid w:val="2DBA49A8"/>
    <w:rsid w:val="2DF92135"/>
    <w:rsid w:val="2EED0E18"/>
    <w:rsid w:val="2F19582D"/>
    <w:rsid w:val="2FB56247"/>
    <w:rsid w:val="2FD82C2E"/>
    <w:rsid w:val="2FD961E4"/>
    <w:rsid w:val="30573A78"/>
    <w:rsid w:val="311010E0"/>
    <w:rsid w:val="31120C66"/>
    <w:rsid w:val="31AE463F"/>
    <w:rsid w:val="31EA386E"/>
    <w:rsid w:val="325E309D"/>
    <w:rsid w:val="336674BC"/>
    <w:rsid w:val="34FE707E"/>
    <w:rsid w:val="35794AFA"/>
    <w:rsid w:val="3587007C"/>
    <w:rsid w:val="35DD25C0"/>
    <w:rsid w:val="36BA60D8"/>
    <w:rsid w:val="370B587C"/>
    <w:rsid w:val="37D377B6"/>
    <w:rsid w:val="380B2F5F"/>
    <w:rsid w:val="385A7E36"/>
    <w:rsid w:val="38DF2C21"/>
    <w:rsid w:val="38ED2D43"/>
    <w:rsid w:val="39823272"/>
    <w:rsid w:val="3991089E"/>
    <w:rsid w:val="39D13924"/>
    <w:rsid w:val="3A3B4327"/>
    <w:rsid w:val="3A534CD1"/>
    <w:rsid w:val="3A774B2A"/>
    <w:rsid w:val="3ACF3804"/>
    <w:rsid w:val="3B310FC0"/>
    <w:rsid w:val="3BEE2CE0"/>
    <w:rsid w:val="3C0F64B4"/>
    <w:rsid w:val="3C683C2C"/>
    <w:rsid w:val="3CF94A44"/>
    <w:rsid w:val="3D231754"/>
    <w:rsid w:val="3D6A0B18"/>
    <w:rsid w:val="3D8C7F47"/>
    <w:rsid w:val="3DBE51F4"/>
    <w:rsid w:val="3EBA1C45"/>
    <w:rsid w:val="3ED66BA4"/>
    <w:rsid w:val="3EEA3C37"/>
    <w:rsid w:val="3F3F0226"/>
    <w:rsid w:val="3F4202DD"/>
    <w:rsid w:val="3F5800C9"/>
    <w:rsid w:val="3F8955E2"/>
    <w:rsid w:val="3FF52FF7"/>
    <w:rsid w:val="3FF90CDB"/>
    <w:rsid w:val="40065B1F"/>
    <w:rsid w:val="40D14838"/>
    <w:rsid w:val="4147306E"/>
    <w:rsid w:val="416135FA"/>
    <w:rsid w:val="41B3338B"/>
    <w:rsid w:val="41B60C35"/>
    <w:rsid w:val="42126977"/>
    <w:rsid w:val="42A321BA"/>
    <w:rsid w:val="42AF6223"/>
    <w:rsid w:val="4345095B"/>
    <w:rsid w:val="435B5C8B"/>
    <w:rsid w:val="44055F4E"/>
    <w:rsid w:val="44062D00"/>
    <w:rsid w:val="44546201"/>
    <w:rsid w:val="44581F51"/>
    <w:rsid w:val="449832F3"/>
    <w:rsid w:val="44C53281"/>
    <w:rsid w:val="44C77996"/>
    <w:rsid w:val="451E6F60"/>
    <w:rsid w:val="45244DEA"/>
    <w:rsid w:val="457D29AC"/>
    <w:rsid w:val="459D52E1"/>
    <w:rsid w:val="46D069DB"/>
    <w:rsid w:val="46F11087"/>
    <w:rsid w:val="47507A0D"/>
    <w:rsid w:val="47D9027C"/>
    <w:rsid w:val="485129D4"/>
    <w:rsid w:val="48DC7F2A"/>
    <w:rsid w:val="48F44CB0"/>
    <w:rsid w:val="49040430"/>
    <w:rsid w:val="49054F84"/>
    <w:rsid w:val="491410D3"/>
    <w:rsid w:val="493279BC"/>
    <w:rsid w:val="498F7622"/>
    <w:rsid w:val="49DD1D3E"/>
    <w:rsid w:val="4A3B6FBA"/>
    <w:rsid w:val="4AD56B06"/>
    <w:rsid w:val="4B0F46CF"/>
    <w:rsid w:val="4BAF7449"/>
    <w:rsid w:val="4C1C290F"/>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EE20ED3"/>
    <w:rsid w:val="4F1F4D4D"/>
    <w:rsid w:val="501E1C67"/>
    <w:rsid w:val="50FC2A30"/>
    <w:rsid w:val="51716E99"/>
    <w:rsid w:val="51962AA0"/>
    <w:rsid w:val="51A73BDA"/>
    <w:rsid w:val="51FA56EA"/>
    <w:rsid w:val="52537039"/>
    <w:rsid w:val="52726854"/>
    <w:rsid w:val="528C7AA2"/>
    <w:rsid w:val="52934D28"/>
    <w:rsid w:val="531E7FE8"/>
    <w:rsid w:val="533F513B"/>
    <w:rsid w:val="538878EE"/>
    <w:rsid w:val="538C29F6"/>
    <w:rsid w:val="53A776AF"/>
    <w:rsid w:val="53CA1AF3"/>
    <w:rsid w:val="5517137F"/>
    <w:rsid w:val="555F1376"/>
    <w:rsid w:val="55610FBC"/>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CFB5245"/>
    <w:rsid w:val="5D3E5898"/>
    <w:rsid w:val="5D453D32"/>
    <w:rsid w:val="5D6F1865"/>
    <w:rsid w:val="5E454415"/>
    <w:rsid w:val="5E9F72FF"/>
    <w:rsid w:val="5EAE4345"/>
    <w:rsid w:val="5ED7519A"/>
    <w:rsid w:val="5F0B7BE8"/>
    <w:rsid w:val="5F7749DC"/>
    <w:rsid w:val="5F887D22"/>
    <w:rsid w:val="60423FDD"/>
    <w:rsid w:val="60636240"/>
    <w:rsid w:val="609036BE"/>
    <w:rsid w:val="61306A6A"/>
    <w:rsid w:val="614B10EF"/>
    <w:rsid w:val="618D132F"/>
    <w:rsid w:val="622B3E41"/>
    <w:rsid w:val="629E3783"/>
    <w:rsid w:val="62A438B2"/>
    <w:rsid w:val="6325419E"/>
    <w:rsid w:val="635941B3"/>
    <w:rsid w:val="638766EA"/>
    <w:rsid w:val="63921828"/>
    <w:rsid w:val="63F91B7F"/>
    <w:rsid w:val="646F7B60"/>
    <w:rsid w:val="647462EB"/>
    <w:rsid w:val="648D3E98"/>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A8A3A22"/>
    <w:rsid w:val="6B1D66F3"/>
    <w:rsid w:val="6C8332B6"/>
    <w:rsid w:val="6D21015F"/>
    <w:rsid w:val="6D3B5F42"/>
    <w:rsid w:val="6D971A88"/>
    <w:rsid w:val="6DA25BA6"/>
    <w:rsid w:val="6DEF4AF3"/>
    <w:rsid w:val="6E3157DE"/>
    <w:rsid w:val="6E8F522C"/>
    <w:rsid w:val="6F32730A"/>
    <w:rsid w:val="7010249B"/>
    <w:rsid w:val="705C256B"/>
    <w:rsid w:val="70FE079B"/>
    <w:rsid w:val="712465BB"/>
    <w:rsid w:val="7139323E"/>
    <w:rsid w:val="71CD7CC2"/>
    <w:rsid w:val="71D31DD4"/>
    <w:rsid w:val="72171BCC"/>
    <w:rsid w:val="721F11D8"/>
    <w:rsid w:val="72787E71"/>
    <w:rsid w:val="72A82BE8"/>
    <w:rsid w:val="72DF63D6"/>
    <w:rsid w:val="73016540"/>
    <w:rsid w:val="73172C86"/>
    <w:rsid w:val="73B36618"/>
    <w:rsid w:val="74315994"/>
    <w:rsid w:val="743D52CE"/>
    <w:rsid w:val="74544FB3"/>
    <w:rsid w:val="746E51F9"/>
    <w:rsid w:val="748E4362"/>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B716375"/>
    <w:rsid w:val="7C157B7B"/>
    <w:rsid w:val="7C4A0BE1"/>
    <w:rsid w:val="7C602892"/>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autoRedefine/>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autoRedefine/>
    <w:unhideWhenUsed/>
    <w:qFormat/>
    <w:uiPriority w:val="99"/>
    <w:pPr>
      <w:jc w:val="left"/>
    </w:pPr>
  </w:style>
  <w:style w:type="paragraph" w:styleId="7">
    <w:name w:val="Body Text"/>
    <w:basedOn w:val="1"/>
    <w:link w:val="39"/>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autoRedefine/>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1"/>
    <w:autoRedefine/>
    <w:qFormat/>
    <w:uiPriority w:val="0"/>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6">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character" w:customStyle="1" w:styleId="31">
    <w:name w:val="批注框文本 Char"/>
    <w:basedOn w:val="19"/>
    <w:link w:val="11"/>
    <w:autoRedefine/>
    <w:qFormat/>
    <w:uiPriority w:val="0"/>
    <w:rPr>
      <w:rFonts w:ascii="Times New Roman" w:hAnsi="Times New Roman" w:eastAsia="宋体" w:cs="Times New Roman"/>
      <w:kern w:val="2"/>
      <w:sz w:val="18"/>
      <w:szCs w:val="18"/>
    </w:rPr>
  </w:style>
  <w:style w:type="character" w:customStyle="1" w:styleId="32">
    <w:name w:val="标题 3 Char"/>
    <w:basedOn w:val="19"/>
    <w:link w:val="4"/>
    <w:autoRedefine/>
    <w:semiHidden/>
    <w:qFormat/>
    <w:uiPriority w:val="0"/>
    <w:rPr>
      <w:rFonts w:ascii="Times New Roman" w:hAnsi="Times New Roman" w:eastAsia="宋体" w:cs="Times New Roman"/>
      <w:b/>
      <w:bCs/>
      <w:kern w:val="2"/>
      <w:sz w:val="32"/>
      <w:szCs w:val="32"/>
    </w:rPr>
  </w:style>
  <w:style w:type="paragraph" w:customStyle="1" w:styleId="33">
    <w:name w:val="--规划正文"/>
    <w:basedOn w:val="1"/>
    <w:autoRedefine/>
    <w:qFormat/>
    <w:uiPriority w:val="0"/>
    <w:pPr>
      <w:spacing w:line="360" w:lineRule="auto"/>
      <w:ind w:firstLine="200" w:firstLineChars="200"/>
    </w:pPr>
    <w:rPr>
      <w:rFonts w:ascii="宋体"/>
      <w:kern w:val="0"/>
      <w:sz w:val="24"/>
      <w:szCs w:val="20"/>
    </w:rPr>
  </w:style>
  <w:style w:type="paragraph" w:customStyle="1" w:styleId="3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autoRedefine/>
    <w:qFormat/>
    <w:uiPriority w:val="99"/>
    <w:rPr>
      <w:rFonts w:ascii="Times New Roman" w:hAnsi="Times New Roman" w:eastAsia="宋体" w:cs="Times New Roman"/>
      <w:kern w:val="2"/>
      <w:sz w:val="18"/>
      <w:szCs w:val="18"/>
    </w:rPr>
  </w:style>
  <w:style w:type="paragraph" w:customStyle="1" w:styleId="38">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7"/>
    <w:autoRedefine/>
    <w:qFormat/>
    <w:uiPriority w:val="0"/>
    <w:rPr>
      <w:rFonts w:ascii="Times New Roman" w:hAnsi="Times New Roman" w:eastAsia="宋体" w:cs="Times New Roman"/>
      <w:kern w:val="2"/>
      <w:sz w:val="21"/>
      <w:szCs w:val="24"/>
    </w:rPr>
  </w:style>
  <w:style w:type="paragraph" w:customStyle="1" w:styleId="40">
    <w:name w:val="正文文本_0"/>
    <w:basedOn w:val="1"/>
    <w:autoRedefine/>
    <w:qFormat/>
    <w:uiPriority w:val="0"/>
    <w:pPr>
      <w:spacing w:after="120" w:line="276" w:lineRule="auto"/>
    </w:pPr>
    <w:rPr>
      <w:rFonts w:ascii="Tahoma" w:hAnsi="Tahoma"/>
      <w:kern w:val="0"/>
      <w:sz w:val="20"/>
      <w:szCs w:val="20"/>
    </w:rPr>
  </w:style>
  <w:style w:type="paragraph" w:customStyle="1" w:styleId="41">
    <w:name w:val="普通(网站)1"/>
    <w:basedOn w:val="1"/>
    <w:autoRedefine/>
    <w:qFormat/>
    <w:uiPriority w:val="0"/>
    <w:pPr>
      <w:widowControl/>
    </w:pPr>
    <w:rPr>
      <w:rFonts w:hAnsi="宋体"/>
      <w:sz w:val="15"/>
      <w:szCs w:val="15"/>
    </w:rPr>
  </w:style>
  <w:style w:type="paragraph" w:customStyle="1" w:styleId="4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autoRedefine/>
    <w:qFormat/>
    <w:uiPriority w:val="0"/>
    <w:rPr>
      <w:rFonts w:ascii="宋体" w:hAnsi="宋体" w:cs="宋体"/>
      <w:sz w:val="20"/>
      <w:szCs w:val="20"/>
    </w:rPr>
  </w:style>
  <w:style w:type="paragraph" w:customStyle="1" w:styleId="44">
    <w:name w:val="其他"/>
    <w:basedOn w:val="1"/>
    <w:autoRedefine/>
    <w:qFormat/>
    <w:uiPriority w:val="0"/>
    <w:pPr>
      <w:spacing w:line="312" w:lineRule="auto"/>
      <w:ind w:firstLine="360"/>
    </w:pPr>
    <w:rPr>
      <w:rFonts w:ascii="宋体" w:hAnsi="宋体" w:cs="宋体"/>
      <w:sz w:val="20"/>
      <w:szCs w:val="20"/>
    </w:rPr>
  </w:style>
  <w:style w:type="paragraph" w:customStyle="1" w:styleId="45">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12551</Words>
  <Characters>13800</Characters>
  <Lines>123</Lines>
  <Paragraphs>34</Paragraphs>
  <TotalTime>4</TotalTime>
  <ScaleCrop>false</ScaleCrop>
  <LinksUpToDate>false</LinksUpToDate>
  <CharactersWithSpaces>14952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2023-08-04T01:10:00Z</cp:lastPrinted>
  <dcterms:modified xsi:type="dcterms:W3CDTF">2023-12-28T02:31:51Z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8B8CDCB17E35411782D866457E8D5F25_13</vt:lpwstr>
  </property>
</Properties>
</file>