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7040"/>
      <w:bookmarkStart w:id="2" w:name="_Toc14315"/>
      <w:bookmarkStart w:id="3" w:name="_Toc16091"/>
      <w:bookmarkStart w:id="4" w:name="_Toc3493"/>
      <w:bookmarkStart w:id="5" w:name="_Toc15365"/>
      <w:bookmarkStart w:id="6" w:name="_Toc15189"/>
      <w:bookmarkStart w:id="7" w:name="_Toc1555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rPr>
        <w:t>篮球场工程项目</w:t>
      </w:r>
    </w:p>
    <w:p>
      <w:pPr>
        <w:spacing w:line="240" w:lineRule="auto"/>
        <w:jc w:val="center"/>
        <w:rPr>
          <w:rFonts w:hint="eastAsia" w:eastAsia="宋体"/>
          <w:sz w:val="24"/>
          <w:lang w:val="en-US" w:eastAsia="zh-CN"/>
        </w:rPr>
      </w:pP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G</w:t>
      </w:r>
      <w:r>
        <w:rPr>
          <w:rFonts w:hint="eastAsia" w:ascii="宋体" w:hAnsi="宋体"/>
          <w:b/>
          <w:bCs/>
          <w:color w:val="auto"/>
          <w:sz w:val="36"/>
          <w:szCs w:val="36"/>
          <w:highlight w:val="none"/>
        </w:rPr>
        <w:t>202300</w:t>
      </w:r>
      <w:r>
        <w:rPr>
          <w:rFonts w:hint="eastAsia" w:ascii="宋体" w:hAnsi="宋体"/>
          <w:b/>
          <w:bCs/>
          <w:color w:val="auto"/>
          <w:sz w:val="36"/>
          <w:szCs w:val="36"/>
          <w:highlight w:val="none"/>
          <w:lang w:val="en-US" w:eastAsia="zh-CN"/>
        </w:rPr>
        <w:t>02</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12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2"/>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bookmarkStart w:id="136" w:name="_GoBack"/>
      <w:bookmarkEnd w:id="136"/>
      <w:r>
        <w:rPr>
          <w:rFonts w:hint="eastAsia" w:ascii="宋体" w:hAnsi="宋体" w:eastAsia="宋体" w:cs="宋体"/>
          <w:color w:val="0000FF"/>
          <w:kern w:val="0"/>
          <w:sz w:val="24"/>
          <w:szCs w:val="24"/>
          <w:lang w:val="en-US" w:eastAsia="zh-CN"/>
        </w:rPr>
        <w:t>篮球场工程项目+NYWYG2023000</w:t>
      </w:r>
      <w:r>
        <w:rPr>
          <w:rFonts w:hint="eastAsia" w:ascii="宋体" w:hAnsi="宋体" w:cs="宋体"/>
          <w:color w:val="0000FF"/>
          <w:kern w:val="0"/>
          <w:sz w:val="24"/>
          <w:szCs w:val="24"/>
          <w:lang w:val="en-US" w:eastAsia="zh-CN"/>
        </w:rPr>
        <w:t>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color w:val="auto"/>
          <w:sz w:val="24"/>
          <w:szCs w:val="24"/>
          <w:lang w:val="en-US" w:eastAsia="zh-CN"/>
        </w:rPr>
        <w:t>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本项目不接受联合体，不允许转包和违法分包。</w:t>
      </w:r>
      <w:r>
        <w:rPr>
          <w:rFonts w:hint="eastAsia" w:ascii="宋体" w:hAnsi="宋体" w:eastAsia="宋体" w:cs="Times New Roman"/>
          <w:color w:val="0000FF"/>
          <w:sz w:val="24"/>
          <w:szCs w:val="24"/>
          <w:lang w:val="en-US" w:eastAsia="zh-CN"/>
        </w:rPr>
        <w:t>需提供书面承诺，内容必须包含相关文字内容，格式自拟，并加盖供应商公章。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textAlignment w:val="auto"/>
        <w:rPr>
          <w:rFonts w:hint="eastAsia" w:ascii="宋体" w:hAnsi="宋体" w:eastAsia="宋体" w:cs="Times New Roman"/>
          <w:bCs/>
          <w:color w:val="auto"/>
          <w:sz w:val="24"/>
          <w:szCs w:val="24"/>
        </w:rPr>
      </w:pP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pStyle w:val="6"/>
        <w:rPr>
          <w:rFonts w:hint="eastAsia" w:ascii="宋体" w:hAnsi="宋体" w:eastAsia="宋体" w:cs="宋体"/>
          <w:b/>
          <w:bCs w:val="0"/>
          <w:color w:val="auto"/>
          <w:kern w:val="0"/>
          <w:sz w:val="52"/>
          <w:szCs w:val="52"/>
          <w:lang w:val="en-US" w:eastAsia="zh-CN"/>
        </w:rPr>
      </w:pPr>
    </w:p>
    <w:p>
      <w:pPr>
        <w:pStyle w:val="6"/>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1994"/>
      <w:bookmarkStart w:id="13" w:name="_Toc12520"/>
      <w:bookmarkStart w:id="14" w:name="_Toc40346216"/>
      <w:bookmarkStart w:id="15" w:name="_Toc7291"/>
      <w:bookmarkStart w:id="16" w:name="_Toc40776111"/>
      <w:bookmarkStart w:id="17" w:name="_Toc26267"/>
      <w:bookmarkStart w:id="18" w:name="_Toc3471"/>
      <w:bookmarkStart w:id="19" w:name="_Toc11305"/>
      <w:bookmarkStart w:id="20" w:name="_Toc8364"/>
      <w:bookmarkStart w:id="21" w:name="_Toc40346375"/>
      <w:bookmarkStart w:id="22" w:name="_Toc21249"/>
      <w:bookmarkStart w:id="23" w:name="_Toc11075"/>
      <w:bookmarkStart w:id="24" w:name="_Toc6547"/>
      <w:bookmarkStart w:id="25" w:name="_Toc15870"/>
      <w:bookmarkStart w:id="26" w:name="_Toc29113"/>
      <w:bookmarkStart w:id="27" w:name="_Toc435"/>
      <w:bookmarkStart w:id="28" w:name="_Toc28703"/>
      <w:r>
        <w:rPr>
          <w:rFonts w:hint="eastAsia" w:ascii="宋体" w:hAnsi="宋体"/>
          <w:b/>
          <w:bCs/>
          <w:sz w:val="72"/>
          <w:szCs w:val="72"/>
          <w:lang w:eastAsia="zh-CN"/>
        </w:rPr>
        <w:t>报名资料</w:t>
      </w:r>
    </w:p>
    <w:p>
      <w:pPr>
        <w:pStyle w:val="2"/>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776112"/>
      <w:bookmarkStart w:id="30" w:name="_Toc40346217"/>
      <w:bookmarkStart w:id="31" w:name="_Toc2916"/>
      <w:bookmarkStart w:id="32" w:name="_Toc20884"/>
      <w:bookmarkStart w:id="33" w:name="_Toc17709"/>
      <w:bookmarkStart w:id="34" w:name="_Toc27997"/>
      <w:bookmarkStart w:id="35" w:name="_Toc1743"/>
      <w:bookmarkStart w:id="36" w:name="_Toc40346376"/>
    </w:p>
    <w:p>
      <w:pPr>
        <w:widowControl/>
        <w:spacing w:line="360" w:lineRule="auto"/>
        <w:ind w:firstLine="600"/>
        <w:outlineLvl w:val="0"/>
        <w:rPr>
          <w:rFonts w:cs="宋体"/>
          <w:kern w:val="0"/>
          <w:sz w:val="30"/>
          <w:szCs w:val="30"/>
        </w:rPr>
      </w:pPr>
      <w:bookmarkStart w:id="37" w:name="_Toc19699"/>
      <w:bookmarkStart w:id="38" w:name="_Toc29102"/>
      <w:bookmarkStart w:id="39" w:name="_Toc2012"/>
      <w:bookmarkStart w:id="40" w:name="_Toc23097"/>
      <w:bookmarkStart w:id="41" w:name="_Toc2029"/>
      <w:bookmarkStart w:id="42" w:name="_Toc11485"/>
      <w:bookmarkStart w:id="43" w:name="_Toc30979"/>
      <w:bookmarkStart w:id="44" w:name="_Toc31538"/>
      <w:bookmarkStart w:id="45" w:name="_Toc5238"/>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4013"/>
      <w:bookmarkStart w:id="47" w:name="_Toc40346377"/>
      <w:bookmarkStart w:id="48" w:name="_Toc11558"/>
      <w:bookmarkStart w:id="49" w:name="_Toc31993"/>
      <w:bookmarkStart w:id="50" w:name="_Toc40776113"/>
      <w:bookmarkStart w:id="51" w:name="_Toc21483"/>
      <w:bookmarkStart w:id="52" w:name="_Toc16794"/>
      <w:bookmarkStart w:id="53" w:name="_Toc28064"/>
      <w:bookmarkStart w:id="54" w:name="_Toc11141"/>
      <w:bookmarkStart w:id="55" w:name="_Toc27867"/>
      <w:bookmarkStart w:id="56" w:name="_Toc7052"/>
      <w:bookmarkStart w:id="57" w:name="_Toc17930"/>
      <w:bookmarkStart w:id="58" w:name="_Toc29767"/>
      <w:bookmarkStart w:id="59" w:name="_Toc14824"/>
      <w:bookmarkStart w:id="60" w:name="_Toc40346218"/>
      <w:bookmarkStart w:id="61" w:name="_Toc12645"/>
      <w:bookmarkStart w:id="62" w:name="_Toc2476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16813"/>
      <w:bookmarkStart w:id="64" w:name="_Toc26029"/>
      <w:bookmarkStart w:id="65" w:name="_Toc1324"/>
      <w:bookmarkStart w:id="66" w:name="_Toc6438"/>
      <w:bookmarkStart w:id="67" w:name="_Toc40346219"/>
      <w:bookmarkStart w:id="68" w:name="_Toc14287"/>
      <w:bookmarkStart w:id="69" w:name="_Toc40346378"/>
      <w:bookmarkStart w:id="70" w:name="_Toc19831"/>
      <w:bookmarkStart w:id="71" w:name="_Toc24651"/>
      <w:bookmarkStart w:id="72" w:name="_Toc31197"/>
      <w:bookmarkStart w:id="73" w:name="_Toc9883"/>
      <w:bookmarkStart w:id="74" w:name="_Toc11334"/>
      <w:bookmarkStart w:id="75" w:name="_Toc32709"/>
      <w:bookmarkStart w:id="76" w:name="_Toc40776114"/>
      <w:bookmarkStart w:id="77" w:name="_Toc4563"/>
      <w:bookmarkStart w:id="78" w:name="_Toc17537"/>
      <w:bookmarkStart w:id="79" w:name="_Toc27771"/>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20994"/>
      <w:bookmarkStart w:id="81" w:name="_Toc14586"/>
      <w:bookmarkStart w:id="82" w:name="_Toc40346220"/>
      <w:bookmarkStart w:id="83" w:name="_Toc27206"/>
      <w:bookmarkStart w:id="84" w:name="_Toc13222"/>
      <w:bookmarkStart w:id="85" w:name="_Toc18353"/>
      <w:bookmarkStart w:id="86" w:name="_Toc40346379"/>
      <w:bookmarkStart w:id="87" w:name="_Toc5634"/>
      <w:bookmarkStart w:id="88" w:name="_Toc3895"/>
      <w:bookmarkStart w:id="89" w:name="_Toc12650"/>
      <w:bookmarkStart w:id="90" w:name="_Toc21940"/>
      <w:bookmarkStart w:id="91" w:name="_Toc27868"/>
      <w:bookmarkStart w:id="92" w:name="_Toc30336"/>
      <w:bookmarkStart w:id="93" w:name="_Toc21686"/>
      <w:bookmarkStart w:id="94" w:name="_Toc5189"/>
      <w:bookmarkStart w:id="95" w:name="_Toc40776115"/>
      <w:bookmarkStart w:id="96" w:name="_Toc17483"/>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27646"/>
      <w:bookmarkStart w:id="98" w:name="_Toc12127"/>
      <w:bookmarkStart w:id="99" w:name="_Toc5220"/>
      <w:bookmarkStart w:id="100" w:name="_Toc9282"/>
      <w:bookmarkStart w:id="101" w:name="_Toc3498"/>
      <w:bookmarkStart w:id="102" w:name="_Toc14462"/>
      <w:bookmarkStart w:id="103" w:name="_Toc40776116"/>
      <w:bookmarkStart w:id="104" w:name="_Toc32371"/>
      <w:bookmarkStart w:id="105" w:name="_Toc30856"/>
      <w:bookmarkStart w:id="106" w:name="_Toc10454"/>
      <w:bookmarkStart w:id="107" w:name="_Toc30904"/>
      <w:bookmarkStart w:id="108" w:name="_Toc40346221"/>
      <w:bookmarkStart w:id="109" w:name="_Toc40346380"/>
      <w:bookmarkStart w:id="110" w:name="_Toc8526"/>
      <w:bookmarkStart w:id="111" w:name="_Toc11547"/>
      <w:bookmarkStart w:id="112" w:name="_Toc27009"/>
      <w:bookmarkStart w:id="113" w:name="_Toc21449"/>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17"/>
      </w:pPr>
    </w:p>
    <w:p>
      <w:pPr>
        <w:pStyle w:val="23"/>
        <w:spacing w:line="360" w:lineRule="auto"/>
        <w:ind w:firstLine="0" w:firstLineChars="0"/>
        <w:rPr>
          <w:rFonts w:ascii="宋体" w:hAnsi="宋体"/>
          <w:bCs/>
          <w:color w:val="0000FF"/>
          <w:sz w:val="24"/>
          <w:szCs w:val="24"/>
        </w:rPr>
      </w:pPr>
      <w:bookmarkStart w:id="114" w:name="_Toc9697"/>
      <w:bookmarkStart w:id="115" w:name="_Toc13184"/>
      <w:bookmarkStart w:id="116" w:name="_Toc6691"/>
      <w:bookmarkStart w:id="117" w:name="_Toc16728"/>
      <w:bookmarkStart w:id="118" w:name="_Toc15539"/>
      <w:bookmarkStart w:id="119" w:name="_Toc10399"/>
      <w:bookmarkStart w:id="120" w:name="_Toc21213"/>
      <w:bookmarkStart w:id="121" w:name="_Toc31077"/>
      <w:bookmarkStart w:id="122" w:name="_Toc28747"/>
      <w:bookmarkStart w:id="123" w:name="_Toc16608"/>
      <w:bookmarkStart w:id="124" w:name="_Toc8637"/>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20854"/>
      <w:bookmarkStart w:id="128" w:name="_Toc3758"/>
      <w:bookmarkStart w:id="129" w:name="_Toc7276"/>
      <w:bookmarkStart w:id="130" w:name="_Toc14853"/>
      <w:bookmarkStart w:id="131" w:name="_Toc3241"/>
      <w:bookmarkStart w:id="132" w:name="_Toc18443"/>
      <w:bookmarkStart w:id="133" w:name="_Toc14020"/>
      <w:bookmarkStart w:id="134" w:name="_Toc15050"/>
      <w:bookmarkStart w:id="135" w:name="_Toc15934"/>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5.本项目不接受联合体，不允许转包和违法分包。</w:t>
      </w:r>
      <w:r>
        <w:rPr>
          <w:rFonts w:hint="eastAsia" w:ascii="宋体" w:hAnsi="宋体" w:eastAsia="宋体" w:cs="宋体"/>
          <w:color w:val="0000FF"/>
          <w:sz w:val="24"/>
          <w:szCs w:val="24"/>
          <w:lang w:eastAsia="zh-CN"/>
        </w:rPr>
        <w:t>需提供书面承诺，内容必须包含相关文字内容，格式自拟，并加盖供应商公章。</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eastAsia="宋体" w:cs="宋体"/>
          <w:color w:val="0000FF"/>
          <w:sz w:val="24"/>
          <w:szCs w:val="24"/>
          <w:lang w:val="en-US" w:eastAsia="zh-CN"/>
        </w:rPr>
      </w:pPr>
    </w:p>
    <w:p>
      <w:pPr>
        <w:pStyle w:val="23"/>
        <w:numPr>
          <w:ilvl w:val="0"/>
          <w:numId w:val="0"/>
        </w:numPr>
        <w:spacing w:line="360" w:lineRule="auto"/>
        <w:rPr>
          <w:rFonts w:hint="eastAsia" w:ascii="宋体" w:hAnsi="宋体" w:eastAsia="宋体" w:cs="宋体"/>
          <w:color w:val="0000FF"/>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C03487B"/>
    <w:rsid w:val="0D8344AC"/>
    <w:rsid w:val="14C35BD0"/>
    <w:rsid w:val="14EF6DCA"/>
    <w:rsid w:val="172327DB"/>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FE82879"/>
    <w:rsid w:val="508A631B"/>
    <w:rsid w:val="51701B4D"/>
    <w:rsid w:val="548C5956"/>
    <w:rsid w:val="55252680"/>
    <w:rsid w:val="563C073B"/>
    <w:rsid w:val="597F2160"/>
    <w:rsid w:val="5A9932D8"/>
    <w:rsid w:val="5B125F66"/>
    <w:rsid w:val="5C5762BC"/>
    <w:rsid w:val="5C85526A"/>
    <w:rsid w:val="5C952952"/>
    <w:rsid w:val="5EDB7DEF"/>
    <w:rsid w:val="611E41E2"/>
    <w:rsid w:val="639C77AA"/>
    <w:rsid w:val="64DB34C0"/>
    <w:rsid w:val="658C3CFB"/>
    <w:rsid w:val="65F91CA0"/>
    <w:rsid w:val="66C035C3"/>
    <w:rsid w:val="69E20917"/>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1"/>
    <w:qFormat/>
    <w:uiPriority w:val="0"/>
    <w:pPr>
      <w:ind w:firstLine="420"/>
    </w:pPr>
  </w:style>
  <w:style w:type="paragraph" w:styleId="6">
    <w:name w:val="Body Text"/>
    <w:basedOn w:val="1"/>
    <w:qFormat/>
    <w:uiPriority w:val="0"/>
    <w:pPr>
      <w:spacing w:after="120"/>
    </w:pPr>
  </w:style>
  <w:style w:type="paragraph" w:styleId="7">
    <w:name w:val="List Bullet 2"/>
    <w:basedOn w:val="1"/>
    <w:semiHidden/>
    <w:unhideWhenUsed/>
    <w:qFormat/>
    <w:uiPriority w:val="99"/>
    <w:pPr>
      <w:numPr>
        <w:ilvl w:val="0"/>
        <w:numId w:val="1"/>
      </w:numPr>
    </w:pPr>
  </w:style>
  <w:style w:type="paragraph" w:styleId="8">
    <w:name w:val="Plain Text"/>
    <w:basedOn w:val="1"/>
    <w:link w:val="22"/>
    <w:qFormat/>
    <w:uiPriority w:val="0"/>
    <w:rPr>
      <w:rFonts w:ascii="宋体" w:hAnsi="Courier New" w:cs="Courier New"/>
      <w:szCs w:val="21"/>
    </w:rPr>
  </w:style>
  <w:style w:type="paragraph" w:styleId="9">
    <w:name w:val="Balloon Text"/>
    <w:basedOn w:val="1"/>
    <w:link w:val="26"/>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4"/>
    <w:link w:val="11"/>
    <w:qFormat/>
    <w:uiPriority w:val="99"/>
    <w:rPr>
      <w:sz w:val="18"/>
      <w:szCs w:val="18"/>
    </w:rPr>
  </w:style>
  <w:style w:type="character" w:customStyle="1" w:styleId="19">
    <w:name w:val="页脚 Char"/>
    <w:basedOn w:val="14"/>
    <w:link w:val="10"/>
    <w:qFormat/>
    <w:uiPriority w:val="99"/>
    <w:rPr>
      <w:sz w:val="18"/>
      <w:szCs w:val="18"/>
    </w:rPr>
  </w:style>
  <w:style w:type="character" w:customStyle="1" w:styleId="20">
    <w:name w:val="标题 2 Char"/>
    <w:basedOn w:val="14"/>
    <w:link w:val="4"/>
    <w:qFormat/>
    <w:uiPriority w:val="0"/>
    <w:rPr>
      <w:rFonts w:ascii="Arial" w:hAnsi="Arial" w:eastAsia="黑体" w:cs="Times New Roman"/>
      <w:b/>
      <w:bCs/>
      <w:sz w:val="32"/>
      <w:szCs w:val="32"/>
    </w:rPr>
  </w:style>
  <w:style w:type="character" w:customStyle="1" w:styleId="21">
    <w:name w:val="正文缩进 Char"/>
    <w:link w:val="5"/>
    <w:qFormat/>
    <w:uiPriority w:val="0"/>
    <w:rPr>
      <w:rFonts w:ascii="Times New Roman" w:hAnsi="Times New Roman" w:eastAsia="宋体" w:cs="Times New Roman"/>
      <w:szCs w:val="24"/>
    </w:rPr>
  </w:style>
  <w:style w:type="character" w:customStyle="1" w:styleId="22">
    <w:name w:val="纯文本 Char"/>
    <w:basedOn w:val="14"/>
    <w:link w:val="8"/>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4"/>
    <w:link w:val="9"/>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1</TotalTime>
  <ScaleCrop>false</ScaleCrop>
  <LinksUpToDate>false</LinksUpToDate>
  <CharactersWithSpaces>2079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2023-07-24T02:09:00Z</cp:lastPrinted>
  <dcterms:modified xsi:type="dcterms:W3CDTF">2023-11-30T02:04:12Z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17C3EDEA72794B369AA43B4109BBCEC9_13</vt:lpwstr>
  </property>
</Properties>
</file>