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hAnsi="宋体" w:eastAsia="宋体"/>
          <w:b/>
          <w:bCs/>
          <w:color w:val="000000"/>
          <w:sz w:val="44"/>
          <w:szCs w:val="44"/>
          <w:lang w:eastAsia="zh-CN"/>
        </w:rPr>
      </w:pPr>
      <w:r>
        <w:rPr>
          <w:rFonts w:hint="eastAsia" w:hAnsi="宋体"/>
          <w:b/>
          <w:bCs/>
          <w:color w:val="000000"/>
          <w:sz w:val="44"/>
          <w:szCs w:val="44"/>
          <w:lang w:val="en-US" w:eastAsia="zh-CN"/>
        </w:rPr>
        <w:t xml:space="preserve">                                                    医院引入自动售货机服务项目市场调研用户需求</w:t>
      </w:r>
    </w:p>
    <w:p>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rPr>
          <w:rFonts w:hint="eastAsia" w:hAnsi="宋体"/>
          <w:color w:val="000000"/>
          <w:sz w:val="21"/>
          <w:szCs w:val="24"/>
          <w:lang w:eastAsia="zh-TW"/>
        </w:rPr>
      </w:pPr>
      <w:r>
        <w:rPr>
          <w:rFonts w:hint="eastAsia" w:hAnsi="宋体"/>
          <w:b/>
          <w:color w:val="000000"/>
          <w:sz w:val="21"/>
          <w:szCs w:val="24"/>
        </w:rPr>
        <w:t>项目内容：</w:t>
      </w:r>
      <w:r>
        <w:rPr>
          <w:rFonts w:hint="eastAsia" w:hAnsi="宋体"/>
          <w:color w:val="000000"/>
          <w:sz w:val="21"/>
          <w:szCs w:val="24"/>
        </w:rPr>
        <w:t>南方医科大学第五附属医院</w:t>
      </w:r>
      <w:r>
        <w:rPr>
          <w:rFonts w:hint="eastAsia" w:hAnsi="宋体"/>
          <w:color w:val="000000"/>
          <w:sz w:val="21"/>
          <w:szCs w:val="24"/>
          <w:lang w:val="en-US" w:eastAsia="zh-CN"/>
        </w:rPr>
        <w:t>引入自动售货机服务项目</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rFonts w:hint="default" w:eastAsia="宋体"/>
          <w:lang w:val="en-US" w:eastAsia="zh-CN"/>
        </w:rPr>
      </w:pPr>
      <w:r>
        <w:rPr>
          <w:rFonts w:hint="eastAsia" w:hAnsi="宋体"/>
          <w:color w:val="000000"/>
          <w:sz w:val="21"/>
          <w:szCs w:val="24"/>
          <w:lang w:val="en-US" w:eastAsia="zh-CN"/>
        </w:rPr>
        <w:t>二、水电管理费（</w:t>
      </w:r>
      <w:r>
        <w:rPr>
          <w:rFonts w:hint="eastAsia" w:hAnsi="宋体"/>
          <w:color w:val="0000FF"/>
          <w:sz w:val="21"/>
          <w:szCs w:val="24"/>
          <w:lang w:val="en-US" w:eastAsia="zh-CN"/>
        </w:rPr>
        <w:t>税后</w:t>
      </w:r>
      <w:r>
        <w:rPr>
          <w:rFonts w:hint="eastAsia" w:hAnsi="宋体"/>
          <w:color w:val="000000"/>
          <w:sz w:val="21"/>
          <w:szCs w:val="24"/>
          <w:lang w:val="en-US" w:eastAsia="zh-CN"/>
        </w:rPr>
        <w:t>交给院方）：公司根据实际情况对水电管理费进行测算。</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hAnsi="宋体"/>
          <w:color w:val="000000"/>
          <w:sz w:val="21"/>
          <w:szCs w:val="24"/>
          <w:lang w:val="en-US" w:eastAsia="zh-CN"/>
        </w:rPr>
      </w:pPr>
      <w:r>
        <w:rPr>
          <w:rFonts w:hint="eastAsia" w:hAnsi="宋体"/>
          <w:b/>
          <w:color w:val="000000"/>
          <w:sz w:val="21"/>
          <w:szCs w:val="24"/>
          <w:lang w:val="en-US" w:eastAsia="zh-CN"/>
        </w:rPr>
        <w:t>三</w:t>
      </w:r>
      <w:r>
        <w:rPr>
          <w:rFonts w:hint="eastAsia" w:hAnsi="宋体"/>
          <w:b/>
          <w:color w:val="000000"/>
          <w:sz w:val="21"/>
          <w:szCs w:val="24"/>
        </w:rPr>
        <w:t>、服务地点：</w:t>
      </w:r>
      <w:r>
        <w:rPr>
          <w:rFonts w:hint="eastAsia" w:hAnsi="宋体"/>
          <w:color w:val="000000"/>
          <w:sz w:val="21"/>
          <w:szCs w:val="24"/>
          <w:lang w:eastAsia="zh-CN"/>
        </w:rPr>
        <w:t>院方</w:t>
      </w:r>
      <w:r>
        <w:rPr>
          <w:rFonts w:hint="eastAsia" w:hAnsi="宋体"/>
          <w:color w:val="000000"/>
          <w:sz w:val="21"/>
          <w:szCs w:val="24"/>
        </w:rPr>
        <w:t>指定地点</w:t>
      </w:r>
      <w:r>
        <w:rPr>
          <w:rFonts w:hint="eastAsia" w:hAnsi="宋体"/>
          <w:color w:val="000000"/>
          <w:sz w:val="21"/>
          <w:szCs w:val="24"/>
          <w:lang w:val="en-US" w:eastAsia="zh-CN"/>
        </w:rPr>
        <w:t xml:space="preserve"> </w:t>
      </w:r>
    </w:p>
    <w:p>
      <w:pPr>
        <w:pStyle w:val="2"/>
        <w:keepNext w:val="0"/>
        <w:keepLines w:val="0"/>
        <w:pageBreakBefore w:val="0"/>
        <w:kinsoku/>
        <w:wordWrap/>
        <w:overflowPunct/>
        <w:topLinePunct w:val="0"/>
        <w:autoSpaceDE/>
        <w:autoSpaceDN/>
        <w:bidi w:val="0"/>
        <w:spacing w:line="360" w:lineRule="auto"/>
        <w:textAlignment w:val="auto"/>
        <w:rPr>
          <w:rFonts w:hint="default"/>
          <w:lang w:val="en-US" w:eastAsia="zh-CN"/>
        </w:rPr>
      </w:pPr>
      <w:r>
        <w:rPr>
          <w:rFonts w:hint="eastAsia" w:hAnsi="宋体"/>
          <w:color w:val="000000"/>
          <w:sz w:val="21"/>
          <w:szCs w:val="24"/>
          <w:lang w:val="en-US" w:eastAsia="zh-CN"/>
        </w:rPr>
        <w:t xml:space="preserve">    四、设备台数及销售商品类别：在医院院区自动售货机，销售饮料、预包装食品、小规格日用品（纸巾等），不得销售香烟、药品、保健品等。</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hAnsi="宋体" w:eastAsia="宋体"/>
          <w:b/>
          <w:color w:val="000000"/>
          <w:sz w:val="21"/>
          <w:szCs w:val="24"/>
          <w:lang w:eastAsia="zh-CN"/>
        </w:rPr>
      </w:pPr>
      <w:r>
        <w:rPr>
          <w:rFonts w:hint="eastAsia" w:hAnsi="宋体"/>
          <w:b/>
          <w:color w:val="000000"/>
          <w:sz w:val="21"/>
          <w:szCs w:val="24"/>
          <w:lang w:val="en-US" w:eastAsia="zh-CN"/>
        </w:rPr>
        <w:t>五</w:t>
      </w:r>
      <w:r>
        <w:rPr>
          <w:rFonts w:hint="eastAsia" w:hAnsi="宋体"/>
          <w:b/>
          <w:color w:val="000000"/>
          <w:sz w:val="21"/>
          <w:szCs w:val="24"/>
        </w:rPr>
        <w:t>、服务期</w:t>
      </w:r>
      <w:r>
        <w:rPr>
          <w:rFonts w:hint="eastAsia" w:hAnsi="宋体"/>
          <w:b/>
          <w:color w:val="000000"/>
          <w:sz w:val="21"/>
          <w:szCs w:val="24"/>
          <w:lang w:val="en-US" w:eastAsia="zh-CN"/>
        </w:rPr>
        <w:t>限</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rPr>
        <w:t>.服务</w:t>
      </w:r>
      <w:r>
        <w:rPr>
          <w:rFonts w:hint="eastAsia" w:hAnsi="宋体"/>
          <w:color w:val="000000"/>
          <w:sz w:val="21"/>
          <w:szCs w:val="24"/>
          <w:lang w:val="en-US" w:eastAsia="zh-CN"/>
        </w:rPr>
        <w:t>期限</w:t>
      </w:r>
      <w:r>
        <w:rPr>
          <w:rFonts w:hint="eastAsia" w:hAnsi="宋体"/>
          <w:color w:val="000000"/>
          <w:sz w:val="21"/>
          <w:szCs w:val="24"/>
        </w:rPr>
        <w:t>:</w:t>
      </w:r>
      <w:r>
        <w:rPr>
          <w:rFonts w:hint="eastAsia" w:hAnsi="宋体"/>
          <w:color w:val="000000"/>
          <w:sz w:val="21"/>
          <w:szCs w:val="24"/>
          <w:lang w:val="en-US" w:eastAsia="zh-CN"/>
        </w:rPr>
        <w:t>自合同签订</w:t>
      </w:r>
      <w:r>
        <w:rPr>
          <w:rFonts w:hint="eastAsia" w:hAnsi="宋体"/>
          <w:color w:val="000000"/>
          <w:sz w:val="21"/>
          <w:szCs w:val="24"/>
        </w:rPr>
        <w:t>之日</w:t>
      </w:r>
      <w:r>
        <w:rPr>
          <w:rFonts w:hint="eastAsia" w:hAnsi="宋体"/>
          <w:sz w:val="21"/>
          <w:szCs w:val="24"/>
        </w:rPr>
        <w:t>起</w:t>
      </w:r>
      <w:r>
        <w:rPr>
          <w:rFonts w:hint="eastAsia" w:hAnsi="宋体"/>
          <w:sz w:val="21"/>
          <w:szCs w:val="24"/>
          <w:lang w:val="en-US" w:eastAsia="zh-CN"/>
        </w:rPr>
        <w:t>2</w:t>
      </w:r>
      <w:r>
        <w:rPr>
          <w:rFonts w:hint="eastAsia" w:hAnsi="宋体"/>
          <w:sz w:val="21"/>
          <w:szCs w:val="24"/>
        </w:rPr>
        <w:t>年。</w:t>
      </w:r>
    </w:p>
    <w:p>
      <w:pPr>
        <w:keepNext w:val="0"/>
        <w:keepLines w:val="0"/>
        <w:pageBreakBefore w:val="0"/>
        <w:kinsoku/>
        <w:wordWrap/>
        <w:overflowPunct/>
        <w:topLinePunct w:val="0"/>
        <w:autoSpaceDE/>
        <w:autoSpaceDN/>
        <w:bidi w:val="0"/>
        <w:spacing w:line="360" w:lineRule="auto"/>
        <w:ind w:firstLine="422" w:firstLineChars="200"/>
        <w:textAlignment w:val="auto"/>
        <w:rPr>
          <w:rFonts w:hint="default" w:hAnsi="宋体" w:eastAsia="宋体"/>
          <w:b/>
          <w:color w:val="000000"/>
          <w:sz w:val="21"/>
          <w:szCs w:val="24"/>
          <w:lang w:val="en-US" w:eastAsia="zh-CN"/>
        </w:rPr>
      </w:pPr>
      <w:r>
        <w:rPr>
          <w:rFonts w:hint="eastAsia" w:hAnsi="宋体"/>
          <w:b/>
          <w:color w:val="000000"/>
          <w:sz w:val="21"/>
          <w:szCs w:val="24"/>
          <w:lang w:val="en-US" w:eastAsia="zh-CN"/>
        </w:rPr>
        <w:t>六</w:t>
      </w:r>
      <w:r>
        <w:rPr>
          <w:rFonts w:hint="eastAsia" w:hAnsi="宋体"/>
          <w:b/>
          <w:color w:val="000000"/>
          <w:sz w:val="21"/>
          <w:szCs w:val="24"/>
        </w:rPr>
        <w:t>、付款方式</w:t>
      </w:r>
      <w:r>
        <w:rPr>
          <w:rFonts w:hint="eastAsia" w:hAnsi="宋体"/>
          <w:b/>
          <w:color w:val="000000"/>
          <w:sz w:val="21"/>
          <w:szCs w:val="24"/>
          <w:lang w:val="en-US" w:eastAsia="zh-CN"/>
        </w:rPr>
        <w:t>及履约保证金</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lang w:eastAsia="zh-TW"/>
        </w:rPr>
        <w:t>合同签</w:t>
      </w:r>
      <w:r>
        <w:rPr>
          <w:rFonts w:hint="eastAsia" w:hAnsi="宋体"/>
          <w:color w:val="000000"/>
          <w:sz w:val="21"/>
          <w:szCs w:val="24"/>
        </w:rPr>
        <w:t>订</w:t>
      </w:r>
      <w:r>
        <w:rPr>
          <w:rFonts w:hint="eastAsia" w:hAnsi="宋体"/>
          <w:color w:val="000000"/>
          <w:sz w:val="21"/>
          <w:szCs w:val="24"/>
          <w:lang w:eastAsia="zh-TW"/>
        </w:rPr>
        <w:t>后</w:t>
      </w:r>
      <w:r>
        <w:rPr>
          <w:rFonts w:hint="eastAsia" w:hAnsi="宋体"/>
          <w:color w:val="000000"/>
          <w:sz w:val="21"/>
          <w:szCs w:val="24"/>
        </w:rPr>
        <w:t>,</w:t>
      </w:r>
      <w:r>
        <w:rPr>
          <w:rFonts w:hint="eastAsia" w:hAnsi="宋体"/>
          <w:color w:val="000000"/>
          <w:sz w:val="21"/>
          <w:szCs w:val="24"/>
          <w:lang w:eastAsia="zh-CN"/>
        </w:rPr>
        <w:t>公司</w:t>
      </w:r>
      <w:r>
        <w:rPr>
          <w:rFonts w:hint="eastAsia" w:hAnsi="宋体"/>
          <w:color w:val="000000"/>
          <w:sz w:val="21"/>
          <w:szCs w:val="24"/>
          <w:lang w:val="en-US" w:eastAsia="zh-CN"/>
        </w:rPr>
        <w:t>在7个工作日内支付合同全款用电管理费，院方在收到每季度管理费后开具正式发票费公司</w:t>
      </w:r>
      <w:r>
        <w:rPr>
          <w:rFonts w:hint="eastAsia" w:hAnsi="宋体"/>
          <w:color w:val="000000"/>
          <w:sz w:val="21"/>
          <w:szCs w:val="24"/>
        </w:rPr>
        <w:t>。</w:t>
      </w:r>
    </w:p>
    <w:p>
      <w:pPr>
        <w:pStyle w:val="2"/>
        <w:keepNext w:val="0"/>
        <w:keepLines w:val="0"/>
        <w:pageBreakBefore w:val="0"/>
        <w:kinsoku/>
        <w:wordWrap/>
        <w:overflowPunct/>
        <w:topLinePunct w:val="0"/>
        <w:autoSpaceDE/>
        <w:autoSpaceDN/>
        <w:bidi w:val="0"/>
        <w:spacing w:line="360" w:lineRule="auto"/>
        <w:textAlignment w:val="auto"/>
        <w:rPr>
          <w:rFonts w:hint="default" w:eastAsia="宋体"/>
          <w:lang w:val="en-US" w:eastAsia="zh-CN"/>
        </w:rPr>
      </w:pPr>
      <w:r>
        <w:rPr>
          <w:rFonts w:hint="eastAsia" w:hAnsi="宋体"/>
          <w:color w:val="000000"/>
          <w:sz w:val="21"/>
          <w:szCs w:val="24"/>
          <w:lang w:val="en-US" w:eastAsia="zh-CN"/>
        </w:rPr>
        <w:t xml:space="preserve">    2.公司签订合同签须缴纳10000元履约保证金，合同到期后如无违约责任，院方在1个月内无息退还。</w:t>
      </w:r>
    </w:p>
    <w:p>
      <w:pPr>
        <w:pStyle w:val="2"/>
        <w:keepNext w:val="0"/>
        <w:keepLines w:val="0"/>
        <w:pageBreakBefore w:val="0"/>
        <w:kinsoku/>
        <w:wordWrap/>
        <w:overflowPunct/>
        <w:topLinePunct w:val="0"/>
        <w:autoSpaceDE/>
        <w:autoSpaceDN/>
        <w:bidi w:val="0"/>
        <w:spacing w:line="360" w:lineRule="auto"/>
        <w:ind w:firstLine="422" w:firstLineChars="200"/>
        <w:textAlignment w:val="auto"/>
        <w:rPr>
          <w:rFonts w:hint="default" w:eastAsia="宋体"/>
          <w:b/>
          <w:bCs/>
          <w:lang w:val="en-US" w:eastAsia="zh-CN"/>
        </w:rPr>
      </w:pPr>
      <w:r>
        <w:rPr>
          <w:rFonts w:hint="eastAsia"/>
          <w:b/>
          <w:bCs/>
          <w:lang w:val="en-US" w:eastAsia="zh-CN"/>
        </w:rPr>
        <w:t>七、设备维护及相关要求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1.所有自动售货机维护保养由公司负责，产生的所有费用由公司负责。</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default" w:hAnsi="宋体" w:eastAsia="宋体"/>
          <w:b w:val="0"/>
          <w:bCs/>
          <w:color w:val="000000"/>
          <w:sz w:val="21"/>
          <w:szCs w:val="24"/>
          <w:lang w:val="en-US" w:eastAsia="zh-CN"/>
        </w:rPr>
      </w:pPr>
      <w:r>
        <w:rPr>
          <w:rFonts w:hint="eastAsia" w:hAnsi="宋体"/>
          <w:b w:val="0"/>
          <w:bCs/>
          <w:color w:val="000000"/>
          <w:sz w:val="21"/>
          <w:szCs w:val="24"/>
          <w:lang w:val="en-US" w:eastAsia="zh-CN"/>
        </w:rPr>
        <w:t>2.机器设备出现故障时，公司应在24小时内派人维修。</w:t>
      </w:r>
      <w:r>
        <w:rPr>
          <w:rFonts w:hint="eastAsia"/>
          <w:lang w:val="en-US" w:eastAsia="zh-CN"/>
        </w:rPr>
        <w:t>应急响应时间：接到院方通知后2小时内到达现场处理故障。</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3.院方提供场地供公司经营自动售货机业务，不负责自动售货机的安全，公司自行看管好设备，如丢失。损坏与院方无关，院方不做任何赔付。</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4.如因为自动售货机质量问题发生安全事故、如触电、伤人、火灾等，公司负全责，所有产生的费用由公司承担。</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default" w:hAnsi="宋体"/>
          <w:b w:val="0"/>
          <w:bCs/>
          <w:color w:val="000000"/>
          <w:sz w:val="21"/>
          <w:szCs w:val="24"/>
          <w:lang w:val="en-US" w:eastAsia="zh-CN"/>
        </w:rPr>
      </w:pPr>
      <w:r>
        <w:rPr>
          <w:rFonts w:hint="eastAsia" w:hAnsi="宋体"/>
          <w:b w:val="0"/>
          <w:bCs/>
          <w:color w:val="000000"/>
          <w:sz w:val="21"/>
          <w:szCs w:val="24"/>
          <w:lang w:val="en-US" w:eastAsia="zh-CN"/>
        </w:rPr>
        <w:t>5.如因公司自动售货机销售的货物导致购买者食物中毒等食品安全事故，由公司承担一切责任，所有产生的费用由公司承担。</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 xml:space="preserve">6.公司须按合同约定付款，如逾期1个月未付款，院方有权终止合同，并暂扣公司所有设备。  </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7.公司应按医院院感要求定期对设备进行消毒</w:t>
      </w:r>
      <w:r>
        <w:rPr>
          <w:rFonts w:hint="eastAsia"/>
          <w:lang w:eastAsia="zh-CN"/>
        </w:rPr>
        <w:t>。</w:t>
      </w:r>
      <w:r>
        <w:rPr>
          <w:rFonts w:hint="eastAsia" w:hAnsi="宋体"/>
          <w:b w:val="0"/>
          <w:bCs/>
          <w:color w:val="000000"/>
          <w:sz w:val="21"/>
          <w:szCs w:val="24"/>
          <w:lang w:val="en-US" w:eastAsia="zh-CN"/>
        </w:rPr>
        <w:t xml:space="preserve">    </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8.公司不得改变设备摆放位置。</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b w:val="0"/>
          <w:bCs/>
          <w:color w:val="000000"/>
          <w:sz w:val="21"/>
          <w:szCs w:val="24"/>
          <w:lang w:val="en-US" w:eastAsia="zh-CN"/>
        </w:rPr>
      </w:pPr>
      <w:r>
        <w:rPr>
          <w:rFonts w:hint="eastAsia" w:hAnsi="宋体"/>
          <w:b w:val="0"/>
          <w:bCs/>
          <w:color w:val="000000"/>
          <w:sz w:val="21"/>
          <w:szCs w:val="24"/>
          <w:lang w:val="en-US" w:eastAsia="zh-CN"/>
        </w:rPr>
        <w:t xml:space="preserve">9.公司须按医院要求及时变更设备摆放位置，并在接到院方通知12小时内派人到现场完成设备迁移工作，逾期未处理院方有权暂扣设备。  </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default" w:hAnsi="宋体"/>
          <w:b w:val="0"/>
          <w:bCs/>
          <w:color w:val="000000"/>
          <w:sz w:val="21"/>
          <w:szCs w:val="24"/>
          <w:lang w:val="en-US" w:eastAsia="zh-CN"/>
        </w:rPr>
      </w:pPr>
      <w:r>
        <w:rPr>
          <w:rFonts w:hint="eastAsia" w:hAnsi="宋体"/>
          <w:b w:val="0"/>
          <w:bCs/>
          <w:color w:val="000000"/>
          <w:sz w:val="21"/>
          <w:szCs w:val="24"/>
          <w:lang w:val="en-US" w:eastAsia="zh-CN"/>
        </w:rPr>
        <w:t>10.公司不得销售香烟、药品、保健品。</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hAnsi="宋体"/>
          <w:b/>
          <w:color w:val="000000"/>
          <w:sz w:val="21"/>
          <w:szCs w:val="24"/>
        </w:rPr>
      </w:pPr>
      <w:r>
        <w:rPr>
          <w:rFonts w:hint="eastAsia" w:hAnsi="宋体"/>
          <w:b/>
          <w:color w:val="000000"/>
          <w:sz w:val="21"/>
          <w:szCs w:val="24"/>
          <w:lang w:val="en-US" w:eastAsia="zh-CN"/>
        </w:rPr>
        <w:t>八</w:t>
      </w:r>
      <w:r>
        <w:rPr>
          <w:rFonts w:hint="eastAsia" w:hAnsi="宋体"/>
          <w:b/>
          <w:color w:val="000000"/>
          <w:sz w:val="21"/>
          <w:szCs w:val="24"/>
        </w:rPr>
        <w:t>、违约责任与赔偿损失</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color w:val="000000"/>
          <w:sz w:val="21"/>
          <w:szCs w:val="24"/>
        </w:rPr>
      </w:pPr>
      <w:r>
        <w:rPr>
          <w:rFonts w:hint="eastAsia" w:hAnsi="宋体"/>
          <w:color w:val="000000"/>
          <w:sz w:val="21"/>
          <w:szCs w:val="24"/>
        </w:rPr>
        <w:t>1.在服务期内，如出现</w:t>
      </w:r>
      <w:r>
        <w:rPr>
          <w:rFonts w:hint="eastAsia" w:hAnsi="宋体"/>
          <w:color w:val="000000"/>
          <w:sz w:val="21"/>
          <w:szCs w:val="24"/>
          <w:lang w:eastAsia="zh-CN"/>
        </w:rPr>
        <w:t>公司</w:t>
      </w:r>
      <w:r>
        <w:rPr>
          <w:rFonts w:hint="eastAsia" w:hAnsi="宋体"/>
          <w:color w:val="000000"/>
          <w:sz w:val="21"/>
          <w:szCs w:val="24"/>
        </w:rPr>
        <w:t>服务不到位而导致</w:t>
      </w:r>
      <w:r>
        <w:rPr>
          <w:rFonts w:hint="eastAsia" w:hAnsi="宋体"/>
          <w:color w:val="000000"/>
          <w:sz w:val="21"/>
          <w:szCs w:val="24"/>
          <w:lang w:eastAsia="zh-CN"/>
        </w:rPr>
        <w:t>院方</w:t>
      </w:r>
      <w:r>
        <w:rPr>
          <w:rFonts w:hint="eastAsia" w:hAnsi="宋体"/>
          <w:color w:val="000000"/>
          <w:sz w:val="21"/>
          <w:szCs w:val="24"/>
        </w:rPr>
        <w:t>院区内因</w:t>
      </w:r>
      <w:r>
        <w:rPr>
          <w:rFonts w:hint="eastAsia" w:hAnsi="宋体"/>
          <w:color w:val="000000"/>
          <w:sz w:val="21"/>
          <w:szCs w:val="24"/>
          <w:lang w:val="en-US" w:eastAsia="zh-CN"/>
        </w:rPr>
        <w:t>自动售货机或所经营销售的产品</w:t>
      </w:r>
      <w:r>
        <w:rPr>
          <w:rFonts w:hint="eastAsia" w:hAnsi="宋体"/>
          <w:color w:val="000000"/>
          <w:sz w:val="21"/>
          <w:szCs w:val="24"/>
        </w:rPr>
        <w:t>出现相关安全责任事故而被行政职能部门认定为</w:t>
      </w:r>
      <w:r>
        <w:rPr>
          <w:rFonts w:hint="eastAsia" w:hAnsi="宋体"/>
          <w:color w:val="000000"/>
          <w:sz w:val="21"/>
          <w:szCs w:val="24"/>
          <w:lang w:eastAsia="zh-CN"/>
        </w:rPr>
        <w:t>公司</w:t>
      </w:r>
      <w:r>
        <w:rPr>
          <w:rFonts w:hint="eastAsia" w:hAnsi="宋体"/>
          <w:color w:val="000000"/>
          <w:sz w:val="21"/>
          <w:szCs w:val="24"/>
        </w:rPr>
        <w:t>责任的，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应向</w:t>
      </w:r>
      <w:r>
        <w:rPr>
          <w:rFonts w:hint="eastAsia" w:hAnsi="宋体"/>
          <w:color w:val="000000"/>
          <w:sz w:val="21"/>
          <w:szCs w:val="24"/>
          <w:lang w:eastAsia="zh-CN"/>
        </w:rPr>
        <w:t>院方</w:t>
      </w:r>
      <w:r>
        <w:rPr>
          <w:rFonts w:hint="eastAsia" w:hAnsi="宋体"/>
          <w:color w:val="000000"/>
          <w:sz w:val="21"/>
          <w:szCs w:val="24"/>
        </w:rPr>
        <w:t>支付相当于本合同总</w:t>
      </w:r>
      <w:r>
        <w:rPr>
          <w:rFonts w:hint="eastAsia" w:hAnsi="宋体"/>
          <w:color w:val="000000"/>
          <w:sz w:val="21"/>
          <w:szCs w:val="24"/>
          <w:lang w:val="en-US" w:eastAsia="zh-CN"/>
        </w:rPr>
        <w:t>金额</w:t>
      </w:r>
      <w:r>
        <w:rPr>
          <w:rFonts w:hint="eastAsia" w:hAnsi="宋体"/>
          <w:color w:val="000000"/>
          <w:sz w:val="21"/>
          <w:szCs w:val="24"/>
        </w:rPr>
        <w:t>5%的违约金，由此造成的一切损失由</w:t>
      </w:r>
      <w:r>
        <w:rPr>
          <w:rFonts w:hint="eastAsia" w:hAnsi="宋体"/>
          <w:color w:val="000000"/>
          <w:sz w:val="21"/>
          <w:szCs w:val="24"/>
          <w:lang w:eastAsia="zh-CN"/>
        </w:rPr>
        <w:t>公司</w:t>
      </w:r>
      <w:r>
        <w:rPr>
          <w:rFonts w:hint="eastAsia" w:hAnsi="宋体"/>
          <w:color w:val="000000"/>
          <w:sz w:val="21"/>
          <w:szCs w:val="24"/>
        </w:rPr>
        <w:t>承担</w:t>
      </w:r>
      <w:r>
        <w:rPr>
          <w:rFonts w:hint="eastAsia" w:hAnsi="宋体"/>
          <w:color w:val="000000"/>
          <w:sz w:val="21"/>
          <w:szCs w:val="24"/>
          <w:lang w:val="en-US" w:eastAsia="zh-CN"/>
        </w:rPr>
        <w:t>并追究公司的经济和法律责任</w:t>
      </w:r>
      <w:r>
        <w:rPr>
          <w:rFonts w:hint="eastAsia" w:hAnsi="宋体"/>
          <w:color w:val="000000"/>
          <w:sz w:val="21"/>
          <w:szCs w:val="24"/>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color w:val="000000"/>
          <w:sz w:val="21"/>
          <w:szCs w:val="24"/>
        </w:rPr>
      </w:pPr>
      <w:r>
        <w:rPr>
          <w:rFonts w:hint="eastAsia" w:hAnsi="宋体"/>
          <w:color w:val="000000"/>
          <w:sz w:val="21"/>
          <w:szCs w:val="24"/>
        </w:rPr>
        <w:t>2.</w:t>
      </w:r>
      <w:r>
        <w:rPr>
          <w:rFonts w:hint="eastAsia" w:hAnsi="宋体"/>
          <w:color w:val="000000"/>
          <w:sz w:val="21"/>
          <w:szCs w:val="24"/>
          <w:lang w:eastAsia="zh-CN"/>
        </w:rPr>
        <w:t>公司</w:t>
      </w:r>
      <w:r>
        <w:rPr>
          <w:rFonts w:hint="eastAsia" w:hAnsi="宋体"/>
          <w:color w:val="000000"/>
          <w:sz w:val="21"/>
          <w:szCs w:val="24"/>
        </w:rPr>
        <w:t>对</w:t>
      </w:r>
      <w:r>
        <w:rPr>
          <w:rFonts w:hint="eastAsia" w:hAnsi="宋体"/>
          <w:color w:val="000000"/>
          <w:sz w:val="21"/>
          <w:szCs w:val="24"/>
          <w:lang w:eastAsia="zh-CN"/>
        </w:rPr>
        <w:t>院方</w:t>
      </w:r>
      <w:r>
        <w:rPr>
          <w:rFonts w:hint="eastAsia" w:hAnsi="宋体"/>
          <w:color w:val="000000"/>
          <w:sz w:val="21"/>
          <w:szCs w:val="24"/>
        </w:rPr>
        <w:t>提供的服务不符合</w:t>
      </w:r>
      <w:r>
        <w:rPr>
          <w:rFonts w:hint="eastAsia" w:hAnsi="宋体"/>
          <w:color w:val="000000"/>
          <w:sz w:val="21"/>
          <w:szCs w:val="24"/>
          <w:lang w:val="en-US" w:eastAsia="zh-CN"/>
        </w:rPr>
        <w:t>医院</w:t>
      </w:r>
      <w:r>
        <w:rPr>
          <w:rFonts w:hint="eastAsia" w:hAnsi="宋体"/>
          <w:color w:val="000000"/>
          <w:sz w:val="21"/>
          <w:szCs w:val="24"/>
        </w:rPr>
        <w:t>规定或合同约定的，</w:t>
      </w:r>
      <w:r>
        <w:rPr>
          <w:rFonts w:hint="eastAsia" w:hAnsi="宋体"/>
          <w:color w:val="000000"/>
          <w:sz w:val="21"/>
          <w:szCs w:val="24"/>
          <w:lang w:eastAsia="zh-CN"/>
        </w:rPr>
        <w:t>院方</w:t>
      </w:r>
      <w:r>
        <w:rPr>
          <w:rFonts w:hint="eastAsia" w:hAnsi="宋体"/>
          <w:color w:val="000000"/>
          <w:sz w:val="21"/>
          <w:szCs w:val="24"/>
        </w:rPr>
        <w:t>均有权要求</w:t>
      </w:r>
      <w:r>
        <w:rPr>
          <w:rFonts w:hint="eastAsia" w:hAnsi="宋体"/>
          <w:color w:val="000000"/>
          <w:sz w:val="21"/>
          <w:szCs w:val="24"/>
          <w:lang w:eastAsia="zh-CN"/>
        </w:rPr>
        <w:t>公司</w:t>
      </w:r>
      <w:r>
        <w:rPr>
          <w:rFonts w:hint="eastAsia" w:hAnsi="宋体"/>
          <w:color w:val="000000"/>
          <w:sz w:val="21"/>
          <w:szCs w:val="24"/>
        </w:rPr>
        <w:t>限期整改，两次整改仍无法达到</w:t>
      </w:r>
      <w:r>
        <w:rPr>
          <w:rFonts w:hint="eastAsia" w:hAnsi="宋体"/>
          <w:color w:val="000000"/>
          <w:sz w:val="21"/>
          <w:szCs w:val="24"/>
          <w:lang w:val="en-US" w:eastAsia="zh-CN"/>
        </w:rPr>
        <w:t>合同</w:t>
      </w:r>
      <w:r>
        <w:rPr>
          <w:rFonts w:hint="eastAsia" w:hAnsi="宋体"/>
          <w:color w:val="000000"/>
          <w:sz w:val="21"/>
          <w:szCs w:val="24"/>
        </w:rPr>
        <w:t>要求的，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还应向</w:t>
      </w:r>
      <w:r>
        <w:rPr>
          <w:rFonts w:hint="eastAsia" w:hAnsi="宋体"/>
          <w:color w:val="000000"/>
          <w:sz w:val="21"/>
          <w:szCs w:val="24"/>
          <w:lang w:eastAsia="zh-CN"/>
        </w:rPr>
        <w:t>院方</w:t>
      </w:r>
      <w:r>
        <w:rPr>
          <w:rFonts w:hint="eastAsia" w:hAnsi="宋体"/>
          <w:color w:val="000000"/>
          <w:sz w:val="21"/>
          <w:szCs w:val="24"/>
        </w:rPr>
        <w:t>支付相当于本合同</w:t>
      </w:r>
      <w:r>
        <w:rPr>
          <w:rFonts w:hint="eastAsia" w:hAnsi="宋体"/>
          <w:color w:val="000000"/>
          <w:sz w:val="21"/>
          <w:szCs w:val="24"/>
          <w:lang w:val="en-US" w:eastAsia="zh-CN"/>
        </w:rPr>
        <w:t>金额</w:t>
      </w:r>
      <w:r>
        <w:rPr>
          <w:rFonts w:hint="eastAsia" w:hAnsi="宋体"/>
          <w:color w:val="000000"/>
          <w:sz w:val="21"/>
          <w:szCs w:val="24"/>
        </w:rPr>
        <w:t>5%的违约金。</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hAnsi="宋体"/>
          <w:color w:val="000000"/>
          <w:sz w:val="21"/>
          <w:szCs w:val="24"/>
        </w:rPr>
      </w:pPr>
      <w:r>
        <w:rPr>
          <w:rFonts w:hint="eastAsia" w:hAnsi="宋体"/>
          <w:color w:val="000000"/>
          <w:sz w:val="21"/>
          <w:szCs w:val="24"/>
        </w:rPr>
        <w:t>3.</w:t>
      </w:r>
      <w:r>
        <w:rPr>
          <w:rFonts w:hint="eastAsia" w:hAnsi="宋体"/>
          <w:color w:val="000000"/>
          <w:sz w:val="21"/>
          <w:szCs w:val="24"/>
          <w:lang w:eastAsia="zh-CN"/>
        </w:rPr>
        <w:t>公司</w:t>
      </w:r>
      <w:r>
        <w:rPr>
          <w:rFonts w:hint="eastAsia" w:hAnsi="宋体"/>
          <w:color w:val="000000"/>
          <w:sz w:val="21"/>
          <w:szCs w:val="24"/>
        </w:rPr>
        <w:t>未能按合同及与</w:t>
      </w:r>
      <w:r>
        <w:rPr>
          <w:rFonts w:hint="eastAsia" w:hAnsi="宋体"/>
          <w:color w:val="000000"/>
          <w:sz w:val="21"/>
          <w:szCs w:val="24"/>
          <w:lang w:eastAsia="zh-CN"/>
        </w:rPr>
        <w:t>院方</w:t>
      </w:r>
      <w:r>
        <w:rPr>
          <w:rFonts w:hint="eastAsia" w:hAnsi="宋体"/>
          <w:color w:val="000000"/>
          <w:sz w:val="21"/>
          <w:szCs w:val="24"/>
        </w:rPr>
        <w:t>签署的服务合同约定的时间为</w:t>
      </w:r>
      <w:r>
        <w:rPr>
          <w:rFonts w:hint="eastAsia" w:hAnsi="宋体"/>
          <w:color w:val="000000"/>
          <w:sz w:val="21"/>
          <w:szCs w:val="24"/>
          <w:lang w:eastAsia="zh-CN"/>
        </w:rPr>
        <w:t>院方</w:t>
      </w:r>
      <w:r>
        <w:rPr>
          <w:rFonts w:hint="eastAsia" w:hAnsi="宋体"/>
          <w:color w:val="000000"/>
          <w:sz w:val="21"/>
          <w:szCs w:val="24"/>
        </w:rPr>
        <w:t>提供服务，从逾期之日起每日按本合同总价上限金额的千分之三向</w:t>
      </w:r>
      <w:r>
        <w:rPr>
          <w:rFonts w:hint="eastAsia" w:hAnsi="宋体"/>
          <w:color w:val="000000"/>
          <w:sz w:val="21"/>
          <w:szCs w:val="24"/>
          <w:lang w:eastAsia="zh-CN"/>
        </w:rPr>
        <w:t>院方</w:t>
      </w:r>
      <w:r>
        <w:rPr>
          <w:rFonts w:hint="eastAsia" w:hAnsi="宋体"/>
          <w:color w:val="000000"/>
          <w:sz w:val="21"/>
          <w:szCs w:val="24"/>
        </w:rPr>
        <w:t>支付违约金；逾期15日以上的，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w:t>
      </w:r>
    </w:p>
    <w:p>
      <w:pPr>
        <w:pStyle w:val="3"/>
        <w:keepNext w:val="0"/>
        <w:keepLines w:val="0"/>
        <w:pageBreakBefore w:val="0"/>
        <w:kinsoku/>
        <w:wordWrap/>
        <w:overflowPunct/>
        <w:topLinePunct w:val="0"/>
        <w:autoSpaceDE/>
        <w:autoSpaceDN/>
        <w:bidi w:val="0"/>
        <w:spacing w:line="360" w:lineRule="auto"/>
        <w:textAlignment w:val="auto"/>
        <w:rPr>
          <w:rFonts w:hint="eastAsia" w:hAnsi="宋体"/>
          <w:color w:val="000000"/>
          <w:sz w:val="21"/>
          <w:szCs w:val="24"/>
          <w:lang w:val="en-US" w:eastAsia="zh-CN"/>
        </w:rPr>
      </w:pPr>
      <w:r>
        <w:rPr>
          <w:rFonts w:hint="eastAsia" w:hAnsi="宋体"/>
          <w:color w:val="000000"/>
          <w:sz w:val="21"/>
          <w:szCs w:val="24"/>
          <w:lang w:val="en-US" w:eastAsia="zh-CN"/>
        </w:rPr>
        <w:t>4.公司应保护用户信息安全，不得利用用户信息从事违法犯罪活动，如出现用户信息泄露导致的纠纷，公司承担一切法律责任，通知院方有权终止合同并追究公司的法律责任。</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hAnsi="宋体"/>
          <w:color w:val="000000"/>
          <w:sz w:val="21"/>
          <w:szCs w:val="24"/>
          <w:lang w:val="en-US" w:eastAsia="zh-CN"/>
        </w:rPr>
      </w:pPr>
      <w:r>
        <w:rPr>
          <w:rFonts w:hint="eastAsia" w:hAnsi="宋体"/>
          <w:color w:val="000000"/>
          <w:sz w:val="21"/>
          <w:szCs w:val="24"/>
          <w:lang w:val="en-US" w:eastAsia="zh-CN"/>
        </w:rPr>
        <w:t>5.如公司未经医院同意销售香烟、药品、保健品，</w:t>
      </w:r>
      <w:r>
        <w:rPr>
          <w:rFonts w:hint="eastAsia" w:hAnsi="宋体"/>
          <w:color w:val="000000"/>
          <w:sz w:val="21"/>
          <w:szCs w:val="24"/>
        </w:rPr>
        <w:t>，</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w:t>
      </w:r>
    </w:p>
    <w:p>
      <w:pPr>
        <w:pStyle w:val="3"/>
        <w:keepNext w:val="0"/>
        <w:keepLines w:val="0"/>
        <w:pageBreakBefore w:val="0"/>
        <w:kinsoku/>
        <w:wordWrap/>
        <w:overflowPunct/>
        <w:topLinePunct w:val="0"/>
        <w:autoSpaceDE/>
        <w:autoSpaceDN/>
        <w:bidi w:val="0"/>
        <w:spacing w:line="360" w:lineRule="auto"/>
        <w:textAlignment w:val="auto"/>
        <w:rPr>
          <w:rFonts w:hint="default" w:hAnsi="宋体"/>
          <w:color w:val="000000"/>
          <w:sz w:val="21"/>
          <w:szCs w:val="24"/>
          <w:lang w:val="en-US" w:eastAsia="zh-CN"/>
        </w:rPr>
      </w:pPr>
      <w:r>
        <w:rPr>
          <w:rFonts w:hint="eastAsia" w:hAnsi="宋体"/>
          <w:color w:val="000000"/>
          <w:sz w:val="21"/>
          <w:szCs w:val="24"/>
          <w:lang w:val="en-US" w:eastAsia="zh-CN"/>
        </w:rPr>
        <w:t xml:space="preserve">6.如遇政策或上级要求终止项目，公司无条件接受并终止本合同，造成的损失与院方无关。 </w:t>
      </w:r>
    </w:p>
    <w:p>
      <w:pPr>
        <w:keepNext w:val="0"/>
        <w:keepLines w:val="0"/>
        <w:pageBreakBefore w:val="0"/>
        <w:kinsoku/>
        <w:wordWrap/>
        <w:overflowPunct/>
        <w:topLinePunct w:val="0"/>
        <w:autoSpaceDE/>
        <w:autoSpaceDN/>
        <w:bidi w:val="0"/>
        <w:spacing w:line="360" w:lineRule="auto"/>
        <w:ind w:firstLine="422" w:firstLineChars="200"/>
        <w:textAlignment w:val="auto"/>
        <w:rPr>
          <w:rFonts w:hint="default" w:eastAsia="宋体"/>
          <w:b/>
          <w:bCs/>
          <w:lang w:val="en-US" w:eastAsia="zh-CN"/>
        </w:rPr>
      </w:pPr>
      <w:r>
        <w:rPr>
          <w:rFonts w:hint="eastAsia"/>
          <w:b/>
          <w:bCs/>
          <w:lang w:val="en-US" w:eastAsia="zh-CN"/>
        </w:rPr>
        <w:t>九、公司资质</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1.供应商必须是具有独立承担民事责任能力的在中华人民共和国境内注册的法人或其他组织，投标时提交有效的企业法人营业执照（或事业法人登记证等）副本复印件。</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default"/>
          <w:lang w:val="en-US" w:eastAsia="zh-CN"/>
        </w:rPr>
      </w:pPr>
      <w:r>
        <w:rPr>
          <w:rFonts w:hint="eastAsia"/>
          <w:lang w:val="en-US" w:eastAsia="zh-CN"/>
        </w:rPr>
        <w:t>2.提供有效期内的食品经营许可备案（盖公章）。</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3.如是代理商需提供服务厂商授权书。</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4.本项目不接受联合体投标、不允许分包、转包。</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bookmarkStart w:id="11" w:name="_GoBack"/>
      <w:bookmarkEnd w:id="11"/>
    </w:p>
    <w:p>
      <w:pPr>
        <w:pStyle w:val="2"/>
        <w:rPr>
          <w:rFonts w:hint="eastAsia"/>
          <w:lang w:eastAsia="zh-CN"/>
        </w:rPr>
      </w:pPr>
    </w:p>
    <w:p>
      <w:pPr>
        <w:pStyle w:val="11"/>
        <w:tabs>
          <w:tab w:val="left" w:pos="1050"/>
          <w:tab w:val="center" w:pos="4535"/>
        </w:tabs>
        <w:spacing w:line="360" w:lineRule="auto"/>
        <w:jc w:val="center"/>
        <w:outlineLvl w:val="0"/>
        <w:rPr>
          <w:b/>
          <w:bCs/>
          <w:sz w:val="32"/>
          <w:szCs w:val="32"/>
        </w:rPr>
      </w:pPr>
      <w:r>
        <w:rPr>
          <w:rFonts w:hint="eastAsia"/>
          <w:b/>
          <w:bCs/>
          <w:sz w:val="32"/>
          <w:szCs w:val="32"/>
        </w:rPr>
        <w:t>法定代表人资格证明书</w:t>
      </w:r>
    </w:p>
    <w:p>
      <w:pPr>
        <w:pStyle w:val="11"/>
        <w:spacing w:line="360" w:lineRule="auto"/>
        <w:jc w:val="center"/>
        <w:rPr>
          <w:b/>
          <w:bCs/>
          <w:sz w:val="30"/>
          <w:szCs w:val="30"/>
        </w:rPr>
      </w:pPr>
    </w:p>
    <w:p>
      <w:pPr>
        <w:pStyle w:val="11"/>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11"/>
        <w:spacing w:line="360" w:lineRule="auto"/>
        <w:ind w:firstLine="560"/>
        <w:rPr>
          <w:sz w:val="28"/>
          <w:szCs w:val="28"/>
        </w:rPr>
      </w:pP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11"/>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11"/>
        <w:spacing w:line="360" w:lineRule="auto"/>
        <w:rPr>
          <w:b/>
          <w:bCs/>
          <w:sz w:val="28"/>
          <w:szCs w:val="28"/>
        </w:rPr>
      </w:pPr>
    </w:p>
    <w:p>
      <w:pPr>
        <w:pStyle w:val="11"/>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0" w:name="_Toc40346384"/>
      <w:bookmarkStart w:id="1" w:name="_Toc40346225"/>
    </w:p>
    <w:bookmarkEnd w:id="0"/>
    <w:bookmarkEnd w:id="1"/>
    <w:p>
      <w:pPr>
        <w:pStyle w:val="11"/>
        <w:spacing w:line="360" w:lineRule="auto"/>
        <w:jc w:val="center"/>
        <w:outlineLvl w:val="0"/>
        <w:rPr>
          <w:b/>
          <w:bCs/>
          <w:sz w:val="32"/>
          <w:szCs w:val="32"/>
        </w:rPr>
      </w:pPr>
      <w:bookmarkStart w:id="2" w:name="_Toc7276"/>
      <w:bookmarkStart w:id="3" w:name="_Toc14020"/>
      <w:bookmarkStart w:id="4" w:name="_Toc20854"/>
      <w:bookmarkStart w:id="5" w:name="_Toc15050"/>
      <w:bookmarkStart w:id="6" w:name="_Toc14853"/>
      <w:bookmarkStart w:id="7" w:name="_Toc3241"/>
      <w:bookmarkStart w:id="8" w:name="_Toc3758"/>
      <w:bookmarkStart w:id="9" w:name="_Toc18443"/>
      <w:bookmarkStart w:id="10" w:name="_Toc15934"/>
    </w:p>
    <w:p>
      <w:pPr>
        <w:pStyle w:val="11"/>
        <w:spacing w:line="360" w:lineRule="auto"/>
        <w:jc w:val="center"/>
        <w:outlineLvl w:val="0"/>
        <w:rPr>
          <w:b/>
          <w:bCs/>
          <w:sz w:val="32"/>
          <w:szCs w:val="32"/>
        </w:rPr>
      </w:pPr>
    </w:p>
    <w:p>
      <w:pPr>
        <w:pStyle w:val="11"/>
        <w:spacing w:line="360" w:lineRule="auto"/>
        <w:jc w:val="center"/>
        <w:outlineLvl w:val="0"/>
        <w:rPr>
          <w:b/>
          <w:bCs/>
          <w:sz w:val="32"/>
          <w:szCs w:val="32"/>
        </w:rPr>
      </w:pPr>
      <w:r>
        <w:rPr>
          <w:rFonts w:hint="eastAsia"/>
          <w:b/>
          <w:bCs/>
          <w:sz w:val="32"/>
          <w:szCs w:val="32"/>
        </w:rPr>
        <w:t>法定代表人授权委托书</w:t>
      </w:r>
      <w:bookmarkEnd w:id="2"/>
      <w:bookmarkEnd w:id="3"/>
      <w:bookmarkEnd w:id="4"/>
      <w:bookmarkEnd w:id="5"/>
      <w:bookmarkEnd w:id="6"/>
      <w:bookmarkEnd w:id="7"/>
      <w:bookmarkEnd w:id="8"/>
      <w:bookmarkEnd w:id="9"/>
      <w:bookmarkEnd w:id="10"/>
    </w:p>
    <w:p>
      <w:pPr>
        <w:pStyle w:val="12"/>
        <w:spacing w:line="360" w:lineRule="auto"/>
        <w:jc w:val="left"/>
        <w:rPr>
          <w:b/>
          <w:bCs/>
          <w:sz w:val="28"/>
          <w:szCs w:val="28"/>
        </w:rPr>
      </w:pPr>
      <w:r>
        <w:rPr>
          <w:rFonts w:hint="eastAsia"/>
          <w:b/>
          <w:bCs/>
          <w:sz w:val="28"/>
          <w:szCs w:val="28"/>
        </w:rPr>
        <w:t>本授权书声明：</w:t>
      </w:r>
    </w:p>
    <w:p>
      <w:pPr>
        <w:pStyle w:val="11"/>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11"/>
        <w:spacing w:line="360" w:lineRule="auto"/>
        <w:ind w:firstLine="560"/>
        <w:rPr>
          <w:sz w:val="28"/>
          <w:szCs w:val="28"/>
        </w:rPr>
      </w:pPr>
      <w:r>
        <w:rPr>
          <w:rFonts w:hint="eastAsia"/>
          <w:sz w:val="28"/>
          <w:szCs w:val="28"/>
        </w:rPr>
        <w:t>本授权书在签字盖章后生效，特此声明。</w:t>
      </w: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11"/>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11"/>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11"/>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tabs>
          <w:tab w:val="left" w:pos="6300"/>
        </w:tabs>
        <w:adjustRightInd w:val="0"/>
        <w:snapToGrid w:val="0"/>
        <w:spacing w:line="520" w:lineRule="exact"/>
        <w:jc w:val="center"/>
        <w:outlineLvl w:val="0"/>
        <w:rPr>
          <w:rFonts w:hint="eastAsia" w:ascii="宋体" w:hAnsi="宋体" w:cs="宋体"/>
          <w:b/>
          <w:sz w:val="36"/>
          <w:szCs w:val="36"/>
        </w:rPr>
      </w:pPr>
      <w:r>
        <w:rPr>
          <w:rFonts w:hint="eastAsia" w:ascii="宋体" w:hAnsi="宋体" w:cs="宋体"/>
          <w:b/>
          <w:sz w:val="36"/>
          <w:szCs w:val="36"/>
        </w:rPr>
        <w:t>报 价 书</w:t>
      </w:r>
    </w:p>
    <w:p>
      <w:pPr>
        <w:tabs>
          <w:tab w:val="left" w:pos="6300"/>
        </w:tabs>
        <w:adjustRightInd w:val="0"/>
        <w:snapToGrid w:val="0"/>
        <w:spacing w:line="520" w:lineRule="exact"/>
        <w:jc w:val="center"/>
        <w:outlineLvl w:val="0"/>
        <w:rPr>
          <w:rFonts w:hint="eastAsia" w:ascii="宋体" w:hAnsi="宋体" w:cs="宋体"/>
          <w:b/>
          <w:sz w:val="36"/>
          <w:szCs w:val="36"/>
        </w:rPr>
      </w:pPr>
    </w:p>
    <w:p>
      <w:pPr>
        <w:adjustRightInd w:val="0"/>
        <w:snapToGrid w:val="0"/>
        <w:spacing w:line="360" w:lineRule="auto"/>
        <w:jc w:val="left"/>
        <w:rPr>
          <w:rFonts w:hint="eastAsia" w:ascii="宋体" w:hAnsi="宋体" w:cs="宋体"/>
          <w:sz w:val="24"/>
        </w:rPr>
      </w:pPr>
      <w:r>
        <w:rPr>
          <w:rFonts w:hint="eastAsia" w:ascii="宋体" w:hAnsi="宋体" w:cs="宋体"/>
          <w:sz w:val="24"/>
          <w:lang w:val="en-US" w:eastAsia="zh-CN"/>
        </w:rPr>
        <w:t>南方医科大学第五附属医院</w:t>
      </w:r>
      <w:r>
        <w:rPr>
          <w:rFonts w:hint="eastAsia" w:ascii="宋体" w:hAnsi="宋体" w:cs="宋体"/>
          <w:sz w:val="24"/>
        </w:rPr>
        <w:t>：</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我方收到</w:t>
      </w:r>
      <w:r>
        <w:rPr>
          <w:rFonts w:hint="eastAsia" w:ascii="宋体" w:hAnsi="宋体" w:cs="宋体"/>
          <w:b w:val="0"/>
          <w:bCs w:val="0"/>
          <w:color w:val="000000"/>
          <w:kern w:val="13"/>
          <w:sz w:val="24"/>
          <w:szCs w:val="24"/>
          <w:lang w:val="en-US" w:eastAsia="zh-CN"/>
        </w:rPr>
        <w:t>医院引入自动售货机服务</w:t>
      </w:r>
      <w:r>
        <w:rPr>
          <w:rFonts w:hint="eastAsia" w:ascii="宋体" w:hAnsi="宋体" w:eastAsia="宋体" w:cs="宋体"/>
          <w:b w:val="0"/>
          <w:bCs w:val="0"/>
          <w:color w:val="000000"/>
          <w:kern w:val="13"/>
          <w:sz w:val="24"/>
          <w:szCs w:val="24"/>
          <w:lang w:val="en-US" w:eastAsia="zh-CN"/>
        </w:rPr>
        <w:t>项目</w:t>
      </w:r>
      <w:r>
        <w:rPr>
          <w:rFonts w:hint="eastAsia" w:ascii="宋体" w:hAnsi="宋体" w:cs="宋体"/>
          <w:sz w:val="24"/>
        </w:rPr>
        <w:t>的</w:t>
      </w:r>
      <w:r>
        <w:rPr>
          <w:rFonts w:hint="eastAsia" w:ascii="宋体" w:hAnsi="宋体" w:cs="宋体"/>
          <w:sz w:val="24"/>
          <w:lang w:eastAsia="zh-CN"/>
        </w:rPr>
        <w:t>需求</w:t>
      </w:r>
      <w:r>
        <w:rPr>
          <w:rFonts w:hint="eastAsia" w:ascii="宋体" w:hAnsi="宋体" w:cs="宋体"/>
          <w:sz w:val="24"/>
        </w:rPr>
        <w:t>文件，经详细研究，决定参加项目的</w:t>
      </w:r>
      <w:r>
        <w:rPr>
          <w:rFonts w:hint="eastAsia" w:ascii="宋体" w:hAnsi="宋体" w:cs="宋体"/>
          <w:sz w:val="24"/>
          <w:lang w:eastAsia="zh-CN"/>
        </w:rPr>
        <w:t>院内</w:t>
      </w:r>
      <w:r>
        <w:rPr>
          <w:rFonts w:hint="eastAsia" w:ascii="宋体" w:hAnsi="宋体" w:cs="宋体"/>
          <w:sz w:val="24"/>
          <w:lang w:val="en-US" w:eastAsia="zh-CN"/>
        </w:rPr>
        <w:t>谈判</w:t>
      </w:r>
      <w:r>
        <w:rPr>
          <w:rFonts w:hint="eastAsia" w:ascii="宋体" w:hAnsi="宋体" w:cs="宋体"/>
          <w:sz w:val="24"/>
        </w:rPr>
        <w:t>。</w:t>
      </w:r>
    </w:p>
    <w:p>
      <w:pPr>
        <w:adjustRightInd w:val="0"/>
        <w:snapToGrid w:val="0"/>
        <w:spacing w:line="360" w:lineRule="auto"/>
        <w:jc w:val="left"/>
        <w:rPr>
          <w:rFonts w:hint="default" w:ascii="宋体" w:hAnsi="宋体" w:eastAsia="宋体" w:cs="宋体"/>
          <w:sz w:val="24"/>
          <w:u w:val="single"/>
          <w:lang w:val="en-US" w:eastAsia="zh-CN"/>
        </w:rPr>
      </w:pPr>
      <w:r>
        <w:rPr>
          <w:rFonts w:hint="eastAsia" w:ascii="宋体" w:hAnsi="宋体" w:cs="宋体"/>
          <w:sz w:val="24"/>
        </w:rPr>
        <w:t>1、愿意按照</w:t>
      </w:r>
      <w:r>
        <w:rPr>
          <w:rFonts w:hint="eastAsia" w:ascii="宋体" w:hAnsi="宋体" w:cs="宋体"/>
          <w:sz w:val="24"/>
          <w:lang w:eastAsia="zh-CN"/>
        </w:rPr>
        <w:t>需求</w:t>
      </w:r>
      <w:r>
        <w:rPr>
          <w:rFonts w:hint="eastAsia" w:ascii="宋体" w:hAnsi="宋体" w:cs="宋体"/>
          <w:sz w:val="24"/>
        </w:rPr>
        <w:t>文件中的一切要求，完成本次</w:t>
      </w:r>
      <w:r>
        <w:rPr>
          <w:rFonts w:hint="eastAsia" w:ascii="宋体" w:hAnsi="宋体" w:cs="宋体"/>
          <w:b w:val="0"/>
          <w:bCs w:val="0"/>
          <w:color w:val="000000"/>
          <w:kern w:val="13"/>
          <w:sz w:val="24"/>
          <w:szCs w:val="24"/>
          <w:lang w:val="en-US" w:eastAsia="zh-CN"/>
        </w:rPr>
        <w:t>医院引入自动售货机服务</w:t>
      </w:r>
      <w:r>
        <w:rPr>
          <w:rFonts w:hint="eastAsia" w:ascii="宋体" w:hAnsi="宋体" w:eastAsia="宋体" w:cs="宋体"/>
          <w:b w:val="0"/>
          <w:bCs w:val="0"/>
          <w:color w:val="000000"/>
          <w:kern w:val="13"/>
          <w:sz w:val="24"/>
          <w:szCs w:val="24"/>
          <w:lang w:val="en-US" w:eastAsia="zh-CN"/>
        </w:rPr>
        <w:t>项目</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37"/>
        <w:gridCol w:w="4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7" w:type="dxa"/>
            <w:tcBorders>
              <w:bottom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项目内容</w:t>
            </w:r>
          </w:p>
        </w:tc>
        <w:tc>
          <w:tcPr>
            <w:tcW w:w="4273" w:type="dxa"/>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用电管理费报价（含税）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7" w:type="dxa"/>
            <w:tcBorders>
              <w:top w:val="single" w:color="auto" w:sz="4" w:space="0"/>
              <w:bottom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eastAsia="宋体" w:cs="宋体"/>
                <w:b w:val="0"/>
                <w:bCs w:val="0"/>
                <w:color w:val="000000"/>
                <w:kern w:val="13"/>
                <w:sz w:val="24"/>
                <w:szCs w:val="24"/>
                <w:lang w:val="en-US" w:eastAsia="zh-CN"/>
              </w:rPr>
              <w:t>南方医科大学第五附属医院</w:t>
            </w:r>
            <w:r>
              <w:rPr>
                <w:rFonts w:hint="eastAsia" w:ascii="宋体" w:hAnsi="宋体" w:cs="宋体"/>
                <w:b w:val="0"/>
                <w:bCs w:val="0"/>
                <w:color w:val="000000"/>
                <w:kern w:val="13"/>
                <w:sz w:val="24"/>
                <w:szCs w:val="24"/>
                <w:lang w:val="en-US" w:eastAsia="zh-CN"/>
              </w:rPr>
              <w:t>引入自动售货机服务项目</w:t>
            </w:r>
          </w:p>
        </w:tc>
        <w:tc>
          <w:tcPr>
            <w:tcW w:w="4273" w:type="dxa"/>
            <w:tcBorders>
              <w:top w:val="single" w:color="auto" w:sz="4" w:space="0"/>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元/台/年</w:t>
            </w:r>
          </w:p>
        </w:tc>
      </w:tr>
    </w:tbl>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jc w:val="center"/>
        <w:rPr>
          <w:rFonts w:hint="eastAsia"/>
          <w:b/>
          <w:bCs/>
          <w:sz w:val="32"/>
          <w:szCs w:val="32"/>
          <w:lang w:val="en-US" w:eastAsia="zh-CN"/>
        </w:rPr>
      </w:pPr>
      <w:r>
        <w:rPr>
          <w:rFonts w:hint="eastAsia"/>
          <w:b/>
          <w:bCs/>
          <w:sz w:val="32"/>
          <w:szCs w:val="32"/>
          <w:lang w:val="en-US" w:eastAsia="zh-CN"/>
        </w:rPr>
        <w:t>自动售货机销售产品报价清单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品名</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厂家</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规格</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bl>
    <w:p>
      <w:pPr>
        <w:adjustRightInd w:val="0"/>
        <w:snapToGrid w:val="0"/>
        <w:spacing w:line="520" w:lineRule="exact"/>
        <w:rPr>
          <w:rFonts w:hint="eastAsia" w:ascii="宋体" w:hAnsi="宋体" w:cs="宋体"/>
          <w:sz w:val="24"/>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sectPr>
      <w:pgSz w:w="11906" w:h="16838"/>
      <w:pgMar w:top="720" w:right="1134"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CED30"/>
    <w:multiLevelType w:val="singleLevel"/>
    <w:tmpl w:val="C5ECED30"/>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mM5NmUwNzJkNmFkOTJlNmI1Zjk5OTNjNjhmYzQifQ=="/>
  </w:docVars>
  <w:rsids>
    <w:rsidRoot w:val="0EDD3D75"/>
    <w:rsid w:val="072160F0"/>
    <w:rsid w:val="0808093D"/>
    <w:rsid w:val="096A0457"/>
    <w:rsid w:val="0A5D6C41"/>
    <w:rsid w:val="0EDD3D75"/>
    <w:rsid w:val="15C310D2"/>
    <w:rsid w:val="1C7D275E"/>
    <w:rsid w:val="1D9F5301"/>
    <w:rsid w:val="25A37102"/>
    <w:rsid w:val="2BF400BC"/>
    <w:rsid w:val="2D7B1150"/>
    <w:rsid w:val="2DA27EB1"/>
    <w:rsid w:val="2E2A6318"/>
    <w:rsid w:val="2F6B3100"/>
    <w:rsid w:val="32D42A5B"/>
    <w:rsid w:val="3FE96163"/>
    <w:rsid w:val="428F488B"/>
    <w:rsid w:val="467A3F39"/>
    <w:rsid w:val="471C489F"/>
    <w:rsid w:val="555B1C0B"/>
    <w:rsid w:val="606E350B"/>
    <w:rsid w:val="61364AD1"/>
    <w:rsid w:val="6749359A"/>
    <w:rsid w:val="73E2586C"/>
    <w:rsid w:val="756B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13"/>
    <w:unhideWhenUsed/>
    <w:qFormat/>
    <w:uiPriority w:val="0"/>
    <w:pPr>
      <w:widowControl w:val="0"/>
      <w:jc w:val="both"/>
    </w:pPr>
    <w:rPr>
      <w:rFonts w:hint="default" w:ascii="Times New Roman" w:hAnsi="Times New Roman" w:eastAsia="宋体" w:cs="Times New Roman"/>
      <w:kern w:val="2"/>
      <w:sz w:val="21"/>
      <w:szCs w:val="24"/>
      <w:lang w:val="en-US" w:eastAsia="zh-CN"/>
    </w:rPr>
  </w:style>
  <w:style w:type="paragraph" w:styleId="3">
    <w:name w:val="Normal Indent"/>
    <w:basedOn w:val="1"/>
    <w:unhideWhenUsed/>
    <w:qFormat/>
    <w:uiPriority w:val="0"/>
    <w:pPr>
      <w:ind w:firstLine="420" w:firstLineChars="200"/>
    </w:pPr>
    <w:rPr>
      <w:rFonts w:hint="default"/>
      <w:sz w:val="20"/>
      <w:szCs w:val="24"/>
    </w:rPr>
  </w:style>
  <w:style w:type="paragraph" w:styleId="4">
    <w:name w:val="annotation text"/>
    <w:basedOn w:val="1"/>
    <w:qFormat/>
    <w:uiPriority w:val="0"/>
    <w:pPr>
      <w:jc w:val="left"/>
    </w:pPr>
  </w:style>
  <w:style w:type="paragraph" w:styleId="5">
    <w:name w:val="List Bullet 2"/>
    <w:basedOn w:val="1"/>
    <w:qFormat/>
    <w:uiPriority w:val="0"/>
    <w:pPr>
      <w:numPr>
        <w:ilvl w:val="0"/>
        <w:numId w:val="1"/>
      </w:numPr>
    </w:pPr>
  </w:style>
  <w:style w:type="paragraph" w:styleId="6">
    <w:name w:val="Body Text Indent 3"/>
    <w:basedOn w:val="1"/>
    <w:qFormat/>
    <w:uiPriority w:val="0"/>
    <w:pPr>
      <w:spacing w:after="120"/>
      <w:ind w:left="420" w:leftChars="200"/>
    </w:pPr>
    <w:rPr>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1654</Words>
  <Characters>1688</Characters>
  <Lines>0</Lines>
  <Paragraphs>0</Paragraphs>
  <TotalTime>5</TotalTime>
  <ScaleCrop>false</ScaleCrop>
  <LinksUpToDate>false</LinksUpToDate>
  <CharactersWithSpaces>2179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2021-08-16T01:53:00Z</dcterms:created>
  <dc:creator>徐彬彬</dc:creator>
  <cp:lastModifiedBy>徐彬彬</cp:lastModifiedBy>
  <cp:lastPrinted>2021-11-12T03:27:00Z</cp:lastPrinted>
  <dcterms:modified xsi:type="dcterms:W3CDTF">2023-11-09T02:03:57Z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C05339A6FF294298B372E3C8442CB892_13</vt:lpwstr>
  </property>
</Properties>
</file>