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16091"/>
      <w:bookmarkStart w:id="3" w:name="_Toc3493"/>
      <w:bookmarkStart w:id="4" w:name="_Toc15553"/>
      <w:bookmarkStart w:id="5" w:name="_Toc15189"/>
      <w:bookmarkStart w:id="6" w:name="_Toc14315"/>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lang w:val="en-US" w:eastAsia="zh-CN"/>
        </w:rPr>
      </w:pPr>
      <w:r>
        <w:rPr>
          <w:rFonts w:hint="eastAsia" w:ascii="宋体" w:hAnsi="宋体" w:cs="Times New Roman"/>
          <w:b/>
          <w:color w:val="auto"/>
          <w:kern w:val="0"/>
          <w:sz w:val="44"/>
          <w:szCs w:val="44"/>
          <w:highlight w:val="none"/>
          <w:lang w:eastAsia="zh-CN"/>
        </w:rPr>
        <w:t>护士鞋</w:t>
      </w:r>
      <w:r>
        <w:rPr>
          <w:rFonts w:hint="eastAsia" w:ascii="宋体" w:hAnsi="宋体" w:cs="Times New Roman"/>
          <w:b/>
          <w:color w:val="auto"/>
          <w:kern w:val="0"/>
          <w:sz w:val="44"/>
          <w:szCs w:val="44"/>
          <w:highlight w:val="none"/>
        </w:rPr>
        <w:t>采购项目</w:t>
      </w:r>
    </w:p>
    <w:p>
      <w:pPr>
        <w:spacing w:line="240" w:lineRule="auto"/>
        <w:jc w:val="center"/>
        <w:rPr>
          <w:rFonts w:hint="eastAsia" w:eastAsia="宋体"/>
          <w:sz w:val="24"/>
          <w:lang w:val="en-US" w:eastAsia="zh-CN"/>
        </w:rPr>
      </w:pP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5"/>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NYWYH2023000</w:t>
      </w:r>
      <w:r>
        <w:rPr>
          <w:rFonts w:hint="eastAsia" w:ascii="宋体" w:hAnsi="宋体"/>
          <w:b/>
          <w:bCs/>
          <w:color w:val="auto"/>
          <w:sz w:val="36"/>
          <w:szCs w:val="36"/>
          <w:highlight w:val="none"/>
          <w:lang w:val="en-US" w:eastAsia="zh-CN"/>
        </w:rPr>
        <w:t>8</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6</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1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1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w:t>
      </w:r>
      <w:r>
        <w:rPr>
          <w:rFonts w:hint="eastAsia" w:ascii="宋体" w:hAnsi="宋体" w:eastAsia="宋体" w:cs="宋体"/>
          <w:color w:val="0000FF"/>
          <w:kern w:val="0"/>
          <w:sz w:val="24"/>
          <w:lang w:val="en-US" w:eastAsia="zh-CN"/>
        </w:rPr>
        <w:t>护士鞋采购项目</w:t>
      </w:r>
      <w:r>
        <w:rPr>
          <w:rFonts w:hint="eastAsia" w:ascii="宋体" w:hAnsi="宋体" w:eastAsia="宋体" w:cs="宋体"/>
          <w:color w:val="0000FF"/>
          <w:kern w:val="0"/>
          <w:sz w:val="24"/>
          <w:lang w:val="en-US" w:eastAsia="zh-CN"/>
        </w:rPr>
        <w:t>+NYWYH2023000</w:t>
      </w:r>
      <w:r>
        <w:rPr>
          <w:rFonts w:hint="eastAsia" w:ascii="宋体" w:hAnsi="宋体" w:cs="宋体"/>
          <w:color w:val="0000FF"/>
          <w:kern w:val="0"/>
          <w:sz w:val="24"/>
          <w:lang w:val="en-US" w:eastAsia="zh-CN"/>
        </w:rPr>
        <w:t>8</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有依法缴纳税收和社会保障资金的良好记录：提供声明函，格式自拟</w:t>
      </w:r>
      <w:r>
        <w:rPr>
          <w:rFonts w:hint="eastAsia" w:ascii="宋体" w:hAnsi="宋体" w:eastAsia="宋体"/>
          <w:sz w:val="24"/>
          <w:lang w:eastAsia="zh-CN"/>
        </w:rPr>
        <w:t>，并加盖公章</w:t>
      </w:r>
      <w:r>
        <w:rPr>
          <w:rFonts w:hint="eastAsia" w:ascii="宋体" w:hAnsi="宋体" w:eastAsia="宋体"/>
          <w:sz w:val="24"/>
        </w:rPr>
        <w:t>。</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具有良好的商业信誉和健全的财务会计制度：提供声明函，格式自拟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履行合同所必须的设备和专业技术能力：提供声明函，格式自拟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eastAsia="zh-CN"/>
        </w:rPr>
      </w:pPr>
      <w:r>
        <w:rPr>
          <w:rFonts w:hint="eastAsia" w:ascii="宋体" w:hAnsi="宋体" w:eastAsia="宋体"/>
          <w:sz w:val="24"/>
        </w:rPr>
        <w:t>参加采购活动前3年内，在经营活动中没有重大违法记录：提供声明函，格式自拟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default" w:ascii="宋体" w:hAnsi="宋体" w:eastAsia="宋体"/>
          <w:sz w:val="24"/>
        </w:rPr>
      </w:pPr>
      <w:r>
        <w:rPr>
          <w:rFonts w:hint="eastAsia" w:ascii="宋体" w:hAnsi="宋体" w:eastAsia="宋体"/>
          <w:sz w:val="24"/>
        </w:rPr>
        <w:t>本项目不接受联合体投标、分包、转包。</w:t>
      </w:r>
      <w:r>
        <w:rPr>
          <w:rFonts w:hint="eastAsia" w:ascii="宋体" w:hAnsi="宋体" w:eastAsia="宋体"/>
          <w:sz w:val="24"/>
          <w:lang w:eastAsia="zh-CN"/>
        </w:rPr>
        <w:t>需</w:t>
      </w:r>
      <w:r>
        <w:rPr>
          <w:rFonts w:hint="eastAsia" w:ascii="宋体" w:hAnsi="宋体" w:eastAsia="宋体"/>
          <w:sz w:val="24"/>
        </w:rPr>
        <w:t>提供承诺函，承诺函必须包含相关文字内容，格式自拟，并加盖供应商公章</w:t>
      </w:r>
      <w:r>
        <w:rPr>
          <w:rFonts w:hint="eastAsia" w:ascii="宋体" w:hAnsi="宋体" w:eastAsia="宋体"/>
          <w:sz w:val="24"/>
          <w:lang w:eastAsia="zh-CN"/>
        </w:rPr>
        <w:t>。</w:t>
      </w: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5"/>
        <w:rPr>
          <w:rFonts w:hint="eastAsia" w:ascii="宋体" w:hAnsi="宋体" w:cs="宋体"/>
          <w:b/>
          <w:kern w:val="0"/>
          <w:sz w:val="32"/>
          <w:szCs w:val="32"/>
          <w:lang w:eastAsia="zh-CN"/>
        </w:rPr>
      </w:pPr>
      <w:bookmarkStart w:id="12" w:name="_Toc31053"/>
      <w:bookmarkStart w:id="13" w:name="_Toc6151"/>
      <w:bookmarkStart w:id="14" w:name="_Toc24"/>
      <w:bookmarkStart w:id="15" w:name="_Toc28528"/>
      <w:bookmarkStart w:id="16" w:name="_Toc31740"/>
      <w:bookmarkStart w:id="17" w:name="_Toc14488"/>
      <w:bookmarkStart w:id="18" w:name="_Toc25869"/>
      <w:bookmarkStart w:id="19" w:name="_Toc6408"/>
      <w:bookmarkStart w:id="20" w:name="_Toc17375"/>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35"/>
      <w:bookmarkStart w:id="22" w:name="_Toc40776111"/>
      <w:bookmarkStart w:id="23" w:name="_Toc7291"/>
      <w:bookmarkStart w:id="24" w:name="_Toc21249"/>
      <w:bookmarkStart w:id="25" w:name="_Toc12520"/>
      <w:bookmarkStart w:id="26" w:name="_Toc28703"/>
      <w:bookmarkStart w:id="27" w:name="_Toc11075"/>
      <w:bookmarkStart w:id="28" w:name="_Toc29113"/>
      <w:bookmarkStart w:id="29" w:name="_Toc26267"/>
      <w:bookmarkStart w:id="30" w:name="_Toc40346375"/>
      <w:bookmarkStart w:id="31" w:name="_Toc8364"/>
      <w:bookmarkStart w:id="32" w:name="_Toc11305"/>
      <w:bookmarkStart w:id="33" w:name="_Toc40346216"/>
      <w:bookmarkStart w:id="34" w:name="_Toc1994"/>
      <w:bookmarkStart w:id="35" w:name="_Toc15870"/>
      <w:bookmarkStart w:id="36" w:name="_Toc6547"/>
      <w:bookmarkStart w:id="37" w:name="_Toc3471"/>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15"/>
        <w:rPr>
          <w:rFonts w:ascii="宋体" w:hAnsi="宋体" w:cs="宋体"/>
          <w:kern w:val="0"/>
          <w:sz w:val="30"/>
          <w:szCs w:val="30"/>
        </w:rPr>
      </w:pPr>
    </w:p>
    <w:p>
      <w:pPr>
        <w:pStyle w:val="15"/>
        <w:rPr>
          <w:rFonts w:ascii="宋体" w:hAnsi="宋体" w:cs="宋体"/>
          <w:kern w:val="0"/>
          <w:sz w:val="30"/>
          <w:szCs w:val="30"/>
        </w:rPr>
      </w:pPr>
    </w:p>
    <w:p>
      <w:pPr>
        <w:pStyle w:val="15"/>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709"/>
      <w:bookmarkStart w:id="41" w:name="_Toc40776112"/>
      <w:bookmarkStart w:id="42" w:name="_Toc20884"/>
      <w:bookmarkStart w:id="43" w:name="_Toc1743"/>
      <w:bookmarkStart w:id="44" w:name="_Toc27997"/>
      <w:bookmarkStart w:id="45" w:name="_Toc40346376"/>
    </w:p>
    <w:p>
      <w:pPr>
        <w:widowControl/>
        <w:spacing w:line="360" w:lineRule="auto"/>
        <w:ind w:firstLine="600"/>
        <w:outlineLvl w:val="0"/>
        <w:rPr>
          <w:rFonts w:cs="宋体"/>
          <w:kern w:val="0"/>
          <w:sz w:val="30"/>
          <w:szCs w:val="30"/>
        </w:rPr>
      </w:pPr>
      <w:bookmarkStart w:id="46" w:name="_Toc23097"/>
      <w:bookmarkStart w:id="47" w:name="_Toc29102"/>
      <w:bookmarkStart w:id="48" w:name="_Toc2012"/>
      <w:bookmarkStart w:id="49" w:name="_Toc19699"/>
      <w:bookmarkStart w:id="50" w:name="_Toc30979"/>
      <w:bookmarkStart w:id="51" w:name="_Toc2029"/>
      <w:bookmarkStart w:id="52" w:name="_Toc31538"/>
      <w:bookmarkStart w:id="53" w:name="_Toc11485"/>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1141"/>
      <w:bookmarkStart w:id="56" w:name="_Toc28064"/>
      <w:bookmarkStart w:id="57" w:name="_Toc12645"/>
      <w:bookmarkStart w:id="58" w:name="_Toc24763"/>
      <w:bookmarkStart w:id="59" w:name="_Toc29767"/>
      <w:bookmarkStart w:id="60" w:name="_Toc40346218"/>
      <w:bookmarkStart w:id="61" w:name="_Toc14824"/>
      <w:bookmarkStart w:id="62" w:name="_Toc17930"/>
      <w:bookmarkStart w:id="63" w:name="_Toc27867"/>
      <w:bookmarkStart w:id="64" w:name="_Toc7052"/>
      <w:bookmarkStart w:id="65" w:name="_Toc40346377"/>
      <w:bookmarkStart w:id="66" w:name="_Toc21483"/>
      <w:bookmarkStart w:id="67" w:name="_Toc11558"/>
      <w:bookmarkStart w:id="68" w:name="_Toc40776113"/>
      <w:bookmarkStart w:id="69" w:name="_Toc16794"/>
      <w:bookmarkStart w:id="70" w:name="_Toc31993"/>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563"/>
      <w:bookmarkStart w:id="73" w:name="_Toc27771"/>
      <w:bookmarkStart w:id="74" w:name="_Toc6438"/>
      <w:bookmarkStart w:id="75" w:name="_Toc16813"/>
      <w:bookmarkStart w:id="76" w:name="_Toc26029"/>
      <w:bookmarkStart w:id="77" w:name="_Toc1324"/>
      <w:bookmarkStart w:id="78" w:name="_Toc17537"/>
      <w:bookmarkStart w:id="79" w:name="_Toc11334"/>
      <w:bookmarkStart w:id="80" w:name="_Toc40346378"/>
      <w:bookmarkStart w:id="81" w:name="_Toc24651"/>
      <w:bookmarkStart w:id="82" w:name="_Toc19831"/>
      <w:bookmarkStart w:id="83" w:name="_Toc9883"/>
      <w:bookmarkStart w:id="84" w:name="_Toc32709"/>
      <w:bookmarkStart w:id="85" w:name="_Toc40776114"/>
      <w:bookmarkStart w:id="86" w:name="_Toc14287"/>
      <w:bookmarkStart w:id="87" w:name="_Toc31197"/>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0336"/>
      <w:bookmarkStart w:id="90" w:name="_Toc5634"/>
      <w:bookmarkStart w:id="91" w:name="_Toc40346220"/>
      <w:bookmarkStart w:id="92" w:name="_Toc13222"/>
      <w:bookmarkStart w:id="93" w:name="_Toc21686"/>
      <w:bookmarkStart w:id="94" w:name="_Toc40346379"/>
      <w:bookmarkStart w:id="95" w:name="_Toc18353"/>
      <w:bookmarkStart w:id="96" w:name="_Toc17483"/>
      <w:bookmarkStart w:id="97" w:name="_Toc3895"/>
      <w:bookmarkStart w:id="98" w:name="_Toc5189"/>
      <w:bookmarkStart w:id="99" w:name="_Toc40776115"/>
      <w:bookmarkStart w:id="100" w:name="_Toc20994"/>
      <w:bookmarkStart w:id="101" w:name="_Toc12650"/>
      <w:bookmarkStart w:id="102" w:name="_Toc14586"/>
      <w:bookmarkStart w:id="103" w:name="_Toc21940"/>
      <w:bookmarkStart w:id="104" w:name="_Toc27868"/>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0856"/>
      <w:bookmarkStart w:id="107" w:name="_Toc8526"/>
      <w:bookmarkStart w:id="108" w:name="_Toc30904"/>
      <w:bookmarkStart w:id="109" w:name="_Toc40346380"/>
      <w:bookmarkStart w:id="110" w:name="_Toc5220"/>
      <w:bookmarkStart w:id="111" w:name="_Toc40346221"/>
      <w:bookmarkStart w:id="112" w:name="_Toc11547"/>
      <w:bookmarkStart w:id="113" w:name="_Toc10454"/>
      <w:bookmarkStart w:id="114" w:name="_Toc32371"/>
      <w:bookmarkStart w:id="115" w:name="_Toc12127"/>
      <w:bookmarkStart w:id="116" w:name="_Toc9282"/>
      <w:bookmarkStart w:id="117" w:name="_Toc40776116"/>
      <w:bookmarkStart w:id="118" w:name="_Toc3498"/>
      <w:bookmarkStart w:id="119" w:name="_Toc21449"/>
      <w:bookmarkStart w:id="120" w:name="_Toc27646"/>
      <w:bookmarkStart w:id="121" w:name="_Toc14462"/>
      <w:bookmarkStart w:id="122" w:name="_Toc2700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23" w:name="_Toc15539"/>
      <w:bookmarkStart w:id="124" w:name="_Toc10399"/>
      <w:bookmarkStart w:id="125" w:name="_Toc21213"/>
      <w:bookmarkStart w:id="126" w:name="_Toc9697"/>
      <w:bookmarkStart w:id="127" w:name="_Toc13184"/>
      <w:bookmarkStart w:id="128" w:name="_Toc6691"/>
      <w:bookmarkStart w:id="129" w:name="_Toc16728"/>
      <w:bookmarkStart w:id="130" w:name="_Toc28747"/>
      <w:bookmarkStart w:id="131" w:name="_Toc31077"/>
      <w:bookmarkStart w:id="132" w:name="_Toc8637"/>
      <w:bookmarkStart w:id="133"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3241"/>
      <w:bookmarkStart w:id="137" w:name="_Toc14853"/>
      <w:bookmarkStart w:id="138" w:name="_Toc18443"/>
      <w:bookmarkStart w:id="139" w:name="_Toc14020"/>
      <w:bookmarkStart w:id="140" w:name="_Toc3758"/>
      <w:bookmarkStart w:id="141" w:name="_Toc15050"/>
      <w:bookmarkStart w:id="142" w:name="_Toc15934"/>
      <w:bookmarkStart w:id="143" w:name="_Toc7276"/>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15"/>
        <w:outlineLvl w:val="0"/>
        <w:rPr>
          <w:rFonts w:ascii="宋体" w:hAnsi="宋体"/>
          <w:sz w:val="24"/>
        </w:rPr>
      </w:pPr>
    </w:p>
    <w:p>
      <w:pPr>
        <w:pStyle w:val="15"/>
        <w:outlineLvl w:val="0"/>
        <w:rPr>
          <w:rFonts w:ascii="宋体" w:hAnsi="宋体"/>
          <w:sz w:val="24"/>
        </w:rPr>
      </w:pPr>
    </w:p>
    <w:p>
      <w:pPr>
        <w:pStyle w:val="15"/>
        <w:outlineLvl w:val="0"/>
        <w:rPr>
          <w:rFonts w:ascii="宋体" w:hAnsi="宋体"/>
          <w:sz w:val="24"/>
        </w:rPr>
      </w:pPr>
    </w:p>
    <w:bookmarkEnd w:id="132"/>
    <w:bookmarkEnd w:id="133"/>
    <w:p>
      <w:pPr>
        <w:pStyle w:val="22"/>
        <w:numPr>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有依法缴纳税收和社会保障资金的良好记录：提供声明函，格式自拟，并加盖公章。</w:t>
      </w:r>
    </w:p>
    <w:p>
      <w:pPr>
        <w:pStyle w:val="22"/>
        <w:numPr>
          <w:numId w:val="0"/>
        </w:numPr>
        <w:spacing w:line="360" w:lineRule="auto"/>
        <w:rPr>
          <w:rFonts w:hint="eastAsia" w:ascii="宋体" w:hAnsi="宋体" w:eastAsia="宋体" w:cs="宋体"/>
          <w:kern w:val="0"/>
          <w:sz w:val="28"/>
          <w:szCs w:val="28"/>
          <w:lang w:val="en-US" w:eastAsia="zh-CN" w:bidi="ar-SA"/>
        </w:rPr>
      </w:pPr>
    </w:p>
    <w:p>
      <w:pPr>
        <w:pStyle w:val="22"/>
        <w:numPr>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具有良好的商业信誉和健全的财务会计制度：提供声明函，格式自拟，并加盖公章。</w:t>
      </w:r>
    </w:p>
    <w:p>
      <w:pPr>
        <w:pStyle w:val="22"/>
        <w:numPr>
          <w:numId w:val="0"/>
        </w:numPr>
        <w:spacing w:line="360" w:lineRule="auto"/>
        <w:rPr>
          <w:rFonts w:hint="eastAsia" w:ascii="宋体" w:hAnsi="宋体" w:eastAsia="宋体" w:cs="宋体"/>
          <w:kern w:val="0"/>
          <w:sz w:val="28"/>
          <w:szCs w:val="28"/>
          <w:lang w:val="en-US" w:eastAsia="zh-CN" w:bidi="ar-SA"/>
        </w:rPr>
      </w:pPr>
    </w:p>
    <w:p>
      <w:pPr>
        <w:pStyle w:val="22"/>
        <w:numPr>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履行合同所必须的设备和专业技术能力：提供声明函，格式自拟，并加盖公章。</w:t>
      </w:r>
    </w:p>
    <w:p>
      <w:pPr>
        <w:pStyle w:val="22"/>
        <w:numPr>
          <w:numId w:val="0"/>
        </w:numPr>
        <w:spacing w:line="360" w:lineRule="auto"/>
        <w:rPr>
          <w:rFonts w:hint="eastAsia" w:ascii="宋体" w:hAnsi="宋体" w:eastAsia="宋体" w:cs="宋体"/>
          <w:kern w:val="0"/>
          <w:sz w:val="28"/>
          <w:szCs w:val="28"/>
          <w:lang w:val="en-US" w:eastAsia="zh-CN" w:bidi="ar-SA"/>
        </w:rPr>
      </w:pPr>
      <w:bookmarkStart w:id="145" w:name="_GoBack"/>
      <w:bookmarkEnd w:id="145"/>
    </w:p>
    <w:p>
      <w:pPr>
        <w:pStyle w:val="22"/>
        <w:numPr>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参加采购活动前3年内，在经营活动中没有重大违法记录：提供声明函，格式自拟，并加盖公章。</w:t>
      </w:r>
    </w:p>
    <w:p>
      <w:pPr>
        <w:pStyle w:val="22"/>
        <w:numPr>
          <w:numId w:val="0"/>
        </w:numPr>
        <w:spacing w:line="360" w:lineRule="auto"/>
        <w:rPr>
          <w:rFonts w:hint="eastAsia" w:ascii="宋体" w:hAnsi="宋体" w:eastAsia="宋体" w:cs="宋体"/>
          <w:kern w:val="0"/>
          <w:sz w:val="28"/>
          <w:szCs w:val="28"/>
          <w:lang w:val="en-US" w:eastAsia="zh-CN" w:bidi="ar-SA"/>
        </w:rPr>
      </w:pPr>
    </w:p>
    <w:p>
      <w:pPr>
        <w:pStyle w:val="22"/>
        <w:numPr>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本项目不接受联合体投标、分包、转包。需提供承诺函，承诺函必须包含相关文字内容，格式自拟，并加盖供应商公章。</w:t>
      </w: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E26476D"/>
    <w:rsid w:val="2E4520F6"/>
    <w:rsid w:val="30452C70"/>
    <w:rsid w:val="33590381"/>
    <w:rsid w:val="33D07732"/>
    <w:rsid w:val="33E86666"/>
    <w:rsid w:val="34D33DC9"/>
    <w:rsid w:val="35115140"/>
    <w:rsid w:val="3570550C"/>
    <w:rsid w:val="370768B5"/>
    <w:rsid w:val="37E65F71"/>
    <w:rsid w:val="39056E6A"/>
    <w:rsid w:val="39102554"/>
    <w:rsid w:val="3DA34BDA"/>
    <w:rsid w:val="429E024C"/>
    <w:rsid w:val="42FE1FCA"/>
    <w:rsid w:val="4352242D"/>
    <w:rsid w:val="45C604B8"/>
    <w:rsid w:val="462142EB"/>
    <w:rsid w:val="468C4D8C"/>
    <w:rsid w:val="46A2484B"/>
    <w:rsid w:val="4C4F110A"/>
    <w:rsid w:val="508A631B"/>
    <w:rsid w:val="51701B4D"/>
    <w:rsid w:val="548C5956"/>
    <w:rsid w:val="55252680"/>
    <w:rsid w:val="563C073B"/>
    <w:rsid w:val="597F2160"/>
    <w:rsid w:val="5A9932D8"/>
    <w:rsid w:val="5B125F66"/>
    <w:rsid w:val="5C5762BC"/>
    <w:rsid w:val="5C952952"/>
    <w:rsid w:val="5EDB7DEF"/>
    <w:rsid w:val="639C77AA"/>
    <w:rsid w:val="64DB34C0"/>
    <w:rsid w:val="658C3CFB"/>
    <w:rsid w:val="65F91CA0"/>
    <w:rsid w:val="66C035C3"/>
    <w:rsid w:val="69E20917"/>
    <w:rsid w:val="6DF1127F"/>
    <w:rsid w:val="6F523856"/>
    <w:rsid w:val="6FB966A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
    <w:qFormat/>
    <w:uiPriority w:val="0"/>
    <w:pPr>
      <w:ind w:firstLine="420"/>
    </w:pPr>
  </w:style>
  <w:style w:type="paragraph" w:styleId="5">
    <w:name w:val="List Bullet 2"/>
    <w:basedOn w:val="1"/>
    <w:semiHidden/>
    <w:unhideWhenUsed/>
    <w:qFormat/>
    <w:uiPriority w:val="99"/>
    <w:pPr>
      <w:numPr>
        <w:ilvl w:val="0"/>
        <w:numId w:val="1"/>
      </w:numPr>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3"/>
    <w:qFormat/>
    <w:uiPriority w:val="0"/>
    <w:rPr>
      <w:rFonts w:ascii="Arial" w:hAnsi="Arial" w:eastAsia="黑体" w:cs="Times New Roman"/>
      <w:b/>
      <w:bCs/>
      <w:sz w:val="32"/>
      <w:szCs w:val="32"/>
    </w:rPr>
  </w:style>
  <w:style w:type="character" w:customStyle="1" w:styleId="20">
    <w:name w:val="正文缩进 Char"/>
    <w:link w:val="4"/>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1490</Words>
  <Characters>1651</Characters>
  <Lines>18</Lines>
  <Paragraphs>5</Paragraphs>
  <TotalTime>1</TotalTime>
  <ScaleCrop>false</ScaleCrop>
  <LinksUpToDate>false</LinksUpToDate>
  <CharactersWithSpaces>2095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2023-05-22T08:11:00Z</cp:lastPrinted>
  <dcterms:modified xsi:type="dcterms:W3CDTF">2023-06-15T06:00:01Z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