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4315"/>
      <w:bookmarkStart w:id="2" w:name="_Toc15189"/>
      <w:bookmarkStart w:id="3" w:name="_Toc15553"/>
      <w:bookmarkStart w:id="4" w:name="_Toc3493"/>
      <w:bookmarkStart w:id="5" w:name="_Toc17040"/>
      <w:bookmarkStart w:id="6" w:name="_Toc16091"/>
      <w:bookmarkStart w:id="7" w:name="_Toc15365"/>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cs="Times New Roman"/>
          <w:b/>
          <w:color w:val="auto"/>
          <w:kern w:val="0"/>
          <w:sz w:val="44"/>
          <w:szCs w:val="44"/>
          <w:highlight w:val="none"/>
          <w:lang w:val="en-US" w:eastAsia="zh-CN"/>
        </w:rPr>
        <w:t>化粪池清理整体承包</w:t>
      </w:r>
      <w:r>
        <w:rPr>
          <w:rFonts w:hint="eastAsia" w:ascii="宋体" w:hAnsi="宋体" w:cs="Times New Roman"/>
          <w:b/>
          <w:color w:val="auto"/>
          <w:kern w:val="0"/>
          <w:sz w:val="44"/>
          <w:szCs w:val="44"/>
          <w:highlight w:val="none"/>
        </w:rPr>
        <w:t>服务项目</w:t>
      </w:r>
    </w:p>
    <w:p>
      <w:pPr>
        <w:spacing w:line="480" w:lineRule="auto"/>
        <w:jc w:val="center"/>
        <w:rPr>
          <w:rFonts w:hint="eastAsia" w:ascii="宋体" w:hAnsi="宋体"/>
          <w:b/>
          <w:bCs/>
          <w:sz w:val="72"/>
          <w:szCs w:val="72"/>
        </w:rPr>
      </w:pPr>
    </w:p>
    <w:p>
      <w:pPr>
        <w:spacing w:line="72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pStyle w:val="16"/>
      </w:pPr>
    </w:p>
    <w:p>
      <w:pPr>
        <w:pStyle w:val="16"/>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NYWYF20230</w:t>
      </w:r>
      <w:r>
        <w:rPr>
          <w:rFonts w:hint="eastAsia" w:ascii="宋体" w:hAnsi="宋体"/>
          <w:b/>
          <w:bCs/>
          <w:color w:val="auto"/>
          <w:sz w:val="36"/>
          <w:szCs w:val="36"/>
          <w:highlight w:val="none"/>
          <w:lang w:val="en-US" w:eastAsia="zh-CN"/>
        </w:rPr>
        <w:t>0</w:t>
      </w:r>
      <w:r>
        <w:rPr>
          <w:rFonts w:hint="eastAsia" w:ascii="宋体" w:hAnsi="宋体"/>
          <w:b/>
          <w:bCs/>
          <w:color w:val="auto"/>
          <w:sz w:val="36"/>
          <w:szCs w:val="36"/>
          <w:highlight w:val="none"/>
        </w:rPr>
        <w:t>0</w:t>
      </w:r>
      <w:r>
        <w:rPr>
          <w:rFonts w:hint="eastAsia" w:ascii="宋体" w:hAnsi="宋体"/>
          <w:b/>
          <w:bCs/>
          <w:color w:val="auto"/>
          <w:sz w:val="36"/>
          <w:szCs w:val="36"/>
          <w:highlight w:val="none"/>
          <w:lang w:val="en-US" w:eastAsia="zh-CN"/>
        </w:rPr>
        <w:t>4</w:t>
      </w: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16"/>
        <w:spacing w:line="360" w:lineRule="auto"/>
        <w:ind w:firstLine="2530" w:firstLineChars="700"/>
        <w:rPr>
          <w:rFonts w:hint="default" w:ascii="宋体" w:hAnsi="宋体" w:eastAsia="宋体" w:cs="Times New Roman"/>
          <w:b/>
          <w:bCs/>
          <w:kern w:val="2"/>
          <w:sz w:val="36"/>
          <w:szCs w:val="36"/>
          <w:lang w:val="en-US" w:eastAsia="zh-CN" w:bidi="ar-SA"/>
        </w:rPr>
      </w:pPr>
    </w:p>
    <w:p>
      <w:pPr>
        <w:spacing w:line="360" w:lineRule="auto"/>
        <w:jc w:val="center"/>
        <w:rPr>
          <w:rFonts w:ascii="宋体" w:hAnsi="宋体"/>
          <w:b/>
          <w:bCs/>
          <w:sz w:val="28"/>
          <w:szCs w:val="28"/>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2</w:t>
      </w:r>
      <w:r>
        <w:rPr>
          <w:rFonts w:hint="eastAsia" w:ascii="宋体" w:hAnsi="宋体"/>
          <w:b/>
          <w:bCs/>
          <w:sz w:val="32"/>
          <w:szCs w:val="32"/>
        </w:rPr>
        <w:t>年</w:t>
      </w:r>
      <w:r>
        <w:rPr>
          <w:rFonts w:hint="eastAsia" w:ascii="宋体" w:hAnsi="宋体"/>
          <w:b/>
          <w:bCs/>
          <w:sz w:val="32"/>
          <w:szCs w:val="32"/>
          <w:lang w:val="en-US" w:eastAsia="zh-CN"/>
        </w:rPr>
        <w:t>4</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2"/>
            <w:rPr>
              <w:rFonts w:ascii="宋体" w:hAnsi="宋体"/>
              <w:bCs/>
              <w:szCs w:val="28"/>
            </w:rPr>
          </w:pPr>
          <w:r>
            <w:rPr>
              <w:rFonts w:hint="eastAsia" w:ascii="宋体" w:hAnsi="宋体" w:cs="宋体"/>
              <w:b/>
              <w:bCs/>
              <w:sz w:val="28"/>
              <w:szCs w:val="28"/>
            </w:rPr>
            <w:fldChar w:fldCharType="end"/>
          </w:r>
        </w:p>
      </w:sdtContent>
    </w:sdt>
    <w:p>
      <w:pPr>
        <w:pStyle w:val="2"/>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16"/>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16"/>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16"/>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16"/>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16"/>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rPr>
        <w:t>3.报</w:t>
      </w:r>
      <w:r>
        <w:rPr>
          <w:rFonts w:hint="eastAsia" w:ascii="宋体" w:hAnsi="宋体" w:eastAsia="宋体" w:cs="宋体"/>
          <w:kern w:val="0"/>
          <w:sz w:val="24"/>
          <w:lang w:val="en-US" w:eastAsia="zh-CN"/>
        </w:rPr>
        <w:t>名资料按相</w:t>
      </w:r>
      <w:r>
        <w:rPr>
          <w:rFonts w:hint="eastAsia" w:ascii="宋体" w:hAnsi="宋体" w:eastAsia="宋体" w:cs="宋体"/>
          <w:kern w:val="0"/>
          <w:sz w:val="24"/>
          <w:lang w:val="en-US" w:eastAsia="zh-CN"/>
        </w:rPr>
        <w:t>关格式要求整理后打印成纸质版，加盖公章后扫描成PDF版。</w:t>
      </w:r>
    </w:p>
    <w:p>
      <w:pPr>
        <w:pStyle w:val="16"/>
        <w:spacing w:line="360" w:lineRule="auto"/>
        <w:ind w:firstLine="420"/>
        <w:rPr>
          <w:rFonts w:hint="eastAsia" w:ascii="宋体" w:hAnsi="宋体" w:eastAsia="宋体" w:cs="宋体"/>
          <w:color w:val="0000FF"/>
          <w:kern w:val="0"/>
          <w:sz w:val="24"/>
          <w:lang w:val="en-US" w:eastAsia="zh-CN"/>
        </w:rPr>
      </w:pPr>
      <w:r>
        <w:rPr>
          <w:rFonts w:hint="eastAsia" w:ascii="宋体" w:hAnsi="宋体" w:eastAsia="宋体" w:cs="宋体"/>
          <w:color w:val="0000FF"/>
          <w:kern w:val="0"/>
          <w:sz w:val="24"/>
          <w:lang w:val="en-US" w:eastAsia="zh-CN"/>
        </w:rPr>
        <w:t>4.报名邮箱地址：</w:t>
      </w:r>
      <w:r>
        <w:rPr>
          <w:rFonts w:hint="eastAsia" w:ascii="宋体" w:hAnsi="宋体" w:eastAsia="宋体" w:cs="宋体"/>
          <w:color w:val="0000FF"/>
          <w:kern w:val="0"/>
          <w:sz w:val="24"/>
          <w:lang w:val="en-US" w:eastAsia="zh-CN"/>
        </w:rPr>
        <w:fldChar w:fldCharType="begin"/>
      </w:r>
      <w:r>
        <w:rPr>
          <w:rFonts w:hint="eastAsia" w:ascii="宋体" w:hAnsi="宋体" w:eastAsia="宋体" w:cs="宋体"/>
          <w:color w:val="0000FF"/>
          <w:kern w:val="0"/>
          <w:sz w:val="24"/>
          <w:lang w:val="en-US" w:eastAsia="zh-CN"/>
        </w:rPr>
        <w:instrText xml:space="preserve"> HYPERLINK "mailto:nywycgb@126.com" </w:instrText>
      </w:r>
      <w:r>
        <w:rPr>
          <w:rFonts w:hint="eastAsia" w:ascii="宋体" w:hAnsi="宋体" w:eastAsia="宋体" w:cs="宋体"/>
          <w:color w:val="0000FF"/>
          <w:kern w:val="0"/>
          <w:sz w:val="24"/>
          <w:lang w:val="en-US" w:eastAsia="zh-CN"/>
        </w:rPr>
        <w:fldChar w:fldCharType="separate"/>
      </w:r>
      <w:r>
        <w:rPr>
          <w:rFonts w:hint="eastAsia" w:ascii="宋体" w:hAnsi="宋体" w:eastAsia="宋体" w:cs="宋体"/>
          <w:color w:val="0000FF"/>
          <w:kern w:val="0"/>
          <w:sz w:val="24"/>
          <w:lang w:val="en-US" w:eastAsia="zh-CN"/>
        </w:rPr>
        <w:t>nywycgb@126.com</w:t>
      </w:r>
      <w:r>
        <w:rPr>
          <w:rFonts w:hint="eastAsia" w:ascii="宋体" w:hAnsi="宋体" w:eastAsia="宋体" w:cs="宋体"/>
          <w:color w:val="0000FF"/>
          <w:kern w:val="0"/>
          <w:sz w:val="24"/>
          <w:lang w:val="en-US" w:eastAsia="zh-CN"/>
        </w:rPr>
        <w:fldChar w:fldCharType="end"/>
      </w:r>
      <w:r>
        <w:rPr>
          <w:rFonts w:hint="eastAsia" w:ascii="宋体" w:hAnsi="宋体" w:eastAsia="宋体" w:cs="宋体"/>
          <w:color w:val="0000FF"/>
          <w:kern w:val="0"/>
          <w:sz w:val="24"/>
          <w:lang w:val="en-US" w:eastAsia="zh-CN"/>
        </w:rPr>
        <w:t>，邮件名、文件名格式：项目名称+项目编号+公司名全称。（如：南方医科大学第五附属医院化粪池清理整体承包服务项目+NYWYF20230004</w:t>
      </w:r>
      <w:r>
        <w:rPr>
          <w:rFonts w:hint="eastAsia" w:ascii="宋体" w:hAnsi="宋体" w:eastAsia="宋体" w:cs="宋体"/>
          <w:color w:val="0000FF"/>
          <w:kern w:val="0"/>
          <w:sz w:val="24"/>
          <w:lang w:val="en-US" w:eastAsia="zh-CN"/>
        </w:rPr>
        <w:fldChar w:fldCharType="begin"/>
      </w:r>
      <w:r>
        <w:rPr>
          <w:rFonts w:hint="eastAsia" w:ascii="宋体" w:hAnsi="宋体" w:eastAsia="宋体" w:cs="宋体"/>
          <w:color w:val="0000FF"/>
          <w:kern w:val="0"/>
          <w:sz w:val="24"/>
          <w:lang w:val="en-US" w:eastAsia="zh-CN"/>
        </w:rPr>
        <w:instrText xml:space="preserve"> DOCVARIABLE  项目名称  \* MERGEFORMAT </w:instrText>
      </w:r>
      <w:r>
        <w:rPr>
          <w:rFonts w:hint="eastAsia" w:ascii="宋体" w:hAnsi="宋体" w:eastAsia="宋体" w:cs="宋体"/>
          <w:color w:val="0000FF"/>
          <w:kern w:val="0"/>
          <w:sz w:val="24"/>
          <w:lang w:val="en-US" w:eastAsia="zh-CN"/>
        </w:rPr>
        <w:fldChar w:fldCharType="end"/>
      </w:r>
      <w:r>
        <w:rPr>
          <w:rFonts w:hint="eastAsia" w:ascii="宋体" w:hAnsi="宋体" w:eastAsia="宋体" w:cs="宋体"/>
          <w:color w:val="0000FF"/>
          <w:kern w:val="0"/>
          <w:sz w:val="24"/>
          <w:lang w:val="en-US" w:eastAsia="zh-CN"/>
        </w:rPr>
        <w:t>+公司名称）</w:t>
      </w:r>
    </w:p>
    <w:p>
      <w:pPr>
        <w:pStyle w:val="16"/>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5.报名资料邮件发送后电话联系医院确认是否收到资料。</w:t>
      </w:r>
    </w:p>
    <w:p>
      <w:pPr>
        <w:pStyle w:val="16"/>
        <w:spacing w:line="360" w:lineRule="auto"/>
        <w:ind w:firstLine="420"/>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2"/>
      </w:pPr>
    </w:p>
    <w:p>
      <w:pPr>
        <w:pStyle w:val="2"/>
      </w:pPr>
    </w:p>
    <w:p>
      <w:pPr>
        <w:pStyle w:val="2"/>
      </w:pPr>
    </w:p>
    <w:p>
      <w:pPr>
        <w:pStyle w:val="2"/>
      </w:pPr>
      <w:bookmarkStart w:id="10" w:name="_Toc19585"/>
    </w:p>
    <w:p>
      <w:pPr>
        <w:pStyle w:val="2"/>
      </w:pPr>
    </w:p>
    <w:p>
      <w:pPr>
        <w:pStyle w:val="2"/>
      </w:pPr>
    </w:p>
    <w:p>
      <w:pPr>
        <w:pStyle w:val="2"/>
      </w:pPr>
    </w:p>
    <w:p>
      <w:pPr>
        <w:pStyle w:val="2"/>
      </w:pPr>
    </w:p>
    <w:p>
      <w:pPr>
        <w:pStyle w:val="2"/>
      </w:pPr>
    </w:p>
    <w:p>
      <w:pPr>
        <w:pStyle w:val="2"/>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840" w:leftChars="0" w:firstLineChars="0"/>
        <w:rPr>
          <w:rFonts w:ascii="宋体" w:hAnsi="宋体"/>
          <w:bCs/>
          <w:sz w:val="24"/>
          <w:szCs w:val="24"/>
        </w:rPr>
      </w:pPr>
      <w:r>
        <w:rPr>
          <w:rFonts w:hint="eastAsia" w:ascii="宋体" w:hAnsi="宋体"/>
          <w:sz w:val="24"/>
        </w:rPr>
        <w:t>封面</w:t>
      </w:r>
      <w:r>
        <w:rPr>
          <w:rFonts w:ascii="宋体" w:hAnsi="宋体"/>
          <w:sz w:val="24"/>
        </w:rPr>
        <w:t>（</w:t>
      </w:r>
      <w:r>
        <w:rPr>
          <w:rFonts w:hint="eastAsia" w:ascii="宋体" w:hAnsi="宋体"/>
          <w:sz w:val="24"/>
        </w:rPr>
        <w:t>格式详见</w:t>
      </w:r>
      <w:r>
        <w:rPr>
          <w:rFonts w:ascii="宋体" w:hAnsi="宋体"/>
          <w:sz w:val="24"/>
        </w:rPr>
        <w:t>格式</w:t>
      </w:r>
      <w:r>
        <w:rPr>
          <w:rFonts w:hint="eastAsia" w:ascii="宋体" w:hAnsi="宋体"/>
          <w:sz w:val="24"/>
        </w:rPr>
        <w:t>文件</w:t>
      </w:r>
      <w:r>
        <w:rPr>
          <w:rFonts w:ascii="宋体" w:hAnsi="宋体"/>
          <w:sz w:val="24"/>
        </w:rPr>
        <w:t>）</w:t>
      </w:r>
    </w:p>
    <w:p>
      <w:pPr>
        <w:pStyle w:val="22"/>
        <w:numPr>
          <w:ilvl w:val="0"/>
          <w:numId w:val="2"/>
        </w:numPr>
        <w:spacing w:line="360" w:lineRule="auto"/>
        <w:ind w:left="840" w:leftChars="0" w:firstLineChars="0"/>
        <w:rPr>
          <w:rFonts w:hint="eastAsia" w:ascii="宋体" w:hAnsi="宋体"/>
          <w:color w:val="auto"/>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s="Times New Roman"/>
          <w:color w:val="auto"/>
          <w:kern w:val="2"/>
          <w:sz w:val="24"/>
          <w:szCs w:val="22"/>
          <w:lang w:val="en-US" w:eastAsia="zh-CN" w:bidi="ar-SA"/>
        </w:rPr>
        <w:t>提供</w:t>
      </w:r>
      <w:r>
        <w:rPr>
          <w:rFonts w:hint="eastAsia" w:ascii="宋体" w:hAnsi="宋体" w:eastAsia="宋体" w:cs="Times New Roman"/>
          <w:color w:val="auto"/>
          <w:kern w:val="2"/>
          <w:sz w:val="24"/>
          <w:szCs w:val="22"/>
          <w:lang w:val="en-US" w:eastAsia="zh-CN" w:bidi="ar-SA"/>
        </w:rPr>
        <w:t>复印件</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并加盖</w:t>
      </w:r>
      <w:r>
        <w:rPr>
          <w:rFonts w:hint="eastAsia" w:ascii="宋体" w:hAnsi="宋体" w:cs="Times New Roman"/>
          <w:color w:val="auto"/>
          <w:kern w:val="2"/>
          <w:sz w:val="24"/>
          <w:szCs w:val="22"/>
          <w:lang w:val="en-US" w:eastAsia="zh-CN" w:bidi="ar-SA"/>
        </w:rPr>
        <w:t>供应商</w:t>
      </w:r>
      <w:r>
        <w:rPr>
          <w:rFonts w:hint="eastAsia" w:ascii="宋体" w:hAnsi="宋体" w:eastAsia="宋体" w:cs="Times New Roman"/>
          <w:color w:val="auto"/>
          <w:kern w:val="2"/>
          <w:sz w:val="24"/>
          <w:szCs w:val="22"/>
          <w:lang w:val="en-US" w:eastAsia="zh-CN" w:bidi="ar-SA"/>
        </w:rPr>
        <w:t>公章</w:t>
      </w:r>
      <w:r>
        <w:rPr>
          <w:rFonts w:hint="eastAsia" w:ascii="宋体" w:hAnsi="宋体"/>
          <w:color w:val="auto"/>
          <w:sz w:val="24"/>
        </w:rPr>
        <w:t>）</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人资格证明书（详见相关格式文件）</w:t>
      </w:r>
    </w:p>
    <w:p>
      <w:pPr>
        <w:pStyle w:val="22"/>
        <w:numPr>
          <w:ilvl w:val="0"/>
          <w:numId w:val="2"/>
        </w:numPr>
        <w:spacing w:line="360" w:lineRule="auto"/>
        <w:ind w:left="840" w:leftChars="0" w:firstLineChars="0"/>
        <w:rPr>
          <w:rFonts w:hint="eastAsia" w:ascii="宋体" w:hAnsi="宋体" w:cs="Times New Roman"/>
          <w:sz w:val="24"/>
        </w:rPr>
      </w:pPr>
      <w:r>
        <w:rPr>
          <w:rFonts w:hint="eastAsia" w:ascii="宋体" w:hAnsi="宋体" w:cs="Times New Roman"/>
          <w:sz w:val="24"/>
        </w:rPr>
        <w:t>供应商法定代表人授权委托书（详见相关格式文件）</w:t>
      </w:r>
    </w:p>
    <w:p>
      <w:pPr>
        <w:pStyle w:val="22"/>
        <w:numPr>
          <w:ilvl w:val="0"/>
          <w:numId w:val="2"/>
        </w:numPr>
        <w:spacing w:line="360" w:lineRule="auto"/>
        <w:ind w:left="840" w:leftChars="0" w:firstLineChars="0"/>
        <w:rPr>
          <w:rFonts w:hint="eastAsia" w:ascii="宋体" w:hAnsi="宋体" w:eastAsia="宋体" w:cs="宋体"/>
          <w:kern w:val="2"/>
          <w:sz w:val="21"/>
          <w:szCs w:val="21"/>
          <w:lang w:val="en-US" w:eastAsia="zh-CN" w:bidi="ar-SA"/>
        </w:rPr>
      </w:pPr>
      <w:r>
        <w:rPr>
          <w:rFonts w:hint="eastAsia" w:ascii="宋体" w:hAnsi="宋体" w:cs="Times New Roman"/>
          <w:sz w:val="24"/>
          <w:lang w:eastAsia="zh-CN"/>
        </w:rPr>
        <w:t>具备</w:t>
      </w:r>
      <w:r>
        <w:rPr>
          <w:rFonts w:hint="eastAsia" w:ascii="宋体" w:hAnsi="宋体" w:cs="Times New Roman"/>
          <w:sz w:val="24"/>
          <w:lang w:val="en-US" w:eastAsia="zh-CN"/>
        </w:rPr>
        <w:t>广州环卫行业经营服务企业资质等级证书C级及以上。（提供有效期证书复印件，并加盖供应商公章）</w:t>
      </w:r>
    </w:p>
    <w:p>
      <w:pPr>
        <w:pStyle w:val="22"/>
        <w:numPr>
          <w:ilvl w:val="0"/>
          <w:numId w:val="2"/>
        </w:numPr>
        <w:spacing w:line="360" w:lineRule="auto"/>
        <w:ind w:left="840" w:leftChars="0" w:firstLineChars="0"/>
        <w:rPr>
          <w:rFonts w:hint="eastAsia" w:ascii="宋体" w:hAnsi="宋体" w:cs="Times New Roman"/>
          <w:sz w:val="24"/>
        </w:rPr>
      </w:pPr>
      <w:r>
        <w:rPr>
          <w:rFonts w:hint="eastAsia" w:ascii="宋体" w:hAnsi="宋体" w:cs="Times New Roman"/>
          <w:sz w:val="24"/>
          <w:lang w:val="en-US" w:eastAsia="zh-CN"/>
        </w:rPr>
        <w:t>不接受联合体、不允许分包、转包。（提供承诺函，承诺函必须包含相关文字内容，格式自拟，并加盖供应商公章）</w:t>
      </w:r>
    </w:p>
    <w:p>
      <w:pPr>
        <w:pStyle w:val="22"/>
        <w:numPr>
          <w:ilvl w:val="0"/>
          <w:numId w:val="0"/>
        </w:numPr>
        <w:spacing w:line="360" w:lineRule="auto"/>
        <w:rPr>
          <w:rFonts w:hint="eastAsia" w:ascii="宋体" w:hAnsi="宋体" w:cs="Times New Roman"/>
          <w:sz w:val="24"/>
        </w:rPr>
      </w:pPr>
    </w:p>
    <w:p>
      <w:pPr>
        <w:pStyle w:val="22"/>
        <w:numPr>
          <w:ilvl w:val="0"/>
          <w:numId w:val="0"/>
        </w:numPr>
        <w:spacing w:line="360" w:lineRule="auto"/>
        <w:rPr>
          <w:rFonts w:hint="default" w:ascii="宋体" w:hAnsi="宋体" w:eastAsia="宋体" w:cs="Times New Roman"/>
          <w:color w:val="auto"/>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2"/>
      </w:pPr>
    </w:p>
    <w:p>
      <w:pPr>
        <w:pStyle w:val="2"/>
      </w:pPr>
    </w:p>
    <w:p>
      <w:pPr>
        <w:pStyle w:val="2"/>
      </w:pPr>
    </w:p>
    <w:p>
      <w:pPr>
        <w:pStyle w:val="2"/>
      </w:pPr>
    </w:p>
    <w:p>
      <w:pPr>
        <w:pStyle w:val="2"/>
      </w:pPr>
    </w:p>
    <w:p>
      <w:pPr>
        <w:pStyle w:val="2"/>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cs="Times New Roman"/>
          <w:lang w:eastAsia="zh-CN"/>
        </w:rPr>
      </w:pPr>
      <w:r>
        <w:rPr>
          <w:rFonts w:hint="eastAsia"/>
        </w:rPr>
        <w:t>第</w:t>
      </w:r>
      <w:r>
        <w:rPr>
          <w:rFonts w:hint="eastAsia"/>
          <w:lang w:eastAsia="zh-CN"/>
        </w:rPr>
        <w:t>三</w:t>
      </w:r>
      <w:r>
        <w:rPr>
          <w:rFonts w:hint="eastAsia"/>
        </w:rPr>
        <w:t>部</w:t>
      </w:r>
      <w:r>
        <w:rPr>
          <w:rFonts w:hint="eastAsia" w:cs="Times New Roman"/>
        </w:rPr>
        <w:t>分 相关格式文件</w:t>
      </w:r>
      <w:r>
        <w:rPr>
          <w:rFonts w:hint="eastAsia" w:cs="Times New Roman"/>
          <w:lang w:eastAsia="zh-CN"/>
        </w:rPr>
        <w:t>模板</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360" w:lineRule="auto"/>
        <w:jc w:val="center"/>
        <w:outlineLvl w:val="0"/>
        <w:rPr>
          <w:rFonts w:hint="eastAsia" w:ascii="宋体" w:hAnsi="宋体" w:cs="宋体"/>
          <w:b/>
          <w:kern w:val="0"/>
          <w:sz w:val="40"/>
          <w:szCs w:val="27"/>
        </w:rPr>
      </w:pPr>
      <w:bookmarkStart w:id="12" w:name="_Toc31053"/>
      <w:bookmarkStart w:id="13" w:name="_Toc24"/>
      <w:bookmarkStart w:id="14" w:name="_Toc31740"/>
      <w:bookmarkStart w:id="15" w:name="_Toc6151"/>
      <w:bookmarkStart w:id="16" w:name="_Toc28528"/>
      <w:bookmarkStart w:id="17" w:name="_Toc6408"/>
      <w:bookmarkStart w:id="18" w:name="_Toc17375"/>
      <w:bookmarkStart w:id="19" w:name="_Toc25869"/>
      <w:bookmarkStart w:id="20" w:name="_Toc14488"/>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both"/>
        <w:outlineLvl w:val="0"/>
        <w:rPr>
          <w:rFonts w:hint="eastAsia" w:ascii="宋体" w:hAnsi="宋体" w:cs="宋体"/>
          <w:b/>
          <w:kern w:val="0"/>
          <w:sz w:val="32"/>
          <w:szCs w:val="32"/>
          <w:lang w:eastAsia="zh-CN"/>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1994"/>
      <w:bookmarkStart w:id="22" w:name="_Toc11305"/>
      <w:bookmarkStart w:id="23" w:name="_Toc8364"/>
      <w:bookmarkStart w:id="24" w:name="_Toc40346375"/>
      <w:bookmarkStart w:id="25" w:name="_Toc26267"/>
      <w:bookmarkStart w:id="26" w:name="_Toc21249"/>
      <w:bookmarkStart w:id="27" w:name="_Toc12520"/>
      <w:bookmarkStart w:id="28" w:name="_Toc40346216"/>
      <w:bookmarkStart w:id="29" w:name="_Toc29113"/>
      <w:bookmarkStart w:id="30" w:name="_Toc435"/>
      <w:bookmarkStart w:id="31" w:name="_Toc7291"/>
      <w:bookmarkStart w:id="32" w:name="_Toc28703"/>
      <w:bookmarkStart w:id="33" w:name="_Toc40776111"/>
      <w:bookmarkStart w:id="34" w:name="_Toc15870"/>
      <w:bookmarkStart w:id="35" w:name="_Toc3471"/>
      <w:bookmarkStart w:id="36" w:name="_Toc11075"/>
      <w:bookmarkStart w:id="37" w:name="_Toc6547"/>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40346376"/>
      <w:bookmarkStart w:id="40" w:name="_Toc20884"/>
      <w:bookmarkStart w:id="41" w:name="_Toc40776112"/>
      <w:bookmarkStart w:id="42" w:name="_Toc17709"/>
      <w:bookmarkStart w:id="43" w:name="_Toc1743"/>
      <w:bookmarkStart w:id="44" w:name="_Toc2916"/>
      <w:bookmarkStart w:id="45" w:name="_Toc40346217"/>
    </w:p>
    <w:p>
      <w:pPr>
        <w:widowControl/>
        <w:spacing w:line="360" w:lineRule="auto"/>
        <w:ind w:firstLine="600"/>
        <w:outlineLvl w:val="0"/>
        <w:rPr>
          <w:rFonts w:cs="宋体"/>
          <w:kern w:val="0"/>
          <w:sz w:val="30"/>
          <w:szCs w:val="30"/>
        </w:rPr>
      </w:pPr>
      <w:bookmarkStart w:id="46" w:name="_Toc2012"/>
      <w:bookmarkStart w:id="47" w:name="_Toc29102"/>
      <w:bookmarkStart w:id="48" w:name="_Toc11485"/>
      <w:bookmarkStart w:id="49" w:name="_Toc31538"/>
      <w:bookmarkStart w:id="50" w:name="_Toc23097"/>
      <w:bookmarkStart w:id="51" w:name="_Toc2029"/>
      <w:bookmarkStart w:id="52" w:name="_Toc30979"/>
      <w:bookmarkStart w:id="53" w:name="_Toc5238"/>
      <w:bookmarkStart w:id="54" w:name="_Toc19699"/>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7052"/>
      <w:bookmarkStart w:id="56" w:name="_Toc14824"/>
      <w:bookmarkStart w:id="57" w:name="_Toc27867"/>
      <w:bookmarkStart w:id="58" w:name="_Toc40776113"/>
      <w:bookmarkStart w:id="59" w:name="_Toc16794"/>
      <w:bookmarkStart w:id="60" w:name="_Toc24763"/>
      <w:bookmarkStart w:id="61" w:name="_Toc12645"/>
      <w:bookmarkStart w:id="62" w:name="_Toc28064"/>
      <w:bookmarkStart w:id="63" w:name="_Toc11558"/>
      <w:bookmarkStart w:id="64" w:name="_Toc40346377"/>
      <w:bookmarkStart w:id="65" w:name="_Toc40346218"/>
      <w:bookmarkStart w:id="66" w:name="_Toc21483"/>
      <w:bookmarkStart w:id="67" w:name="_Toc29767"/>
      <w:bookmarkStart w:id="68" w:name="_Toc31993"/>
      <w:bookmarkStart w:id="69" w:name="_Toc17930"/>
      <w:bookmarkStart w:id="70" w:name="_Toc11141"/>
      <w:bookmarkStart w:id="71" w:name="_Toc401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32709"/>
      <w:bookmarkStart w:id="73" w:name="_Toc16813"/>
      <w:bookmarkStart w:id="74" w:name="_Toc31197"/>
      <w:bookmarkStart w:id="75" w:name="_Toc9883"/>
      <w:bookmarkStart w:id="76" w:name="_Toc27771"/>
      <w:bookmarkStart w:id="77" w:name="_Toc26029"/>
      <w:bookmarkStart w:id="78" w:name="_Toc6438"/>
      <w:bookmarkStart w:id="79" w:name="_Toc14287"/>
      <w:bookmarkStart w:id="80" w:name="_Toc4563"/>
      <w:bookmarkStart w:id="81" w:name="_Toc19831"/>
      <w:bookmarkStart w:id="82" w:name="_Toc1324"/>
      <w:bookmarkStart w:id="83" w:name="_Toc17537"/>
      <w:bookmarkStart w:id="84" w:name="_Toc24651"/>
      <w:bookmarkStart w:id="85" w:name="_Toc11334"/>
      <w:bookmarkStart w:id="86" w:name="_Toc40346378"/>
      <w:bookmarkStart w:id="87" w:name="_Toc40776114"/>
      <w:bookmarkStart w:id="88" w:name="_Toc40346219"/>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40776115"/>
      <w:bookmarkStart w:id="90" w:name="_Toc13222"/>
      <w:bookmarkStart w:id="91" w:name="_Toc21686"/>
      <w:bookmarkStart w:id="92" w:name="_Toc40346379"/>
      <w:bookmarkStart w:id="93" w:name="_Toc5189"/>
      <w:bookmarkStart w:id="94" w:name="_Toc27868"/>
      <w:bookmarkStart w:id="95" w:name="_Toc30336"/>
      <w:bookmarkStart w:id="96" w:name="_Toc5634"/>
      <w:bookmarkStart w:id="97" w:name="_Toc12650"/>
      <w:bookmarkStart w:id="98" w:name="_Toc21940"/>
      <w:bookmarkStart w:id="99" w:name="_Toc27206"/>
      <w:bookmarkStart w:id="100" w:name="_Toc40346220"/>
      <w:bookmarkStart w:id="101" w:name="_Toc3895"/>
      <w:bookmarkStart w:id="102" w:name="_Toc17483"/>
      <w:bookmarkStart w:id="103" w:name="_Toc20994"/>
      <w:bookmarkStart w:id="104" w:name="_Toc14586"/>
      <w:bookmarkStart w:id="105" w:name="_Toc18353"/>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646"/>
      <w:bookmarkStart w:id="107" w:name="_Toc14462"/>
      <w:bookmarkStart w:id="108" w:name="_Toc27009"/>
      <w:bookmarkStart w:id="109" w:name="_Toc40346221"/>
      <w:bookmarkStart w:id="110" w:name="_Toc12127"/>
      <w:bookmarkStart w:id="111" w:name="_Toc3498"/>
      <w:bookmarkStart w:id="112" w:name="_Toc30904"/>
      <w:bookmarkStart w:id="113" w:name="_Toc40346380"/>
      <w:bookmarkStart w:id="114" w:name="_Toc5220"/>
      <w:bookmarkStart w:id="115" w:name="_Toc32371"/>
      <w:bookmarkStart w:id="116" w:name="_Toc10454"/>
      <w:bookmarkStart w:id="117" w:name="_Toc40776116"/>
      <w:bookmarkStart w:id="118" w:name="_Toc9282"/>
      <w:bookmarkStart w:id="119" w:name="_Toc11547"/>
      <w:bookmarkStart w:id="120" w:name="_Toc30856"/>
      <w:bookmarkStart w:id="121" w:name="_Toc21449"/>
      <w:bookmarkStart w:id="122" w:name="_Toc852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2"/>
      </w:pPr>
    </w:p>
    <w:p>
      <w:pPr>
        <w:pStyle w:val="2"/>
      </w:pPr>
    </w:p>
    <w:p>
      <w:pPr>
        <w:pStyle w:val="22"/>
        <w:spacing w:line="360" w:lineRule="auto"/>
        <w:ind w:firstLine="0" w:firstLineChars="0"/>
        <w:rPr>
          <w:rFonts w:hint="eastAsia" w:ascii="宋体" w:hAnsi="宋体"/>
          <w:bCs/>
          <w:color w:val="FF0000"/>
          <w:sz w:val="24"/>
          <w:szCs w:val="24"/>
        </w:rPr>
      </w:pPr>
      <w:bookmarkStart w:id="123" w:name="_Toc6691"/>
      <w:bookmarkStart w:id="124" w:name="_Toc9697"/>
      <w:bookmarkStart w:id="125" w:name="_Toc21213"/>
      <w:bookmarkStart w:id="126" w:name="_Toc13184"/>
      <w:bookmarkStart w:id="127" w:name="_Toc31077"/>
      <w:bookmarkStart w:id="128" w:name="_Toc10399"/>
      <w:bookmarkStart w:id="129" w:name="_Toc16728"/>
      <w:bookmarkStart w:id="130" w:name="_Toc28747"/>
      <w:bookmarkStart w:id="131" w:name="_Toc15539"/>
      <w:bookmarkStart w:id="132" w:name="_Toc16608"/>
      <w:bookmarkStart w:id="133" w:name="_Toc8637"/>
    </w:p>
    <w:p>
      <w:pPr>
        <w:pStyle w:val="22"/>
        <w:spacing w:line="360" w:lineRule="auto"/>
        <w:ind w:firstLine="0" w:firstLineChars="0"/>
        <w:rPr>
          <w:rFonts w:hint="eastAsia" w:ascii="宋体" w:hAnsi="宋体"/>
          <w:bCs/>
          <w:color w:val="FF0000"/>
          <w:sz w:val="24"/>
          <w:szCs w:val="24"/>
        </w:rPr>
      </w:pPr>
    </w:p>
    <w:p>
      <w:pPr>
        <w:pStyle w:val="22"/>
        <w:spacing w:line="360" w:lineRule="auto"/>
        <w:ind w:firstLine="0" w:firstLineChars="0"/>
        <w:rPr>
          <w:rFonts w:hint="eastAsia" w:ascii="宋体" w:hAnsi="宋体"/>
          <w:bCs/>
          <w:color w:val="auto"/>
          <w:sz w:val="24"/>
          <w:szCs w:val="24"/>
        </w:rPr>
      </w:pPr>
    </w:p>
    <w:p>
      <w:pPr>
        <w:pStyle w:val="22"/>
        <w:spacing w:line="360" w:lineRule="auto"/>
        <w:ind w:firstLine="0" w:firstLineChars="0"/>
        <w:rPr>
          <w:rFonts w:hint="eastAsia" w:ascii="宋体" w:hAnsi="宋体"/>
          <w:bCs/>
          <w:color w:val="auto"/>
          <w:sz w:val="24"/>
          <w:szCs w:val="24"/>
        </w:rPr>
      </w:pPr>
    </w:p>
    <w:p>
      <w:pPr>
        <w:pStyle w:val="22"/>
        <w:spacing w:line="360" w:lineRule="auto"/>
        <w:ind w:firstLine="0" w:firstLineChars="0"/>
        <w:rPr>
          <w:rFonts w:hint="eastAsia" w:ascii="宋体" w:hAnsi="宋体"/>
          <w:bCs/>
          <w:color w:val="auto"/>
          <w:sz w:val="24"/>
          <w:szCs w:val="24"/>
        </w:rPr>
      </w:pPr>
    </w:p>
    <w:p>
      <w:pPr>
        <w:pStyle w:val="22"/>
        <w:spacing w:line="360" w:lineRule="auto"/>
        <w:ind w:firstLine="0" w:firstLineChars="0"/>
        <w:rPr>
          <w:rFonts w:hint="eastAsia" w:ascii="宋体" w:hAnsi="宋体"/>
          <w:bCs/>
          <w:color w:val="auto"/>
          <w:sz w:val="24"/>
          <w:szCs w:val="24"/>
        </w:rPr>
      </w:pPr>
    </w:p>
    <w:p>
      <w:pPr>
        <w:pStyle w:val="22"/>
        <w:spacing w:line="360" w:lineRule="auto"/>
        <w:ind w:firstLine="0" w:firstLineChars="0"/>
        <w:rPr>
          <w:rFonts w:hint="eastAsia" w:ascii="宋体" w:hAnsi="宋体"/>
          <w:bCs/>
          <w:color w:val="auto"/>
          <w:sz w:val="24"/>
          <w:szCs w:val="24"/>
        </w:rPr>
      </w:pPr>
    </w:p>
    <w:p>
      <w:pPr>
        <w:pStyle w:val="22"/>
        <w:spacing w:line="360" w:lineRule="auto"/>
        <w:ind w:firstLine="0" w:firstLineChars="0"/>
        <w:rPr>
          <w:rFonts w:hint="eastAsia" w:ascii="宋体" w:hAnsi="宋体"/>
          <w:bCs/>
          <w:color w:val="auto"/>
          <w:sz w:val="24"/>
          <w:szCs w:val="24"/>
        </w:rPr>
      </w:pPr>
      <w:bookmarkStart w:id="145" w:name="_GoBack"/>
      <w:bookmarkEnd w:id="145"/>
    </w:p>
    <w:p>
      <w:pPr>
        <w:pStyle w:val="22"/>
        <w:spacing w:line="360" w:lineRule="auto"/>
        <w:ind w:firstLine="0" w:firstLineChars="0"/>
        <w:rPr>
          <w:rFonts w:ascii="宋体" w:hAnsi="宋体"/>
          <w:bCs/>
          <w:color w:val="FF0000"/>
          <w:sz w:val="24"/>
          <w:szCs w:val="24"/>
        </w:rPr>
      </w:pPr>
      <w:r>
        <w:rPr>
          <w:rFonts w:hint="eastAsia" w:ascii="宋体" w:hAnsi="宋体"/>
          <w:bCs/>
          <w:color w:val="auto"/>
          <w:sz w:val="24"/>
          <w:szCs w:val="24"/>
        </w:rPr>
        <w:t>供应商营业执照</w:t>
      </w:r>
      <w:r>
        <w:rPr>
          <w:rFonts w:hint="eastAsia" w:ascii="宋体" w:hAnsi="宋体"/>
          <w:bCs/>
          <w:color w:val="FF0000"/>
          <w:sz w:val="24"/>
          <w:szCs w:val="24"/>
        </w:rPr>
        <w:t>（提供复印件</w:t>
      </w:r>
      <w:r>
        <w:rPr>
          <w:rFonts w:hint="eastAsia" w:ascii="宋体" w:hAnsi="宋体"/>
          <w:bCs/>
          <w:color w:val="FF0000"/>
          <w:sz w:val="24"/>
          <w:szCs w:val="24"/>
          <w:lang w:val="en-US" w:eastAsia="zh-CN"/>
        </w:rPr>
        <w:t>,</w:t>
      </w:r>
      <w:r>
        <w:rPr>
          <w:rFonts w:hint="eastAsia" w:ascii="宋体" w:hAnsi="宋体"/>
          <w:bCs/>
          <w:color w:val="FF0000"/>
          <w:sz w:val="24"/>
          <w:szCs w:val="24"/>
        </w:rPr>
        <w:t>并加盖</w:t>
      </w:r>
      <w:r>
        <w:rPr>
          <w:rFonts w:hint="eastAsia" w:ascii="宋体" w:hAnsi="宋体"/>
          <w:bCs/>
          <w:color w:val="FF0000"/>
          <w:sz w:val="24"/>
          <w:szCs w:val="24"/>
          <w:lang w:eastAsia="zh-CN"/>
        </w:rPr>
        <w:t>供应商</w:t>
      </w:r>
      <w:r>
        <w:rPr>
          <w:rFonts w:hint="eastAsia" w:ascii="宋体" w:hAnsi="宋体"/>
          <w:bCs/>
          <w:color w:val="FF0000"/>
          <w:sz w:val="24"/>
          <w:szCs w:val="24"/>
        </w:rPr>
        <w:t>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15050"/>
      <w:bookmarkStart w:id="137" w:name="_Toc3758"/>
      <w:bookmarkStart w:id="138" w:name="_Toc3241"/>
      <w:bookmarkStart w:id="139" w:name="_Toc18443"/>
      <w:bookmarkStart w:id="140" w:name="_Toc14020"/>
      <w:bookmarkStart w:id="141" w:name="_Toc15934"/>
      <w:bookmarkStart w:id="142" w:name="_Toc7276"/>
      <w:bookmarkStart w:id="143" w:name="_Toc14853"/>
      <w:bookmarkStart w:id="144" w:name="_Toc20854"/>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6"/>
        <w:ind w:firstLine="3960" w:firstLineChars="1100"/>
        <w:outlineLvl w:val="0"/>
        <w:rPr>
          <w:b/>
          <w:bCs/>
          <w:sz w:val="36"/>
          <w:szCs w:val="36"/>
        </w:rPr>
      </w:pPr>
    </w:p>
    <w:p>
      <w:pPr>
        <w:pStyle w:val="16"/>
        <w:ind w:firstLine="3960" w:firstLineChars="1100"/>
        <w:outlineLvl w:val="0"/>
        <w:rPr>
          <w:b/>
          <w:bCs/>
          <w:sz w:val="36"/>
          <w:szCs w:val="36"/>
        </w:rPr>
      </w:pPr>
    </w:p>
    <w:p>
      <w:pPr>
        <w:pStyle w:val="16"/>
        <w:outlineLvl w:val="0"/>
        <w:rPr>
          <w:rFonts w:ascii="宋体" w:hAnsi="宋体"/>
          <w:sz w:val="24"/>
        </w:rPr>
      </w:pPr>
    </w:p>
    <w:p>
      <w:pPr>
        <w:pStyle w:val="16"/>
        <w:outlineLvl w:val="0"/>
        <w:rPr>
          <w:rFonts w:ascii="宋体" w:hAnsi="宋体"/>
          <w:sz w:val="24"/>
        </w:rPr>
      </w:pPr>
    </w:p>
    <w:p>
      <w:pPr>
        <w:pStyle w:val="16"/>
        <w:outlineLvl w:val="0"/>
        <w:rPr>
          <w:rFonts w:ascii="宋体" w:hAnsi="宋体"/>
          <w:sz w:val="24"/>
        </w:rPr>
      </w:pPr>
    </w:p>
    <w:p>
      <w:pPr>
        <w:pStyle w:val="22"/>
        <w:numPr>
          <w:ilvl w:val="0"/>
          <w:numId w:val="0"/>
        </w:numPr>
        <w:spacing w:line="360" w:lineRule="auto"/>
        <w:rPr>
          <w:rFonts w:hint="eastAsia" w:ascii="宋体" w:hAnsi="宋体" w:cs="Times New Roman"/>
          <w:sz w:val="24"/>
          <w:lang w:val="en-US" w:eastAsia="zh-CN"/>
        </w:rPr>
      </w:pPr>
      <w:r>
        <w:rPr>
          <w:rFonts w:hint="eastAsia" w:ascii="宋体" w:hAnsi="宋体" w:cs="Times New Roman"/>
          <w:sz w:val="24"/>
          <w:lang w:eastAsia="zh-CN"/>
        </w:rPr>
        <w:t>具备</w:t>
      </w:r>
      <w:r>
        <w:rPr>
          <w:rFonts w:hint="eastAsia" w:ascii="宋体" w:hAnsi="宋体" w:cs="Times New Roman"/>
          <w:sz w:val="24"/>
          <w:lang w:val="en-US" w:eastAsia="zh-CN"/>
        </w:rPr>
        <w:t>广州环卫行业经营服务企业资质等级证书C级及以上。（提供有效期证书复印件，并加盖供应商公章）</w:t>
      </w:r>
    </w:p>
    <w:p>
      <w:pPr>
        <w:pStyle w:val="22"/>
        <w:numPr>
          <w:ilvl w:val="0"/>
          <w:numId w:val="0"/>
        </w:numPr>
        <w:spacing w:line="360" w:lineRule="auto"/>
        <w:rPr>
          <w:rFonts w:hint="eastAsia" w:ascii="宋体" w:hAnsi="宋体" w:cs="Times New Roman"/>
          <w:sz w:val="24"/>
          <w:lang w:val="en-US" w:eastAsia="zh-CN"/>
        </w:rPr>
      </w:pPr>
    </w:p>
    <w:p>
      <w:pPr>
        <w:pStyle w:val="22"/>
        <w:numPr>
          <w:ilvl w:val="0"/>
          <w:numId w:val="0"/>
        </w:numPr>
        <w:spacing w:line="360" w:lineRule="auto"/>
        <w:rPr>
          <w:rFonts w:hint="eastAsia" w:ascii="宋体" w:hAnsi="宋体" w:cs="Times New Roman"/>
          <w:sz w:val="24"/>
          <w:lang w:val="en-US" w:eastAsia="zh-CN"/>
        </w:rPr>
      </w:pPr>
    </w:p>
    <w:p>
      <w:pPr>
        <w:pStyle w:val="22"/>
        <w:numPr>
          <w:ilvl w:val="0"/>
          <w:numId w:val="0"/>
        </w:numPr>
        <w:spacing w:line="360" w:lineRule="auto"/>
        <w:rPr>
          <w:rFonts w:hint="eastAsia" w:ascii="宋体" w:hAnsi="宋体" w:cs="Times New Roman"/>
          <w:sz w:val="24"/>
        </w:rPr>
      </w:pPr>
      <w:r>
        <w:rPr>
          <w:rFonts w:hint="eastAsia" w:ascii="宋体" w:hAnsi="宋体" w:cs="Times New Roman"/>
          <w:sz w:val="24"/>
          <w:lang w:val="en-US" w:eastAsia="zh-CN"/>
        </w:rPr>
        <w:t>不接受联合体、不允许分包、转包。（提供承诺函，承诺函必须包含相关文字内容，格式自拟，并加盖供应商公章）</w:t>
      </w:r>
    </w:p>
    <w:p>
      <w:pPr>
        <w:pStyle w:val="22"/>
        <w:numPr>
          <w:ilvl w:val="0"/>
          <w:numId w:val="0"/>
        </w:numPr>
        <w:spacing w:line="360" w:lineRule="auto"/>
        <w:rPr>
          <w:rFonts w:hint="eastAsia" w:ascii="宋体" w:hAnsi="宋体" w:cs="Times New Roman"/>
          <w:sz w:val="24"/>
        </w:rPr>
      </w:pPr>
    </w:p>
    <w:p>
      <w:pPr>
        <w:pStyle w:val="22"/>
        <w:numPr>
          <w:ilvl w:val="0"/>
          <w:numId w:val="0"/>
        </w:numPr>
        <w:spacing w:line="360" w:lineRule="auto"/>
        <w:rPr>
          <w:rFonts w:hint="default" w:ascii="宋体" w:hAnsi="宋体" w:eastAsia="宋体" w:cs="Times New Roman"/>
          <w:sz w:val="24"/>
        </w:rPr>
      </w:pPr>
    </w:p>
    <w:bookmarkEnd w:id="132"/>
    <w:bookmarkEnd w:id="133"/>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D8344AC"/>
    <w:rsid w:val="14C35BD0"/>
    <w:rsid w:val="14EF6DCA"/>
    <w:rsid w:val="172327DB"/>
    <w:rsid w:val="1B060F39"/>
    <w:rsid w:val="1D177890"/>
    <w:rsid w:val="1D2A0A29"/>
    <w:rsid w:val="1EF609CD"/>
    <w:rsid w:val="21293969"/>
    <w:rsid w:val="21402D3F"/>
    <w:rsid w:val="22587BCC"/>
    <w:rsid w:val="24B94269"/>
    <w:rsid w:val="261C29D8"/>
    <w:rsid w:val="27F63A2D"/>
    <w:rsid w:val="28B27AD1"/>
    <w:rsid w:val="29CF4042"/>
    <w:rsid w:val="2D146F6C"/>
    <w:rsid w:val="2E26476D"/>
    <w:rsid w:val="2E4520F6"/>
    <w:rsid w:val="30452C70"/>
    <w:rsid w:val="33D07732"/>
    <w:rsid w:val="33E86666"/>
    <w:rsid w:val="34D33DC9"/>
    <w:rsid w:val="35115140"/>
    <w:rsid w:val="3570550C"/>
    <w:rsid w:val="370768B5"/>
    <w:rsid w:val="37E65F71"/>
    <w:rsid w:val="39056E6A"/>
    <w:rsid w:val="39102554"/>
    <w:rsid w:val="3DA34BDA"/>
    <w:rsid w:val="429E024C"/>
    <w:rsid w:val="42FE1FCA"/>
    <w:rsid w:val="4352242D"/>
    <w:rsid w:val="468C4D8C"/>
    <w:rsid w:val="46A2484B"/>
    <w:rsid w:val="4C4F110A"/>
    <w:rsid w:val="51701B4D"/>
    <w:rsid w:val="548C5956"/>
    <w:rsid w:val="55252680"/>
    <w:rsid w:val="563C073B"/>
    <w:rsid w:val="597F2160"/>
    <w:rsid w:val="5A9932D8"/>
    <w:rsid w:val="5B125F66"/>
    <w:rsid w:val="5C5762BC"/>
    <w:rsid w:val="5C952952"/>
    <w:rsid w:val="639C77AA"/>
    <w:rsid w:val="64DB34C0"/>
    <w:rsid w:val="65F91CA0"/>
    <w:rsid w:val="66C035C3"/>
    <w:rsid w:val="69E20917"/>
    <w:rsid w:val="6DF1127F"/>
    <w:rsid w:val="6F523856"/>
    <w:rsid w:val="6FB966A4"/>
    <w:rsid w:val="746A0197"/>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1190</Words>
  <Characters>1265</Characters>
  <Lines>18</Lines>
  <Paragraphs>5</Paragraphs>
  <TotalTime>1</TotalTime>
  <ScaleCrop>false</ScaleCrop>
  <LinksUpToDate>false</LinksUpToDate>
  <CharactersWithSpaces>1709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2023-02-23T10:48:00Z</cp:lastPrinted>
  <dcterms:modified xsi:type="dcterms:W3CDTF">2023-04-13T07:47:28Z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03868452ACAB4E88927B4A3F78A6F11E_13</vt:lpwstr>
  </property>
</Properties>
</file>