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r>
        <w:rPr>
          <w:rFonts w:hint="eastAsia" w:ascii="宋体" w:hAnsi="宋体"/>
          <w:b/>
          <w:kern w:val="0"/>
          <w:sz w:val="44"/>
          <w:szCs w:val="44"/>
        </w:rPr>
        <w:t>南方医科大学第五附</w:t>
      </w:r>
      <w:r>
        <w:rPr>
          <w:rFonts w:hint="eastAsia" w:ascii="宋体" w:hAnsi="宋体"/>
          <w:b/>
          <w:kern w:val="0"/>
          <w:sz w:val="48"/>
          <w:szCs w:val="48"/>
        </w:rPr>
        <w:t>属医院</w:t>
      </w: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8"/>
          <w:szCs w:val="48"/>
        </w:rPr>
        <w:t>2022年冬季送温暖保暖棉服采购项目</w:t>
      </w: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项目编号：NYWYH20230001</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期：2023年1月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30"/>
              <w:szCs w:val="30"/>
            </w:rPr>
          </w:pPr>
          <w:r>
            <w:rPr>
              <w:rFonts w:hint="eastAsia" w:ascii="黑体" w:hAnsi="黑体" w:eastAsia="黑体" w:cs="黑体"/>
              <w:sz w:val="30"/>
              <w:szCs w:val="30"/>
            </w:rPr>
            <w:t>目  录</w:t>
          </w:r>
        </w:p>
        <w:p>
          <w:pPr>
            <w:pStyle w:val="26"/>
            <w:tabs>
              <w:tab w:val="right" w:leader="dot" w:pos="9638"/>
            </w:tabs>
            <w:spacing w:line="360" w:lineRule="auto"/>
            <w:rPr>
              <w:rFonts w:ascii="宋体" w:hAnsi="宋体" w:cs="宋体"/>
              <w:b/>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TOC \o "1-1" \h \u </w:instrText>
          </w:r>
          <w:r>
            <w:rPr>
              <w:rFonts w:hint="eastAsia" w:ascii="宋体" w:hAnsi="宋体" w:cs="宋体"/>
              <w:b/>
              <w:sz w:val="24"/>
              <w:szCs w:val="24"/>
            </w:rPr>
            <w:fldChar w:fldCharType="separate"/>
          </w:r>
          <w:r>
            <w:fldChar w:fldCharType="begin"/>
          </w:r>
          <w:r>
            <w:instrText xml:space="preserve"> HYPERLINK \l "_Toc14957" </w:instrText>
          </w:r>
          <w:r>
            <w:fldChar w:fldCharType="separate"/>
          </w:r>
          <w:r>
            <w:rPr>
              <w:rFonts w:hint="eastAsia" w:ascii="宋体" w:hAnsi="宋体" w:cs="宋体"/>
              <w:b/>
              <w:sz w:val="24"/>
              <w:szCs w:val="24"/>
            </w:rPr>
            <w:t>第一部分 报名邀请函</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_Toc14957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26"/>
            <w:tabs>
              <w:tab w:val="right" w:leader="dot" w:pos="9638"/>
            </w:tabs>
            <w:spacing w:line="360" w:lineRule="auto"/>
            <w:rPr>
              <w:rFonts w:ascii="宋体" w:hAnsi="宋体" w:cs="宋体"/>
              <w:b/>
              <w:sz w:val="24"/>
              <w:szCs w:val="24"/>
            </w:rPr>
          </w:pPr>
          <w:r>
            <w:fldChar w:fldCharType="begin"/>
          </w:r>
          <w:r>
            <w:instrText xml:space="preserve"> HYPERLINK \l "_Toc1526" </w:instrText>
          </w:r>
          <w:r>
            <w:fldChar w:fldCharType="separate"/>
          </w:r>
          <w:r>
            <w:rPr>
              <w:rFonts w:hint="eastAsia" w:ascii="宋体" w:hAnsi="宋体" w:cs="宋体"/>
              <w:b/>
              <w:sz w:val="24"/>
              <w:szCs w:val="24"/>
            </w:rPr>
            <w:t>第二部分  用户需求书</w:t>
          </w:r>
          <w:r>
            <w:rPr>
              <w:rFonts w:hint="eastAsia" w:ascii="宋体" w:hAnsi="宋体" w:cs="宋体"/>
              <w:b/>
              <w:sz w:val="24"/>
              <w:szCs w:val="24"/>
            </w:rPr>
            <w:tab/>
          </w:r>
          <w:r>
            <w:rPr>
              <w:rFonts w:hint="eastAsia" w:ascii="宋体" w:hAnsi="宋体" w:cs="宋体"/>
              <w:b/>
              <w:sz w:val="24"/>
              <w:szCs w:val="24"/>
            </w:rPr>
            <w:t>2</w:t>
          </w:r>
          <w:r>
            <w:rPr>
              <w:rFonts w:hint="eastAsia" w:ascii="宋体" w:hAnsi="宋体" w:cs="宋体"/>
              <w:b/>
              <w:sz w:val="24"/>
              <w:szCs w:val="24"/>
            </w:rPr>
            <w:fldChar w:fldCharType="end"/>
          </w:r>
        </w:p>
        <w:p>
          <w:pPr>
            <w:pStyle w:val="26"/>
            <w:tabs>
              <w:tab w:val="right" w:leader="dot" w:pos="9638"/>
            </w:tabs>
            <w:spacing w:line="360" w:lineRule="auto"/>
            <w:rPr>
              <w:rFonts w:ascii="宋体" w:hAnsi="宋体" w:cs="宋体"/>
              <w:b/>
              <w:sz w:val="24"/>
              <w:szCs w:val="24"/>
            </w:rPr>
          </w:pPr>
          <w:r>
            <w:fldChar w:fldCharType="begin"/>
          </w:r>
          <w:r>
            <w:instrText xml:space="preserve"> HYPERLINK \l "_Toc2432" </w:instrText>
          </w:r>
          <w:r>
            <w:fldChar w:fldCharType="separate"/>
          </w:r>
          <w:r>
            <w:rPr>
              <w:rFonts w:hint="eastAsia" w:ascii="宋体" w:hAnsi="宋体" w:cs="宋体"/>
              <w:b/>
              <w:sz w:val="24"/>
              <w:szCs w:val="24"/>
            </w:rPr>
            <w:t>第三部分  资料整理注意事项</w:t>
          </w:r>
          <w:r>
            <w:rPr>
              <w:rFonts w:hint="eastAsia" w:ascii="宋体" w:hAnsi="宋体" w:cs="宋体"/>
              <w:b/>
              <w:sz w:val="24"/>
              <w:szCs w:val="24"/>
            </w:rPr>
            <w:tab/>
          </w:r>
          <w:r>
            <w:rPr>
              <w:rFonts w:hint="eastAsia" w:ascii="宋体" w:hAnsi="宋体" w:cs="宋体"/>
              <w:b/>
              <w:sz w:val="24"/>
              <w:szCs w:val="24"/>
            </w:rPr>
            <w:t>6</w:t>
          </w:r>
          <w:r>
            <w:rPr>
              <w:rFonts w:hint="eastAsia" w:ascii="宋体" w:hAnsi="宋体" w:cs="宋体"/>
              <w:b/>
              <w:sz w:val="24"/>
              <w:szCs w:val="24"/>
            </w:rPr>
            <w:fldChar w:fldCharType="end"/>
          </w:r>
        </w:p>
        <w:p>
          <w:pPr>
            <w:pStyle w:val="26"/>
            <w:tabs>
              <w:tab w:val="right" w:leader="dot" w:pos="9638"/>
            </w:tabs>
            <w:spacing w:line="360" w:lineRule="auto"/>
            <w:rPr>
              <w:rFonts w:ascii="宋体" w:hAnsi="宋体" w:cs="宋体"/>
              <w:b/>
              <w:sz w:val="24"/>
              <w:szCs w:val="24"/>
            </w:rPr>
          </w:pPr>
          <w:r>
            <w:fldChar w:fldCharType="begin"/>
          </w:r>
          <w:r>
            <w:instrText xml:space="preserve"> HYPERLINK \l "_Toc1634" </w:instrText>
          </w:r>
          <w:r>
            <w:fldChar w:fldCharType="separate"/>
          </w:r>
          <w:r>
            <w:rPr>
              <w:rFonts w:hint="eastAsia" w:ascii="宋体" w:hAnsi="宋体" w:cs="宋体"/>
              <w:b/>
              <w:sz w:val="24"/>
              <w:szCs w:val="24"/>
            </w:rPr>
            <w:t>第四部分  相关格式文件</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p>
        <w:p>
          <w:pPr>
            <w:pStyle w:val="26"/>
            <w:tabs>
              <w:tab w:val="right" w:leader="dot" w:pos="9638"/>
            </w:tabs>
            <w:spacing w:line="360" w:lineRule="auto"/>
            <w:rPr>
              <w:rFonts w:ascii="宋体" w:hAnsi="宋体" w:cs="宋体"/>
              <w:b/>
              <w:sz w:val="24"/>
              <w:szCs w:val="24"/>
            </w:rPr>
          </w:pPr>
          <w:r>
            <w:fldChar w:fldCharType="begin"/>
          </w:r>
          <w:r>
            <w:instrText xml:space="preserve"> HYPERLINK \l "_Toc26773" </w:instrText>
          </w:r>
          <w:r>
            <w:fldChar w:fldCharType="separate"/>
          </w:r>
          <w:r>
            <w:rPr>
              <w:rFonts w:hint="eastAsia" w:ascii="宋体" w:hAnsi="宋体" w:cs="宋体"/>
              <w:b/>
              <w:sz w:val="24"/>
              <w:szCs w:val="24"/>
            </w:rPr>
            <w:t>第五部分 合同模板（报名成功后获得）</w:t>
          </w:r>
          <w:r>
            <w:rPr>
              <w:rFonts w:hint="eastAsia" w:ascii="宋体" w:hAnsi="宋体" w:cs="宋体"/>
              <w:b/>
              <w:sz w:val="24"/>
              <w:szCs w:val="24"/>
            </w:rPr>
            <w:tab/>
          </w:r>
          <w:r>
            <w:rPr>
              <w:rFonts w:hint="eastAsia" w:ascii="宋体" w:hAnsi="宋体" w:cs="宋体"/>
              <w:b/>
              <w:sz w:val="24"/>
              <w:szCs w:val="24"/>
            </w:rPr>
            <w:fldChar w:fldCharType="end"/>
          </w:r>
          <w:r>
            <w:rPr>
              <w:rFonts w:hint="eastAsia" w:ascii="宋体" w:hAnsi="宋体" w:cs="宋体"/>
              <w:b/>
              <w:sz w:val="24"/>
              <w:szCs w:val="24"/>
            </w:rPr>
            <w:t>18</w:t>
          </w:r>
        </w:p>
        <w:p>
          <w:pPr>
            <w:spacing w:line="360" w:lineRule="auto"/>
            <w:jc w:val="center"/>
            <w:rPr>
              <w:rFonts w:ascii="黑体" w:hAnsi="黑体" w:eastAsia="黑体" w:cs="黑体"/>
              <w:b/>
              <w:bCs/>
              <w:kern w:val="0"/>
              <w:sz w:val="30"/>
              <w:szCs w:val="30"/>
            </w:rPr>
          </w:pPr>
          <w:r>
            <w:rPr>
              <w:rFonts w:hint="eastAsia" w:ascii="宋体" w:hAnsi="宋体" w:cs="宋体"/>
              <w:b/>
              <w:kern w:val="0"/>
              <w:sz w:val="24"/>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b/>
          <w:bCs/>
          <w:color w:val="000000"/>
          <w:kern w:val="0"/>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bookmarkStart w:id="2" w:name="_Toc25861"/>
      <w:bookmarkStart w:id="3" w:name="_Toc27350"/>
      <w:bookmarkStart w:id="4" w:name="_Toc1526"/>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根据我院业务发展需要，近期拟对</w:t>
      </w:r>
      <w:r>
        <w:rPr>
          <w:rFonts w:hint="eastAsia"/>
          <w:szCs w:val="21"/>
        </w:rPr>
        <w:t>2022年冬季送温暖保暖棉服采购项目</w:t>
      </w:r>
      <w:r>
        <w:rPr>
          <w:rFonts w:hint="eastAsia" w:ascii="宋体" w:hAnsi="宋体" w:cs="宋体"/>
          <w:szCs w:val="21"/>
        </w:rPr>
        <w:t>进行采购，现根据相关规定特此公告，欢迎符合条件的供应商参加。</w:t>
      </w:r>
    </w:p>
    <w:p>
      <w:pPr>
        <w:numPr>
          <w:ilvl w:val="0"/>
          <w:numId w:val="2"/>
        </w:num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采购需求</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NYWYH20230001</w:t>
      </w:r>
    </w:p>
    <w:p>
      <w:pPr>
        <w:adjustRightInd w:val="0"/>
        <w:snapToGrid w:val="0"/>
        <w:spacing w:line="400" w:lineRule="exact"/>
        <w:ind w:firstLine="422" w:firstLineChars="200"/>
        <w:rPr>
          <w:szCs w:val="21"/>
        </w:rPr>
      </w:pPr>
      <w:r>
        <w:rPr>
          <w:rFonts w:hint="eastAsia" w:ascii="宋体" w:hAnsi="宋体" w:cs="宋体"/>
          <w:b/>
          <w:bCs/>
          <w:szCs w:val="21"/>
        </w:rPr>
        <w:t>2.项目名称：</w:t>
      </w:r>
      <w:r>
        <w:rPr>
          <w:rFonts w:hint="eastAsia"/>
          <w:szCs w:val="21"/>
        </w:rPr>
        <w:t>南方医科大学第五附属医院2022年冬季送温暖保暖棉服采购项目</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3.数量：</w:t>
      </w:r>
      <w:r>
        <w:rPr>
          <w:rFonts w:hint="eastAsia" w:ascii="宋体" w:hAnsi="宋体" w:cs="宋体"/>
          <w:szCs w:val="21"/>
        </w:rPr>
        <w:t>约850件</w:t>
      </w:r>
    </w:p>
    <w:p>
      <w:pPr>
        <w:adjustRightInd w:val="0"/>
        <w:snapToGrid w:val="0"/>
        <w:spacing w:line="400" w:lineRule="exact"/>
        <w:ind w:firstLine="422" w:firstLineChars="200"/>
        <w:rPr>
          <w:rFonts w:ascii="宋体" w:hAnsi="宋体" w:cs="宋体"/>
          <w:bCs/>
          <w:szCs w:val="21"/>
        </w:rPr>
      </w:pPr>
      <w:r>
        <w:rPr>
          <w:rFonts w:hint="eastAsia" w:ascii="宋体" w:hAnsi="宋体" w:cs="宋体"/>
          <w:b/>
          <w:bCs/>
          <w:szCs w:val="21"/>
        </w:rPr>
        <w:t>4.项目限价：</w:t>
      </w:r>
      <w:r>
        <w:rPr>
          <w:rFonts w:hint="eastAsia" w:ascii="宋体" w:hAnsi="宋体" w:cs="宋体"/>
          <w:bCs/>
          <w:szCs w:val="21"/>
        </w:rPr>
        <w:t>150元/件</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5.采购内容及要求：</w:t>
      </w:r>
      <w:r>
        <w:rPr>
          <w:rFonts w:hint="eastAsia" w:ascii="宋体" w:hAnsi="宋体" w:cs="宋体"/>
          <w:szCs w:val="21"/>
        </w:rPr>
        <w:t>详见第二部分用户需求书。</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2023年1月</w:t>
      </w:r>
      <w:r>
        <w:rPr>
          <w:rFonts w:hint="eastAsia" w:ascii="宋体" w:hAnsi="宋体" w:cs="宋体"/>
          <w:szCs w:val="21"/>
          <w:lang w:val="en-US" w:eastAsia="zh-CN"/>
        </w:rPr>
        <w:t>18</w:t>
      </w:r>
      <w:r>
        <w:rPr>
          <w:rFonts w:hint="eastAsia" w:ascii="宋体" w:hAnsi="宋体" w:cs="宋体"/>
          <w:szCs w:val="21"/>
        </w:rPr>
        <w:t>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：详见公告附件3报名资料。</w:t>
      </w:r>
    </w:p>
    <w:p>
      <w:pPr>
        <w:spacing w:line="40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三、资质要求</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1.必须是具有独立承担民事责任能力的在中华人民共和国境内注册的法人或其他组织，需提交有效的企业法人营业执照（或事业法人登记证等）副本复印件,并加盖公司公章；</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2.单位负责人为同一人或者存在直接控股、管理关系的不同供应商，不得再参加该采购项目的其他采购活动；</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3. 本项目不接受联合体投标、不允许分包、转包。</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注：供应商若不能同时满足以上条件则视为投标参与无效。（如发现提供虚假材料者，取消其参加评审资格和成交资格）</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四、联系方式</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冯老师：020-61780580（采购业务咨询）  邮箱：</w:t>
      </w:r>
      <w:r>
        <w:rPr>
          <w:rFonts w:ascii="宋体" w:hAnsi="宋体" w:cs="宋体"/>
          <w:kern w:val="0"/>
          <w:szCs w:val="21"/>
        </w:rPr>
        <w:t>nywycgb@126.com</w:t>
      </w:r>
    </w:p>
    <w:p>
      <w:pPr>
        <w:widowControl/>
        <w:spacing w:line="360" w:lineRule="auto"/>
        <w:ind w:firstLine="315" w:firstLineChars="150"/>
        <w:jc w:val="left"/>
        <w:rPr>
          <w:rFonts w:ascii="宋体" w:hAnsi="宋体" w:cs="宋体"/>
          <w:kern w:val="0"/>
          <w:szCs w:val="21"/>
        </w:rPr>
      </w:pPr>
      <w:r>
        <w:rPr>
          <w:rFonts w:hint="eastAsia" w:ascii="宋体" w:hAnsi="宋体" w:cs="宋体"/>
          <w:szCs w:val="21"/>
        </w:rPr>
        <w:t>钟老师：020-61780013（项目需求咨询）</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adjustRightInd w:val="0"/>
        <w:snapToGrid w:val="0"/>
        <w:spacing w:line="400" w:lineRule="exact"/>
        <w:ind w:firstLine="1050" w:firstLineChars="500"/>
        <w:rPr>
          <w:rFonts w:ascii="宋体" w:hAnsi="宋体" w:cs="宋体"/>
          <w:szCs w:val="21"/>
          <w:lang w:val="zh-CN"/>
        </w:rPr>
      </w:pPr>
    </w:p>
    <w:p>
      <w:pPr>
        <w:widowControl/>
        <w:spacing w:line="400" w:lineRule="exact"/>
        <w:jc w:val="right"/>
        <w:rPr>
          <w:rFonts w:ascii="宋体" w:hAnsi="宋体" w:cs="宋体"/>
          <w:kern w:val="0"/>
          <w:szCs w:val="21"/>
        </w:rPr>
      </w:pPr>
    </w:p>
    <w:p>
      <w:pPr>
        <w:adjustRightInd w:val="0"/>
        <w:snapToGrid w:val="0"/>
        <w:spacing w:line="400" w:lineRule="exact"/>
        <w:ind w:firstLine="420" w:firstLineChars="200"/>
        <w:jc w:val="right"/>
        <w:rPr>
          <w:rFonts w:ascii="宋体" w:hAnsi="宋体" w:cs="宋体"/>
          <w:szCs w:val="21"/>
          <w:lang w:val="zh-CN"/>
        </w:rPr>
      </w:pPr>
      <w:r>
        <w:rPr>
          <w:rFonts w:hint="eastAsia" w:ascii="宋体" w:hAnsi="宋体" w:cs="宋体"/>
          <w:szCs w:val="21"/>
          <w:lang w:val="zh-CN"/>
        </w:rPr>
        <w:t>南方医科大学第五附属医院</w:t>
      </w:r>
    </w:p>
    <w:p>
      <w:pPr>
        <w:pStyle w:val="2"/>
        <w:spacing w:line="400" w:lineRule="exact"/>
        <w:jc w:val="right"/>
        <w:rPr>
          <w:rFonts w:ascii="宋体" w:hAnsi="宋体" w:cs="宋体"/>
          <w:szCs w:val="21"/>
          <w:lang w:val="zh-CN"/>
        </w:rPr>
      </w:pPr>
      <w:bookmarkStart w:id="286" w:name="_GoBack"/>
      <w:bookmarkEnd w:id="286"/>
      <w:r>
        <w:rPr>
          <w:rFonts w:hint="eastAsia" w:ascii="宋体" w:hAnsi="宋体" w:cs="宋体"/>
          <w:szCs w:val="21"/>
          <w:lang w:val="zh-CN"/>
        </w:rPr>
        <w:t>202</w:t>
      </w:r>
      <w:r>
        <w:rPr>
          <w:rFonts w:hint="eastAsia" w:ascii="宋体" w:hAnsi="宋体" w:cs="宋体"/>
          <w:szCs w:val="21"/>
        </w:rPr>
        <w:t>3</w:t>
      </w:r>
      <w:r>
        <w:rPr>
          <w:rFonts w:hint="eastAsia" w:ascii="宋体" w:hAnsi="宋体" w:cs="宋体"/>
          <w:szCs w:val="21"/>
          <w:lang w:val="zh-CN"/>
        </w:rPr>
        <w:t>年</w:t>
      </w:r>
      <w:r>
        <w:rPr>
          <w:rFonts w:hint="eastAsia" w:ascii="宋体" w:hAnsi="宋体" w:cs="宋体"/>
          <w:szCs w:val="21"/>
        </w:rPr>
        <w:t>1</w:t>
      </w:r>
      <w:r>
        <w:rPr>
          <w:rFonts w:hint="eastAsia" w:ascii="宋体" w:hAnsi="宋体" w:cs="宋体"/>
          <w:szCs w:val="21"/>
          <w:lang w:val="zh-CN"/>
        </w:rPr>
        <w:t>月</w:t>
      </w:r>
      <w:r>
        <w:rPr>
          <w:rFonts w:hint="eastAsia" w:ascii="宋体" w:hAnsi="宋体" w:cs="宋体"/>
          <w:szCs w:val="21"/>
          <w:lang w:val="en-US" w:eastAsia="zh-CN"/>
        </w:rPr>
        <w:t>14</w:t>
      </w:r>
      <w:r>
        <w:rPr>
          <w:rFonts w:hint="eastAsia" w:ascii="宋体" w:hAnsi="宋体" w:cs="宋体"/>
          <w:szCs w:val="21"/>
          <w:lang w:val="zh-CN"/>
        </w:rPr>
        <w:t>日</w:t>
      </w:r>
    </w:p>
    <w:p>
      <w:pPr>
        <w:numPr>
          <w:ilvl w:val="0"/>
          <w:numId w:val="3"/>
        </w:numPr>
        <w:spacing w:line="360" w:lineRule="auto"/>
        <w:jc w:val="center"/>
        <w:outlineLvl w:val="0"/>
        <w:rPr>
          <w:rFonts w:ascii="宋体" w:hAnsi="宋体"/>
          <w:b/>
          <w:bCs/>
          <w:sz w:val="30"/>
          <w:szCs w:val="30"/>
        </w:rPr>
      </w:pPr>
      <w:r>
        <w:rPr>
          <w:rFonts w:hint="eastAsia" w:ascii="宋体" w:hAnsi="宋体"/>
          <w:b/>
          <w:bCs/>
          <w:sz w:val="30"/>
          <w:szCs w:val="30"/>
        </w:rPr>
        <w:t xml:space="preserve"> 用户需求书</w:t>
      </w:r>
      <w:bookmarkEnd w:id="2"/>
      <w:bookmarkEnd w:id="3"/>
      <w:bookmarkEnd w:id="4"/>
    </w:p>
    <w:p>
      <w:pPr>
        <w:spacing w:line="360" w:lineRule="auto"/>
        <w:ind w:firstLine="420" w:firstLineChars="200"/>
        <w:rPr>
          <w:rFonts w:ascii="宋体" w:hAnsi="宋体"/>
          <w:szCs w:val="21"/>
        </w:rPr>
      </w:pPr>
      <w:r>
        <w:rPr>
          <w:rFonts w:hint="eastAsia" w:ascii="宋体" w:hAnsi="宋体"/>
          <w:szCs w:val="21"/>
        </w:rPr>
        <w:t>本次采购的货物必须是合格的、未曾使用过的全新产品，所采用的原料优良、质量上乘，原材料、辅料、成品均须符合相应的国家标准和行业标准的要求以及采购人医院的文化和风格。</w:t>
      </w:r>
    </w:p>
    <w:p>
      <w:pPr>
        <w:spacing w:line="360" w:lineRule="auto"/>
        <w:ind w:firstLine="420" w:firstLineChars="200"/>
        <w:rPr>
          <w:rFonts w:ascii="宋体" w:hAnsi="宋体"/>
          <w:szCs w:val="21"/>
        </w:rPr>
      </w:pPr>
      <w:r>
        <w:rPr>
          <w:rFonts w:hint="eastAsia" w:ascii="宋体" w:hAnsi="宋体"/>
          <w:szCs w:val="21"/>
        </w:rPr>
        <w:t>本技术规格仅是采购人对本次采购棉织品的基本要求，并非货物技术特性的全部，有关所供货物的具体情况须由供应商在采购要求基础上做出更优的响应并详细阐述。</w:t>
      </w:r>
    </w:p>
    <w:p>
      <w:pPr>
        <w:spacing w:line="360" w:lineRule="exact"/>
        <w:ind w:firstLine="422" w:firstLineChars="200"/>
        <w:jc w:val="left"/>
        <w:rPr>
          <w:rFonts w:ascii="宋体" w:hAnsi="宋体" w:cs="宋体"/>
          <w:b/>
          <w:bCs/>
          <w:szCs w:val="21"/>
        </w:rPr>
      </w:pPr>
      <w:r>
        <w:rPr>
          <w:rFonts w:hint="eastAsia" w:ascii="宋体" w:hAnsi="宋体" w:cs="宋体"/>
          <w:b/>
          <w:bCs/>
          <w:szCs w:val="21"/>
        </w:rPr>
        <w:t>一、项目概况</w:t>
      </w:r>
    </w:p>
    <w:p>
      <w:pPr>
        <w:pStyle w:val="2"/>
        <w:spacing w:line="400" w:lineRule="exact"/>
        <w:ind w:firstLine="422" w:firstLineChars="200"/>
        <w:rPr>
          <w:rFonts w:ascii="宋体" w:hAnsi="宋体" w:cs="宋体"/>
          <w:szCs w:val="21"/>
        </w:rPr>
      </w:pPr>
      <w:r>
        <w:rPr>
          <w:rFonts w:hint="eastAsia" w:ascii="宋体" w:hAnsi="宋体" w:cs="宋体"/>
          <w:b/>
          <w:bCs/>
          <w:szCs w:val="21"/>
        </w:rPr>
        <w:t>1.项目名称：</w:t>
      </w:r>
      <w:r>
        <w:rPr>
          <w:rFonts w:hint="eastAsia"/>
          <w:szCs w:val="21"/>
        </w:rPr>
        <w:t>南方医科大学第五附属医院2022年冬季送温暖保暖棉服采购项目</w:t>
      </w:r>
    </w:p>
    <w:p>
      <w:pPr>
        <w:spacing w:line="360" w:lineRule="exact"/>
        <w:ind w:firstLine="422" w:firstLineChars="200"/>
        <w:rPr>
          <w:rFonts w:ascii="宋体" w:hAnsi="宋体" w:cs="宋体"/>
          <w:szCs w:val="21"/>
        </w:rPr>
      </w:pPr>
      <w:r>
        <w:rPr>
          <w:rFonts w:hint="eastAsia" w:ascii="宋体" w:hAnsi="宋体" w:cs="宋体"/>
          <w:b/>
          <w:bCs/>
          <w:szCs w:val="21"/>
        </w:rPr>
        <w:t>2.项目类别：</w:t>
      </w:r>
      <w:r>
        <w:rPr>
          <w:rFonts w:hint="eastAsia" w:ascii="宋体" w:hAnsi="宋体" w:cs="宋体"/>
          <w:szCs w:val="21"/>
        </w:rPr>
        <w:t>货物类</w:t>
      </w:r>
    </w:p>
    <w:p>
      <w:pPr>
        <w:spacing w:line="360" w:lineRule="exact"/>
        <w:ind w:firstLine="422" w:firstLineChars="200"/>
        <w:rPr>
          <w:rFonts w:ascii="宋体" w:hAnsi="宋体" w:cs="宋体"/>
          <w:szCs w:val="21"/>
        </w:rPr>
      </w:pPr>
      <w:r>
        <w:rPr>
          <w:rFonts w:hint="eastAsia" w:ascii="宋体" w:hAnsi="宋体" w:cs="宋体"/>
          <w:b/>
          <w:bCs/>
          <w:szCs w:val="21"/>
        </w:rPr>
        <w:t>3.数量：</w:t>
      </w:r>
      <w:r>
        <w:rPr>
          <w:rFonts w:hint="eastAsia" w:ascii="宋体" w:hAnsi="宋体" w:cs="宋体"/>
          <w:szCs w:val="21"/>
        </w:rPr>
        <w:t>约850件</w:t>
      </w:r>
    </w:p>
    <w:p>
      <w:pPr>
        <w:pStyle w:val="2"/>
        <w:spacing w:line="400" w:lineRule="exact"/>
        <w:ind w:firstLine="422" w:firstLineChars="200"/>
        <w:rPr>
          <w:rFonts w:ascii="宋体" w:hAnsi="宋体" w:cs="宋体"/>
          <w:b/>
          <w:bCs/>
          <w:szCs w:val="21"/>
        </w:rPr>
      </w:pPr>
      <w:r>
        <w:rPr>
          <w:rFonts w:hint="eastAsia" w:ascii="宋体" w:hAnsi="宋体" w:cs="宋体"/>
          <w:b/>
          <w:bCs/>
          <w:szCs w:val="21"/>
        </w:rPr>
        <w:t>4.项目限价：</w:t>
      </w:r>
      <w:r>
        <w:rPr>
          <w:rFonts w:hint="eastAsia" w:ascii="宋体" w:hAnsi="宋体" w:cs="宋体"/>
          <w:bCs/>
          <w:szCs w:val="21"/>
        </w:rPr>
        <w:t>150元/件</w:t>
      </w:r>
    </w:p>
    <w:p>
      <w:pPr>
        <w:pStyle w:val="2"/>
        <w:spacing w:line="400" w:lineRule="exact"/>
        <w:ind w:firstLine="422" w:firstLineChars="200"/>
        <w:rPr>
          <w:rFonts w:ascii="宋体" w:hAnsi="宋体" w:cs="宋体"/>
          <w:b/>
          <w:bCs/>
          <w:szCs w:val="21"/>
        </w:rPr>
      </w:pPr>
      <w:r>
        <w:rPr>
          <w:rFonts w:hint="eastAsia" w:ascii="宋体" w:hAnsi="宋体" w:cs="宋体"/>
          <w:b/>
          <w:bCs/>
          <w:szCs w:val="21"/>
        </w:rPr>
        <w:t>5.价格要求：</w:t>
      </w:r>
    </w:p>
    <w:p>
      <w:pPr>
        <w:pStyle w:val="2"/>
        <w:spacing w:line="400" w:lineRule="exact"/>
        <w:ind w:firstLine="420" w:firstLineChars="200"/>
        <w:rPr>
          <w:rFonts w:hint="eastAsia" w:ascii="宋体" w:hAnsi="宋体" w:cs="宋体"/>
          <w:szCs w:val="21"/>
        </w:rPr>
      </w:pPr>
      <w:r>
        <w:rPr>
          <w:rFonts w:hint="eastAsia" w:ascii="宋体" w:hAnsi="宋体" w:cs="宋体"/>
          <w:szCs w:val="21"/>
        </w:rPr>
        <w:t>5.1价格包括但不限于人工成本、货款、货物的包装、配送、运输保险、卸货、质保期服务、根据采购人要求加印或织浙一logo、各项税费及合同实施过程中不可预见费用等。报价为全包价，供应商获成交资格后，不得在成交价外加收任何费用。</w:t>
      </w:r>
    </w:p>
    <w:p>
      <w:pPr>
        <w:pStyle w:val="2"/>
        <w:spacing w:line="400" w:lineRule="exact"/>
        <w:ind w:firstLine="420" w:firstLineChars="200"/>
        <w:rPr>
          <w:rFonts w:hint="eastAsia" w:ascii="宋体" w:hAnsi="宋体" w:cs="宋体"/>
          <w:szCs w:val="21"/>
        </w:rPr>
      </w:pPr>
      <w:r>
        <w:rPr>
          <w:rFonts w:hint="eastAsia" w:ascii="宋体" w:hAnsi="宋体" w:cs="宋体"/>
          <w:szCs w:val="21"/>
        </w:rPr>
        <w:t>5.2供应商价格严格按照合同约定价格供货，否则取消供货资格。</w:t>
      </w:r>
    </w:p>
    <w:p>
      <w:pPr>
        <w:spacing w:line="360" w:lineRule="exact"/>
        <w:ind w:firstLine="422" w:firstLineChars="200"/>
        <w:jc w:val="left"/>
        <w:rPr>
          <w:rFonts w:ascii="宋体" w:hAnsi="宋体" w:cs="宋体"/>
          <w:b/>
          <w:bCs/>
          <w:szCs w:val="21"/>
        </w:rPr>
      </w:pPr>
      <w:r>
        <w:rPr>
          <w:rFonts w:hint="eastAsia" w:ascii="宋体" w:hAnsi="宋体" w:cs="宋体"/>
          <w:b/>
          <w:bCs/>
          <w:szCs w:val="21"/>
        </w:rPr>
        <w:t>6.交货要求</w:t>
      </w:r>
    </w:p>
    <w:p>
      <w:pPr>
        <w:spacing w:line="360" w:lineRule="auto"/>
        <w:ind w:firstLine="420" w:firstLineChars="200"/>
        <w:rPr>
          <w:rFonts w:ascii="宋体" w:hAnsi="宋体"/>
          <w:szCs w:val="21"/>
        </w:rPr>
      </w:pPr>
      <w:r>
        <w:rPr>
          <w:rFonts w:hint="eastAsia" w:ascii="宋体" w:hAnsi="宋体"/>
          <w:szCs w:val="21"/>
        </w:rPr>
        <w:t>6.1合同签订，做好供货准备，接到采购人通知后20天内完成供货至采购人指定的地点，并通过交货验收。</w:t>
      </w:r>
    </w:p>
    <w:p>
      <w:pPr>
        <w:spacing w:line="360" w:lineRule="auto"/>
        <w:ind w:firstLine="420" w:firstLineChars="200"/>
        <w:rPr>
          <w:rFonts w:ascii="宋体" w:hAnsi="宋体"/>
          <w:szCs w:val="21"/>
        </w:rPr>
      </w:pPr>
      <w:r>
        <w:rPr>
          <w:rFonts w:hint="eastAsia" w:ascii="宋体" w:hAnsi="宋体"/>
          <w:szCs w:val="21"/>
        </w:rPr>
        <w:t>6.2要求供应商在产品供货前先制作实样，经采购人确认后方可批量生产和供货。</w:t>
      </w:r>
    </w:p>
    <w:p>
      <w:pPr>
        <w:spacing w:line="360" w:lineRule="auto"/>
        <w:ind w:firstLine="420" w:firstLineChars="200"/>
        <w:rPr>
          <w:rFonts w:ascii="宋体" w:hAnsi="宋体"/>
          <w:szCs w:val="21"/>
        </w:rPr>
      </w:pPr>
      <w:r>
        <w:rPr>
          <w:rFonts w:hint="eastAsia" w:ascii="宋体" w:hAnsi="宋体"/>
          <w:szCs w:val="21"/>
        </w:rPr>
        <w:t>6.3供货地点：采购人指定地点。</w:t>
      </w:r>
    </w:p>
    <w:p>
      <w:pPr>
        <w:spacing w:line="360" w:lineRule="auto"/>
        <w:ind w:firstLine="422" w:firstLineChars="200"/>
        <w:rPr>
          <w:rFonts w:ascii="宋体" w:hAnsi="宋体"/>
          <w:b/>
          <w:bCs/>
          <w:szCs w:val="21"/>
        </w:rPr>
      </w:pPr>
      <w:r>
        <w:rPr>
          <w:rFonts w:hint="eastAsia" w:ascii="宋体" w:hAnsi="宋体"/>
          <w:b/>
          <w:bCs/>
          <w:szCs w:val="21"/>
        </w:rPr>
        <w:t>二、产品技术要求</w:t>
      </w:r>
    </w:p>
    <w:p>
      <w:pPr>
        <w:spacing w:line="360" w:lineRule="auto"/>
        <w:ind w:firstLine="422" w:firstLineChars="200"/>
        <w:rPr>
          <w:rFonts w:ascii="宋体" w:hAnsi="宋体"/>
          <w:szCs w:val="21"/>
        </w:rPr>
      </w:pPr>
      <w:r>
        <w:rPr>
          <w:rFonts w:hint="eastAsia" w:ascii="宋体" w:hAnsi="宋体"/>
          <w:b/>
          <w:bCs/>
          <w:szCs w:val="21"/>
        </w:rPr>
        <w:t>供应商须对技术响应部分写明货物的规格、尺寸等技术参数，详细描述原料、辅料、配件选用情况、生产工艺情况等，以及与评审有关的其他技术文件资料</w:t>
      </w:r>
      <w:r>
        <w:rPr>
          <w:rFonts w:hint="eastAsia" w:ascii="宋体" w:hAnsi="宋体"/>
          <w:szCs w:val="21"/>
        </w:rPr>
        <w:t>。</w:t>
      </w:r>
    </w:p>
    <w:p>
      <w:pPr>
        <w:spacing w:line="360" w:lineRule="auto"/>
        <w:ind w:firstLine="422" w:firstLineChars="200"/>
        <w:jc w:val="center"/>
        <w:rPr>
          <w:rFonts w:ascii="宋体" w:hAnsi="宋体"/>
          <w:b/>
          <w:szCs w:val="21"/>
        </w:rPr>
      </w:pPr>
      <w:r>
        <w:rPr>
          <w:rFonts w:hint="eastAsia" w:ascii="宋体" w:hAnsi="宋体"/>
          <w:b/>
          <w:szCs w:val="21"/>
        </w:rPr>
        <w:t>货物需求一览表</w:t>
      </w:r>
    </w:p>
    <w:tbl>
      <w:tblPr>
        <w:tblStyle w:val="19"/>
        <w:tblW w:w="925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86"/>
        <w:gridCol w:w="4365"/>
        <w:gridCol w:w="94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shd w:val="pct25" w:color="CCFFCC" w:fill="auto"/>
            <w:noWrap/>
            <w:vAlign w:val="center"/>
          </w:tcPr>
          <w:p>
            <w:pPr>
              <w:widowControl/>
              <w:jc w:val="center"/>
              <w:rPr>
                <w:rFonts w:ascii="宋体" w:hAnsi="宋体" w:cs="Arial"/>
                <w:b/>
                <w:kern w:val="0"/>
                <w:szCs w:val="21"/>
              </w:rPr>
            </w:pPr>
            <w:r>
              <w:rPr>
                <w:rFonts w:hint="eastAsia" w:ascii="宋体" w:hAnsi="宋体" w:cs="Arial"/>
                <w:b/>
                <w:kern w:val="0"/>
                <w:szCs w:val="21"/>
              </w:rPr>
              <w:t>序号</w:t>
            </w:r>
          </w:p>
        </w:tc>
        <w:tc>
          <w:tcPr>
            <w:tcW w:w="1486" w:type="dxa"/>
            <w:shd w:val="pct25" w:color="CCFFCC" w:fill="auto"/>
            <w:vAlign w:val="center"/>
          </w:tcPr>
          <w:p>
            <w:pPr>
              <w:widowControl/>
              <w:jc w:val="center"/>
              <w:rPr>
                <w:rFonts w:ascii="宋体" w:hAnsi="宋体" w:cs="Arial"/>
                <w:b/>
                <w:kern w:val="0"/>
                <w:szCs w:val="21"/>
              </w:rPr>
            </w:pPr>
            <w:r>
              <w:rPr>
                <w:rFonts w:ascii="宋体" w:hAnsi="宋体" w:cs="Arial"/>
                <w:b/>
                <w:kern w:val="0"/>
                <w:szCs w:val="21"/>
              </w:rPr>
              <w:t>产品名称</w:t>
            </w:r>
          </w:p>
        </w:tc>
        <w:tc>
          <w:tcPr>
            <w:tcW w:w="4365" w:type="dxa"/>
            <w:shd w:val="pct25" w:color="CCFFCC" w:fill="auto"/>
            <w:vAlign w:val="center"/>
          </w:tcPr>
          <w:p>
            <w:pPr>
              <w:widowControl/>
              <w:jc w:val="center"/>
              <w:rPr>
                <w:rFonts w:ascii="宋体" w:hAnsi="宋体" w:cs="Arial"/>
                <w:b/>
                <w:kern w:val="0"/>
                <w:szCs w:val="21"/>
              </w:rPr>
            </w:pPr>
            <w:r>
              <w:rPr>
                <w:rFonts w:hint="eastAsia" w:ascii="宋体" w:hAnsi="宋体" w:cs="Arial"/>
                <w:b/>
                <w:kern w:val="0"/>
                <w:szCs w:val="21"/>
              </w:rPr>
              <w:t>参考规格材质</w:t>
            </w:r>
          </w:p>
        </w:tc>
        <w:tc>
          <w:tcPr>
            <w:tcW w:w="945" w:type="dxa"/>
            <w:shd w:val="pct25" w:color="CCFFCC" w:fill="auto"/>
            <w:noWrap/>
            <w:vAlign w:val="center"/>
          </w:tcPr>
          <w:p>
            <w:pPr>
              <w:widowControl/>
              <w:jc w:val="center"/>
              <w:rPr>
                <w:rFonts w:ascii="宋体" w:hAnsi="宋体" w:cs="Arial"/>
                <w:b/>
                <w:kern w:val="0"/>
                <w:szCs w:val="21"/>
              </w:rPr>
            </w:pPr>
            <w:r>
              <w:rPr>
                <w:rFonts w:ascii="宋体" w:hAnsi="宋体" w:cs="Arial"/>
                <w:b/>
                <w:kern w:val="0"/>
                <w:szCs w:val="21"/>
              </w:rPr>
              <w:t>单位</w:t>
            </w:r>
          </w:p>
        </w:tc>
        <w:tc>
          <w:tcPr>
            <w:tcW w:w="1590" w:type="dxa"/>
            <w:shd w:val="pct25" w:color="CCFFCC" w:fill="auto"/>
            <w:noWrap/>
            <w:vAlign w:val="center"/>
          </w:tcPr>
          <w:p>
            <w:pPr>
              <w:widowControl/>
              <w:jc w:val="center"/>
              <w:rPr>
                <w:rFonts w:ascii="宋体" w:hAnsi="宋体" w:cs="Arial"/>
                <w:b/>
                <w:kern w:val="0"/>
                <w:szCs w:val="21"/>
              </w:rPr>
            </w:pPr>
            <w:r>
              <w:rPr>
                <w:rFonts w:hint="eastAsia" w:ascii="宋体" w:hAnsi="宋体" w:cs="Arial"/>
                <w:b/>
                <w:kern w:val="0"/>
                <w:szCs w:val="21"/>
              </w:rPr>
              <w:t>参考数量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66" w:type="dxa"/>
            <w:noWrap/>
            <w:vAlign w:val="center"/>
          </w:tcPr>
          <w:p>
            <w:pPr>
              <w:widowControl/>
              <w:jc w:val="center"/>
              <w:rPr>
                <w:rFonts w:ascii="宋体" w:hAnsi="宋体" w:cs="Arial"/>
                <w:kern w:val="0"/>
                <w:szCs w:val="21"/>
              </w:rPr>
            </w:pPr>
            <w:r>
              <w:rPr>
                <w:rFonts w:ascii="宋体" w:hAnsi="宋体" w:cs="Arial"/>
                <w:kern w:val="0"/>
                <w:szCs w:val="21"/>
              </w:rPr>
              <w:t>1</w:t>
            </w:r>
          </w:p>
        </w:tc>
        <w:tc>
          <w:tcPr>
            <w:tcW w:w="1486" w:type="dxa"/>
            <w:vAlign w:val="center"/>
          </w:tcPr>
          <w:p>
            <w:pPr>
              <w:widowControl/>
              <w:jc w:val="left"/>
              <w:rPr>
                <w:rFonts w:ascii="宋体" w:hAnsi="宋体" w:cs="Arial"/>
                <w:kern w:val="0"/>
                <w:szCs w:val="21"/>
              </w:rPr>
            </w:pPr>
            <w:r>
              <w:rPr>
                <w:rFonts w:hint="eastAsia" w:ascii="宋体" w:hAnsi="宋体" w:cs="Arial"/>
                <w:kern w:val="0"/>
                <w:szCs w:val="21"/>
              </w:rPr>
              <w:t>护士开衫外套（冬款）</w:t>
            </w:r>
          </w:p>
        </w:tc>
        <w:tc>
          <w:tcPr>
            <w:tcW w:w="4365" w:type="dxa"/>
            <w:vAlign w:val="center"/>
          </w:tcPr>
          <w:p>
            <w:pPr>
              <w:widowControl/>
              <w:jc w:val="left"/>
              <w:rPr>
                <w:rFonts w:ascii="宋体" w:hAnsi="宋体" w:cs="Arial"/>
                <w:kern w:val="0"/>
                <w:szCs w:val="21"/>
              </w:rPr>
            </w:pPr>
            <w:r>
              <w:rPr>
                <w:rFonts w:hint="eastAsia" w:ascii="宋体" w:hAnsi="宋体" w:cs="宋体"/>
                <w:color w:val="000000"/>
                <w:kern w:val="0"/>
                <w:szCs w:val="21"/>
                <w:lang w:bidi="ar"/>
              </w:rPr>
              <w:t>规格型号：S-4XL</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外布：长袖、粗毛线，棉55%，涤纶45%，不</w:t>
            </w:r>
            <w:r>
              <w:rPr>
                <w:rFonts w:hint="eastAsia" w:ascii="宋体" w:hAnsi="宋体" w:cs="Arial"/>
                <w:kern w:val="0"/>
                <w:szCs w:val="21"/>
              </w:rPr>
              <w:t>缩水、不褪色、不变形、防起球等</w:t>
            </w:r>
            <w:r>
              <w:rPr>
                <w:rFonts w:hint="eastAsia" w:ascii="宋体" w:hAnsi="宋体" w:cs="宋体"/>
                <w:color w:val="0000FF"/>
                <w:kern w:val="0"/>
                <w:szCs w:val="21"/>
                <w:lang w:bidi="ar"/>
              </w:rPr>
              <w:br w:type="textWrapping"/>
            </w:r>
            <w:r>
              <w:rPr>
                <w:rFonts w:hint="eastAsia" w:ascii="宋体" w:hAnsi="宋体" w:cs="宋体"/>
                <w:color w:val="000000"/>
                <w:kern w:val="0"/>
                <w:szCs w:val="21"/>
                <w:lang w:bidi="ar"/>
              </w:rPr>
              <w:t>内胆：超柔绒布</w:t>
            </w:r>
          </w:p>
        </w:tc>
        <w:tc>
          <w:tcPr>
            <w:tcW w:w="945" w:type="dxa"/>
            <w:noWrap/>
            <w:vAlign w:val="center"/>
          </w:tcPr>
          <w:p>
            <w:pPr>
              <w:widowControl/>
              <w:jc w:val="center"/>
              <w:rPr>
                <w:rFonts w:ascii="宋体" w:hAnsi="宋体" w:cs="Arial"/>
                <w:kern w:val="0"/>
                <w:szCs w:val="21"/>
              </w:rPr>
            </w:pPr>
            <w:r>
              <w:rPr>
                <w:rFonts w:hint="eastAsia" w:ascii="宋体" w:hAnsi="宋体" w:cs="Arial"/>
                <w:kern w:val="0"/>
                <w:szCs w:val="21"/>
              </w:rPr>
              <w:t>件</w:t>
            </w:r>
          </w:p>
        </w:tc>
        <w:tc>
          <w:tcPr>
            <w:tcW w:w="1590" w:type="dxa"/>
            <w:noWrap/>
            <w:vAlign w:val="center"/>
          </w:tcPr>
          <w:p>
            <w:pPr>
              <w:jc w:val="center"/>
              <w:rPr>
                <w:rFonts w:ascii="宋体" w:hAnsi="宋体" w:cs="Arial"/>
                <w:kern w:val="0"/>
                <w:szCs w:val="21"/>
              </w:rPr>
            </w:pPr>
            <w:r>
              <w:rPr>
                <w:rFonts w:hint="eastAsia" w:ascii="宋体" w:hAnsi="宋体" w:cs="Arial"/>
                <w:kern w:val="0"/>
                <w:szCs w:val="21"/>
              </w:rPr>
              <w:t>850</w:t>
            </w:r>
          </w:p>
        </w:tc>
      </w:tr>
    </w:tbl>
    <w:p>
      <w:pPr>
        <w:spacing w:line="360" w:lineRule="auto"/>
        <w:rPr>
          <w:rFonts w:ascii="仿宋" w:hAnsi="仿宋"/>
          <w:szCs w:val="21"/>
        </w:rPr>
      </w:pPr>
      <w:r>
        <w:rPr>
          <w:rFonts w:hint="eastAsia" w:ascii="宋体" w:hAnsi="宋体"/>
          <w:b/>
          <w:bCs/>
          <w:szCs w:val="21"/>
        </w:rPr>
        <w:t>备注</w:t>
      </w:r>
      <w:r>
        <w:rPr>
          <w:rFonts w:ascii="宋体" w:hAnsi="宋体"/>
          <w:b/>
          <w:bCs/>
          <w:szCs w:val="21"/>
        </w:rPr>
        <w:t>：</w:t>
      </w:r>
      <w:r>
        <w:rPr>
          <w:rFonts w:hint="eastAsia" w:ascii="仿宋" w:hAnsi="仿宋"/>
          <w:szCs w:val="21"/>
        </w:rPr>
        <w:t>1.所供货物需符合GB 18401-2010国家纺织产品安全标准</w:t>
      </w:r>
    </w:p>
    <w:p>
      <w:pPr>
        <w:widowControl/>
        <w:spacing w:line="360" w:lineRule="auto"/>
        <w:ind w:firstLine="630" w:firstLineChars="300"/>
        <w:rPr>
          <w:rFonts w:ascii="仿宋" w:hAnsi="仿宋"/>
          <w:szCs w:val="21"/>
        </w:rPr>
      </w:pPr>
      <w:r>
        <w:rPr>
          <w:rFonts w:hint="eastAsia" w:ascii="仿宋" w:hAnsi="仿宋"/>
          <w:szCs w:val="21"/>
        </w:rPr>
        <w:t>2.款式、颜色需经采购人确认后方可供货，不因款式和颜色调整价格。</w:t>
      </w:r>
    </w:p>
    <w:p>
      <w:pPr>
        <w:spacing w:line="360" w:lineRule="auto"/>
        <w:ind w:right="-21" w:rightChars="-10" w:firstLine="630" w:firstLineChars="300"/>
        <w:jc w:val="left"/>
        <w:rPr>
          <w:rFonts w:ascii="宋体" w:hAnsi="宋体"/>
          <w:szCs w:val="21"/>
        </w:rPr>
      </w:pPr>
      <w:r>
        <w:rPr>
          <w:rFonts w:hint="eastAsia" w:ascii="宋体" w:hAnsi="宋体"/>
          <w:szCs w:val="21"/>
        </w:rPr>
        <w:t>3.要求供货时每件衣服均按</w:t>
      </w:r>
      <w:r>
        <w:rPr>
          <w:rFonts w:ascii="宋体" w:hAnsi="宋体"/>
          <w:szCs w:val="21"/>
        </w:rPr>
        <w:t>纺织品标识标签</w:t>
      </w:r>
      <w:r>
        <w:rPr>
          <w:rFonts w:hint="eastAsia" w:ascii="宋体" w:hAnsi="宋体"/>
          <w:szCs w:val="21"/>
        </w:rPr>
        <w:t>的相关规范，在适当位置提供标签，需注明执行标准、安全技术类别、质量等级、成分、洗涤说明等。</w:t>
      </w:r>
    </w:p>
    <w:p>
      <w:pPr>
        <w:spacing w:line="360" w:lineRule="auto"/>
        <w:ind w:right="-21" w:rightChars="-10" w:firstLine="630" w:firstLineChars="300"/>
        <w:jc w:val="left"/>
        <w:rPr>
          <w:rFonts w:ascii="宋体" w:hAnsi="宋体"/>
          <w:szCs w:val="21"/>
        </w:rPr>
      </w:pPr>
      <w:r>
        <w:rPr>
          <w:rFonts w:hint="eastAsia" w:ascii="宋体" w:hAnsi="宋体"/>
          <w:szCs w:val="21"/>
        </w:rPr>
        <w:t>4.</w:t>
      </w:r>
      <w:r>
        <w:rPr>
          <w:rFonts w:ascii="宋体" w:hAnsi="宋体"/>
          <w:szCs w:val="21"/>
        </w:rPr>
        <w:t xml:space="preserve">以上所列出的数量仅作为参考，结算时以采购人实际制作具体数量为准, </w:t>
      </w:r>
      <w:r>
        <w:rPr>
          <w:rFonts w:hint="eastAsia" w:ascii="宋体" w:hAnsi="宋体"/>
          <w:szCs w:val="21"/>
        </w:rPr>
        <w:t>数量按实结算</w:t>
      </w:r>
      <w:r>
        <w:rPr>
          <w:rFonts w:ascii="宋体" w:hAnsi="宋体"/>
          <w:szCs w:val="21"/>
        </w:rPr>
        <w:t>。</w:t>
      </w:r>
    </w:p>
    <w:p>
      <w:pPr>
        <w:tabs>
          <w:tab w:val="left" w:pos="980"/>
          <w:tab w:val="left" w:pos="7740"/>
        </w:tabs>
        <w:autoSpaceDE w:val="0"/>
        <w:autoSpaceDN w:val="0"/>
        <w:spacing w:line="360" w:lineRule="auto"/>
        <w:ind w:firstLine="632" w:firstLineChars="300"/>
        <w:rPr>
          <w:rFonts w:ascii="宋体" w:hAnsi="宋体"/>
          <w:b/>
          <w:bCs/>
          <w:szCs w:val="21"/>
        </w:rPr>
      </w:pPr>
      <w:r>
        <w:rPr>
          <w:rFonts w:hint="eastAsia" w:ascii="宋体" w:hAnsi="宋体"/>
          <w:b/>
          <w:bCs/>
          <w:szCs w:val="21"/>
        </w:rPr>
        <w:t>四、产品制作要求</w:t>
      </w:r>
    </w:p>
    <w:p>
      <w:pPr>
        <w:tabs>
          <w:tab w:val="left" w:pos="360"/>
          <w:tab w:val="left" w:pos="540"/>
        </w:tabs>
        <w:snapToGrid w:val="0"/>
        <w:spacing w:line="360" w:lineRule="auto"/>
        <w:ind w:right="-21" w:rightChars="-10" w:firstLine="420"/>
        <w:rPr>
          <w:rFonts w:ascii="宋体" w:hAnsi="宋体"/>
          <w:szCs w:val="21"/>
        </w:rPr>
      </w:pPr>
      <w:r>
        <w:rPr>
          <w:rFonts w:hint="eastAsia" w:ascii="宋体" w:hAnsi="宋体"/>
          <w:szCs w:val="21"/>
        </w:rPr>
        <w:t>1.供应商</w:t>
      </w:r>
      <w:r>
        <w:rPr>
          <w:rFonts w:ascii="宋体" w:hAnsi="宋体"/>
          <w:szCs w:val="21"/>
        </w:rPr>
        <w:t>必须有完善的售后服务计划</w:t>
      </w:r>
      <w:r>
        <w:rPr>
          <w:rFonts w:hint="eastAsia" w:ascii="宋体" w:hAnsi="宋体"/>
          <w:szCs w:val="21"/>
        </w:rPr>
        <w:t>，</w:t>
      </w:r>
      <w:r>
        <w:rPr>
          <w:rFonts w:ascii="宋体" w:hAnsi="宋体"/>
          <w:szCs w:val="21"/>
        </w:rPr>
        <w:t>具体尺寸规格由</w:t>
      </w:r>
      <w:r>
        <w:rPr>
          <w:rFonts w:hint="eastAsia" w:ascii="宋体" w:hAnsi="宋体"/>
          <w:szCs w:val="21"/>
        </w:rPr>
        <w:t>采购人确定后再供货。</w:t>
      </w:r>
    </w:p>
    <w:p>
      <w:pPr>
        <w:tabs>
          <w:tab w:val="left" w:pos="360"/>
          <w:tab w:val="left" w:pos="540"/>
        </w:tabs>
        <w:snapToGrid w:val="0"/>
        <w:spacing w:line="360" w:lineRule="auto"/>
        <w:ind w:right="-21" w:rightChars="-10" w:firstLine="420"/>
        <w:rPr>
          <w:rFonts w:ascii="宋体" w:hAnsi="宋体"/>
          <w:szCs w:val="21"/>
        </w:rPr>
      </w:pPr>
      <w:r>
        <w:rPr>
          <w:rFonts w:hint="eastAsia" w:ascii="宋体" w:hAnsi="宋体"/>
          <w:szCs w:val="21"/>
        </w:rPr>
        <w:t>2.</w:t>
      </w:r>
      <w:r>
        <w:rPr>
          <w:rFonts w:ascii="宋体" w:hAnsi="宋体"/>
          <w:szCs w:val="21"/>
        </w:rPr>
        <w:t>货物质量及包装要求</w:t>
      </w:r>
      <w:r>
        <w:rPr>
          <w:rFonts w:hint="eastAsia" w:ascii="宋体" w:hAnsi="宋体"/>
          <w:szCs w:val="21"/>
        </w:rPr>
        <w:t>：</w:t>
      </w:r>
    </w:p>
    <w:p>
      <w:pPr>
        <w:tabs>
          <w:tab w:val="left" w:pos="360"/>
          <w:tab w:val="left" w:pos="540"/>
        </w:tabs>
        <w:snapToGrid w:val="0"/>
        <w:spacing w:line="360" w:lineRule="auto"/>
        <w:ind w:right="-21" w:rightChars="-10" w:firstLine="420"/>
        <w:rPr>
          <w:rFonts w:ascii="宋体" w:hAnsi="宋体"/>
          <w:szCs w:val="21"/>
        </w:rPr>
      </w:pPr>
      <w:r>
        <w:rPr>
          <w:rFonts w:hint="eastAsia" w:ascii="宋体" w:hAnsi="宋体"/>
          <w:szCs w:val="21"/>
        </w:rPr>
        <w:t>2.1产品制作及加工要符合相关的国家标准、行业标准及采购人实际需要。</w:t>
      </w:r>
    </w:p>
    <w:p>
      <w:pPr>
        <w:spacing w:line="360" w:lineRule="auto"/>
        <w:ind w:firstLine="420" w:firstLineChars="200"/>
        <w:rPr>
          <w:rFonts w:ascii="宋体" w:hAnsi="宋体"/>
          <w:szCs w:val="21"/>
        </w:rPr>
      </w:pPr>
      <w:r>
        <w:rPr>
          <w:rFonts w:hint="eastAsia" w:ascii="宋体" w:hAnsi="宋体"/>
          <w:szCs w:val="21"/>
        </w:rPr>
        <w:t>2.2色牢度≥3—4级，面料需进行预缩水处理，缩水率：≤5%，（全棉）、≤3%（涤棉），提供相应产品质量检验报告。要求整套衣服平整、无线头存在、清洗后不变形不褪色；辅料辅件要保证质量（特别是罗口：要求不褪色、不起球、不变形、不松开，耐用等）整套衣服无金属纽扣及金属配件，达到环保、安全、舒适、美观的着装效果。衣物使用塑料袋包装。</w:t>
      </w:r>
    </w:p>
    <w:p>
      <w:pPr>
        <w:spacing w:line="360" w:lineRule="auto"/>
        <w:ind w:firstLine="420" w:firstLineChars="200"/>
        <w:rPr>
          <w:szCs w:val="21"/>
        </w:rPr>
      </w:pPr>
      <w:r>
        <w:rPr>
          <w:rFonts w:hint="eastAsia" w:ascii="宋体" w:hAnsi="宋体"/>
          <w:szCs w:val="21"/>
        </w:rPr>
        <w:t>2.3供应商所供货物</w:t>
      </w:r>
      <w:r>
        <w:rPr>
          <w:rFonts w:hint="eastAsia"/>
          <w:szCs w:val="21"/>
        </w:rPr>
        <w:t>如出现缩水率高于5%（全棉）或高于3%（涤棉），供应商应在48小时内对该批货物进行退换，所产生的所有的费用由供应商承担。</w:t>
      </w:r>
    </w:p>
    <w:p>
      <w:pPr>
        <w:tabs>
          <w:tab w:val="left" w:pos="360"/>
          <w:tab w:val="left" w:pos="540"/>
        </w:tabs>
        <w:snapToGrid w:val="0"/>
        <w:spacing w:line="360" w:lineRule="auto"/>
        <w:ind w:right="-21" w:rightChars="-10" w:firstLine="420"/>
        <w:rPr>
          <w:rFonts w:ascii="宋体" w:hAnsi="宋体"/>
          <w:szCs w:val="21"/>
        </w:rPr>
      </w:pPr>
      <w:r>
        <w:rPr>
          <w:rFonts w:hint="eastAsia" w:ascii="宋体" w:hAnsi="宋体"/>
          <w:szCs w:val="21"/>
        </w:rPr>
        <w:t>3.供应商对产品应有一定的储备。</w:t>
      </w:r>
    </w:p>
    <w:p>
      <w:pPr>
        <w:spacing w:line="360" w:lineRule="auto"/>
        <w:ind w:firstLine="420" w:firstLineChars="200"/>
        <w:rPr>
          <w:szCs w:val="21"/>
        </w:rPr>
      </w:pPr>
      <w:r>
        <w:rPr>
          <w:rFonts w:hint="eastAsia" w:ascii="宋体" w:hAnsi="宋体"/>
          <w:szCs w:val="21"/>
        </w:rPr>
        <w:t>4.根据国标的有关规定及技术规范书要求，供应商的全部成衣须满足或优于上述标准。</w:t>
      </w:r>
      <w:r>
        <w:rPr>
          <w:szCs w:val="21"/>
        </w:rPr>
        <w:t xml:space="preserve"> </w:t>
      </w:r>
    </w:p>
    <w:p>
      <w:pPr>
        <w:spacing w:line="360" w:lineRule="auto"/>
        <w:ind w:firstLine="420" w:firstLineChars="200"/>
        <w:rPr>
          <w:rFonts w:ascii="宋体" w:hAnsi="宋体"/>
          <w:szCs w:val="21"/>
        </w:rPr>
      </w:pPr>
      <w:r>
        <w:rPr>
          <w:rFonts w:hint="eastAsia" w:ascii="宋体" w:hAnsi="宋体"/>
          <w:szCs w:val="21"/>
        </w:rPr>
        <w:t>5.如供应商执行企业标准优于国标，可按更优标准执行。</w:t>
      </w:r>
    </w:p>
    <w:p>
      <w:pPr>
        <w:spacing w:line="360" w:lineRule="auto"/>
        <w:ind w:firstLine="420" w:firstLineChars="200"/>
        <w:rPr>
          <w:rFonts w:ascii="宋体" w:hAnsi="宋体"/>
          <w:szCs w:val="21"/>
        </w:rPr>
      </w:pPr>
      <w:r>
        <w:rPr>
          <w:rFonts w:hint="eastAsia" w:ascii="宋体" w:hAnsi="宋体"/>
          <w:szCs w:val="21"/>
        </w:rPr>
        <w:t>6.供应商应保证采购人在使用该货物或货物的任何一部分时，免受第三方提出的侵犯其专利权、商标权、工业设计权、侵犯所有权和工业产权、著作权（版权）等知识产权的起诉。若采购人因前述事由承担相关责任，有权向供应商追偿。</w:t>
      </w:r>
    </w:p>
    <w:p>
      <w:pPr>
        <w:tabs>
          <w:tab w:val="left" w:pos="980"/>
          <w:tab w:val="left" w:pos="7740"/>
        </w:tabs>
        <w:autoSpaceDE w:val="0"/>
        <w:autoSpaceDN w:val="0"/>
        <w:spacing w:line="360" w:lineRule="auto"/>
        <w:ind w:firstLine="422" w:firstLineChars="200"/>
        <w:rPr>
          <w:rFonts w:ascii="宋体" w:hAnsi="宋体"/>
          <w:b/>
          <w:bCs/>
          <w:szCs w:val="21"/>
        </w:rPr>
      </w:pPr>
      <w:r>
        <w:rPr>
          <w:rFonts w:hint="eastAsia" w:ascii="宋体" w:hAnsi="宋体"/>
          <w:b/>
          <w:bCs/>
          <w:szCs w:val="21"/>
        </w:rPr>
        <w:t>五、包装货运要求</w:t>
      </w:r>
    </w:p>
    <w:p>
      <w:pPr>
        <w:spacing w:line="360" w:lineRule="auto"/>
        <w:ind w:firstLine="420" w:firstLineChars="200"/>
        <w:rPr>
          <w:rFonts w:ascii="宋体" w:hAnsi="宋体"/>
          <w:szCs w:val="21"/>
        </w:rPr>
      </w:pPr>
      <w:r>
        <w:rPr>
          <w:rFonts w:hint="eastAsia" w:ascii="宋体" w:hAnsi="宋体"/>
          <w:szCs w:val="21"/>
        </w:rPr>
        <w:t>1.货物制作完毕，全部按零售式样包装，均有防尘包装。</w:t>
      </w:r>
    </w:p>
    <w:p>
      <w:pPr>
        <w:spacing w:line="360" w:lineRule="auto"/>
        <w:ind w:firstLine="420" w:firstLineChars="200"/>
        <w:rPr>
          <w:rFonts w:ascii="宋体" w:hAnsi="宋体"/>
          <w:szCs w:val="21"/>
        </w:rPr>
      </w:pPr>
      <w:r>
        <w:rPr>
          <w:rFonts w:hint="eastAsia" w:ascii="宋体" w:hAnsi="宋体"/>
          <w:szCs w:val="21"/>
        </w:rPr>
        <w:t>2.将面料成分等信息印在吊牌或水洗麦上。</w:t>
      </w:r>
    </w:p>
    <w:p>
      <w:pPr>
        <w:spacing w:line="360" w:lineRule="auto"/>
        <w:ind w:firstLine="420" w:firstLineChars="200"/>
        <w:rPr>
          <w:szCs w:val="21"/>
        </w:rPr>
      </w:pPr>
      <w:r>
        <w:rPr>
          <w:rFonts w:hint="eastAsia" w:ascii="宋体" w:hAnsi="宋体"/>
          <w:szCs w:val="21"/>
        </w:rPr>
        <w:t>3.由供应商采用汽车直运至采购人指定地点，并派人员提供发放配合服务。</w:t>
      </w:r>
    </w:p>
    <w:p>
      <w:pPr>
        <w:tabs>
          <w:tab w:val="left" w:pos="980"/>
          <w:tab w:val="left" w:pos="7740"/>
        </w:tabs>
        <w:autoSpaceDE w:val="0"/>
        <w:autoSpaceDN w:val="0"/>
        <w:spacing w:line="360" w:lineRule="auto"/>
        <w:ind w:firstLine="422" w:firstLineChars="200"/>
        <w:rPr>
          <w:rFonts w:ascii="宋体" w:hAnsi="宋体"/>
          <w:b/>
          <w:bCs/>
          <w:szCs w:val="21"/>
        </w:rPr>
      </w:pPr>
      <w:r>
        <w:rPr>
          <w:rFonts w:hint="eastAsia" w:ascii="宋体" w:hAnsi="宋体"/>
          <w:b/>
          <w:bCs/>
          <w:szCs w:val="21"/>
        </w:rPr>
        <w:t>六、</w:t>
      </w:r>
      <w:r>
        <w:rPr>
          <w:rFonts w:ascii="宋体" w:hAnsi="宋体"/>
          <w:b/>
          <w:bCs/>
          <w:szCs w:val="21"/>
        </w:rPr>
        <w:t>售后服务</w:t>
      </w:r>
    </w:p>
    <w:p>
      <w:pPr>
        <w:spacing w:line="360" w:lineRule="auto"/>
        <w:ind w:firstLine="420" w:firstLineChars="200"/>
        <w:rPr>
          <w:rFonts w:ascii="宋体" w:hAnsi="宋体"/>
          <w:szCs w:val="21"/>
        </w:rPr>
      </w:pPr>
      <w:r>
        <w:rPr>
          <w:rFonts w:hint="eastAsia" w:ascii="宋体" w:hAnsi="宋体"/>
          <w:szCs w:val="21"/>
        </w:rPr>
        <w:t>1.供应商</w:t>
      </w:r>
      <w:r>
        <w:rPr>
          <w:rFonts w:ascii="宋体" w:hAnsi="宋体"/>
          <w:szCs w:val="21"/>
        </w:rPr>
        <w:t>所供货物须按厂家承诺实行“三包”，若发现本次更换的货物本身存在缺陷，</w:t>
      </w:r>
      <w:r>
        <w:rPr>
          <w:rFonts w:hint="eastAsia" w:ascii="宋体" w:hAnsi="宋体"/>
          <w:szCs w:val="21"/>
        </w:rPr>
        <w:t>供应商</w:t>
      </w:r>
      <w:r>
        <w:rPr>
          <w:rFonts w:ascii="宋体" w:hAnsi="宋体"/>
          <w:szCs w:val="21"/>
        </w:rPr>
        <w:t>须无条件退货或更换成同类合格产品。</w:t>
      </w:r>
    </w:p>
    <w:p>
      <w:pPr>
        <w:widowControl/>
        <w:spacing w:line="360" w:lineRule="auto"/>
        <w:ind w:firstLine="422" w:firstLineChars="200"/>
        <w:rPr>
          <w:rFonts w:ascii="宋体" w:hAnsi="宋体"/>
          <w:szCs w:val="21"/>
        </w:rPr>
      </w:pPr>
      <w:r>
        <w:rPr>
          <w:rFonts w:hint="eastAsia" w:ascii="宋体" w:hAnsi="宋体"/>
          <w:b/>
          <w:szCs w:val="21"/>
        </w:rPr>
        <w:t>2.除人为因素外，供应商提供的棉织品，报废前终身免费保修，终身提供所有所需的辅料如纽扣、针线等。如人为因素导致的棉织品破坏，由供应商负责修理，采购人支付维修成本费。</w:t>
      </w:r>
    </w:p>
    <w:p>
      <w:pPr>
        <w:widowControl/>
        <w:spacing w:line="360" w:lineRule="auto"/>
        <w:ind w:firstLine="420" w:firstLineChars="200"/>
        <w:rPr>
          <w:rFonts w:ascii="宋体" w:hAnsi="宋体"/>
          <w:szCs w:val="21"/>
        </w:rPr>
      </w:pPr>
      <w:r>
        <w:rPr>
          <w:rFonts w:hint="eastAsia" w:ascii="宋体" w:hAnsi="宋体"/>
          <w:szCs w:val="21"/>
        </w:rPr>
        <w:t>3.</w:t>
      </w:r>
      <w:r>
        <w:rPr>
          <w:rFonts w:ascii="宋体" w:hAnsi="宋体"/>
          <w:szCs w:val="21"/>
        </w:rPr>
        <w:t>供应商必须在磋商响应文件中提供详细具体的售后服务承诺条款及保证；供应商可视自身能力在磋商响应文件中提供更优的售后服务承诺。</w:t>
      </w:r>
    </w:p>
    <w:p>
      <w:pPr>
        <w:widowControl/>
        <w:spacing w:line="360" w:lineRule="auto"/>
        <w:ind w:firstLine="420" w:firstLineChars="200"/>
        <w:rPr>
          <w:rFonts w:ascii="宋体" w:hAnsi="宋体"/>
          <w:color w:val="auto"/>
          <w:szCs w:val="21"/>
        </w:rPr>
      </w:pPr>
      <w:r>
        <w:rPr>
          <w:rFonts w:hint="eastAsia" w:ascii="宋体" w:hAnsi="宋体"/>
          <w:color w:val="auto"/>
          <w:szCs w:val="21"/>
        </w:rPr>
        <w:t>4.质保期：所有产品质保期不低于180天，在质保期内出现质量问题，乙方应无条件无偿更换全新同款货物。</w:t>
      </w:r>
    </w:p>
    <w:p>
      <w:pPr>
        <w:spacing w:line="360" w:lineRule="auto"/>
        <w:ind w:firstLine="422" w:firstLineChars="200"/>
        <w:jc w:val="left"/>
        <w:rPr>
          <w:rFonts w:ascii="宋体" w:hAnsi="宋体"/>
          <w:b/>
          <w:szCs w:val="21"/>
        </w:rPr>
      </w:pPr>
      <w:r>
        <w:rPr>
          <w:rFonts w:hint="eastAsia" w:ascii="宋体" w:hAnsi="宋体"/>
          <w:b/>
          <w:szCs w:val="21"/>
        </w:rPr>
        <w:t>七、</w:t>
      </w:r>
      <w:r>
        <w:rPr>
          <w:rFonts w:ascii="宋体" w:hAnsi="宋体"/>
          <w:b/>
          <w:szCs w:val="21"/>
        </w:rPr>
        <w:t>验收标准及方法</w:t>
      </w:r>
    </w:p>
    <w:p>
      <w:pPr>
        <w:widowControl/>
        <w:spacing w:line="360" w:lineRule="auto"/>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交付验收标准：依次序对照适用标准为：①符合中华人民共和国国家安全质量标准、环保标准或行业标准；②符合执行标准：Q/MG NDG0001-2012、  GB18401B类、 《国家纺织品基本安全技术规范》；③符合采购文件和响应承诺中采购人认可的合理最佳规格、参数、样服及各项要求。上述标准必须是有关官方机构发布的最新版本的标准。</w:t>
      </w:r>
    </w:p>
    <w:p>
      <w:pPr>
        <w:widowControl/>
        <w:spacing w:line="360" w:lineRule="auto"/>
        <w:ind w:firstLine="420" w:firstLineChars="200"/>
        <w:rPr>
          <w:rFonts w:ascii="宋体" w:hAnsi="宋体"/>
          <w:szCs w:val="21"/>
        </w:rPr>
      </w:pPr>
      <w:r>
        <w:rPr>
          <w:rFonts w:hint="eastAsia" w:ascii="宋体" w:hAnsi="宋体"/>
          <w:szCs w:val="21"/>
        </w:rPr>
        <w:t>2.</w:t>
      </w:r>
      <w:r>
        <w:rPr>
          <w:rFonts w:ascii="宋体" w:hAnsi="宋体"/>
          <w:szCs w:val="21"/>
        </w:rPr>
        <w:t>所有货物在开箱检验时必须完好，无破损，配置与装箱单相符。</w:t>
      </w:r>
    </w:p>
    <w:p>
      <w:pPr>
        <w:widowControl/>
        <w:spacing w:line="360" w:lineRule="auto"/>
        <w:ind w:firstLine="420" w:firstLineChars="200"/>
        <w:rPr>
          <w:rFonts w:ascii="宋体" w:hAnsi="宋体"/>
          <w:szCs w:val="21"/>
        </w:rPr>
      </w:pPr>
      <w:r>
        <w:rPr>
          <w:rFonts w:hint="eastAsia" w:ascii="宋体" w:hAnsi="宋体"/>
          <w:szCs w:val="21"/>
        </w:rPr>
        <w:t>3.采购人</w:t>
      </w:r>
      <w:r>
        <w:rPr>
          <w:rFonts w:ascii="宋体" w:hAnsi="宋体"/>
          <w:szCs w:val="21"/>
        </w:rPr>
        <w:t>可随意抽取一套现货送国家权威部门进行检验，如采购文件要求的材料不符合，成交人需无偿给予调换或重做，并承担给采购人所造成的损失。</w:t>
      </w:r>
    </w:p>
    <w:p>
      <w:pPr>
        <w:widowControl/>
        <w:spacing w:line="360" w:lineRule="auto"/>
        <w:ind w:firstLine="420" w:firstLineChars="200"/>
        <w:rPr>
          <w:rFonts w:ascii="宋体" w:hAnsi="宋体"/>
          <w:szCs w:val="21"/>
        </w:rPr>
      </w:pPr>
      <w:r>
        <w:rPr>
          <w:rFonts w:hint="eastAsia" w:ascii="宋体" w:hAnsi="宋体"/>
          <w:szCs w:val="21"/>
        </w:rPr>
        <w:t>4.</w:t>
      </w:r>
      <w:r>
        <w:rPr>
          <w:rFonts w:ascii="宋体" w:hAnsi="宋体"/>
          <w:szCs w:val="21"/>
        </w:rPr>
        <w:t>验收应在成交人及采购人双方共同参加下进行。成交人如有调换产品，减低产品等级标准或提供存在质量缺陷产品，以劣充优，以假充真，串通、贿赂或其他严重违法、违规、违约行为的，一经查实，将取消其成交人资格。</w:t>
      </w:r>
    </w:p>
    <w:p>
      <w:pPr>
        <w:spacing w:line="360" w:lineRule="auto"/>
        <w:ind w:firstLine="422" w:firstLineChars="200"/>
        <w:jc w:val="left"/>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付款方式：</w:t>
      </w:r>
    </w:p>
    <w:p>
      <w:pPr>
        <w:spacing w:line="400" w:lineRule="exact"/>
        <w:ind w:firstLine="420" w:firstLineChars="200"/>
        <w:contextualSpacing/>
        <w:rPr>
          <w:rFonts w:ascii="宋体" w:hAnsi="宋体"/>
          <w:szCs w:val="21"/>
        </w:rPr>
      </w:pPr>
      <w:r>
        <w:rPr>
          <w:rFonts w:hint="eastAsia" w:ascii="宋体" w:hAnsi="宋体"/>
          <w:szCs w:val="21"/>
        </w:rPr>
        <w:t>供应商凭采购人确认后的购货单向采购人收款，并提供有效、等额的发票、相关清单明细，采购人核实无误后，一次性以银行转账形式在3个月内将货款支付给供应商。</w:t>
      </w:r>
    </w:p>
    <w:p>
      <w:pPr>
        <w:tabs>
          <w:tab w:val="left" w:pos="980"/>
          <w:tab w:val="left" w:pos="7740"/>
        </w:tabs>
        <w:autoSpaceDE w:val="0"/>
        <w:autoSpaceDN w:val="0"/>
        <w:spacing w:line="360" w:lineRule="auto"/>
        <w:ind w:firstLine="422" w:firstLineChars="200"/>
        <w:rPr>
          <w:rFonts w:ascii="宋体" w:hAnsi="宋体"/>
          <w:b/>
          <w:bCs/>
          <w:szCs w:val="21"/>
        </w:rPr>
      </w:pPr>
      <w:r>
        <w:rPr>
          <w:rFonts w:hint="eastAsia" w:ascii="宋体" w:hAnsi="宋体"/>
          <w:b/>
          <w:bCs/>
          <w:szCs w:val="21"/>
        </w:rPr>
        <w:t>九、样品</w:t>
      </w:r>
    </w:p>
    <w:p>
      <w:pPr>
        <w:tabs>
          <w:tab w:val="left" w:pos="284"/>
          <w:tab w:val="left" w:pos="426"/>
        </w:tabs>
        <w:spacing w:line="400" w:lineRule="exact"/>
        <w:ind w:firstLine="420" w:firstLineChars="200"/>
        <w:rPr>
          <w:rStyle w:val="22"/>
          <w:rFonts w:ascii="宋体" w:hAnsi="宋体" w:cs="宋体"/>
          <w:b w:val="0"/>
          <w:bCs w:val="0"/>
          <w:spacing w:val="0"/>
          <w:sz w:val="21"/>
          <w:szCs w:val="21"/>
          <w:shd w:val="clear" w:color="auto" w:fill="FFFFFF"/>
        </w:rPr>
      </w:pPr>
      <w:r>
        <w:rPr>
          <w:rStyle w:val="22"/>
          <w:rFonts w:hint="eastAsia" w:ascii="宋体" w:hAnsi="宋体" w:cs="宋体"/>
          <w:b w:val="0"/>
          <w:bCs w:val="0"/>
          <w:spacing w:val="0"/>
          <w:sz w:val="21"/>
          <w:szCs w:val="21"/>
          <w:shd w:val="clear" w:color="auto" w:fill="FFFFFF"/>
        </w:rPr>
        <w:t>▲1.注意事项：供应商应将样品在评审会议时间前送达评审地点，否则采购人拒收。</w:t>
      </w:r>
    </w:p>
    <w:p>
      <w:pPr>
        <w:tabs>
          <w:tab w:val="left" w:pos="284"/>
          <w:tab w:val="left" w:pos="426"/>
        </w:tabs>
        <w:spacing w:line="400" w:lineRule="exact"/>
        <w:ind w:firstLine="420" w:firstLineChars="200"/>
        <w:rPr>
          <w:rStyle w:val="22"/>
          <w:rFonts w:ascii="宋体" w:hAnsi="宋体" w:cs="宋体"/>
          <w:b w:val="0"/>
          <w:bCs w:val="0"/>
          <w:spacing w:val="0"/>
          <w:sz w:val="21"/>
          <w:szCs w:val="21"/>
          <w:shd w:val="clear" w:color="auto" w:fill="FFFFFF"/>
        </w:rPr>
      </w:pPr>
      <w:r>
        <w:rPr>
          <w:rStyle w:val="22"/>
          <w:rFonts w:hint="eastAsia" w:ascii="宋体" w:hAnsi="宋体" w:cs="宋体"/>
          <w:b w:val="0"/>
          <w:bCs w:val="0"/>
          <w:spacing w:val="0"/>
          <w:sz w:val="21"/>
          <w:szCs w:val="21"/>
          <w:shd w:val="clear" w:color="auto" w:fill="FFFFFF"/>
        </w:rPr>
        <w:t>2.要求供应商现场提供样品，样品应能完全反映该种规格产品的特性和品质，并在递交的样品上以适当的方式标明采购项目名称、供应商的名称、样品规格。</w:t>
      </w:r>
    </w:p>
    <w:p>
      <w:pPr>
        <w:tabs>
          <w:tab w:val="left" w:pos="284"/>
          <w:tab w:val="left" w:pos="426"/>
        </w:tabs>
        <w:spacing w:line="400" w:lineRule="exact"/>
        <w:ind w:firstLine="420" w:firstLineChars="200"/>
        <w:rPr>
          <w:rStyle w:val="22"/>
          <w:rFonts w:ascii="宋体" w:hAnsi="宋体" w:cs="宋体"/>
          <w:b w:val="0"/>
          <w:bCs w:val="0"/>
          <w:spacing w:val="0"/>
          <w:sz w:val="21"/>
          <w:szCs w:val="21"/>
          <w:shd w:val="clear" w:color="auto" w:fill="FFFFFF"/>
        </w:rPr>
      </w:pPr>
      <w:r>
        <w:rPr>
          <w:rStyle w:val="22"/>
          <w:rFonts w:hint="eastAsia" w:ascii="宋体" w:hAnsi="宋体" w:cs="宋体"/>
          <w:b w:val="0"/>
          <w:bCs w:val="0"/>
          <w:spacing w:val="0"/>
          <w:sz w:val="21"/>
          <w:szCs w:val="21"/>
          <w:shd w:val="clear" w:color="auto" w:fill="FFFFFF"/>
        </w:rPr>
        <w:t>3.成交供应商提供的样品不作退还，作为合同结算时验收的标准依据，其它参会人员样品待医院官网公布成交供应结果后退还。当成交供应商所提供的产品的质量与样品不一致或与采购要求不一致时，采购人有权要求成交供应商退换，由此产生的责任和所有费用由成交供应商全部承担。</w:t>
      </w:r>
    </w:p>
    <w:p>
      <w:pPr>
        <w:tabs>
          <w:tab w:val="left" w:pos="284"/>
          <w:tab w:val="left" w:pos="426"/>
        </w:tabs>
        <w:spacing w:line="400" w:lineRule="exact"/>
        <w:ind w:firstLine="420" w:firstLineChars="200"/>
        <w:rPr>
          <w:rStyle w:val="22"/>
          <w:rFonts w:ascii="宋体" w:hAnsi="宋体" w:cs="宋体"/>
          <w:b w:val="0"/>
          <w:bCs w:val="0"/>
          <w:spacing w:val="0"/>
          <w:sz w:val="21"/>
          <w:szCs w:val="21"/>
          <w:shd w:val="clear" w:color="auto" w:fill="FFFFFF"/>
        </w:rPr>
      </w:pPr>
      <w:r>
        <w:rPr>
          <w:rStyle w:val="22"/>
          <w:rFonts w:hint="eastAsia" w:ascii="宋体" w:hAnsi="宋体" w:cs="宋体"/>
          <w:b w:val="0"/>
          <w:bCs w:val="0"/>
          <w:spacing w:val="0"/>
          <w:sz w:val="21"/>
          <w:szCs w:val="21"/>
          <w:shd w:val="clear" w:color="auto" w:fill="FFFFFF"/>
        </w:rPr>
        <w:t>4.样品可以不密封，递交样品的同时，供应商提供样品清单一式二份并加盖公章，以便在递交时核对。</w:t>
      </w:r>
    </w:p>
    <w:p>
      <w:pPr>
        <w:tabs>
          <w:tab w:val="left" w:pos="284"/>
          <w:tab w:val="left" w:pos="426"/>
        </w:tabs>
        <w:spacing w:line="400" w:lineRule="exact"/>
        <w:ind w:firstLine="420" w:firstLineChars="200"/>
        <w:rPr>
          <w:rStyle w:val="22"/>
          <w:rFonts w:ascii="宋体" w:hAnsi="宋体" w:cs="宋体"/>
          <w:b w:val="0"/>
          <w:bCs w:val="0"/>
          <w:spacing w:val="0"/>
          <w:sz w:val="21"/>
          <w:szCs w:val="21"/>
          <w:shd w:val="clear" w:color="auto" w:fill="FFFFFF"/>
        </w:rPr>
      </w:pPr>
      <w:r>
        <w:rPr>
          <w:rStyle w:val="22"/>
          <w:rFonts w:hint="eastAsia" w:ascii="宋体" w:hAnsi="宋体" w:cs="宋体"/>
          <w:b w:val="0"/>
          <w:bCs w:val="0"/>
          <w:spacing w:val="0"/>
          <w:sz w:val="21"/>
          <w:szCs w:val="21"/>
          <w:shd w:val="clear" w:color="auto" w:fill="FFFFFF"/>
        </w:rPr>
        <w:t>▲5.供应商在评审现场必须要提供实物样品供评委评审，所提供的样品将作为技术评分的重要依据。如在评审会议前没有提供样品，其样品得分则为零分。</w:t>
      </w:r>
    </w:p>
    <w:p>
      <w:pPr>
        <w:spacing w:line="360" w:lineRule="auto"/>
        <w:ind w:firstLine="422" w:firstLineChars="200"/>
        <w:jc w:val="center"/>
        <w:rPr>
          <w:rFonts w:ascii="宋体" w:hAnsi="宋体"/>
          <w:b/>
          <w:szCs w:val="21"/>
        </w:rPr>
      </w:pPr>
      <w:r>
        <w:rPr>
          <w:rFonts w:hint="eastAsia" w:ascii="宋体" w:hAnsi="宋体"/>
          <w:b/>
          <w:szCs w:val="21"/>
        </w:rPr>
        <w:t>附：样品清单（格式）</w:t>
      </w:r>
    </w:p>
    <w:tbl>
      <w:tblPr>
        <w:tblStyle w:val="19"/>
        <w:tblW w:w="97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86"/>
        <w:gridCol w:w="3759"/>
        <w:gridCol w:w="567"/>
        <w:gridCol w:w="94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shd w:val="pct25" w:color="CCFFCC" w:fill="auto"/>
            <w:noWrap/>
            <w:vAlign w:val="center"/>
          </w:tcPr>
          <w:p>
            <w:pPr>
              <w:widowControl/>
              <w:jc w:val="center"/>
              <w:rPr>
                <w:rFonts w:ascii="宋体" w:hAnsi="宋体" w:cs="Arial"/>
                <w:b/>
                <w:kern w:val="0"/>
                <w:szCs w:val="21"/>
              </w:rPr>
            </w:pPr>
            <w:r>
              <w:rPr>
                <w:rFonts w:hint="eastAsia" w:ascii="宋体" w:hAnsi="宋体" w:cs="Arial"/>
                <w:b/>
                <w:kern w:val="0"/>
                <w:szCs w:val="21"/>
              </w:rPr>
              <w:t>序号</w:t>
            </w:r>
          </w:p>
        </w:tc>
        <w:tc>
          <w:tcPr>
            <w:tcW w:w="1486" w:type="dxa"/>
            <w:shd w:val="pct25" w:color="CCFFCC" w:fill="auto"/>
            <w:vAlign w:val="center"/>
          </w:tcPr>
          <w:p>
            <w:pPr>
              <w:widowControl/>
              <w:jc w:val="center"/>
              <w:rPr>
                <w:rFonts w:ascii="宋体" w:hAnsi="宋体" w:cs="Arial"/>
                <w:b/>
                <w:kern w:val="0"/>
                <w:szCs w:val="21"/>
              </w:rPr>
            </w:pPr>
            <w:r>
              <w:rPr>
                <w:rFonts w:ascii="宋体" w:hAnsi="宋体" w:cs="Arial"/>
                <w:b/>
                <w:kern w:val="0"/>
                <w:szCs w:val="21"/>
              </w:rPr>
              <w:t>产品名称</w:t>
            </w:r>
          </w:p>
        </w:tc>
        <w:tc>
          <w:tcPr>
            <w:tcW w:w="3759" w:type="dxa"/>
            <w:shd w:val="pct25" w:color="CCFFCC" w:fill="auto"/>
            <w:vAlign w:val="center"/>
          </w:tcPr>
          <w:p>
            <w:pPr>
              <w:widowControl/>
              <w:jc w:val="center"/>
              <w:rPr>
                <w:rFonts w:ascii="宋体" w:hAnsi="宋体" w:cs="Arial"/>
                <w:b/>
                <w:kern w:val="0"/>
                <w:szCs w:val="21"/>
              </w:rPr>
            </w:pPr>
            <w:r>
              <w:rPr>
                <w:rFonts w:hint="eastAsia" w:ascii="宋体" w:hAnsi="宋体" w:cs="Arial"/>
                <w:b/>
                <w:kern w:val="0"/>
                <w:szCs w:val="21"/>
              </w:rPr>
              <w:t>规格材质</w:t>
            </w:r>
          </w:p>
        </w:tc>
        <w:tc>
          <w:tcPr>
            <w:tcW w:w="567" w:type="dxa"/>
            <w:shd w:val="pct25" w:color="CCFFCC" w:fill="auto"/>
            <w:noWrap/>
            <w:vAlign w:val="center"/>
          </w:tcPr>
          <w:p>
            <w:pPr>
              <w:widowControl/>
              <w:jc w:val="center"/>
              <w:rPr>
                <w:rFonts w:ascii="宋体" w:hAnsi="宋体" w:cs="Arial"/>
                <w:b/>
                <w:kern w:val="0"/>
                <w:szCs w:val="21"/>
              </w:rPr>
            </w:pPr>
            <w:r>
              <w:rPr>
                <w:rFonts w:ascii="宋体" w:hAnsi="宋体" w:cs="Arial"/>
                <w:b/>
                <w:kern w:val="0"/>
                <w:szCs w:val="21"/>
              </w:rPr>
              <w:t>单位</w:t>
            </w:r>
          </w:p>
        </w:tc>
        <w:tc>
          <w:tcPr>
            <w:tcW w:w="946" w:type="dxa"/>
            <w:shd w:val="pct25" w:color="CCFFCC" w:fill="auto"/>
            <w:noWrap/>
            <w:vAlign w:val="center"/>
          </w:tcPr>
          <w:p>
            <w:pPr>
              <w:widowControl/>
              <w:jc w:val="center"/>
              <w:rPr>
                <w:rFonts w:ascii="宋体" w:hAnsi="宋体" w:cs="Arial"/>
                <w:b/>
                <w:kern w:val="0"/>
                <w:szCs w:val="21"/>
              </w:rPr>
            </w:pPr>
            <w:r>
              <w:rPr>
                <w:rFonts w:hint="eastAsia" w:ascii="宋体" w:hAnsi="宋体" w:cs="Arial"/>
                <w:b/>
                <w:kern w:val="0"/>
                <w:szCs w:val="21"/>
              </w:rPr>
              <w:t>样品数量</w:t>
            </w:r>
          </w:p>
        </w:tc>
        <w:tc>
          <w:tcPr>
            <w:tcW w:w="2172" w:type="dxa"/>
            <w:shd w:val="pct25" w:color="CCFFCC" w:fill="auto"/>
            <w:vAlign w:val="center"/>
          </w:tcPr>
          <w:p>
            <w:pPr>
              <w:widowControl/>
              <w:jc w:val="center"/>
              <w:rPr>
                <w:rFonts w:ascii="宋体" w:hAnsi="宋体" w:cs="Arial"/>
                <w:b/>
                <w:kern w:val="0"/>
                <w:szCs w:val="21"/>
              </w:rPr>
            </w:pPr>
            <w:r>
              <w:rPr>
                <w:rFonts w:hint="eastAsia"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66" w:type="dxa"/>
            <w:noWrap/>
            <w:vAlign w:val="center"/>
          </w:tcPr>
          <w:p>
            <w:pPr>
              <w:widowControl/>
              <w:jc w:val="center"/>
              <w:rPr>
                <w:rFonts w:ascii="宋体" w:hAnsi="宋体" w:cs="Arial"/>
                <w:kern w:val="0"/>
                <w:szCs w:val="21"/>
              </w:rPr>
            </w:pPr>
            <w:r>
              <w:rPr>
                <w:rFonts w:ascii="宋体" w:hAnsi="宋体" w:cs="Arial"/>
                <w:kern w:val="0"/>
                <w:szCs w:val="21"/>
              </w:rPr>
              <w:t>1</w:t>
            </w:r>
          </w:p>
        </w:tc>
        <w:tc>
          <w:tcPr>
            <w:tcW w:w="1486" w:type="dxa"/>
            <w:vAlign w:val="center"/>
          </w:tcPr>
          <w:p>
            <w:pPr>
              <w:widowControl/>
              <w:jc w:val="left"/>
              <w:rPr>
                <w:rFonts w:ascii="宋体" w:hAnsi="宋体" w:cs="Arial"/>
                <w:kern w:val="0"/>
                <w:szCs w:val="21"/>
              </w:rPr>
            </w:pPr>
            <w:r>
              <w:rPr>
                <w:rFonts w:hint="eastAsia" w:ascii="宋体" w:hAnsi="宋体" w:cs="Arial"/>
                <w:kern w:val="0"/>
                <w:szCs w:val="21"/>
              </w:rPr>
              <w:t>护士开衫外套（冬款）</w:t>
            </w:r>
          </w:p>
        </w:tc>
        <w:tc>
          <w:tcPr>
            <w:tcW w:w="3759" w:type="dxa"/>
            <w:vAlign w:val="center"/>
          </w:tcPr>
          <w:p>
            <w:pPr>
              <w:widowControl/>
              <w:jc w:val="left"/>
              <w:rPr>
                <w:rFonts w:ascii="宋体" w:hAnsi="宋体" w:cs="Arial"/>
                <w:kern w:val="0"/>
                <w:szCs w:val="21"/>
              </w:rPr>
            </w:pPr>
            <w:r>
              <w:rPr>
                <w:rFonts w:hint="eastAsia" w:ascii="宋体" w:hAnsi="宋体" w:cs="宋体"/>
                <w:color w:val="000000"/>
                <w:kern w:val="0"/>
                <w:szCs w:val="21"/>
                <w:lang w:bidi="ar"/>
              </w:rPr>
              <w:t>规格型号：S-4XL</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外布：长袖、粗毛线，棉55%，涤纶45%</w:t>
            </w:r>
            <w:r>
              <w:rPr>
                <w:rFonts w:hint="eastAsia" w:ascii="宋体" w:hAnsi="宋体" w:cs="宋体"/>
                <w:color w:val="0000FF"/>
                <w:kern w:val="0"/>
                <w:szCs w:val="21"/>
                <w:lang w:bidi="ar"/>
              </w:rPr>
              <w:t>，</w:t>
            </w:r>
            <w:r>
              <w:rPr>
                <w:rFonts w:hint="eastAsia" w:ascii="宋体" w:hAnsi="宋体" w:cs="Arial"/>
                <w:kern w:val="0"/>
                <w:szCs w:val="21"/>
              </w:rPr>
              <w:t>不缩水、不褪色、不变形、防起球</w:t>
            </w:r>
            <w:r>
              <w:rPr>
                <w:rFonts w:hint="eastAsia" w:ascii="宋体" w:hAnsi="宋体" w:cs="宋体"/>
                <w:color w:val="0000FF"/>
                <w:kern w:val="0"/>
                <w:szCs w:val="21"/>
                <w:lang w:bidi="ar"/>
              </w:rPr>
              <w:br w:type="textWrapping"/>
            </w:r>
            <w:r>
              <w:rPr>
                <w:rFonts w:hint="eastAsia" w:ascii="宋体" w:hAnsi="宋体" w:cs="宋体"/>
                <w:color w:val="000000"/>
                <w:kern w:val="0"/>
                <w:szCs w:val="21"/>
                <w:lang w:bidi="ar"/>
              </w:rPr>
              <w:t>内胆：超柔绒布</w:t>
            </w:r>
          </w:p>
        </w:tc>
        <w:tc>
          <w:tcPr>
            <w:tcW w:w="567" w:type="dxa"/>
            <w:noWrap/>
            <w:vAlign w:val="center"/>
          </w:tcPr>
          <w:p>
            <w:pPr>
              <w:widowControl/>
              <w:jc w:val="center"/>
              <w:rPr>
                <w:rFonts w:ascii="宋体" w:hAnsi="宋体" w:cs="Arial"/>
                <w:kern w:val="0"/>
                <w:szCs w:val="21"/>
              </w:rPr>
            </w:pPr>
            <w:r>
              <w:rPr>
                <w:rFonts w:hint="eastAsia" w:ascii="宋体" w:hAnsi="宋体" w:cs="Arial"/>
                <w:kern w:val="0"/>
                <w:szCs w:val="21"/>
              </w:rPr>
              <w:t>件</w:t>
            </w:r>
          </w:p>
        </w:tc>
        <w:tc>
          <w:tcPr>
            <w:tcW w:w="946" w:type="dxa"/>
            <w:noWrap/>
            <w:vAlign w:val="center"/>
          </w:tcPr>
          <w:p>
            <w:pPr>
              <w:jc w:val="center"/>
              <w:rPr>
                <w:rFonts w:ascii="宋体" w:hAnsi="宋体" w:cs="Arial"/>
                <w:kern w:val="0"/>
                <w:szCs w:val="21"/>
              </w:rPr>
            </w:pPr>
            <w:r>
              <w:rPr>
                <w:rFonts w:hint="eastAsia" w:ascii="宋体" w:hAnsi="宋体" w:cs="Arial"/>
                <w:kern w:val="0"/>
                <w:szCs w:val="21"/>
              </w:rPr>
              <w:t>1</w:t>
            </w:r>
          </w:p>
        </w:tc>
        <w:tc>
          <w:tcPr>
            <w:tcW w:w="2172" w:type="dxa"/>
            <w:vAlign w:val="center"/>
          </w:tcPr>
          <w:p>
            <w:pPr>
              <w:widowControl/>
              <w:jc w:val="left"/>
              <w:rPr>
                <w:rFonts w:ascii="宋体" w:hAnsi="宋体" w:cs="Arial"/>
                <w:kern w:val="0"/>
                <w:szCs w:val="21"/>
              </w:rPr>
            </w:pPr>
            <w:r>
              <w:rPr>
                <w:rFonts w:hint="eastAsia" w:ascii="宋体" w:hAnsi="宋体" w:cs="Arial"/>
                <w:kern w:val="0"/>
                <w:szCs w:val="21"/>
              </w:rPr>
              <w:t>衣服颜色提供不限于藏青色、紫色、粉色、宝蓝色、黑色等</w:t>
            </w:r>
          </w:p>
        </w:tc>
      </w:tr>
    </w:tbl>
    <w:p>
      <w:pPr>
        <w:ind w:firstLine="630" w:firstLineChars="300"/>
        <w:rPr>
          <w:rFonts w:ascii="宋体" w:hAnsi="宋体"/>
          <w:szCs w:val="21"/>
        </w:rPr>
      </w:pPr>
      <w:r>
        <w:rPr>
          <w:rFonts w:hint="eastAsia" w:ascii="宋体" w:hAnsi="宋体"/>
          <w:szCs w:val="21"/>
        </w:rPr>
        <w:t>注：供应商可以根据需要扩展本表。</w:t>
      </w:r>
    </w:p>
    <w:p>
      <w:pPr>
        <w:tabs>
          <w:tab w:val="left" w:pos="284"/>
          <w:tab w:val="left" w:pos="426"/>
        </w:tabs>
        <w:spacing w:line="400" w:lineRule="exact"/>
        <w:rPr>
          <w:rStyle w:val="22"/>
          <w:rFonts w:ascii="宋体" w:hAnsi="宋体" w:cs="宋体"/>
          <w:b w:val="0"/>
          <w:bCs w:val="0"/>
          <w:spacing w:val="0"/>
          <w:sz w:val="21"/>
          <w:szCs w:val="21"/>
          <w:shd w:val="clear" w:color="auto" w:fill="FFFFFF"/>
        </w:rPr>
      </w:pPr>
      <w:bookmarkStart w:id="5" w:name="_Toc8122"/>
      <w:bookmarkStart w:id="6" w:name="_Toc6416"/>
      <w:bookmarkStart w:id="7" w:name="_Toc26796"/>
      <w:bookmarkStart w:id="8" w:name="_Toc28850"/>
      <w:bookmarkStart w:id="9" w:name="_Toc20606"/>
      <w:bookmarkStart w:id="10" w:name="_Toc27614"/>
      <w:bookmarkStart w:id="11" w:name="_Toc20762"/>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11917"/>
      <w:bookmarkStart w:id="13" w:name="_Toc3222"/>
      <w:bookmarkStart w:id="14" w:name="_Toc4075"/>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jc w:val="center"/>
        <w:rPr>
          <w:rFonts w:ascii="宋体" w:hAnsi="宋体" w:cs="宋体"/>
          <w:b/>
          <w:bCs/>
          <w:kern w:val="0"/>
          <w:szCs w:val="21"/>
        </w:rPr>
      </w:pPr>
    </w:p>
    <w:p>
      <w:pPr>
        <w:pStyle w:val="7"/>
        <w:spacing w:line="380" w:lineRule="exact"/>
        <w:rPr>
          <w:rFonts w:ascii="宋体" w:hAnsi="宋体" w:cs="宋体"/>
          <w:szCs w:val="21"/>
        </w:rPr>
      </w:pPr>
    </w:p>
    <w:p>
      <w:pPr>
        <w:jc w:val="center"/>
        <w:outlineLvl w:val="0"/>
        <w:rPr>
          <w:rFonts w:ascii="宋体" w:hAnsi="宋体" w:cs="宋体"/>
          <w:b/>
          <w:bCs/>
          <w:kern w:val="0"/>
          <w:szCs w:val="21"/>
        </w:rPr>
      </w:pPr>
      <w:bookmarkStart w:id="15" w:name="_Toc2432"/>
    </w:p>
    <w:p>
      <w:pPr>
        <w:jc w:val="center"/>
        <w:outlineLvl w:val="0"/>
        <w:rPr>
          <w:rFonts w:ascii="宋体" w:hAnsi="宋体" w:cs="宋体"/>
          <w:b/>
          <w:bCs/>
          <w:kern w:val="0"/>
          <w:szCs w:val="21"/>
        </w:rPr>
      </w:pPr>
    </w:p>
    <w:p>
      <w:pPr>
        <w:jc w:val="center"/>
        <w:outlineLvl w:val="0"/>
        <w:rPr>
          <w:rFonts w:ascii="宋体" w:hAnsi="宋体" w:cs="宋体"/>
          <w:b/>
          <w:bCs/>
          <w:kern w:val="0"/>
          <w:szCs w:val="21"/>
        </w:rPr>
      </w:pPr>
    </w:p>
    <w:p>
      <w:pPr>
        <w:pStyle w:val="2"/>
        <w:rPr>
          <w:rFonts w:ascii="宋体" w:hAnsi="宋体" w:cs="宋体"/>
          <w:b/>
          <w:bCs/>
          <w:kern w:val="0"/>
          <w:szCs w:val="21"/>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rPr>
      </w:pPr>
      <w:r>
        <w:rPr>
          <w:rFonts w:hint="eastAsia" w:ascii="宋体" w:hAnsi="宋体"/>
          <w:b/>
          <w:bCs/>
          <w:szCs w:val="21"/>
        </w:rPr>
        <w:t>2.响应文件除封面外，其他材料须双面打印，各报名供应商应确保所提供响应文件资料一定要</w:t>
      </w:r>
      <w:r>
        <w:rPr>
          <w:rFonts w:hint="eastAsia" w:ascii="宋体" w:hAnsi="宋体"/>
          <w:b/>
          <w:bCs/>
          <w:color w:val="FF0000"/>
          <w:szCs w:val="21"/>
        </w:rPr>
        <w:t>真实、完整、清晰可辨</w:t>
      </w:r>
      <w:r>
        <w:rPr>
          <w:rFonts w:hint="eastAsia" w:ascii="宋体" w:hAnsi="宋体"/>
          <w:b/>
          <w:bCs/>
          <w:szCs w:val="21"/>
        </w:rPr>
        <w:t>，响应文件模糊不清、难以</w:t>
      </w:r>
      <w:r>
        <w:rPr>
          <w:rFonts w:hint="eastAsia" w:ascii="宋体" w:hAnsi="宋体"/>
          <w:b/>
          <w:bCs/>
          <w:color w:val="FF0000"/>
          <w:szCs w:val="21"/>
        </w:rPr>
        <w:t>辨认，</w:t>
      </w:r>
      <w:r>
        <w:rPr>
          <w:rFonts w:hint="eastAsia" w:ascii="宋体" w:hAnsi="宋体"/>
          <w:b/>
          <w:bCs/>
          <w:szCs w:val="21"/>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pStyle w:val="4"/>
        <w:rPr>
          <w:rFonts w:ascii="宋体" w:hAnsi="宋体" w:eastAsia="宋体"/>
          <w:sz w:val="40"/>
        </w:rPr>
      </w:pPr>
      <w:bookmarkStart w:id="17" w:name="_Toc19354"/>
      <w:bookmarkStart w:id="18" w:name="_Toc32164"/>
      <w:bookmarkStart w:id="19" w:name="_Toc40776108"/>
      <w:bookmarkStart w:id="20" w:name="_Toc2647"/>
      <w:bookmarkStart w:id="21" w:name="_Toc9461"/>
      <w:bookmarkStart w:id="22" w:name="_Toc2347"/>
      <w:bookmarkStart w:id="23" w:name="_Toc5829"/>
      <w:bookmarkStart w:id="24" w:name="_Toc30326"/>
      <w:bookmarkStart w:id="25" w:name="_Toc13814"/>
      <w:bookmarkStart w:id="26" w:name="_Toc7581"/>
      <w:bookmarkStart w:id="27" w:name="_Toc40346213"/>
      <w:bookmarkStart w:id="28" w:name="_Toc32228"/>
      <w:bookmarkStart w:id="29" w:name="_Toc30230"/>
    </w:p>
    <w:p>
      <w:pPr>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4"/>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5"/>
      </w:pPr>
      <w:bookmarkStart w:id="31" w:name="_Toc30201"/>
      <w:bookmarkStart w:id="32" w:name="_Toc10842"/>
      <w:bookmarkStart w:id="33" w:name="_Toc40776109"/>
      <w:bookmarkStart w:id="34" w:name="_Toc23126"/>
      <w:bookmarkStart w:id="35" w:name="_Toc11236"/>
      <w:bookmarkStart w:id="36" w:name="_Toc10941"/>
      <w:bookmarkStart w:id="37" w:name="_Toc40346214"/>
      <w:bookmarkStart w:id="38" w:name="_Toc26336"/>
      <w:bookmarkStart w:id="39" w:name="_Toc17987"/>
      <w:bookmarkStart w:id="40" w:name="_Toc13972"/>
      <w:bookmarkStart w:id="41" w:name="_Toc40346373"/>
    </w:p>
    <w:p>
      <w:pPr>
        <w:pStyle w:val="25"/>
      </w:pPr>
    </w:p>
    <w:p>
      <w:pPr>
        <w:pStyle w:val="25"/>
      </w:pPr>
    </w:p>
    <w:p>
      <w:pPr>
        <w:pStyle w:val="25"/>
      </w:pPr>
    </w:p>
    <w:p>
      <w:pPr>
        <w:pStyle w:val="25"/>
      </w:pPr>
    </w:p>
    <w:p>
      <w:pPr>
        <w:pStyle w:val="25"/>
      </w:pPr>
    </w:p>
    <w:p>
      <w:pPr>
        <w:pStyle w:val="25"/>
      </w:pPr>
    </w:p>
    <w:p>
      <w:pPr>
        <w:pStyle w:val="25"/>
      </w:pPr>
    </w:p>
    <w:p>
      <w:pPr>
        <w:widowControl/>
        <w:spacing w:line="360" w:lineRule="auto"/>
        <w:jc w:val="left"/>
        <w:rPr>
          <w:rFonts w:ascii="仿宋" w:hAnsi="仿宋" w:eastAsia="仿宋" w:cs="宋体"/>
          <w:b/>
          <w:kern w:val="0"/>
          <w:sz w:val="24"/>
          <w:szCs w:val="32"/>
        </w:rPr>
      </w:pPr>
      <w:bookmarkStart w:id="42" w:name="_Toc13293"/>
      <w:bookmarkStart w:id="43" w:name="_Toc12695"/>
      <w:bookmarkStart w:id="44"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9134"/>
      <w:bookmarkStart w:id="47" w:name="_Toc12431"/>
      <w:bookmarkStart w:id="48" w:name="_Toc40346381"/>
      <w:bookmarkStart w:id="49" w:name="_Toc4407"/>
      <w:bookmarkStart w:id="50" w:name="_Toc25470"/>
      <w:bookmarkStart w:id="51" w:name="_Toc10213"/>
      <w:bookmarkStart w:id="52" w:name="_Toc22145"/>
      <w:bookmarkStart w:id="53" w:name="_Toc18837"/>
      <w:bookmarkStart w:id="54" w:name="_Toc40346222"/>
      <w:bookmarkStart w:id="55" w:name="_Toc3784"/>
      <w:bookmarkStart w:id="56" w:name="_Toc23156"/>
      <w:bookmarkStart w:id="57" w:name="_Toc28217"/>
      <w:bookmarkStart w:id="58" w:name="_Toc22864"/>
      <w:bookmarkStart w:id="59" w:name="_Toc4077611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3471"/>
      <w:bookmarkStart w:id="61" w:name="_Toc11075"/>
      <w:bookmarkStart w:id="62" w:name="_Toc12520"/>
      <w:bookmarkStart w:id="63" w:name="_Toc8364"/>
      <w:bookmarkStart w:id="64" w:name="_Toc40346216"/>
      <w:bookmarkStart w:id="65" w:name="_Toc40346375"/>
      <w:bookmarkStart w:id="66" w:name="_Toc40776111"/>
      <w:bookmarkStart w:id="67" w:name="_Toc1994"/>
      <w:bookmarkStart w:id="68" w:name="_Toc26267"/>
      <w:bookmarkStart w:id="69" w:name="_Toc7291"/>
      <w:bookmarkStart w:id="70" w:name="_Toc29113"/>
      <w:bookmarkStart w:id="71" w:name="_Toc28703"/>
      <w:bookmarkStart w:id="72" w:name="_Toc15870"/>
      <w:bookmarkStart w:id="73" w:name="_Toc435"/>
      <w:bookmarkStart w:id="74" w:name="_Toc21249"/>
      <w:bookmarkStart w:id="75" w:name="_Toc11305"/>
      <w:bookmarkStart w:id="76" w:name="_Toc6547"/>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916"/>
      <w:bookmarkStart w:id="79" w:name="_Toc27997"/>
      <w:bookmarkStart w:id="80" w:name="_Toc40346217"/>
      <w:bookmarkStart w:id="81" w:name="_Toc1743"/>
      <w:bookmarkStart w:id="82" w:name="_Toc40776112"/>
      <w:bookmarkStart w:id="83" w:name="_Toc17709"/>
      <w:bookmarkStart w:id="84" w:name="_Toc40346376"/>
      <w:bookmarkStart w:id="85" w:name="_Toc20884"/>
    </w:p>
    <w:p>
      <w:pPr>
        <w:widowControl/>
        <w:spacing w:line="360" w:lineRule="auto"/>
        <w:ind w:firstLine="600"/>
        <w:outlineLvl w:val="0"/>
        <w:rPr>
          <w:rFonts w:cs="宋体"/>
          <w:kern w:val="0"/>
          <w:sz w:val="30"/>
          <w:szCs w:val="30"/>
        </w:rPr>
      </w:pPr>
      <w:bookmarkStart w:id="86" w:name="_Toc23992"/>
      <w:bookmarkStart w:id="87" w:name="_Toc11485"/>
      <w:bookmarkStart w:id="88" w:name="_Toc19699"/>
      <w:bookmarkStart w:id="89" w:name="_Toc5238"/>
      <w:bookmarkStart w:id="90" w:name="_Toc31538"/>
      <w:bookmarkStart w:id="91" w:name="_Toc30979"/>
      <w:bookmarkStart w:id="92" w:name="_Toc23097"/>
      <w:bookmarkStart w:id="93" w:name="_Toc2029"/>
      <w:bookmarkStart w:id="94" w:name="_Toc29102"/>
      <w:bookmarkStart w:id="95" w:name="_Toc2012"/>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7052"/>
      <w:bookmarkStart w:id="97" w:name="_Toc40346218"/>
      <w:bookmarkStart w:id="98" w:name="_Toc4013"/>
      <w:bookmarkStart w:id="99" w:name="_Toc16794"/>
      <w:bookmarkStart w:id="100" w:name="_Toc29767"/>
      <w:bookmarkStart w:id="101" w:name="_Toc11558"/>
      <w:bookmarkStart w:id="102" w:name="_Toc17930"/>
      <w:bookmarkStart w:id="103" w:name="_Toc12645"/>
      <w:bookmarkStart w:id="104" w:name="_Toc14824"/>
      <w:bookmarkStart w:id="105" w:name="_Toc21483"/>
      <w:bookmarkStart w:id="106" w:name="_Toc40346377"/>
      <w:bookmarkStart w:id="107" w:name="_Toc31993"/>
      <w:bookmarkStart w:id="108" w:name="_Toc12113"/>
      <w:bookmarkStart w:id="109" w:name="_Toc28064"/>
      <w:bookmarkStart w:id="110" w:name="_Toc11141"/>
      <w:bookmarkStart w:id="111" w:name="_Toc40776113"/>
      <w:bookmarkStart w:id="112" w:name="_Toc24763"/>
      <w:bookmarkStart w:id="113" w:name="_Toc278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32709"/>
      <w:bookmarkStart w:id="115" w:name="_Toc9883"/>
      <w:bookmarkStart w:id="116" w:name="_Toc26029"/>
      <w:bookmarkStart w:id="117" w:name="_Toc19831"/>
      <w:bookmarkStart w:id="118" w:name="_Toc14287"/>
      <w:bookmarkStart w:id="119" w:name="_Toc11334"/>
      <w:bookmarkStart w:id="120" w:name="_Toc1324"/>
      <w:bookmarkStart w:id="121" w:name="_Toc17537"/>
      <w:bookmarkStart w:id="122" w:name="_Toc24651"/>
      <w:bookmarkStart w:id="123" w:name="_Toc27771"/>
      <w:bookmarkStart w:id="124" w:name="_Toc4563"/>
      <w:bookmarkStart w:id="125" w:name="_Toc6438"/>
      <w:bookmarkStart w:id="126" w:name="_Toc16813"/>
      <w:bookmarkStart w:id="127" w:name="_Toc40346378"/>
      <w:bookmarkStart w:id="128" w:name="_Toc40776114"/>
      <w:bookmarkStart w:id="129" w:name="_Toc40346219"/>
      <w:bookmarkStart w:id="130" w:name="_Toc31197"/>
      <w:bookmarkStart w:id="131" w:name="_Toc25370"/>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12650"/>
      <w:bookmarkStart w:id="133" w:name="_Toc40346379"/>
      <w:bookmarkStart w:id="134" w:name="_Toc20994"/>
      <w:bookmarkStart w:id="135" w:name="_Toc21686"/>
      <w:bookmarkStart w:id="136" w:name="_Toc17483"/>
      <w:bookmarkStart w:id="137" w:name="_Toc30336"/>
      <w:bookmarkStart w:id="138" w:name="_Toc5634"/>
      <w:bookmarkStart w:id="139" w:name="_Toc19057"/>
      <w:bookmarkStart w:id="140" w:name="_Toc3895"/>
      <w:bookmarkStart w:id="141" w:name="_Toc27868"/>
      <w:bookmarkStart w:id="142" w:name="_Toc18353"/>
      <w:bookmarkStart w:id="143" w:name="_Toc27206"/>
      <w:bookmarkStart w:id="144" w:name="_Toc5189"/>
      <w:bookmarkStart w:id="145" w:name="_Toc14586"/>
      <w:bookmarkStart w:id="146" w:name="_Toc13222"/>
      <w:bookmarkStart w:id="147" w:name="_Toc40346220"/>
      <w:bookmarkStart w:id="148" w:name="_Toc40776115"/>
      <w:bookmarkStart w:id="149" w:name="_Toc21940"/>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0454"/>
      <w:bookmarkStart w:id="151" w:name="_Toc5220"/>
      <w:bookmarkStart w:id="152" w:name="_Toc40776116"/>
      <w:bookmarkStart w:id="153" w:name="_Toc3498"/>
      <w:bookmarkStart w:id="154" w:name="_Toc32371"/>
      <w:bookmarkStart w:id="155" w:name="_Toc21449"/>
      <w:bookmarkStart w:id="156" w:name="_Toc11547"/>
      <w:bookmarkStart w:id="157" w:name="_Toc30856"/>
      <w:bookmarkStart w:id="158" w:name="_Toc30904"/>
      <w:bookmarkStart w:id="159" w:name="_Toc12127"/>
      <w:bookmarkStart w:id="160" w:name="_Toc14462"/>
      <w:bookmarkStart w:id="161" w:name="_Toc40346221"/>
      <w:bookmarkStart w:id="162" w:name="_Toc8526"/>
      <w:bookmarkStart w:id="163" w:name="_Toc22276"/>
      <w:bookmarkStart w:id="164" w:name="_Toc27009"/>
      <w:bookmarkStart w:id="165" w:name="_Toc27646"/>
      <w:bookmarkStart w:id="166" w:name="_Toc40346380"/>
      <w:bookmarkStart w:id="167" w:name="_Toc9282"/>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sz w:val="36"/>
          <w:szCs w:val="36"/>
        </w:rPr>
      </w:pPr>
      <w:bookmarkStart w:id="169" w:name="_Toc6985"/>
      <w:bookmarkStart w:id="170" w:name="_Toc31006"/>
      <w:bookmarkStart w:id="171" w:name="_Toc27920"/>
      <w:bookmarkStart w:id="172" w:name="_Toc24584"/>
      <w:r>
        <w:rPr>
          <w:rFonts w:hint="eastAsia"/>
          <w:b/>
          <w:bCs/>
          <w:sz w:val="36"/>
          <w:szCs w:val="36"/>
        </w:rPr>
        <w:t>目  录</w:t>
      </w:r>
      <w:bookmarkEnd w:id="169"/>
      <w:bookmarkEnd w:id="170"/>
      <w:bookmarkEnd w:id="171"/>
      <w:bookmarkEnd w:id="172"/>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8</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cs="宋体"/>
                <w:sz w:val="24"/>
                <w:szCs w:val="24"/>
              </w:rPr>
              <w:t>单位负责人为同一人或者存在直接控股、管理关系的不同供应商，不得再参加该采购项目的其他采购活动</w:t>
            </w:r>
            <w:r>
              <w:rPr>
                <w:rFonts w:hint="eastAsia" w:ascii="宋体" w:hAnsi="宋体" w:cs="宋体"/>
                <w:color w:val="0000FF"/>
                <w:sz w:val="24"/>
                <w:szCs w:val="24"/>
              </w:rPr>
              <w:t>（需提供承诺函，并加盖供应商公章）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9</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本项目不接受联合体投标，不允许分包、转包。</w:t>
            </w:r>
            <w:r>
              <w:rPr>
                <w:rFonts w:hint="eastAsia" w:ascii="宋体" w:hAnsi="宋体" w:cs="宋体"/>
                <w:color w:val="0000FF"/>
                <w:sz w:val="24"/>
                <w:szCs w:val="24"/>
              </w:rPr>
              <w:t>（需提供承诺函，承诺函必须包含相关文字涵义内容，并加盖供应商公司公章）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10</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11</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lang w:val="zh-CN"/>
              </w:rPr>
            </w:pPr>
            <w:r>
              <w:rPr>
                <w:rFonts w:hint="eastAsia" w:ascii="宋体" w:hAnsi="宋体"/>
                <w:sz w:val="24"/>
              </w:rPr>
              <w:t>公司简介</w:t>
            </w:r>
            <w:r>
              <w:rPr>
                <w:rFonts w:hint="eastAsia" w:ascii="宋体" w:hAnsi="宋体" w:cs="宋体"/>
                <w:color w:val="0000FF"/>
                <w:sz w:val="24"/>
                <w:szCs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12</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产品介绍</w:t>
            </w:r>
            <w:r>
              <w:rPr>
                <w:rFonts w:hint="eastAsia" w:ascii="宋体" w:hAnsi="宋体" w:cs="宋体"/>
                <w:color w:val="0000FF"/>
                <w:sz w:val="24"/>
                <w:szCs w:val="24"/>
              </w:rPr>
              <w:t>（提供产品彩页及规格描述）</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13</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整体服务方案</w:t>
            </w:r>
            <w:r>
              <w:rPr>
                <w:rFonts w:hint="eastAsia" w:ascii="宋体" w:hAnsi="宋体" w:cs="宋体"/>
                <w:color w:val="0000FF"/>
                <w:sz w:val="24"/>
                <w:szCs w:val="24"/>
              </w:rPr>
              <w:t>（格式自拟，包括不限于产品货物质量保证、运输管理、配送等）</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14</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售后服务承诺</w:t>
            </w:r>
            <w:r>
              <w:rPr>
                <w:rFonts w:hint="eastAsia" w:ascii="宋体" w:hAnsi="宋体" w:cs="宋体"/>
                <w:color w:val="0000FF"/>
                <w:sz w:val="24"/>
                <w:szCs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15</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2019年至今同类项目的业绩用户名单</w:t>
            </w:r>
            <w:r>
              <w:rPr>
                <w:rFonts w:hint="eastAsia" w:ascii="宋体" w:hAnsi="宋体" w:cs="宋体"/>
                <w:color w:val="0000FF"/>
                <w:sz w:val="24"/>
                <w:szCs w:val="24"/>
              </w:rPr>
              <w:t>（需提供合同关键页复印件或中标通知书复印件，并加盖供应商公司公章）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16</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bookmarkStart w:id="173" w:name="_Toc24508"/>
            <w:bookmarkStart w:id="174" w:name="_Toc11232"/>
            <w:bookmarkStart w:id="175" w:name="_Toc21936"/>
            <w:bookmarkStart w:id="176" w:name="_Toc562"/>
            <w:r>
              <w:rPr>
                <w:rFonts w:hint="eastAsia" w:ascii="宋体" w:hAnsi="宋体"/>
                <w:bCs/>
                <w:sz w:val="24"/>
                <w:szCs w:val="24"/>
              </w:rPr>
              <w:t>17</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bCs/>
                <w:sz w:val="24"/>
                <w:szCs w:val="24"/>
              </w:rPr>
            </w:pPr>
            <w:r>
              <w:rPr>
                <w:rFonts w:hint="eastAsia" w:ascii="宋体" w:hAnsi="宋体"/>
                <w:bCs/>
                <w:sz w:val="24"/>
                <w:szCs w:val="24"/>
              </w:rPr>
              <w:t>18</w:t>
            </w:r>
          </w:p>
        </w:tc>
        <w:tc>
          <w:tcPr>
            <w:tcW w:w="8379"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4"/>
              </w:rPr>
            </w:pPr>
            <w:r>
              <w:rPr>
                <w:rFonts w:hint="eastAsia" w:ascii="宋体" w:hAnsi="宋体"/>
                <w:sz w:val="24"/>
              </w:rPr>
              <w:t>样品</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bl>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8"/>
        <w:tabs>
          <w:tab w:val="left" w:pos="1050"/>
          <w:tab w:val="center" w:pos="4535"/>
        </w:tabs>
        <w:jc w:val="center"/>
        <w:outlineLvl w:val="0"/>
        <w:rPr>
          <w:b/>
          <w:bCs/>
          <w:szCs w:val="21"/>
        </w:rPr>
      </w:pPr>
      <w:bookmarkStart w:id="178" w:name="_Toc31804"/>
      <w:bookmarkStart w:id="179" w:name="_Toc31025"/>
      <w:bookmarkStart w:id="180" w:name="_Toc20065"/>
      <w:bookmarkStart w:id="181" w:name="_Toc10605"/>
      <w:bookmarkStart w:id="182" w:name="_Toc26391"/>
      <w:bookmarkStart w:id="183" w:name="_Toc29101"/>
      <w:bookmarkStart w:id="184" w:name="_Toc8481"/>
      <w:bookmarkStart w:id="185" w:name="_Toc24565"/>
      <w:bookmarkStart w:id="186" w:name="_Toc11212"/>
      <w:bookmarkStart w:id="187" w:name="_Toc9683"/>
      <w:bookmarkStart w:id="188" w:name="_Toc28877"/>
      <w:bookmarkStart w:id="189" w:name="_Toc10771"/>
      <w:bookmarkStart w:id="190" w:name="_Toc25102"/>
      <w:bookmarkStart w:id="191" w:name="_Toc20169"/>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24550"/>
      <w:bookmarkStart w:id="194" w:name="_Toc32295"/>
      <w:bookmarkStart w:id="195" w:name="_Toc10398"/>
      <w:bookmarkStart w:id="196" w:name="_Toc7019"/>
      <w:bookmarkStart w:id="197" w:name="_Toc24286"/>
      <w:bookmarkStart w:id="198" w:name="_Toc15079"/>
    </w:p>
    <w:p>
      <w:pPr>
        <w:spacing w:line="300" w:lineRule="auto"/>
        <w:ind w:firstLine="663" w:firstLineChars="300"/>
        <w:outlineLvl w:val="1"/>
        <w:rPr>
          <w:rFonts w:asciiTheme="majorEastAsia" w:hAnsiTheme="majorEastAsia" w:eastAsiaTheme="majorEastAsia"/>
          <w:b/>
          <w:sz w:val="22"/>
        </w:rPr>
      </w:pPr>
      <w:bookmarkStart w:id="199" w:name="_Toc17416"/>
      <w:bookmarkStart w:id="200" w:name="_Toc13551"/>
      <w:bookmarkStart w:id="201" w:name="_Toc1548"/>
      <w:bookmarkStart w:id="202" w:name="_Toc31638"/>
      <w:bookmarkStart w:id="203" w:name="_Toc21905"/>
      <w:bookmarkStart w:id="204" w:name="_Toc14009"/>
      <w:r>
        <w:rPr>
          <w:rFonts w:hint="eastAsia" w:asciiTheme="majorEastAsia" w:hAnsiTheme="majorEastAsia" w:eastAsiaTheme="majorEastAsia"/>
          <w:b/>
          <w:sz w:val="22"/>
        </w:rPr>
        <w:t>一、</w:t>
      </w:r>
      <w:bookmarkEnd w:id="199"/>
      <w:bookmarkEnd w:id="200"/>
      <w:bookmarkEnd w:id="201"/>
      <w:bookmarkEnd w:id="202"/>
      <w:bookmarkEnd w:id="203"/>
      <w:bookmarkEnd w:id="204"/>
      <w:r>
        <w:rPr>
          <w:rFonts w:hint="eastAsia" w:asciiTheme="minorEastAsia" w:hAnsiTheme="minorEastAsia" w:eastAsiaTheme="majorEastAsia"/>
          <w:b/>
          <w:bCs/>
          <w:sz w:val="24"/>
        </w:rPr>
        <w:t>价格要求</w:t>
      </w:r>
    </w:p>
    <w:bookmarkEnd w:id="192"/>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6131"/>
      <w:bookmarkStart w:id="206" w:name="_Toc14718"/>
      <w:bookmarkStart w:id="207" w:name="_Toc28342"/>
      <w:bookmarkStart w:id="208" w:name="_Toc26114"/>
      <w:bookmarkStart w:id="209" w:name="_Toc15903"/>
      <w:bookmarkStart w:id="210" w:name="_Toc31897"/>
      <w:bookmarkStart w:id="211" w:name="_Toc19330"/>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宋体" w:hAnsi="宋体" w:cs="宋体"/>
          <w:b/>
          <w:bCs/>
          <w:szCs w:val="21"/>
        </w:rPr>
        <w:t>交货要求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三、产品技术要求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ascii="宋体" w:hAnsi="宋体"/>
          <w:b/>
          <w:bCs/>
          <w:szCs w:val="21"/>
        </w:rPr>
      </w:pPr>
      <w:r>
        <w:rPr>
          <w:rFonts w:hint="eastAsia" w:ascii="宋体" w:hAnsi="宋体"/>
          <w:b/>
          <w:bCs/>
          <w:szCs w:val="21"/>
        </w:rPr>
        <w:t xml:space="preserve">     </w:t>
      </w:r>
    </w:p>
    <w:p>
      <w:pPr>
        <w:pStyle w:val="2"/>
        <w:rPr>
          <w:rFonts w:ascii="宋体" w:hAnsi="宋体" w:cs="宋体"/>
          <w:b/>
          <w:bCs/>
          <w:szCs w:val="21"/>
        </w:rPr>
      </w:pPr>
      <w:r>
        <w:rPr>
          <w:rFonts w:hint="eastAsia" w:ascii="宋体" w:hAnsi="宋体"/>
          <w:b/>
          <w:bCs/>
          <w:szCs w:val="21"/>
        </w:rPr>
        <w:t xml:space="preserve">     </w:t>
      </w:r>
      <w:r>
        <w:rPr>
          <w:rFonts w:hint="eastAsia" w:asciiTheme="majorEastAsia" w:hAnsiTheme="majorEastAsia" w:eastAsiaTheme="majorEastAsia"/>
          <w:b/>
          <w:sz w:val="22"/>
        </w:rPr>
        <w:t xml:space="preserve">  </w:t>
      </w:r>
      <w:r>
        <w:rPr>
          <w:rFonts w:hint="eastAsia" w:ascii="宋体" w:hAnsi="宋体" w:cs="宋体"/>
          <w:b/>
          <w:bCs/>
          <w:szCs w:val="21"/>
        </w:rPr>
        <w:t>四、产品制作要求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p>
    <w:p>
      <w:pPr>
        <w:widowControl/>
        <w:spacing w:line="360" w:lineRule="auto"/>
        <w:ind w:left="630"/>
        <w:rPr>
          <w:rFonts w:asciiTheme="majorEastAsia" w:hAnsiTheme="majorEastAsia" w:eastAsiaTheme="majorEastAsia"/>
          <w:b/>
          <w:sz w:val="22"/>
        </w:rPr>
      </w:pPr>
      <w:r>
        <w:rPr>
          <w:rFonts w:hint="eastAsia" w:asciiTheme="majorEastAsia" w:hAnsiTheme="majorEastAsia" w:eastAsiaTheme="majorEastAsia"/>
          <w:b/>
          <w:sz w:val="22"/>
        </w:rPr>
        <w:t>五、包装货物要求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pPr>
    </w:p>
    <w:p>
      <w:pPr>
        <w:spacing w:line="300" w:lineRule="auto"/>
        <w:ind w:firstLine="663" w:firstLineChars="300"/>
        <w:outlineLvl w:val="1"/>
        <w:rPr>
          <w:rFonts w:asciiTheme="majorEastAsia" w:hAnsiTheme="majorEastAsia" w:eastAsiaTheme="majorEastAsia"/>
          <w:b/>
          <w:sz w:val="22"/>
        </w:rPr>
      </w:pPr>
    </w:p>
    <w:p>
      <w:pPr>
        <w:pStyle w:val="2"/>
        <w:rPr>
          <w:rFonts w:asciiTheme="majorEastAsia" w:hAnsiTheme="majorEastAsia" w:eastAsiaTheme="majorEastAsia"/>
          <w:b/>
          <w:sz w:val="22"/>
        </w:rPr>
      </w:pPr>
    </w:p>
    <w:p>
      <w:pPr>
        <w:pStyle w:val="2"/>
        <w:rPr>
          <w:rFonts w:asciiTheme="majorEastAsia" w:hAnsiTheme="majorEastAsia" w:eastAsiaTheme="majorEastAsia"/>
          <w:b/>
          <w:sz w:val="22"/>
        </w:rPr>
      </w:pPr>
    </w:p>
    <w:p>
      <w:pPr>
        <w:pStyle w:val="2"/>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六、售后服务</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七、验收标准及方法</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八、付款方式</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是否偏离</w:t>
            </w:r>
          </w:p>
          <w:p>
            <w:pPr>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九、其他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是否偏离</w:t>
            </w:r>
          </w:p>
          <w:p>
            <w:pPr>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sectPr>
          <w:pgSz w:w="11906" w:h="16838"/>
          <w:pgMar w:top="850" w:right="454" w:bottom="850" w:left="454" w:header="851" w:footer="992" w:gutter="0"/>
          <w:cols w:space="720" w:num="1"/>
          <w:docGrid w:linePitch="312" w:charSpace="0"/>
        </w:sectPr>
      </w:pPr>
    </w:p>
    <w:p>
      <w:pPr>
        <w:pStyle w:val="2"/>
        <w:outlineLvl w:val="0"/>
        <w:rPr>
          <w:rFonts w:eastAsia="仿宋"/>
        </w:rPr>
      </w:pPr>
      <w:bookmarkStart w:id="212" w:name="_Toc4086"/>
      <w:bookmarkStart w:id="213" w:name="_Toc16591"/>
      <w:bookmarkStart w:id="214" w:name="_Toc31077"/>
      <w:bookmarkStart w:id="215" w:name="_Toc21213"/>
      <w:bookmarkStart w:id="216" w:name="_Toc28851"/>
      <w:bookmarkStart w:id="217" w:name="_Toc6214"/>
      <w:bookmarkStart w:id="218" w:name="_Toc31674"/>
      <w:bookmarkStart w:id="219" w:name="_Toc21561"/>
      <w:r>
        <w:rPr>
          <w:rFonts w:hint="eastAsia" w:ascii="仿宋" w:hAnsi="仿宋" w:eastAsia="仿宋" w:cs="宋体"/>
          <w:b/>
          <w:kern w:val="0"/>
          <w:sz w:val="24"/>
          <w:szCs w:val="32"/>
        </w:rPr>
        <w:t>初始报价单模板</w:t>
      </w:r>
      <w:bookmarkEnd w:id="212"/>
      <w:bookmarkEnd w:id="213"/>
    </w:p>
    <w:p>
      <w:pPr>
        <w:pStyle w:val="2"/>
      </w:pPr>
    </w:p>
    <w:p>
      <w:pPr>
        <w:spacing w:line="360" w:lineRule="auto"/>
        <w:jc w:val="center"/>
        <w:outlineLvl w:val="0"/>
      </w:pPr>
      <w:bookmarkStart w:id="220" w:name="_Toc32116"/>
      <w:bookmarkStart w:id="221" w:name="_Toc2130"/>
      <w:bookmarkStart w:id="222" w:name="_Toc3917"/>
      <w:r>
        <w:rPr>
          <w:rFonts w:hint="eastAsia" w:ascii="宋体" w:hAnsi="宋体"/>
          <w:b/>
          <w:bCs/>
          <w:sz w:val="28"/>
          <w:szCs w:val="28"/>
        </w:rPr>
        <w:t>初始报价表</w:t>
      </w:r>
      <w:bookmarkEnd w:id="220"/>
      <w:bookmarkEnd w:id="221"/>
      <w:bookmarkEnd w:id="22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775"/>
        <w:gridCol w:w="851"/>
        <w:gridCol w:w="1199"/>
        <w:gridCol w:w="384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8" w:type="dxa"/>
            <w:vMerge w:val="restart"/>
            <w:vAlign w:val="center"/>
          </w:tcPr>
          <w:p>
            <w:pPr>
              <w:pStyle w:val="2"/>
              <w:jc w:val="center"/>
              <w:rPr>
                <w:rFonts w:ascii="Calibri" w:hAnsi="Calibri"/>
              </w:rPr>
            </w:pPr>
            <w:r>
              <w:rPr>
                <w:rFonts w:hint="eastAsia" w:ascii="宋体" w:hAnsi="宋体" w:cs="宋体"/>
                <w:b/>
                <w:szCs w:val="21"/>
                <w:lang w:val="zh-CN" w:bidi="zh-CN"/>
              </w:rPr>
              <w:t>产品名称</w:t>
            </w:r>
          </w:p>
        </w:tc>
        <w:tc>
          <w:tcPr>
            <w:tcW w:w="775" w:type="dxa"/>
            <w:vMerge w:val="restart"/>
            <w:vAlign w:val="center"/>
          </w:tcPr>
          <w:p>
            <w:pPr>
              <w:pStyle w:val="2"/>
              <w:jc w:val="center"/>
              <w:rPr>
                <w:rFonts w:hint="eastAsia" w:ascii="宋体" w:hAnsi="宋体" w:cs="宋体"/>
                <w:b/>
                <w:szCs w:val="21"/>
                <w:lang w:val="zh-CN" w:bidi="zh-CN"/>
              </w:rPr>
            </w:pPr>
            <w:r>
              <w:rPr>
                <w:rFonts w:hint="eastAsia" w:ascii="宋体" w:hAnsi="宋体" w:cs="宋体"/>
                <w:b/>
                <w:szCs w:val="21"/>
                <w:lang w:val="zh-CN" w:bidi="zh-CN"/>
              </w:rPr>
              <w:t>品牌</w:t>
            </w:r>
          </w:p>
        </w:tc>
        <w:tc>
          <w:tcPr>
            <w:tcW w:w="851" w:type="dxa"/>
            <w:vMerge w:val="restart"/>
            <w:vAlign w:val="center"/>
          </w:tcPr>
          <w:p>
            <w:pPr>
              <w:pStyle w:val="2"/>
              <w:jc w:val="center"/>
              <w:rPr>
                <w:rFonts w:ascii="Calibri" w:hAnsi="Calibri"/>
              </w:rPr>
            </w:pPr>
            <w:r>
              <w:rPr>
                <w:rFonts w:hint="eastAsia" w:ascii="宋体" w:hAnsi="宋体" w:cs="宋体"/>
                <w:b/>
                <w:szCs w:val="21"/>
                <w:lang w:val="zh-CN" w:bidi="zh-CN"/>
              </w:rPr>
              <w:t>数量（件</w:t>
            </w:r>
            <w:r>
              <w:rPr>
                <w:rFonts w:ascii="宋体" w:hAnsi="宋体" w:cs="宋体"/>
                <w:b/>
                <w:szCs w:val="21"/>
                <w:lang w:val="zh-CN" w:bidi="zh-CN"/>
              </w:rPr>
              <w:t>）</w:t>
            </w:r>
          </w:p>
        </w:tc>
        <w:tc>
          <w:tcPr>
            <w:tcW w:w="5042" w:type="dxa"/>
            <w:gridSpan w:val="2"/>
            <w:vAlign w:val="center"/>
          </w:tcPr>
          <w:p>
            <w:pPr>
              <w:pStyle w:val="2"/>
              <w:jc w:val="center"/>
              <w:rPr>
                <w:rFonts w:ascii="Calibri" w:hAnsi="Calibri"/>
              </w:rPr>
            </w:pPr>
            <w:r>
              <w:rPr>
                <w:rFonts w:hint="eastAsia" w:ascii="宋体" w:hAnsi="宋体" w:cs="宋体"/>
                <w:b/>
                <w:szCs w:val="21"/>
                <w:lang w:val="zh-CN" w:bidi="zh-CN"/>
              </w:rPr>
              <w:t>公司报价</w:t>
            </w:r>
          </w:p>
        </w:tc>
        <w:tc>
          <w:tcPr>
            <w:tcW w:w="1018" w:type="dxa"/>
            <w:vMerge w:val="restart"/>
            <w:vAlign w:val="center"/>
          </w:tcPr>
          <w:p>
            <w:pPr>
              <w:pStyle w:val="2"/>
              <w:jc w:val="center"/>
              <w:rPr>
                <w:rFonts w:ascii="Calibri" w:hAnsi="Calibri"/>
                <w:b/>
              </w:rPr>
            </w:pPr>
            <w:r>
              <w:rPr>
                <w:rFonts w:hint="eastAsia" w:ascii="Calibri" w:hAnsi="Calibri"/>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8" w:type="dxa"/>
            <w:vMerge w:val="continue"/>
            <w:vAlign w:val="center"/>
          </w:tcPr>
          <w:p>
            <w:pPr>
              <w:pStyle w:val="2"/>
              <w:jc w:val="center"/>
              <w:rPr>
                <w:rFonts w:ascii="Calibri" w:hAnsi="Calibri"/>
              </w:rPr>
            </w:pPr>
          </w:p>
        </w:tc>
        <w:tc>
          <w:tcPr>
            <w:tcW w:w="775" w:type="dxa"/>
            <w:vMerge w:val="continue"/>
          </w:tcPr>
          <w:p>
            <w:pPr>
              <w:pStyle w:val="2"/>
              <w:jc w:val="center"/>
              <w:rPr>
                <w:rFonts w:ascii="Calibri" w:hAnsi="Calibri"/>
              </w:rPr>
            </w:pPr>
          </w:p>
        </w:tc>
        <w:tc>
          <w:tcPr>
            <w:tcW w:w="851" w:type="dxa"/>
            <w:vMerge w:val="continue"/>
            <w:vAlign w:val="center"/>
          </w:tcPr>
          <w:p>
            <w:pPr>
              <w:pStyle w:val="2"/>
              <w:jc w:val="center"/>
              <w:rPr>
                <w:rFonts w:ascii="Calibri" w:hAnsi="Calibri"/>
              </w:rPr>
            </w:pPr>
          </w:p>
        </w:tc>
        <w:tc>
          <w:tcPr>
            <w:tcW w:w="1199" w:type="dxa"/>
            <w:vAlign w:val="center"/>
          </w:tcPr>
          <w:p>
            <w:pPr>
              <w:pStyle w:val="2"/>
              <w:jc w:val="center"/>
              <w:rPr>
                <w:rFonts w:ascii="宋体" w:hAnsi="宋体" w:cs="宋体"/>
                <w:b/>
                <w:w w:val="99"/>
                <w:szCs w:val="21"/>
                <w:lang w:val="zh-CN" w:bidi="zh-CN"/>
              </w:rPr>
            </w:pPr>
            <w:r>
              <w:rPr>
                <w:rFonts w:hint="eastAsia" w:ascii="宋体" w:hAnsi="宋体" w:cs="宋体"/>
                <w:b/>
                <w:w w:val="99"/>
                <w:szCs w:val="21"/>
                <w:lang w:val="zh-CN" w:bidi="zh-CN"/>
              </w:rPr>
              <w:t>单价</w:t>
            </w:r>
          </w:p>
          <w:p>
            <w:pPr>
              <w:pStyle w:val="2"/>
              <w:jc w:val="center"/>
              <w:rPr>
                <w:rFonts w:ascii="Calibri" w:hAnsi="Calibri"/>
              </w:rPr>
            </w:pPr>
            <w:r>
              <w:rPr>
                <w:rFonts w:hint="eastAsia" w:ascii="宋体" w:hAnsi="宋体" w:cs="宋体"/>
                <w:b/>
                <w:w w:val="99"/>
                <w:szCs w:val="21"/>
                <w:lang w:val="zh-CN" w:bidi="zh-CN"/>
              </w:rPr>
              <w:t>（元/件）</w:t>
            </w:r>
          </w:p>
        </w:tc>
        <w:tc>
          <w:tcPr>
            <w:tcW w:w="3843" w:type="dxa"/>
            <w:vAlign w:val="center"/>
          </w:tcPr>
          <w:p>
            <w:pPr>
              <w:pStyle w:val="2"/>
              <w:jc w:val="center"/>
              <w:rPr>
                <w:rFonts w:ascii="Calibri" w:hAnsi="Calibri"/>
              </w:rPr>
            </w:pPr>
            <w:r>
              <w:rPr>
                <w:rFonts w:hint="eastAsia" w:ascii="宋体" w:hAnsi="宋体" w:cs="宋体"/>
                <w:b/>
                <w:szCs w:val="21"/>
                <w:lang w:val="zh-CN" w:bidi="zh-CN"/>
              </w:rPr>
              <w:t>总价（元）</w:t>
            </w:r>
          </w:p>
        </w:tc>
        <w:tc>
          <w:tcPr>
            <w:tcW w:w="1018" w:type="dxa"/>
            <w:vMerge w:val="continue"/>
          </w:tcPr>
          <w:p>
            <w:pPr>
              <w:pStyle w:val="2"/>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vAlign w:val="center"/>
          </w:tcPr>
          <w:p>
            <w:pPr>
              <w:pStyle w:val="2"/>
              <w:jc w:val="center"/>
              <w:rPr>
                <w:rFonts w:ascii="宋体" w:hAnsi="宋体" w:cs="Arial"/>
                <w:b/>
                <w:kern w:val="0"/>
                <w:szCs w:val="21"/>
              </w:rPr>
            </w:pPr>
          </w:p>
          <w:p>
            <w:pPr>
              <w:pStyle w:val="2"/>
              <w:jc w:val="center"/>
              <w:rPr>
                <w:rFonts w:ascii="宋体" w:hAnsi="宋体" w:cs="Arial"/>
                <w:b/>
                <w:kern w:val="0"/>
                <w:szCs w:val="21"/>
              </w:rPr>
            </w:pPr>
          </w:p>
          <w:p>
            <w:pPr>
              <w:pStyle w:val="2"/>
              <w:jc w:val="center"/>
              <w:rPr>
                <w:rFonts w:ascii="宋体" w:hAnsi="宋体" w:cs="Arial"/>
                <w:b/>
                <w:kern w:val="0"/>
                <w:szCs w:val="21"/>
              </w:rPr>
            </w:pPr>
            <w:r>
              <w:rPr>
                <w:rFonts w:hint="eastAsia" w:ascii="宋体" w:hAnsi="宋体" w:cs="Arial"/>
                <w:b/>
                <w:kern w:val="0"/>
                <w:szCs w:val="21"/>
              </w:rPr>
              <w:t>护士开衫外套（冬款）</w:t>
            </w:r>
          </w:p>
          <w:p>
            <w:pPr>
              <w:pStyle w:val="2"/>
              <w:jc w:val="center"/>
              <w:rPr>
                <w:rFonts w:ascii="宋体" w:hAnsi="宋体" w:cs="Arial"/>
                <w:b/>
                <w:kern w:val="0"/>
                <w:szCs w:val="21"/>
              </w:rPr>
            </w:pPr>
          </w:p>
          <w:p>
            <w:pPr>
              <w:pStyle w:val="2"/>
              <w:jc w:val="center"/>
              <w:rPr>
                <w:rFonts w:ascii="Calibri" w:hAnsi="Calibri"/>
                <w:b/>
              </w:rPr>
            </w:pPr>
          </w:p>
        </w:tc>
        <w:tc>
          <w:tcPr>
            <w:tcW w:w="775" w:type="dxa"/>
          </w:tcPr>
          <w:p>
            <w:pPr>
              <w:pStyle w:val="2"/>
              <w:jc w:val="center"/>
              <w:rPr>
                <w:rFonts w:hint="eastAsia" w:ascii="宋体" w:hAnsi="宋体" w:cs="Arial"/>
                <w:b/>
                <w:kern w:val="0"/>
                <w:szCs w:val="21"/>
                <w:lang w:val="zh-CN"/>
              </w:rPr>
            </w:pPr>
          </w:p>
        </w:tc>
        <w:tc>
          <w:tcPr>
            <w:tcW w:w="851" w:type="dxa"/>
            <w:vAlign w:val="center"/>
          </w:tcPr>
          <w:p>
            <w:pPr>
              <w:pStyle w:val="2"/>
              <w:jc w:val="center"/>
              <w:rPr>
                <w:rFonts w:ascii="Calibri" w:hAnsi="Calibri"/>
                <w:b/>
              </w:rPr>
            </w:pPr>
            <w:r>
              <w:rPr>
                <w:rFonts w:hint="eastAsia" w:ascii="宋体" w:hAnsi="宋体" w:cs="Arial"/>
                <w:b/>
                <w:kern w:val="0"/>
                <w:szCs w:val="21"/>
                <w:lang w:val="zh-CN"/>
              </w:rPr>
              <w:t>850</w:t>
            </w:r>
          </w:p>
        </w:tc>
        <w:tc>
          <w:tcPr>
            <w:tcW w:w="1199" w:type="dxa"/>
            <w:vAlign w:val="center"/>
          </w:tcPr>
          <w:p>
            <w:pPr>
              <w:pStyle w:val="2"/>
              <w:jc w:val="center"/>
              <w:rPr>
                <w:rFonts w:ascii="Calibri" w:hAnsi="Calibri"/>
                <w:b/>
              </w:rPr>
            </w:pPr>
          </w:p>
        </w:tc>
        <w:tc>
          <w:tcPr>
            <w:tcW w:w="3843" w:type="dxa"/>
          </w:tcPr>
          <w:p>
            <w:pPr>
              <w:spacing w:line="360" w:lineRule="auto"/>
              <w:jc w:val="left"/>
              <w:rPr>
                <w:rFonts w:ascii="宋体" w:hAnsi="宋体" w:cs="Arial"/>
                <w:kern w:val="0"/>
                <w:szCs w:val="21"/>
                <w:lang w:val="zh-CN"/>
              </w:rPr>
            </w:pPr>
          </w:p>
          <w:p>
            <w:pPr>
              <w:spacing w:line="360" w:lineRule="auto"/>
              <w:jc w:val="left"/>
              <w:rPr>
                <w:rFonts w:ascii="宋体" w:hAnsi="宋体" w:cs="Arial"/>
                <w:kern w:val="0"/>
                <w:szCs w:val="21"/>
                <w:lang w:val="zh-CN"/>
              </w:rPr>
            </w:pPr>
            <w:r>
              <w:rPr>
                <w:rFonts w:hint="eastAsia" w:ascii="宋体" w:hAnsi="宋体" w:cs="Arial"/>
                <w:kern w:val="0"/>
                <w:szCs w:val="21"/>
                <w:lang w:val="zh-CN"/>
              </w:rPr>
              <w:t>大写（人民币）：</w:t>
            </w:r>
          </w:p>
          <w:p>
            <w:pPr>
              <w:pStyle w:val="2"/>
              <w:rPr>
                <w:rFonts w:ascii="宋体" w:hAnsi="宋体" w:cs="Arial"/>
                <w:kern w:val="0"/>
                <w:szCs w:val="21"/>
                <w:lang w:val="zh-CN"/>
              </w:rPr>
            </w:pPr>
          </w:p>
          <w:p>
            <w:pPr>
              <w:pStyle w:val="2"/>
              <w:rPr>
                <w:rFonts w:ascii="宋体" w:hAnsi="宋体" w:cs="Arial"/>
                <w:kern w:val="0"/>
                <w:szCs w:val="21"/>
                <w:lang w:val="zh-CN"/>
              </w:rPr>
            </w:pPr>
          </w:p>
          <w:p>
            <w:pPr>
              <w:pStyle w:val="2"/>
              <w:rPr>
                <w:rFonts w:ascii="宋体" w:hAnsi="宋体" w:cs="Arial"/>
                <w:kern w:val="0"/>
                <w:szCs w:val="21"/>
                <w:lang w:val="zh-CN"/>
              </w:rPr>
            </w:pPr>
            <w:r>
              <w:rPr>
                <w:rFonts w:hint="eastAsia" w:ascii="宋体" w:hAnsi="宋体" w:cs="Arial"/>
                <w:kern w:val="0"/>
                <w:szCs w:val="21"/>
                <w:lang w:val="zh-CN"/>
              </w:rPr>
              <w:t>小写（人民币）：￥</w:t>
            </w:r>
          </w:p>
          <w:p>
            <w:pPr>
              <w:pStyle w:val="2"/>
              <w:rPr>
                <w:rFonts w:ascii="宋体" w:hAnsi="宋体" w:cs="Arial"/>
                <w:kern w:val="0"/>
                <w:szCs w:val="21"/>
                <w:lang w:val="zh-CN"/>
              </w:rPr>
            </w:pPr>
          </w:p>
          <w:p>
            <w:pPr>
              <w:pStyle w:val="2"/>
              <w:rPr>
                <w:rFonts w:ascii="Calibri" w:hAnsi="Calibri"/>
              </w:rPr>
            </w:pPr>
          </w:p>
        </w:tc>
        <w:tc>
          <w:tcPr>
            <w:tcW w:w="1018" w:type="dxa"/>
          </w:tcPr>
          <w:p>
            <w:pPr>
              <w:pStyle w:val="2"/>
              <w:rPr>
                <w:rFonts w:ascii="Calibri" w:hAnsi="Calibri"/>
              </w:rPr>
            </w:pPr>
          </w:p>
        </w:tc>
      </w:tr>
    </w:tbl>
    <w:p>
      <w:pPr>
        <w:pStyle w:val="2"/>
      </w:pPr>
    </w:p>
    <w:p>
      <w:pPr>
        <w:pStyle w:val="2"/>
      </w:pPr>
    </w:p>
    <w:p>
      <w:pPr>
        <w:pStyle w:val="2"/>
        <w:spacing w:line="360" w:lineRule="auto"/>
        <w:jc w:val="left"/>
        <w:rPr>
          <w:rFonts w:ascii="黑体" w:hAnsi="黑体" w:eastAsia="黑体"/>
          <w:sz w:val="24"/>
        </w:rPr>
      </w:pPr>
      <w:bookmarkStart w:id="223" w:name="_Toc1767"/>
      <w:bookmarkStart w:id="224" w:name="_Toc28125"/>
      <w:bookmarkStart w:id="225" w:name="_Toc12770"/>
      <w:r>
        <w:rPr>
          <w:rFonts w:hint="eastAsia" w:ascii="宋体" w:hAnsi="宋体"/>
          <w:b/>
          <w:bCs/>
          <w:sz w:val="24"/>
        </w:rPr>
        <w:t>1.温馨提示（金额大写）：</w:t>
      </w:r>
      <w:r>
        <w:rPr>
          <w:rFonts w:hint="eastAsia" w:ascii="宋体" w:hAnsi="宋体"/>
          <w:sz w:val="24"/>
        </w:rPr>
        <w:t>壹、贰、叁、肆、伍、陆、柒、捌、玖、拾 、佰、仟、万</w:t>
      </w:r>
    </w:p>
    <w:p>
      <w:pPr>
        <w:tabs>
          <w:tab w:val="left" w:pos="180"/>
          <w:tab w:val="left" w:pos="1620"/>
        </w:tabs>
        <w:spacing w:line="360" w:lineRule="auto"/>
        <w:rPr>
          <w:rFonts w:ascii="宋体" w:hAnsi="宋体" w:cs="宋体"/>
          <w:b/>
          <w:color w:val="000000"/>
          <w:sz w:val="24"/>
        </w:rPr>
      </w:pPr>
      <w:r>
        <w:rPr>
          <w:rFonts w:hint="eastAsia" w:ascii="宋体" w:hAnsi="宋体" w:cs="宋体"/>
          <w:b/>
          <w:color w:val="000000"/>
          <w:sz w:val="24"/>
        </w:rPr>
        <w:t>2.报价说明：本项目总价计算方式=单价*850件</w:t>
      </w:r>
    </w:p>
    <w:p>
      <w:pPr>
        <w:tabs>
          <w:tab w:val="left" w:pos="180"/>
          <w:tab w:val="left" w:pos="1620"/>
        </w:tabs>
        <w:spacing w:line="360" w:lineRule="auto"/>
        <w:rPr>
          <w:rFonts w:ascii="宋体" w:hAnsi="宋体" w:cs="宋体"/>
          <w:bCs/>
          <w:color w:val="000000"/>
          <w:sz w:val="24"/>
        </w:rPr>
      </w:pPr>
      <w:r>
        <w:rPr>
          <w:rFonts w:hint="eastAsia" w:ascii="宋体" w:hAnsi="宋体" w:cs="宋体"/>
          <w:bCs/>
          <w:color w:val="000000"/>
          <w:sz w:val="24"/>
        </w:rPr>
        <w:t>3.</w:t>
      </w:r>
      <w:r>
        <w:rPr>
          <w:rFonts w:hint="eastAsia" w:ascii="宋体" w:hAnsi="宋体"/>
          <w:b/>
          <w:sz w:val="24"/>
        </w:rPr>
        <w:t>收到采购人供货通知后</w:t>
      </w:r>
      <w:r>
        <w:rPr>
          <w:rFonts w:hint="eastAsia" w:ascii="宋体" w:hAnsi="宋体"/>
          <w:b/>
          <w:sz w:val="24"/>
          <w:u w:val="single"/>
        </w:rPr>
        <w:t xml:space="preserve">     </w:t>
      </w:r>
      <w:r>
        <w:rPr>
          <w:rFonts w:hint="eastAsia" w:ascii="宋体" w:hAnsi="宋体"/>
          <w:b/>
          <w:sz w:val="24"/>
        </w:rPr>
        <w:t>天内，货到采购人指定的地点。</w:t>
      </w:r>
    </w:p>
    <w:p>
      <w:pPr>
        <w:tabs>
          <w:tab w:val="left" w:pos="180"/>
          <w:tab w:val="left" w:pos="1620"/>
        </w:tabs>
        <w:spacing w:line="360" w:lineRule="auto"/>
        <w:rPr>
          <w:rFonts w:ascii="宋体" w:hAnsi="宋体" w:cs="宋体"/>
          <w:b/>
          <w:color w:val="000000"/>
          <w:sz w:val="24"/>
        </w:rPr>
      </w:pPr>
      <w:r>
        <w:rPr>
          <w:rFonts w:hint="eastAsia" w:ascii="宋体" w:hAnsi="宋体" w:cs="宋体"/>
          <w:b/>
          <w:color w:val="000000"/>
          <w:sz w:val="24"/>
        </w:rPr>
        <w:t>4.其他承诺：</w:t>
      </w:r>
    </w:p>
    <w:bookmarkEnd w:id="223"/>
    <w:bookmarkEnd w:id="224"/>
    <w:bookmarkEnd w:id="225"/>
    <w:p>
      <w:pPr>
        <w:tabs>
          <w:tab w:val="left" w:pos="180"/>
          <w:tab w:val="left" w:pos="1620"/>
        </w:tabs>
        <w:spacing w:line="360" w:lineRule="auto"/>
        <w:rPr>
          <w:rFonts w:ascii="宋体" w:hAnsi="宋体" w:cs="宋体"/>
          <w:bCs/>
          <w:color w:val="000000"/>
          <w:sz w:val="24"/>
        </w:rPr>
      </w:pPr>
    </w:p>
    <w:p>
      <w:pPr>
        <w:tabs>
          <w:tab w:val="left" w:pos="180"/>
          <w:tab w:val="left" w:pos="1620"/>
        </w:tabs>
        <w:spacing w:line="360" w:lineRule="auto"/>
        <w:rPr>
          <w:rFonts w:ascii="宋体" w:hAnsi="宋体" w:cs="宋体"/>
          <w:bCs/>
          <w:color w:val="000000"/>
          <w:sz w:val="24"/>
        </w:rPr>
      </w:pPr>
      <w:r>
        <w:rPr>
          <w:rFonts w:hint="eastAsia" w:ascii="宋体" w:hAnsi="宋体" w:cs="宋体"/>
          <w:bCs/>
          <w:color w:val="000000"/>
          <w:sz w:val="24"/>
        </w:rPr>
        <w:t xml:space="preserve">                                              </w:t>
      </w:r>
      <w:bookmarkStart w:id="226" w:name="_Toc10413"/>
      <w:bookmarkStart w:id="227" w:name="_Toc2864"/>
      <w:bookmarkStart w:id="228" w:name="_Toc16360"/>
    </w:p>
    <w:p>
      <w:pPr>
        <w:tabs>
          <w:tab w:val="left" w:pos="180"/>
          <w:tab w:val="left" w:pos="1620"/>
        </w:tabs>
        <w:spacing w:line="360" w:lineRule="auto"/>
        <w:ind w:firstLine="4560" w:firstLineChars="1900"/>
        <w:rPr>
          <w:rFonts w:ascii="宋体" w:hAnsi="宋体" w:cs="宋体"/>
          <w:bCs/>
          <w:color w:val="000000"/>
          <w:sz w:val="24"/>
        </w:rPr>
      </w:pPr>
    </w:p>
    <w:p>
      <w:pPr>
        <w:tabs>
          <w:tab w:val="left" w:pos="180"/>
          <w:tab w:val="left" w:pos="1620"/>
        </w:tabs>
        <w:spacing w:line="360" w:lineRule="auto"/>
        <w:ind w:firstLine="4560" w:firstLineChars="1900"/>
        <w:rPr>
          <w:rFonts w:ascii="宋体" w:hAnsi="宋体" w:cs="宋体"/>
          <w:bCs/>
          <w:color w:val="000000"/>
          <w:sz w:val="24"/>
        </w:rPr>
      </w:pPr>
    </w:p>
    <w:p>
      <w:pPr>
        <w:tabs>
          <w:tab w:val="left" w:pos="180"/>
          <w:tab w:val="left" w:pos="1620"/>
        </w:tabs>
        <w:spacing w:line="360" w:lineRule="auto"/>
        <w:ind w:firstLine="4560" w:firstLineChars="1900"/>
        <w:rPr>
          <w:rFonts w:ascii="宋体" w:hAnsi="宋体" w:cs="宋体"/>
          <w:bCs/>
          <w:color w:val="000000"/>
          <w:sz w:val="24"/>
        </w:rPr>
      </w:pPr>
    </w:p>
    <w:p>
      <w:pPr>
        <w:tabs>
          <w:tab w:val="left" w:pos="180"/>
          <w:tab w:val="left" w:pos="1620"/>
        </w:tabs>
        <w:spacing w:line="360" w:lineRule="auto"/>
        <w:ind w:firstLine="4560" w:firstLineChars="1900"/>
        <w:rPr>
          <w:rFonts w:ascii="宋体" w:hAnsi="宋体" w:cs="宋体"/>
          <w:bCs/>
          <w:color w:val="000000"/>
          <w:sz w:val="24"/>
        </w:rPr>
      </w:pPr>
    </w:p>
    <w:p>
      <w:pPr>
        <w:tabs>
          <w:tab w:val="left" w:pos="180"/>
          <w:tab w:val="left" w:pos="1620"/>
        </w:tabs>
        <w:spacing w:line="360" w:lineRule="auto"/>
        <w:ind w:firstLine="4560" w:firstLineChars="1900"/>
        <w:rPr>
          <w:rFonts w:ascii="宋体" w:hAnsi="宋体" w:cs="宋体"/>
          <w:bCs/>
          <w:color w:val="000000"/>
          <w:sz w:val="24"/>
        </w:rPr>
      </w:pPr>
      <w:r>
        <w:rPr>
          <w:rFonts w:hint="eastAsia" w:ascii="宋体" w:hAnsi="宋体" w:cs="宋体"/>
          <w:bCs/>
          <w:color w:val="000000"/>
          <w:sz w:val="24"/>
        </w:rPr>
        <w:t>公司全称</w:t>
      </w:r>
      <w:r>
        <w:rPr>
          <w:rFonts w:hint="eastAsia" w:ascii="宋体" w:hAnsi="宋体"/>
          <w:sz w:val="24"/>
        </w:rPr>
        <w:t>（加盖公章）</w:t>
      </w:r>
      <w:r>
        <w:rPr>
          <w:rFonts w:hint="eastAsia" w:ascii="宋体" w:hAnsi="宋体" w:cs="宋体"/>
          <w:bCs/>
          <w:color w:val="000000"/>
          <w:sz w:val="24"/>
        </w:rPr>
        <w:t>：</w:t>
      </w:r>
      <w:bookmarkEnd w:id="226"/>
      <w:bookmarkEnd w:id="227"/>
      <w:bookmarkEnd w:id="228"/>
    </w:p>
    <w:p>
      <w:pPr>
        <w:tabs>
          <w:tab w:val="left" w:pos="180"/>
          <w:tab w:val="left" w:pos="1620"/>
        </w:tabs>
        <w:spacing w:line="360" w:lineRule="auto"/>
        <w:rPr>
          <w:rFonts w:ascii="宋体" w:hAnsi="宋体" w:cs="宋体"/>
          <w:bCs/>
          <w:color w:val="000000"/>
          <w:sz w:val="24"/>
        </w:rPr>
      </w:pPr>
    </w:p>
    <w:p>
      <w:pPr>
        <w:tabs>
          <w:tab w:val="left" w:pos="180"/>
          <w:tab w:val="left" w:pos="1620"/>
        </w:tabs>
        <w:spacing w:line="360" w:lineRule="auto"/>
        <w:rPr>
          <w:rFonts w:ascii="宋体" w:hAnsi="宋体" w:cs="宋体"/>
          <w:bCs/>
          <w:color w:val="000000"/>
          <w:sz w:val="24"/>
        </w:rPr>
      </w:pPr>
      <w:r>
        <w:rPr>
          <w:rFonts w:hint="eastAsia" w:ascii="宋体" w:hAnsi="宋体" w:cs="宋体"/>
          <w:bCs/>
          <w:color w:val="000000"/>
          <w:sz w:val="24"/>
        </w:rPr>
        <w:t xml:space="preserve">                            供应商法定代表人或授权代表签名：</w:t>
      </w:r>
    </w:p>
    <w:p>
      <w:pPr>
        <w:tabs>
          <w:tab w:val="left" w:pos="180"/>
          <w:tab w:val="left" w:pos="1620"/>
        </w:tabs>
        <w:spacing w:line="360" w:lineRule="auto"/>
        <w:rPr>
          <w:rFonts w:ascii="宋体" w:hAnsi="宋体" w:cs="宋体"/>
          <w:bCs/>
          <w:color w:val="000000"/>
          <w:sz w:val="24"/>
        </w:rPr>
      </w:pPr>
    </w:p>
    <w:p>
      <w:pPr>
        <w:tabs>
          <w:tab w:val="left" w:pos="180"/>
          <w:tab w:val="left" w:pos="1620"/>
        </w:tabs>
        <w:spacing w:line="360" w:lineRule="auto"/>
        <w:rPr>
          <w:rFonts w:ascii="宋体" w:hAnsi="宋体" w:cs="宋体"/>
          <w:bCs/>
          <w:color w:val="000000"/>
          <w:sz w:val="24"/>
        </w:rPr>
      </w:pPr>
      <w:r>
        <w:rPr>
          <w:rFonts w:hint="eastAsia" w:ascii="宋体" w:hAnsi="宋体" w:cs="宋体"/>
          <w:bCs/>
          <w:color w:val="000000"/>
          <w:sz w:val="24"/>
        </w:rPr>
        <w:t xml:space="preserve">                                                 日  期：      年      月     日  </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8"/>
        <w:tabs>
          <w:tab w:val="left" w:pos="1050"/>
          <w:tab w:val="center" w:pos="4535"/>
        </w:tabs>
        <w:spacing w:line="360" w:lineRule="auto"/>
        <w:jc w:val="center"/>
        <w:outlineLvl w:val="0"/>
        <w:rPr>
          <w:b/>
          <w:bCs/>
          <w:sz w:val="32"/>
          <w:szCs w:val="32"/>
        </w:rPr>
      </w:pPr>
      <w:bookmarkStart w:id="229" w:name="_Toc11748"/>
      <w:r>
        <w:rPr>
          <w:rFonts w:hint="eastAsia"/>
          <w:b/>
          <w:bCs/>
          <w:sz w:val="32"/>
          <w:szCs w:val="32"/>
        </w:rPr>
        <w:t>法定代表人资格证明书</w:t>
      </w:r>
      <w:bookmarkEnd w:id="214"/>
      <w:bookmarkEnd w:id="215"/>
      <w:bookmarkEnd w:id="216"/>
      <w:bookmarkEnd w:id="217"/>
      <w:bookmarkEnd w:id="229"/>
    </w:p>
    <w:p>
      <w:pPr>
        <w:pStyle w:val="28"/>
        <w:spacing w:line="360" w:lineRule="auto"/>
        <w:jc w:val="center"/>
        <w:rPr>
          <w:b/>
          <w:bCs/>
          <w:sz w:val="30"/>
          <w:szCs w:val="30"/>
        </w:rPr>
      </w:pPr>
    </w:p>
    <w:p>
      <w:pPr>
        <w:pStyle w:val="28"/>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8"/>
        <w:spacing w:line="360" w:lineRule="auto"/>
        <w:ind w:firstLine="560"/>
        <w:rPr>
          <w:sz w:val="28"/>
          <w:szCs w:val="28"/>
        </w:rPr>
      </w:pPr>
    </w:p>
    <w:p>
      <w:pPr>
        <w:pStyle w:val="28"/>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8"/>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8"/>
        <w:spacing w:line="360" w:lineRule="auto"/>
        <w:rPr>
          <w:b/>
          <w:bCs/>
          <w:sz w:val="28"/>
          <w:szCs w:val="28"/>
        </w:rPr>
      </w:pPr>
    </w:p>
    <w:p>
      <w:pPr>
        <w:pStyle w:val="28"/>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8"/>
        <w:spacing w:line="360" w:lineRule="auto"/>
        <w:jc w:val="center"/>
        <w:outlineLvl w:val="0"/>
        <w:rPr>
          <w:b/>
          <w:bCs/>
          <w:sz w:val="32"/>
          <w:szCs w:val="32"/>
        </w:rPr>
      </w:pPr>
      <w:bookmarkStart w:id="230" w:name="_Toc28957"/>
      <w:bookmarkStart w:id="231" w:name="_Toc3758"/>
      <w:bookmarkStart w:id="232" w:name="_Toc3241"/>
      <w:bookmarkStart w:id="233" w:name="_Toc11289"/>
      <w:bookmarkStart w:id="234" w:name="_Toc14020"/>
      <w:bookmarkStart w:id="235" w:name="_Toc23685"/>
      <w:bookmarkStart w:id="236" w:name="_Toc15050"/>
      <w:bookmarkStart w:id="237" w:name="_Toc22175"/>
      <w:bookmarkStart w:id="238" w:name="_Toc7276"/>
      <w:bookmarkStart w:id="239" w:name="_Toc14853"/>
      <w:bookmarkStart w:id="240" w:name="_Toc14591"/>
      <w:bookmarkStart w:id="241" w:name="_Toc18443"/>
    </w:p>
    <w:p>
      <w:pPr>
        <w:pStyle w:val="28"/>
        <w:spacing w:line="360" w:lineRule="auto"/>
        <w:jc w:val="center"/>
        <w:outlineLvl w:val="0"/>
        <w:rPr>
          <w:b/>
          <w:bCs/>
          <w:sz w:val="32"/>
          <w:szCs w:val="32"/>
        </w:rPr>
      </w:pPr>
      <w:r>
        <w:rPr>
          <w:rFonts w:hint="eastAsia"/>
          <w:b/>
          <w:bCs/>
          <w:sz w:val="32"/>
          <w:szCs w:val="32"/>
        </w:rPr>
        <w:t>法定代表人授权委托书</w:t>
      </w:r>
      <w:bookmarkEnd w:id="230"/>
      <w:bookmarkEnd w:id="231"/>
      <w:bookmarkEnd w:id="232"/>
      <w:bookmarkEnd w:id="233"/>
      <w:bookmarkEnd w:id="234"/>
      <w:bookmarkEnd w:id="235"/>
      <w:bookmarkEnd w:id="236"/>
      <w:bookmarkEnd w:id="237"/>
      <w:bookmarkEnd w:id="238"/>
      <w:bookmarkEnd w:id="239"/>
      <w:bookmarkEnd w:id="240"/>
      <w:bookmarkEnd w:id="241"/>
    </w:p>
    <w:p>
      <w:pPr>
        <w:pStyle w:val="29"/>
        <w:spacing w:line="360" w:lineRule="auto"/>
        <w:jc w:val="left"/>
        <w:rPr>
          <w:b/>
          <w:bCs/>
          <w:sz w:val="28"/>
          <w:szCs w:val="28"/>
        </w:rPr>
      </w:pPr>
      <w:r>
        <w:rPr>
          <w:rFonts w:hint="eastAsia"/>
          <w:b/>
          <w:bCs/>
          <w:sz w:val="28"/>
          <w:szCs w:val="28"/>
        </w:rPr>
        <w:t>本授权书声明：</w:t>
      </w:r>
    </w:p>
    <w:p>
      <w:pPr>
        <w:pStyle w:val="28"/>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8"/>
        <w:spacing w:line="360" w:lineRule="auto"/>
        <w:ind w:firstLine="560"/>
        <w:rPr>
          <w:sz w:val="28"/>
          <w:szCs w:val="28"/>
        </w:rPr>
      </w:pPr>
      <w:r>
        <w:rPr>
          <w:rFonts w:hint="eastAsia"/>
          <w:sz w:val="28"/>
          <w:szCs w:val="28"/>
        </w:rPr>
        <w:t>本授权书在签字盖章后生效，特此声明。</w:t>
      </w:r>
    </w:p>
    <w:p>
      <w:pPr>
        <w:pStyle w:val="28"/>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8"/>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日期 ：</w:t>
      </w:r>
      <w:r>
        <w:rPr>
          <w:rFonts w:hint="eastAsia"/>
          <w:sz w:val="28"/>
          <w:szCs w:val="28"/>
          <w:u w:val="single"/>
        </w:rPr>
        <w:t xml:space="preserve">                        至                               </w:t>
      </w:r>
      <w:r>
        <w:rPr>
          <w:rFonts w:hint="eastAsia"/>
          <w:sz w:val="28"/>
          <w:szCs w:val="28"/>
        </w:rPr>
        <w:t xml:space="preserve">                                         </w:t>
      </w:r>
    </w:p>
    <w:p>
      <w:pPr>
        <w:pStyle w:val="28"/>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rPr>
          <w:b/>
          <w:bCs/>
          <w:sz w:val="32"/>
          <w:szCs w:val="32"/>
        </w:rPr>
      </w:pPr>
    </w:p>
    <w:p>
      <w:pPr>
        <w:pStyle w:val="28"/>
        <w:tabs>
          <w:tab w:val="left" w:pos="1050"/>
          <w:tab w:val="center" w:pos="4535"/>
        </w:tabs>
        <w:spacing w:line="360" w:lineRule="auto"/>
        <w:jc w:val="center"/>
        <w:outlineLvl w:val="0"/>
        <w:rPr>
          <w:b/>
          <w:bCs/>
          <w:sz w:val="32"/>
          <w:szCs w:val="32"/>
        </w:rPr>
      </w:pPr>
      <w:bookmarkStart w:id="242" w:name="_Toc31757"/>
      <w:bookmarkStart w:id="243" w:name="_Toc10212"/>
      <w:bookmarkStart w:id="244" w:name="_Toc32281"/>
      <w:r>
        <w:rPr>
          <w:rFonts w:hint="eastAsia"/>
          <w:b/>
          <w:bCs/>
          <w:sz w:val="32"/>
          <w:szCs w:val="32"/>
        </w:rPr>
        <w:t>2019年1月1日以来同类项目经验情况一览表</w:t>
      </w:r>
      <w:bookmarkEnd w:id="218"/>
      <w:bookmarkEnd w:id="219"/>
      <w:bookmarkEnd w:id="242"/>
      <w:bookmarkEnd w:id="243"/>
      <w:bookmarkEnd w:id="244"/>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45" w:name="_Toc3109"/>
      <w:bookmarkStart w:id="246" w:name="_Toc16613"/>
      <w:bookmarkStart w:id="247" w:name="_Toc6536"/>
      <w:r>
        <w:rPr>
          <w:rFonts w:hint="eastAsia" w:ascii="宋体" w:hAnsi="宋体"/>
          <w:sz w:val="24"/>
        </w:rPr>
        <w:t>注：2019年至今同类项目的业绩用户名单及证明材料（（需提供合同关键页复印件或中标通知书复印件，并加盖供应商公章）</w:t>
      </w:r>
      <w:bookmarkEnd w:id="245"/>
      <w:bookmarkEnd w:id="246"/>
      <w:bookmarkEnd w:id="247"/>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8" w:name="_Toc40776119"/>
      <w:bookmarkStart w:id="249" w:name="_Toc9749"/>
      <w:bookmarkStart w:id="250" w:name="_Toc40346226"/>
      <w:bookmarkStart w:id="251" w:name="_Toc17929"/>
      <w:bookmarkStart w:id="252" w:name="_Toc27180"/>
      <w:bookmarkStart w:id="253" w:name="_Toc16505"/>
      <w:bookmarkStart w:id="254" w:name="_Toc21435"/>
      <w:bookmarkStart w:id="255" w:name="_Toc23732"/>
      <w:bookmarkStart w:id="256" w:name="_Toc20164"/>
      <w:bookmarkStart w:id="257" w:name="_Toc40346385"/>
      <w:bookmarkStart w:id="258" w:name="_Toc24877"/>
      <w:bookmarkStart w:id="259" w:name="_Toc30558"/>
    </w:p>
    <w:bookmarkEnd w:id="248"/>
    <w:bookmarkEnd w:id="249"/>
    <w:bookmarkEnd w:id="250"/>
    <w:bookmarkEnd w:id="251"/>
    <w:bookmarkEnd w:id="252"/>
    <w:bookmarkEnd w:id="253"/>
    <w:bookmarkEnd w:id="254"/>
    <w:bookmarkEnd w:id="255"/>
    <w:bookmarkEnd w:id="256"/>
    <w:bookmarkEnd w:id="257"/>
    <w:bookmarkEnd w:id="258"/>
    <w:bookmarkEnd w:id="259"/>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8"/>
        <w:spacing w:line="360" w:lineRule="auto"/>
        <w:jc w:val="center"/>
        <w:outlineLvl w:val="0"/>
        <w:rPr>
          <w:b/>
          <w:bCs/>
          <w:sz w:val="32"/>
          <w:szCs w:val="32"/>
        </w:rPr>
      </w:pPr>
      <w:bookmarkStart w:id="260" w:name="_Toc14093"/>
      <w:bookmarkStart w:id="261" w:name="_Toc25012"/>
      <w:bookmarkStart w:id="262" w:name="_Toc5396"/>
      <w:bookmarkStart w:id="263" w:name="_Toc1521"/>
      <w:bookmarkStart w:id="264" w:name="_Toc16816"/>
      <w:bookmarkStart w:id="265" w:name="_Toc17932"/>
      <w:bookmarkStart w:id="266" w:name="_Toc2196"/>
      <w:bookmarkStart w:id="267" w:name="_Toc24705"/>
      <w:bookmarkStart w:id="268" w:name="_Toc27834"/>
      <w:bookmarkStart w:id="269" w:name="_Toc31988"/>
      <w:bookmarkStart w:id="270" w:name="_Toc14321"/>
      <w:bookmarkStart w:id="271" w:name="_Toc19803"/>
      <w:r>
        <w:rPr>
          <w:rFonts w:hint="eastAsia"/>
          <w:b/>
          <w:bCs/>
          <w:sz w:val="32"/>
          <w:szCs w:val="32"/>
        </w:rPr>
        <w:t>公平竞争承诺书</w:t>
      </w:r>
      <w:bookmarkEnd w:id="260"/>
      <w:bookmarkEnd w:id="261"/>
      <w:bookmarkEnd w:id="262"/>
      <w:bookmarkEnd w:id="263"/>
      <w:bookmarkEnd w:id="264"/>
      <w:bookmarkEnd w:id="265"/>
      <w:bookmarkEnd w:id="266"/>
      <w:bookmarkEnd w:id="267"/>
      <w:bookmarkEnd w:id="268"/>
      <w:bookmarkEnd w:id="269"/>
      <w:bookmarkEnd w:id="270"/>
      <w:bookmarkEnd w:id="271"/>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8"/>
        <w:spacing w:line="360" w:lineRule="auto"/>
        <w:jc w:val="center"/>
        <w:outlineLvl w:val="0"/>
        <w:rPr>
          <w:b/>
          <w:bCs/>
          <w:sz w:val="32"/>
          <w:szCs w:val="32"/>
        </w:rPr>
      </w:pPr>
      <w:bookmarkStart w:id="272" w:name="_Toc9333"/>
      <w:bookmarkStart w:id="273" w:name="_Toc29986"/>
      <w:bookmarkStart w:id="274" w:name="_Toc6773"/>
      <w:bookmarkStart w:id="275" w:name="_Toc9813"/>
      <w:bookmarkStart w:id="276" w:name="_Toc9308"/>
      <w:bookmarkStart w:id="277" w:name="_Toc9085"/>
      <w:bookmarkStart w:id="278" w:name="_Toc12567"/>
      <w:bookmarkStart w:id="279" w:name="_Toc4538"/>
      <w:bookmarkStart w:id="280" w:name="_Toc5237"/>
      <w:bookmarkStart w:id="281" w:name="_Toc12986"/>
      <w:bookmarkStart w:id="282" w:name="_Toc20949"/>
      <w:bookmarkStart w:id="283" w:name="_Toc22349"/>
      <w:r>
        <w:rPr>
          <w:rFonts w:hint="eastAsia"/>
          <w:b/>
          <w:bCs/>
          <w:sz w:val="32"/>
          <w:szCs w:val="32"/>
        </w:rPr>
        <w:t>关于资格和响应文件的声明函</w:t>
      </w:r>
      <w:bookmarkEnd w:id="272"/>
      <w:bookmarkEnd w:id="273"/>
      <w:bookmarkEnd w:id="274"/>
      <w:bookmarkEnd w:id="275"/>
      <w:bookmarkEnd w:id="276"/>
      <w:bookmarkEnd w:id="277"/>
      <w:bookmarkEnd w:id="278"/>
      <w:bookmarkEnd w:id="279"/>
      <w:bookmarkEnd w:id="280"/>
      <w:bookmarkEnd w:id="281"/>
      <w:bookmarkEnd w:id="282"/>
      <w:bookmarkEnd w:id="283"/>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8"/>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8"/>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numPr>
          <w:ilvl w:val="0"/>
          <w:numId w:val="4"/>
        </w:numPr>
        <w:jc w:val="center"/>
        <w:rPr>
          <w:rFonts w:ascii="宋体" w:hAnsi="宋体" w:eastAsia="宋体"/>
          <w:sz w:val="40"/>
        </w:rPr>
      </w:pPr>
      <w:r>
        <w:rPr>
          <w:rFonts w:hint="eastAsia" w:ascii="宋体" w:hAnsi="宋体" w:eastAsia="宋体"/>
          <w:sz w:val="40"/>
        </w:rPr>
        <w:t xml:space="preserve"> </w:t>
      </w:r>
      <w:bookmarkStart w:id="284" w:name="_Toc17933"/>
      <w:bookmarkStart w:id="285" w:name="_Toc26773"/>
      <w:r>
        <w:rPr>
          <w:rFonts w:hint="eastAsia" w:ascii="宋体" w:hAnsi="宋体" w:eastAsia="宋体"/>
          <w:sz w:val="40"/>
        </w:rPr>
        <w:t>合同模板</w:t>
      </w:r>
      <w:bookmarkEnd w:id="284"/>
      <w:r>
        <w:rPr>
          <w:rFonts w:hint="eastAsia" w:ascii="宋体" w:hAnsi="宋体" w:eastAsia="宋体"/>
          <w:sz w:val="40"/>
        </w:rPr>
        <w:t>（报名成功后获得）</w:t>
      </w:r>
      <w:bookmarkEnd w:id="285"/>
    </w:p>
    <w:p/>
    <w:p>
      <w:pPr>
        <w:pStyle w:val="2"/>
      </w:pPr>
    </w:p>
    <w:p>
      <w:pPr>
        <w:pStyle w:val="2"/>
      </w:pPr>
    </w:p>
    <w:p>
      <w:pPr>
        <w:pStyle w:val="2"/>
      </w:pPr>
    </w:p>
    <w:p>
      <w:pPr>
        <w:pStyle w:val="2"/>
      </w:pPr>
    </w:p>
    <w:p>
      <w:pPr>
        <w:pStyle w:val="2"/>
      </w:pPr>
    </w:p>
    <w:p>
      <w:pPr>
        <w:pStyle w:val="25"/>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rPr>
                      <w:t>18</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18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CAE089B"/>
    <w:multiLevelType w:val="singleLevel"/>
    <w:tmpl w:val="5CAE089B"/>
    <w:lvl w:ilvl="0" w:tentative="0">
      <w:start w:val="2"/>
      <w:numFmt w:val="chineseCounting"/>
      <w:suff w:val="space"/>
      <w:lvlText w:val="第%1部分"/>
      <w:lvlJc w:val="left"/>
      <w:rPr>
        <w:rFonts w:hint="eastAsia"/>
      </w:rPr>
    </w:lvl>
  </w:abstractNum>
  <w:abstractNum w:abstractNumId="3">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6A65"/>
    <w:rsid w:val="00037ECF"/>
    <w:rsid w:val="000716CC"/>
    <w:rsid w:val="00092452"/>
    <w:rsid w:val="000A3636"/>
    <w:rsid w:val="000A4F42"/>
    <w:rsid w:val="000C20F2"/>
    <w:rsid w:val="000C7AA1"/>
    <w:rsid w:val="000F1EB0"/>
    <w:rsid w:val="00110D15"/>
    <w:rsid w:val="00120B10"/>
    <w:rsid w:val="001259C2"/>
    <w:rsid w:val="001539DE"/>
    <w:rsid w:val="00165A7F"/>
    <w:rsid w:val="00180931"/>
    <w:rsid w:val="001B3325"/>
    <w:rsid w:val="001D57B8"/>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C5E59"/>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D37CA"/>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6F7F77"/>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0AF8"/>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BE3A7E"/>
    <w:rsid w:val="03016AB0"/>
    <w:rsid w:val="031C04E2"/>
    <w:rsid w:val="034404CF"/>
    <w:rsid w:val="035A45AA"/>
    <w:rsid w:val="039B179B"/>
    <w:rsid w:val="04151569"/>
    <w:rsid w:val="04586192"/>
    <w:rsid w:val="048E4CB4"/>
    <w:rsid w:val="04E57AC0"/>
    <w:rsid w:val="04EE7118"/>
    <w:rsid w:val="054E169D"/>
    <w:rsid w:val="05907E7A"/>
    <w:rsid w:val="066F5ED2"/>
    <w:rsid w:val="074C23F8"/>
    <w:rsid w:val="07862043"/>
    <w:rsid w:val="079C2FAC"/>
    <w:rsid w:val="07A8136A"/>
    <w:rsid w:val="07ED2710"/>
    <w:rsid w:val="07ED5D2D"/>
    <w:rsid w:val="08A76D63"/>
    <w:rsid w:val="0A9C5E28"/>
    <w:rsid w:val="0AA45825"/>
    <w:rsid w:val="0BCD2048"/>
    <w:rsid w:val="0C1C35A2"/>
    <w:rsid w:val="0C705246"/>
    <w:rsid w:val="0CAD27D4"/>
    <w:rsid w:val="0D1F6A7A"/>
    <w:rsid w:val="0E237B27"/>
    <w:rsid w:val="0E970697"/>
    <w:rsid w:val="0ED05230"/>
    <w:rsid w:val="0EE9378D"/>
    <w:rsid w:val="0F2B5904"/>
    <w:rsid w:val="0F9971AD"/>
    <w:rsid w:val="10284A96"/>
    <w:rsid w:val="112E3A4C"/>
    <w:rsid w:val="11B73ED3"/>
    <w:rsid w:val="12024958"/>
    <w:rsid w:val="121304C5"/>
    <w:rsid w:val="12795449"/>
    <w:rsid w:val="12A040BA"/>
    <w:rsid w:val="12EB2AD0"/>
    <w:rsid w:val="136354E7"/>
    <w:rsid w:val="14331D3D"/>
    <w:rsid w:val="14DF7EC1"/>
    <w:rsid w:val="15325191"/>
    <w:rsid w:val="15475230"/>
    <w:rsid w:val="158C2B6D"/>
    <w:rsid w:val="15D22F3B"/>
    <w:rsid w:val="16023B62"/>
    <w:rsid w:val="16133E5E"/>
    <w:rsid w:val="164C7363"/>
    <w:rsid w:val="17087F4C"/>
    <w:rsid w:val="17562ADF"/>
    <w:rsid w:val="17BE1D49"/>
    <w:rsid w:val="18714DB4"/>
    <w:rsid w:val="18DE6649"/>
    <w:rsid w:val="18E65344"/>
    <w:rsid w:val="19A1106F"/>
    <w:rsid w:val="19B71AAC"/>
    <w:rsid w:val="19C67968"/>
    <w:rsid w:val="1A812401"/>
    <w:rsid w:val="1AC74E69"/>
    <w:rsid w:val="1AF93CE3"/>
    <w:rsid w:val="1B1E1106"/>
    <w:rsid w:val="1B977D90"/>
    <w:rsid w:val="1CAC7FE6"/>
    <w:rsid w:val="1D1E2032"/>
    <w:rsid w:val="1DE30DB3"/>
    <w:rsid w:val="1E413DB5"/>
    <w:rsid w:val="1E4F22B0"/>
    <w:rsid w:val="1E7B3CCC"/>
    <w:rsid w:val="1F187406"/>
    <w:rsid w:val="1FD6711B"/>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5827FC"/>
    <w:rsid w:val="27715F5E"/>
    <w:rsid w:val="27904C51"/>
    <w:rsid w:val="27D538F3"/>
    <w:rsid w:val="27E21FC8"/>
    <w:rsid w:val="28084236"/>
    <w:rsid w:val="282633A8"/>
    <w:rsid w:val="28716EFA"/>
    <w:rsid w:val="2886681A"/>
    <w:rsid w:val="28EF5E90"/>
    <w:rsid w:val="298D7034"/>
    <w:rsid w:val="2A241B69"/>
    <w:rsid w:val="2A8A0209"/>
    <w:rsid w:val="2B694EC9"/>
    <w:rsid w:val="2BD8709E"/>
    <w:rsid w:val="2BE11C14"/>
    <w:rsid w:val="2C1134D3"/>
    <w:rsid w:val="2C695F59"/>
    <w:rsid w:val="2C8F7E4E"/>
    <w:rsid w:val="2C9D4EB8"/>
    <w:rsid w:val="2D07550B"/>
    <w:rsid w:val="2DA7679B"/>
    <w:rsid w:val="2FB56247"/>
    <w:rsid w:val="2FD823C2"/>
    <w:rsid w:val="2FD82C2E"/>
    <w:rsid w:val="2FE14059"/>
    <w:rsid w:val="2FFA3451"/>
    <w:rsid w:val="300F2D70"/>
    <w:rsid w:val="30120A8D"/>
    <w:rsid w:val="311010E0"/>
    <w:rsid w:val="31120C66"/>
    <w:rsid w:val="319E5D40"/>
    <w:rsid w:val="31EA386E"/>
    <w:rsid w:val="32C24615"/>
    <w:rsid w:val="336B3CCC"/>
    <w:rsid w:val="35316FEE"/>
    <w:rsid w:val="353E304B"/>
    <w:rsid w:val="35A85391"/>
    <w:rsid w:val="36917A9F"/>
    <w:rsid w:val="370B587C"/>
    <w:rsid w:val="377A2F71"/>
    <w:rsid w:val="380B2F5F"/>
    <w:rsid w:val="38622708"/>
    <w:rsid w:val="38E823FB"/>
    <w:rsid w:val="39395860"/>
    <w:rsid w:val="39D13924"/>
    <w:rsid w:val="39F00790"/>
    <w:rsid w:val="3C683C2C"/>
    <w:rsid w:val="3C943841"/>
    <w:rsid w:val="3CF94A44"/>
    <w:rsid w:val="3D690ED6"/>
    <w:rsid w:val="3D6A0B18"/>
    <w:rsid w:val="3DBE51F4"/>
    <w:rsid w:val="3E433D48"/>
    <w:rsid w:val="3E5D51F2"/>
    <w:rsid w:val="3EBA1C45"/>
    <w:rsid w:val="3EFF7DDF"/>
    <w:rsid w:val="3F1A6226"/>
    <w:rsid w:val="3F794EB1"/>
    <w:rsid w:val="3F8955E2"/>
    <w:rsid w:val="3FF52FF7"/>
    <w:rsid w:val="40065B1F"/>
    <w:rsid w:val="407B764C"/>
    <w:rsid w:val="416135FA"/>
    <w:rsid w:val="4163718F"/>
    <w:rsid w:val="419312B9"/>
    <w:rsid w:val="41B60C35"/>
    <w:rsid w:val="41CD076A"/>
    <w:rsid w:val="42A321BA"/>
    <w:rsid w:val="42AF6223"/>
    <w:rsid w:val="435B5C8B"/>
    <w:rsid w:val="44062D00"/>
    <w:rsid w:val="443A04B0"/>
    <w:rsid w:val="44546201"/>
    <w:rsid w:val="44581F51"/>
    <w:rsid w:val="446F0903"/>
    <w:rsid w:val="449832F3"/>
    <w:rsid w:val="451E6F60"/>
    <w:rsid w:val="45244DEA"/>
    <w:rsid w:val="46B2254F"/>
    <w:rsid w:val="46D069DB"/>
    <w:rsid w:val="47FD771B"/>
    <w:rsid w:val="485129D4"/>
    <w:rsid w:val="48F44CB0"/>
    <w:rsid w:val="49040430"/>
    <w:rsid w:val="49054F84"/>
    <w:rsid w:val="49386EF2"/>
    <w:rsid w:val="4A3B6FBA"/>
    <w:rsid w:val="4A950DCF"/>
    <w:rsid w:val="4AFB3E0A"/>
    <w:rsid w:val="4C603C95"/>
    <w:rsid w:val="4C981BA5"/>
    <w:rsid w:val="4CAF6F6C"/>
    <w:rsid w:val="4CED0E45"/>
    <w:rsid w:val="4D72553A"/>
    <w:rsid w:val="4DAC34B5"/>
    <w:rsid w:val="4DDF729F"/>
    <w:rsid w:val="4E011820"/>
    <w:rsid w:val="4E2D698F"/>
    <w:rsid w:val="4E4C452A"/>
    <w:rsid w:val="4E5E5E11"/>
    <w:rsid w:val="4E98699E"/>
    <w:rsid w:val="4ED23FAB"/>
    <w:rsid w:val="4EDA5537"/>
    <w:rsid w:val="4F472C33"/>
    <w:rsid w:val="50C82D96"/>
    <w:rsid w:val="50FC2A30"/>
    <w:rsid w:val="510268DC"/>
    <w:rsid w:val="51403B6E"/>
    <w:rsid w:val="514C42EA"/>
    <w:rsid w:val="51A73BDA"/>
    <w:rsid w:val="51C413B8"/>
    <w:rsid w:val="52726854"/>
    <w:rsid w:val="538E410D"/>
    <w:rsid w:val="53A776AF"/>
    <w:rsid w:val="55137157"/>
    <w:rsid w:val="55547AB3"/>
    <w:rsid w:val="55611864"/>
    <w:rsid w:val="55B476FC"/>
    <w:rsid w:val="55BF6A67"/>
    <w:rsid w:val="55D55D03"/>
    <w:rsid w:val="560856C5"/>
    <w:rsid w:val="56187F25"/>
    <w:rsid w:val="561C4F5E"/>
    <w:rsid w:val="5623033B"/>
    <w:rsid w:val="56553C8D"/>
    <w:rsid w:val="5658445F"/>
    <w:rsid w:val="568F6108"/>
    <w:rsid w:val="571D1F25"/>
    <w:rsid w:val="576B57CA"/>
    <w:rsid w:val="579161E1"/>
    <w:rsid w:val="584A1AA0"/>
    <w:rsid w:val="5851284C"/>
    <w:rsid w:val="58D76A1B"/>
    <w:rsid w:val="58FA77FD"/>
    <w:rsid w:val="59287F31"/>
    <w:rsid w:val="5A3A4D0D"/>
    <w:rsid w:val="5A4B59E1"/>
    <w:rsid w:val="5A6E3589"/>
    <w:rsid w:val="5A9814EF"/>
    <w:rsid w:val="5B245060"/>
    <w:rsid w:val="5B6836FC"/>
    <w:rsid w:val="5C1E03BB"/>
    <w:rsid w:val="5C8E6CC1"/>
    <w:rsid w:val="5CD4150B"/>
    <w:rsid w:val="5CFC008B"/>
    <w:rsid w:val="5D453D32"/>
    <w:rsid w:val="5D6F1865"/>
    <w:rsid w:val="5D8E3A90"/>
    <w:rsid w:val="5DC65AD7"/>
    <w:rsid w:val="5DDA4E1C"/>
    <w:rsid w:val="5DF452AC"/>
    <w:rsid w:val="5ED21E8E"/>
    <w:rsid w:val="5ED7519A"/>
    <w:rsid w:val="5EEE5C79"/>
    <w:rsid w:val="5F0B7BE8"/>
    <w:rsid w:val="5F3916B4"/>
    <w:rsid w:val="5F7243E2"/>
    <w:rsid w:val="60423FDD"/>
    <w:rsid w:val="60636240"/>
    <w:rsid w:val="61306A6A"/>
    <w:rsid w:val="614B10EF"/>
    <w:rsid w:val="629F4B2C"/>
    <w:rsid w:val="62FC7815"/>
    <w:rsid w:val="635941B3"/>
    <w:rsid w:val="639F394A"/>
    <w:rsid w:val="63D27641"/>
    <w:rsid w:val="641E2A62"/>
    <w:rsid w:val="64C02086"/>
    <w:rsid w:val="65196CBA"/>
    <w:rsid w:val="65877B96"/>
    <w:rsid w:val="658925AF"/>
    <w:rsid w:val="66845C96"/>
    <w:rsid w:val="6693608B"/>
    <w:rsid w:val="673451CA"/>
    <w:rsid w:val="6772399F"/>
    <w:rsid w:val="6780006F"/>
    <w:rsid w:val="684D2239"/>
    <w:rsid w:val="689C77C3"/>
    <w:rsid w:val="68B72DD1"/>
    <w:rsid w:val="68F32D76"/>
    <w:rsid w:val="695B3E8F"/>
    <w:rsid w:val="69DC2B24"/>
    <w:rsid w:val="6A274C05"/>
    <w:rsid w:val="6B1B462D"/>
    <w:rsid w:val="6D327BE7"/>
    <w:rsid w:val="6D971A88"/>
    <w:rsid w:val="6DA25BA6"/>
    <w:rsid w:val="6E562EDE"/>
    <w:rsid w:val="6EB74476"/>
    <w:rsid w:val="6F32730A"/>
    <w:rsid w:val="6FBE676F"/>
    <w:rsid w:val="705C256B"/>
    <w:rsid w:val="7139323E"/>
    <w:rsid w:val="71F6334C"/>
    <w:rsid w:val="72705D84"/>
    <w:rsid w:val="73093017"/>
    <w:rsid w:val="740B1B76"/>
    <w:rsid w:val="743D52CE"/>
    <w:rsid w:val="74BF1E74"/>
    <w:rsid w:val="751F6B51"/>
    <w:rsid w:val="752A0A70"/>
    <w:rsid w:val="752E6281"/>
    <w:rsid w:val="754135B9"/>
    <w:rsid w:val="75524DAA"/>
    <w:rsid w:val="75656114"/>
    <w:rsid w:val="77291846"/>
    <w:rsid w:val="776963DA"/>
    <w:rsid w:val="783919C4"/>
    <w:rsid w:val="78D00495"/>
    <w:rsid w:val="78FA1F51"/>
    <w:rsid w:val="795067BF"/>
    <w:rsid w:val="79CB3169"/>
    <w:rsid w:val="79F84200"/>
    <w:rsid w:val="79FA6E97"/>
    <w:rsid w:val="7A597865"/>
    <w:rsid w:val="7A6F193F"/>
    <w:rsid w:val="7B1665E7"/>
    <w:rsid w:val="7B845DF2"/>
    <w:rsid w:val="7BB0043A"/>
    <w:rsid w:val="7C4A0BE1"/>
    <w:rsid w:val="7C66738C"/>
    <w:rsid w:val="7C6737CC"/>
    <w:rsid w:val="7CC01DE0"/>
    <w:rsid w:val="7D876186"/>
    <w:rsid w:val="7E7B76A5"/>
    <w:rsid w:val="7EB4618D"/>
    <w:rsid w:val="7EE929F5"/>
    <w:rsid w:val="7F3D1ED7"/>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99"/>
    <w:pPr>
      <w:ind w:firstLine="420"/>
    </w:pPr>
  </w:style>
  <w:style w:type="paragraph" w:styleId="8">
    <w:name w:val="Body Text"/>
    <w:basedOn w:val="1"/>
    <w:next w:val="1"/>
    <w:link w:val="40"/>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2"/>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9"/>
    <w:semiHidden/>
    <w:unhideWhenUsed/>
    <w:qFormat/>
    <w:uiPriority w:val="99"/>
    <w:pPr>
      <w:ind w:firstLine="420" w:firstLineChars="200"/>
    </w:p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qFormat/>
    <w:uiPriority w:val="0"/>
  </w:style>
  <w:style w:type="character" w:customStyle="1" w:styleId="32">
    <w:name w:val="批注框文本 Char"/>
    <w:basedOn w:val="21"/>
    <w:link w:val="13"/>
    <w:qFormat/>
    <w:uiPriority w:val="0"/>
    <w:rPr>
      <w:rFonts w:ascii="Times New Roman" w:hAnsi="Times New Roman" w:eastAsia="宋体" w:cs="Times New Roman"/>
      <w:kern w:val="2"/>
      <w:sz w:val="18"/>
      <w:szCs w:val="18"/>
    </w:rPr>
  </w:style>
  <w:style w:type="character" w:customStyle="1" w:styleId="33">
    <w:name w:val="标题 3 Char"/>
    <w:basedOn w:val="21"/>
    <w:link w:val="5"/>
    <w:semiHidden/>
    <w:qFormat/>
    <w:uiPriority w:val="0"/>
    <w:rPr>
      <w:rFonts w:ascii="Times New Roman" w:hAnsi="Times New Roman" w:eastAsia="宋体" w:cs="Times New Roman"/>
      <w:b/>
      <w:bCs/>
      <w:kern w:val="2"/>
      <w:sz w:val="32"/>
      <w:szCs w:val="32"/>
    </w:rPr>
  </w:style>
  <w:style w:type="paragraph" w:customStyle="1" w:styleId="34">
    <w:name w:val="--规划正文"/>
    <w:basedOn w:val="1"/>
    <w:qFormat/>
    <w:uiPriority w:val="0"/>
    <w:pPr>
      <w:spacing w:line="360" w:lineRule="auto"/>
      <w:ind w:firstLine="200" w:firstLineChars="200"/>
    </w:pPr>
    <w:rPr>
      <w:rFonts w:ascii="宋体"/>
      <w:kern w:val="0"/>
      <w:sz w:val="24"/>
      <w:szCs w:val="20"/>
    </w:rPr>
  </w:style>
  <w:style w:type="paragraph" w:customStyle="1" w:styleId="3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1"/>
    <w:link w:val="14"/>
    <w:qFormat/>
    <w:uiPriority w:val="99"/>
    <w:rPr>
      <w:rFonts w:ascii="Times New Roman" w:hAnsi="Times New Roman" w:eastAsia="宋体" w:cs="Times New Roman"/>
      <w:kern w:val="2"/>
      <w:sz w:val="18"/>
      <w:szCs w:val="18"/>
    </w:rPr>
  </w:style>
  <w:style w:type="paragraph" w:customStyle="1" w:styleId="39">
    <w:name w:val="Table Paragraph"/>
    <w:basedOn w:val="1"/>
    <w:qFormat/>
    <w:uiPriority w:val="1"/>
    <w:pPr>
      <w:spacing w:before="58"/>
    </w:pPr>
    <w:rPr>
      <w:rFonts w:ascii="华文仿宋" w:hAnsi="华文仿宋" w:eastAsia="华文仿宋" w:cs="华文仿宋"/>
      <w:lang w:val="zh-CN" w:bidi="zh-CN"/>
    </w:rPr>
  </w:style>
  <w:style w:type="character" w:customStyle="1" w:styleId="40">
    <w:name w:val="正文文本 Char"/>
    <w:basedOn w:val="21"/>
    <w:link w:val="8"/>
    <w:qFormat/>
    <w:uiPriority w:val="0"/>
    <w:rPr>
      <w:rFonts w:ascii="Times New Roman" w:hAnsi="Times New Roman" w:eastAsia="宋体" w:cs="Times New Roman"/>
      <w:kern w:val="2"/>
      <w:sz w:val="21"/>
      <w:szCs w:val="24"/>
    </w:rPr>
  </w:style>
  <w:style w:type="paragraph" w:customStyle="1" w:styleId="41">
    <w:name w:val="正文文本_0"/>
    <w:basedOn w:val="1"/>
    <w:qFormat/>
    <w:uiPriority w:val="0"/>
    <w:pPr>
      <w:spacing w:after="120" w:line="276" w:lineRule="auto"/>
    </w:pPr>
    <w:rPr>
      <w:rFonts w:ascii="Tahoma" w:hAnsi="Tahoma"/>
      <w:kern w:val="0"/>
      <w:sz w:val="20"/>
      <w:szCs w:val="20"/>
    </w:rPr>
  </w:style>
  <w:style w:type="paragraph" w:customStyle="1" w:styleId="42">
    <w:name w:val="普通(网站)1"/>
    <w:basedOn w:val="1"/>
    <w:qFormat/>
    <w:uiPriority w:val="0"/>
    <w:pPr>
      <w:widowControl/>
    </w:pPr>
    <w:rPr>
      <w:rFonts w:hAnsi="宋体"/>
      <w:sz w:val="15"/>
      <w:szCs w:val="15"/>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纯文本_0"/>
    <w:basedOn w:val="36"/>
    <w:qFormat/>
    <w:uiPriority w:val="99"/>
    <w:rPr>
      <w:rFonts w:ascii="宋体" w:hAnsi="Courier New"/>
    </w:rPr>
  </w:style>
  <w:style w:type="character" w:customStyle="1" w:styleId="45">
    <w:name w:val="font5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F5F1C-D275-4919-B533-CC3F71741E6B}">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6756</Words>
  <Characters>7112</Characters>
  <Lines>65</Lines>
  <Paragraphs>18</Paragraphs>
  <TotalTime>32</TotalTime>
  <ScaleCrop>false</ScaleCrop>
  <LinksUpToDate>false</LinksUpToDate>
  <CharactersWithSpaces>8158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2023-01-14T00:58:00Z</cp:lastPrinted>
  <dcterms:modified xsi:type="dcterms:W3CDTF">2023-01-14T09:29:09Z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