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both"/>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南方医科大学第五附属医院</w:t>
      </w:r>
    </w:p>
    <w:p>
      <w:pPr>
        <w:spacing w:line="240" w:lineRule="auto"/>
        <w:jc w:val="center"/>
        <w:rPr>
          <w:rFonts w:hint="eastAsia" w:ascii="宋体" w:hAnsi="宋体"/>
          <w:b/>
          <w:bCs w:val="0"/>
          <w:color w:val="auto"/>
          <w:kern w:val="0"/>
          <w:sz w:val="44"/>
          <w:szCs w:val="44"/>
          <w:highlight w:val="none"/>
          <w:lang w:val="en-US" w:eastAsia="zh-CN"/>
        </w:rPr>
      </w:pPr>
    </w:p>
    <w:p>
      <w:pPr>
        <w:jc w:val="center"/>
        <w:rPr>
          <w:rFonts w:hint="eastAsia" w:ascii="宋体" w:hAnsi="宋体"/>
          <w:b/>
          <w:kern w:val="0"/>
          <w:sz w:val="44"/>
          <w:szCs w:val="44"/>
          <w:highlight w:val="none"/>
        </w:rPr>
      </w:pPr>
      <w:r>
        <w:rPr>
          <w:rFonts w:hint="eastAsia" w:ascii="宋体" w:hAnsi="宋体"/>
          <w:b/>
          <w:kern w:val="0"/>
          <w:sz w:val="44"/>
          <w:szCs w:val="44"/>
          <w:highlight w:val="none"/>
        </w:rPr>
        <w:t>住院医师规范化培训管理系统</w:t>
      </w:r>
      <w:r>
        <w:rPr>
          <w:rFonts w:hint="eastAsia" w:ascii="宋体" w:hAnsi="宋体"/>
          <w:b/>
          <w:kern w:val="0"/>
          <w:sz w:val="44"/>
          <w:szCs w:val="44"/>
          <w:highlight w:val="none"/>
          <w:lang w:eastAsia="zh-CN"/>
        </w:rPr>
        <w:t>采购项目</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rPr>
        <w:t>院内采购文件</w:t>
      </w:r>
    </w:p>
    <w:p>
      <w:pPr>
        <w:spacing w:line="480" w:lineRule="auto"/>
        <w:ind w:firstLine="843" w:firstLineChars="300"/>
        <w:jc w:val="center"/>
        <w:rPr>
          <w:rFonts w:ascii="宋体" w:hAnsi="宋体"/>
          <w:b/>
          <w:bCs/>
          <w:sz w:val="28"/>
          <w:szCs w:val="28"/>
          <w:highlight w:val="none"/>
        </w:rPr>
      </w:pPr>
    </w:p>
    <w:p>
      <w:pPr>
        <w:pStyle w:val="2"/>
        <w:rPr>
          <w:highlight w:val="none"/>
        </w:rPr>
      </w:pPr>
    </w:p>
    <w:p>
      <w:pPr>
        <w:pStyle w:val="2"/>
        <w:spacing w:line="360" w:lineRule="auto"/>
        <w:rPr>
          <w:rFonts w:hint="eastAsia" w:ascii="方正小标宋简体" w:hAnsi="宋体" w:eastAsia="方正小标宋简体"/>
          <w:color w:val="auto"/>
          <w:sz w:val="32"/>
          <w:highlight w:val="none"/>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w:t>
      </w:r>
      <w:r>
        <w:rPr>
          <w:rFonts w:hint="eastAsia" w:ascii="宋体" w:hAnsi="宋体" w:cs="Times New Roman"/>
          <w:b/>
          <w:bCs/>
          <w:color w:val="auto"/>
          <w:kern w:val="2"/>
          <w:sz w:val="36"/>
          <w:szCs w:val="36"/>
          <w:highlight w:val="none"/>
          <w:lang w:val="en-US" w:eastAsia="zh-CN" w:bidi="ar-SA"/>
        </w:rPr>
        <w:t>99</w:t>
      </w:r>
    </w:p>
    <w:p>
      <w:pPr>
        <w:pStyle w:val="2"/>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pPr>
        <w:widowControl/>
        <w:ind w:right="-26"/>
        <w:jc w:val="center"/>
        <w:textAlignment w:val="bottom"/>
        <w:rPr>
          <w:rFonts w:hint="eastAsia" w:ascii="方正小标宋简体" w:hAnsi="宋体" w:eastAsia="方正小标宋简体"/>
          <w:color w:val="auto"/>
          <w:sz w:val="32"/>
          <w:highlight w:val="none"/>
          <w:lang w:eastAsia="zh-CN"/>
        </w:rPr>
      </w:pPr>
    </w:p>
    <w:p>
      <w:pPr>
        <w:adjustRightInd w:val="0"/>
        <w:snapToGrid w:val="0"/>
        <w:spacing w:line="360" w:lineRule="auto"/>
        <w:rPr>
          <w:rFonts w:ascii="宋体" w:hAnsi="宋体"/>
          <w:b/>
          <w:bCs/>
          <w:color w:val="auto"/>
          <w:sz w:val="28"/>
          <w:szCs w:val="28"/>
          <w:highlight w:val="none"/>
        </w:rPr>
      </w:pPr>
    </w:p>
    <w:p>
      <w:pPr>
        <w:spacing w:line="360" w:lineRule="auto"/>
        <w:jc w:val="both"/>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rPr>
        <w:t>月</w:t>
      </w:r>
    </w:p>
    <w:p>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highlight w:val="none"/>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目</w:t>
          </w:r>
          <w:r>
            <w:rPr>
              <w:rFonts w:hint="eastAsia" w:ascii="黑体" w:hAnsi="黑体" w:eastAsia="黑体" w:cs="黑体"/>
              <w:sz w:val="44"/>
              <w:szCs w:val="44"/>
              <w:highlight w:val="none"/>
              <w:lang w:val="en-US" w:eastAsia="zh-CN"/>
            </w:rPr>
            <w:t xml:space="preserve">  </w:t>
          </w:r>
          <w:r>
            <w:rPr>
              <w:rFonts w:hint="eastAsia" w:ascii="黑体" w:hAnsi="黑体" w:eastAsia="黑体" w:cs="黑体"/>
              <w:sz w:val="44"/>
              <w:szCs w:val="44"/>
              <w:highlight w:val="none"/>
            </w:rPr>
            <w:t>录</w:t>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3</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cs="宋体"/>
              <w:b/>
              <w:bCs w:val="0"/>
              <w:sz w:val="30"/>
              <w:szCs w:val="30"/>
              <w:highlight w:val="none"/>
              <w:lang w:val="en-US" w:eastAsia="zh-CN"/>
            </w:rPr>
            <w:t>(内含评分自查表）</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7</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default"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19</w:t>
          </w:r>
        </w:p>
        <w:p>
          <w:pPr>
            <w:spacing w:line="360" w:lineRule="auto"/>
            <w:jc w:val="center"/>
            <w:rPr>
              <w:rFonts w:hint="eastAsia" w:ascii="黑体" w:hAnsi="黑体" w:eastAsia="黑体" w:cs="黑体"/>
              <w:b/>
              <w:bCs/>
              <w:color w:val="auto"/>
              <w:kern w:val="0"/>
              <w:sz w:val="30"/>
              <w:szCs w:val="30"/>
              <w:highlight w:val="none"/>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tabs>
          <w:tab w:val="left" w:pos="741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spacing w:line="360" w:lineRule="auto"/>
        <w:jc w:val="center"/>
        <w:outlineLvl w:val="9"/>
        <w:rPr>
          <w:rFonts w:hint="eastAsia"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28"/>
          <w:szCs w:val="28"/>
          <w:highlight w:val="none"/>
        </w:rPr>
      </w:pPr>
      <w:bookmarkStart w:id="1" w:name="_Toc14957"/>
      <w:r>
        <w:rPr>
          <w:rFonts w:hint="eastAsia" w:ascii="宋体" w:hAnsi="宋体"/>
          <w:b/>
          <w:bCs/>
          <w:color w:val="auto"/>
          <w:sz w:val="30"/>
          <w:szCs w:val="30"/>
          <w:highlight w:val="none"/>
        </w:rPr>
        <w:fldChar w:fldCharType="begin"/>
      </w:r>
      <w:r>
        <w:rPr>
          <w:rFonts w:hint="eastAsia" w:ascii="宋体" w:hAnsi="宋体"/>
          <w:b/>
          <w:bCs/>
          <w:color w:val="auto"/>
          <w:sz w:val="30"/>
          <w:szCs w:val="30"/>
          <w:highlight w:val="none"/>
        </w:rPr>
        <w:instrText xml:space="preserve"> HYPERLINK \l "_Toc17950" </w:instrText>
      </w:r>
      <w:r>
        <w:rPr>
          <w:rFonts w:hint="eastAsia" w:ascii="宋体" w:hAnsi="宋体"/>
          <w:b/>
          <w:bCs/>
          <w:color w:val="auto"/>
          <w:sz w:val="30"/>
          <w:szCs w:val="30"/>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0"/>
      <w:bookmarkEnd w:id="1"/>
      <w:bookmarkStart w:id="2" w:name="_Toc27350"/>
      <w:bookmarkStart w:id="3" w:name="_Toc1526"/>
      <w:bookmarkStart w:id="4" w:name="_Toc25861"/>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rPr>
        <w:t>根据我院业务发展需要，近</w:t>
      </w:r>
      <w:r>
        <w:rPr>
          <w:rFonts w:hint="eastAsia" w:ascii="宋体" w:hAnsi="宋体" w:eastAsia="宋体" w:cs="宋体"/>
          <w:sz w:val="24"/>
          <w:szCs w:val="24"/>
          <w:highlight w:val="none"/>
        </w:rPr>
        <w:t>期拟对住院医师规范化培训管理系统</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进行采购，现根据相关规定特此公告，欢迎符合条件的供应商参加。</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采购需求</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1.项目编号：</w:t>
      </w:r>
      <w:r>
        <w:rPr>
          <w:rFonts w:hint="eastAsia" w:ascii="宋体" w:hAnsi="宋体" w:cs="宋体"/>
          <w:sz w:val="24"/>
          <w:szCs w:val="24"/>
          <w:highlight w:val="none"/>
        </w:rPr>
        <w:t>NYWYH20220099</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 xml:space="preserve">  2.项目名称：</w:t>
      </w:r>
      <w:r>
        <w:rPr>
          <w:rFonts w:hint="eastAsia" w:ascii="宋体" w:hAnsi="宋体" w:cs="宋体"/>
          <w:sz w:val="24"/>
          <w:szCs w:val="24"/>
          <w:highlight w:val="none"/>
        </w:rPr>
        <w:t>南方医科大学第五附属</w:t>
      </w:r>
      <w:r>
        <w:rPr>
          <w:rFonts w:hint="eastAsia" w:ascii="宋体" w:hAnsi="宋体" w:eastAsia="宋体" w:cs="宋体"/>
          <w:sz w:val="24"/>
          <w:szCs w:val="24"/>
          <w:highlight w:val="none"/>
        </w:rPr>
        <w:t>医院住院医师规范化培训管理系统</w:t>
      </w:r>
      <w:r>
        <w:rPr>
          <w:rFonts w:hint="eastAsia" w:ascii="宋体" w:hAnsi="宋体" w:eastAsia="宋体" w:cs="宋体"/>
          <w:sz w:val="24"/>
          <w:szCs w:val="24"/>
          <w:highlight w:val="none"/>
          <w:lang w:eastAsia="zh-CN"/>
        </w:rPr>
        <w:t>采购项目</w:t>
      </w: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数量：</w:t>
      </w:r>
      <w:r>
        <w:rPr>
          <w:rFonts w:hint="eastAsia" w:ascii="宋体" w:hAnsi="宋体" w:cs="宋体"/>
          <w:b w:val="0"/>
          <w:bCs w:val="0"/>
          <w:sz w:val="24"/>
          <w:szCs w:val="24"/>
          <w:highlight w:val="none"/>
          <w:lang w:val="en-US" w:eastAsia="zh-CN"/>
        </w:rPr>
        <w:t>1项</w:t>
      </w: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eastAsia="宋体"/>
          <w:color w:val="0000FF"/>
          <w:sz w:val="24"/>
          <w:szCs w:val="24"/>
          <w:highlight w:val="none"/>
          <w:lang w:eastAsia="zh-CN"/>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项目限价：</w:t>
      </w:r>
      <w:r>
        <w:rPr>
          <w:rFonts w:hint="eastAsia"/>
          <w:kern w:val="0"/>
          <w:sz w:val="24"/>
          <w:szCs w:val="24"/>
          <w:highlight w:val="none"/>
          <w:lang w:val="en-US" w:eastAsia="zh-CN"/>
        </w:rPr>
        <w:t>46</w:t>
      </w:r>
      <w:r>
        <w:rPr>
          <w:rFonts w:hint="eastAsia"/>
          <w:kern w:val="0"/>
          <w:sz w:val="24"/>
          <w:szCs w:val="24"/>
          <w:highlight w:val="none"/>
          <w:lang w:eastAsia="zh-CN"/>
        </w:rPr>
        <w:t>万元</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.采购内容及要求：</w:t>
      </w:r>
      <w:r>
        <w:rPr>
          <w:rFonts w:hint="eastAsia" w:ascii="宋体" w:hAnsi="宋体" w:cs="宋体"/>
          <w:sz w:val="24"/>
          <w:szCs w:val="24"/>
          <w:highlight w:val="none"/>
        </w:rPr>
        <w:t>详见第二部分用户需求书。</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1.报名截止时间：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rPr>
        <w:t>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2.报名方式：</w:t>
      </w:r>
      <w:r>
        <w:rPr>
          <w:rFonts w:hint="eastAsia" w:ascii="宋体" w:hAnsi="宋体" w:cs="宋体"/>
          <w:sz w:val="24"/>
          <w:szCs w:val="24"/>
          <w:highlight w:val="none"/>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color w:val="FF0000"/>
          <w:sz w:val="24"/>
          <w:szCs w:val="24"/>
          <w:highlight w:val="none"/>
        </w:rPr>
      </w:pPr>
      <w:r>
        <w:rPr>
          <w:rFonts w:hint="eastAsia" w:ascii="宋体" w:hAnsi="宋体" w:cs="宋体"/>
          <w:b/>
          <w:color w:val="FF0000"/>
          <w:sz w:val="24"/>
          <w:szCs w:val="24"/>
          <w:highlight w:val="none"/>
        </w:rPr>
        <w:t>3.报名所需提供资料及要求</w:t>
      </w:r>
      <w:r>
        <w:rPr>
          <w:rFonts w:hint="eastAsia" w:ascii="宋体" w:hAnsi="宋体" w:cs="宋体"/>
          <w:color w:val="FF0000"/>
          <w:sz w:val="24"/>
          <w:szCs w:val="24"/>
          <w:highlight w:val="none"/>
        </w:rPr>
        <w:t>：详见</w:t>
      </w:r>
      <w:r>
        <w:rPr>
          <w:rFonts w:hint="eastAsia" w:ascii="宋体" w:hAnsi="宋体" w:cs="宋体"/>
          <w:color w:val="FF0000"/>
          <w:sz w:val="24"/>
          <w:szCs w:val="24"/>
          <w:highlight w:val="none"/>
          <w:lang w:eastAsia="zh-CN"/>
        </w:rPr>
        <w:t>公告</w:t>
      </w:r>
      <w:r>
        <w:rPr>
          <w:rFonts w:hint="eastAsia" w:ascii="宋体" w:hAnsi="宋体" w:cs="宋体"/>
          <w:color w:val="FF0000"/>
          <w:sz w:val="24"/>
          <w:szCs w:val="24"/>
          <w:highlight w:val="none"/>
        </w:rPr>
        <w:t>附件3报名资料。</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cs="宋体"/>
          <w:b/>
          <w:bCs/>
          <w:color w:val="FF0000"/>
          <w:sz w:val="24"/>
          <w:szCs w:val="24"/>
          <w:highlight w:val="none"/>
        </w:rPr>
      </w:pPr>
      <w:r>
        <w:rPr>
          <w:rFonts w:hint="eastAsia"/>
          <w:sz w:val="24"/>
          <w:szCs w:val="24"/>
          <w:highlight w:val="none"/>
        </w:rPr>
        <w:t xml:space="preserve"> </w:t>
      </w:r>
      <w:r>
        <w:rPr>
          <w:rFonts w:hint="eastAsia" w:ascii="宋体" w:hAnsi="宋体" w:cs="宋体"/>
          <w:b/>
          <w:bCs/>
          <w:color w:val="FF0000"/>
          <w:sz w:val="24"/>
          <w:szCs w:val="24"/>
          <w:highlight w:val="none"/>
        </w:rPr>
        <w:t>*温馨告知：</w:t>
      </w:r>
      <w:r>
        <w:rPr>
          <w:rFonts w:hint="eastAsia" w:ascii="宋体" w:hAnsi="宋体" w:cs="宋体"/>
          <w:color w:val="FF0000"/>
          <w:sz w:val="24"/>
          <w:szCs w:val="24"/>
          <w:highlight w:val="none"/>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4.评审时间及地点：</w:t>
      </w:r>
      <w:r>
        <w:rPr>
          <w:rFonts w:hint="eastAsia" w:ascii="宋体" w:hAnsi="宋体" w:cs="宋体"/>
          <w:sz w:val="24"/>
          <w:szCs w:val="24"/>
          <w:highlight w:val="none"/>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color w:val="FF0000"/>
          <w:sz w:val="24"/>
          <w:szCs w:val="24"/>
          <w:highlight w:val="none"/>
        </w:rPr>
      </w:pPr>
      <w:r>
        <w:rPr>
          <w:rFonts w:hint="eastAsia" w:ascii="宋体" w:hAnsi="宋体" w:cs="宋体"/>
          <w:b/>
          <w:bCs/>
          <w:sz w:val="24"/>
          <w:szCs w:val="24"/>
          <w:highlight w:val="none"/>
        </w:rPr>
        <w:t>5.</w:t>
      </w:r>
      <w:r>
        <w:rPr>
          <w:rFonts w:hint="eastAsia" w:ascii="宋体" w:hAnsi="宋体" w:cs="宋体"/>
          <w:color w:val="FF0000"/>
          <w:sz w:val="24"/>
          <w:szCs w:val="24"/>
          <w:highlight w:val="none"/>
        </w:rPr>
        <w:t>疫情防控要求：参加评审会议供应商</w:t>
      </w:r>
      <w:r>
        <w:rPr>
          <w:rFonts w:hint="eastAsia" w:ascii="宋体" w:hAnsi="宋体" w:cs="宋体"/>
          <w:color w:val="FF0000"/>
          <w:sz w:val="24"/>
          <w:szCs w:val="24"/>
          <w:highlight w:val="none"/>
          <w:lang w:eastAsia="zh-CN"/>
        </w:rPr>
        <w:t>必须按最新防疫政策要求执行。</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6.</w:t>
      </w:r>
      <w:r>
        <w:rPr>
          <w:rFonts w:hint="eastAsia" w:ascii="宋体" w:hAnsi="宋体" w:eastAsia="宋体" w:cs="宋体"/>
          <w:i w:val="0"/>
          <w:iCs w:val="0"/>
          <w:caps w:val="0"/>
          <w:color w:val="FF0000"/>
          <w:spacing w:val="0"/>
          <w:sz w:val="24"/>
          <w:szCs w:val="24"/>
          <w:shd w:val="clear" w:fill="FFFFFF"/>
          <w:vertAlign w:val="baseline"/>
        </w:rPr>
        <w:t>第一次挂网报名成功公司，不用重复报名。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三、资质要求</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1.必须是中华人民共和国境内注册的独立法人，持有有效的企业法人营业执照（提交有效的营业执照（或事业法人登记证或身份证等相关证明） 副本复印件。分支机构参与响应的的，须提供总公司和分公司营业执照副本复印件，总公司出具给分支机构的授权书）；</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2.</w:t>
      </w:r>
      <w:r>
        <w:rPr>
          <w:rFonts w:hint="eastAsia" w:eastAsia="宋体" w:cs="Times New Roman"/>
          <w:sz w:val="24"/>
          <w:szCs w:val="24"/>
          <w:highlight w:val="none"/>
        </w:rPr>
        <w:t>具有独立承担民事责任的能力（提供承诺函，承诺函必须包含相关文字内容，格式自拟</w:t>
      </w:r>
      <w:r>
        <w:rPr>
          <w:rFonts w:hint="eastAsia" w:eastAsia="宋体" w:cs="Times New Roman"/>
          <w:sz w:val="24"/>
          <w:szCs w:val="24"/>
          <w:highlight w:val="none"/>
          <w:lang w:eastAsia="zh-CN"/>
        </w:rPr>
        <w:t>，</w:t>
      </w:r>
      <w:r>
        <w:rPr>
          <w:rFonts w:hint="eastAsia" w:ascii="宋体" w:hAnsi="宋体" w:cs="宋体"/>
          <w:sz w:val="24"/>
          <w:szCs w:val="24"/>
          <w:highlight w:val="none"/>
          <w:lang w:val="zh-CN"/>
        </w:rPr>
        <w:t>并加盖供应商公章</w:t>
      </w:r>
      <w:r>
        <w:rPr>
          <w:rFonts w:hint="eastAsia" w:eastAsia="宋体" w:cs="Times New Roman"/>
          <w:sz w:val="24"/>
          <w:szCs w:val="24"/>
          <w:highlight w:val="none"/>
        </w:rPr>
        <w:t>）</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3</w:t>
      </w:r>
      <w:r>
        <w:rPr>
          <w:rFonts w:hint="eastAsia" w:eastAsia="宋体" w:cs="Times New Roman"/>
          <w:sz w:val="24"/>
          <w:szCs w:val="24"/>
          <w:highlight w:val="none"/>
        </w:rPr>
        <w:t>. 具有良好的商业信誉和健全的财务会计制度（提供承诺函，承诺函必须包含相关文字内容，格式自拟</w:t>
      </w:r>
      <w:r>
        <w:rPr>
          <w:rFonts w:hint="eastAsia" w:ascii="宋体" w:hAnsi="宋体" w:cs="宋体"/>
          <w:sz w:val="24"/>
          <w:szCs w:val="24"/>
          <w:highlight w:val="none"/>
          <w:lang w:val="zh-CN"/>
        </w:rPr>
        <w:t>并加盖供应商公章</w:t>
      </w:r>
      <w:r>
        <w:rPr>
          <w:rFonts w:hint="eastAsia" w:eastAsia="宋体" w:cs="Times New Roman"/>
          <w:sz w:val="24"/>
          <w:szCs w:val="24"/>
          <w:highlight w:val="none"/>
        </w:rPr>
        <w:t>）</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4</w:t>
      </w:r>
      <w:r>
        <w:rPr>
          <w:rFonts w:hint="eastAsia" w:eastAsia="宋体" w:cs="Times New Roman"/>
          <w:sz w:val="24"/>
          <w:szCs w:val="24"/>
          <w:highlight w:val="none"/>
        </w:rPr>
        <w:t>.具有履行合同所必需的设备和专业技术能力(填报设备及专业技术能力情况或者提供承诺函，承诺函必须包含相关文字内容，格式自拟</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5</w:t>
      </w:r>
      <w:r>
        <w:rPr>
          <w:rFonts w:hint="eastAsia" w:eastAsia="宋体" w:cs="Times New Roman"/>
          <w:sz w:val="24"/>
          <w:szCs w:val="24"/>
          <w:highlight w:val="none"/>
        </w:rPr>
        <w:t>. 具有依法缴纳税收和社会保障资金的良好记录（提供承诺函，承诺函必须包含相关文字内容，格式自拟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6</w:t>
      </w:r>
      <w:r>
        <w:rPr>
          <w:rFonts w:hint="eastAsia" w:eastAsia="宋体" w:cs="Times New Roman"/>
          <w:sz w:val="24"/>
          <w:szCs w:val="24"/>
          <w:highlight w:val="none"/>
        </w:rPr>
        <w:t>. 本项目不接受联合体投标；（提供承诺函，承诺函必须包含相关文字</w:t>
      </w:r>
      <w:r>
        <w:rPr>
          <w:rFonts w:hint="eastAsia" w:eastAsia="宋体" w:cs="Times New Roman"/>
          <w:sz w:val="24"/>
          <w:szCs w:val="24"/>
          <w:highlight w:val="none"/>
          <w:lang w:eastAsia="zh-CN"/>
        </w:rPr>
        <w:t>涵义</w:t>
      </w:r>
      <w:r>
        <w:rPr>
          <w:rFonts w:hint="eastAsia" w:eastAsia="宋体" w:cs="Times New Roman"/>
          <w:sz w:val="24"/>
          <w:szCs w:val="24"/>
          <w:highlight w:val="none"/>
        </w:rPr>
        <w:t>内容，并加盖供应商公司公章）</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lang w:val="en-US" w:eastAsia="zh-CN"/>
        </w:rPr>
        <w:t>7</w:t>
      </w:r>
      <w:r>
        <w:rPr>
          <w:rFonts w:hint="eastAsia" w:eastAsia="宋体" w:cs="Times New Roman"/>
          <w:sz w:val="24"/>
          <w:szCs w:val="24"/>
          <w:highlight w:val="none"/>
        </w:rPr>
        <w:t>. 近三年内没有违规违纪及刑事犯罪记录（需</w:t>
      </w:r>
      <w:r>
        <w:rPr>
          <w:rFonts w:hint="eastAsia" w:eastAsia="宋体" w:cs="Times New Roman"/>
          <w:sz w:val="24"/>
          <w:szCs w:val="24"/>
          <w:highlight w:val="none"/>
          <w:lang w:eastAsia="zh-CN"/>
        </w:rPr>
        <w:t>提供</w:t>
      </w:r>
      <w:r>
        <w:rPr>
          <w:rFonts w:hint="eastAsia" w:eastAsia="宋体" w:cs="Times New Roman"/>
          <w:sz w:val="24"/>
          <w:szCs w:val="24"/>
          <w:highlight w:val="none"/>
        </w:rPr>
        <w:t>承诺函，格式自拟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highlight w:val="none"/>
        </w:rPr>
      </w:pPr>
      <w:r>
        <w:rPr>
          <w:rFonts w:hint="eastAsia" w:eastAsia="宋体" w:cs="Times New Roman"/>
          <w:sz w:val="24"/>
          <w:szCs w:val="24"/>
          <w:highlight w:val="none"/>
        </w:rPr>
        <w:t>8.法定代表人或单位负责人为同一人或者存在直接控股、管理关系的不同响应单位，不得参加同一合同项下的采购活动（提供承诺函，承诺函必须包含相关文字内容，格式自拟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四、联系方式</w:t>
      </w:r>
    </w:p>
    <w:p>
      <w:pPr>
        <w:keepNext w:val="0"/>
        <w:keepLines w:val="0"/>
        <w:pageBreakBefore w:val="0"/>
        <w:widowControl/>
        <w:kinsoku/>
        <w:wordWrap/>
        <w:overflowPunct/>
        <w:topLinePunct w:val="0"/>
        <w:autoSpaceDE/>
        <w:autoSpaceDN/>
        <w:bidi w:val="0"/>
        <w:spacing w:line="400" w:lineRule="exact"/>
        <w:ind w:firstLine="240" w:firstLineChars="1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冯老师：020-61780580（采购业务咨询）  邮箱：</w:t>
      </w:r>
      <w:r>
        <w:rPr>
          <w:rFonts w:ascii="宋体" w:hAnsi="宋体" w:cs="宋体"/>
          <w:color w:val="auto"/>
          <w:kern w:val="0"/>
          <w:sz w:val="24"/>
          <w:szCs w:val="24"/>
          <w:highlight w:val="none"/>
        </w:rPr>
        <w:t>nywycgb@126.com</w:t>
      </w:r>
    </w:p>
    <w:p>
      <w:pPr>
        <w:pStyle w:val="28"/>
        <w:keepNext w:val="0"/>
        <w:keepLines w:val="0"/>
        <w:pageBreakBefore w:val="0"/>
        <w:kinsoku/>
        <w:wordWrap/>
        <w:overflowPunct/>
        <w:topLinePunct w:val="0"/>
        <w:autoSpaceDE/>
        <w:autoSpaceDN/>
        <w:bidi w:val="0"/>
        <w:spacing w:line="400" w:lineRule="exact"/>
        <w:ind w:left="0" w:lef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张老师：020-61780093（项目需求咨询）</w:t>
      </w:r>
    </w:p>
    <w:p>
      <w:pPr>
        <w:keepNext w:val="0"/>
        <w:keepLines w:val="0"/>
        <w:pageBreakBefore w:val="0"/>
        <w:widowControl/>
        <w:kinsoku/>
        <w:wordWrap/>
        <w:overflowPunct/>
        <w:topLinePunct w:val="0"/>
        <w:autoSpaceDE/>
        <w:autoSpaceDN/>
        <w:bidi w:val="0"/>
        <w:spacing w:line="400" w:lineRule="exact"/>
        <w:ind w:firstLine="240" w:firstLineChars="1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刘老师：020-61780096（投诉举报电话）</w:t>
      </w:r>
    </w:p>
    <w:p>
      <w:pPr>
        <w:keepNext w:val="0"/>
        <w:keepLines w:val="0"/>
        <w:pageBreakBefore w:val="0"/>
        <w:widowControl/>
        <w:kinsoku/>
        <w:wordWrap/>
        <w:overflowPunct/>
        <w:topLinePunct w:val="0"/>
        <w:autoSpaceDE/>
        <w:autoSpaceDN/>
        <w:bidi w:val="0"/>
        <w:spacing w:line="400" w:lineRule="exact"/>
        <w:ind w:firstLine="240" w:firstLineChars="1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联系时间（工作日）：上午 8:30-12:00，下午14:30-17:30</w:t>
      </w:r>
    </w:p>
    <w:p>
      <w:pPr>
        <w:keepNext w:val="0"/>
        <w:keepLines w:val="0"/>
        <w:pageBreakBefore w:val="0"/>
        <w:kinsoku/>
        <w:wordWrap/>
        <w:overflowPunct/>
        <w:topLinePunct w:val="0"/>
        <w:autoSpaceDE/>
        <w:autoSpaceDN/>
        <w:bidi w:val="0"/>
        <w:adjustRightInd w:val="0"/>
        <w:snapToGrid w:val="0"/>
        <w:spacing w:line="400" w:lineRule="exact"/>
        <w:ind w:firstLine="960" w:firstLineChars="400"/>
        <w:textAlignment w:val="auto"/>
        <w:rPr>
          <w:rFonts w:hint="eastAsia" w:ascii="宋体" w:hAnsi="宋体" w:cs="宋体"/>
          <w:sz w:val="24"/>
          <w:szCs w:val="24"/>
          <w:highlight w:val="none"/>
          <w:lang w:val="zh-CN"/>
        </w:rPr>
      </w:pP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cs="宋体"/>
          <w:kern w:val="0"/>
          <w:sz w:val="24"/>
          <w:szCs w:val="24"/>
          <w:highlight w:val="none"/>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cs="宋体"/>
          <w:sz w:val="24"/>
          <w:szCs w:val="24"/>
          <w:highlight w:val="none"/>
          <w:lang w:val="zh-CN"/>
        </w:rPr>
      </w:pPr>
      <w:r>
        <w:rPr>
          <w:rFonts w:hint="eastAsia" w:ascii="宋体" w:hAnsi="宋体" w:cs="宋体"/>
          <w:sz w:val="24"/>
          <w:szCs w:val="24"/>
          <w:highlight w:val="none"/>
          <w:lang w:val="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cs="宋体"/>
          <w:sz w:val="24"/>
          <w:szCs w:val="24"/>
          <w:highlight w:val="none"/>
        </w:rPr>
      </w:pPr>
      <w:r>
        <w:rPr>
          <w:rFonts w:hint="eastAsia" w:ascii="宋体" w:hAnsi="宋体" w:cs="宋体"/>
          <w:sz w:val="24"/>
          <w:szCs w:val="24"/>
          <w:highlight w:val="none"/>
          <w:lang w:val="zh-CN"/>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lang w:val="zh-CN"/>
        </w:rPr>
        <w:t>日</w:t>
      </w:r>
    </w:p>
    <w:p>
      <w:pPr>
        <w:tabs>
          <w:tab w:val="left" w:pos="5584"/>
        </w:tabs>
        <w:jc w:val="left"/>
        <w:rPr>
          <w:rFonts w:hint="eastAsia"/>
          <w:sz w:val="24"/>
          <w:szCs w:val="24"/>
          <w:highlight w:val="none"/>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numPr>
          <w:ilvl w:val="0"/>
          <w:numId w:val="3"/>
        </w:numPr>
        <w:spacing w:line="360" w:lineRule="auto"/>
        <w:jc w:val="center"/>
        <w:outlineLvl w:val="0"/>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用户需求书</w:t>
      </w:r>
      <w:bookmarkEnd w:id="2"/>
      <w:bookmarkEnd w:id="3"/>
      <w:bookmarkEnd w:id="4"/>
    </w:p>
    <w:p>
      <w:pPr>
        <w:pStyle w:val="6"/>
        <w:spacing w:before="312" w:beforeLines="100" w:after="0" w:line="360" w:lineRule="auto"/>
        <w:rPr>
          <w:sz w:val="24"/>
          <w:szCs w:val="24"/>
          <w:highlight w:val="none"/>
        </w:rPr>
      </w:pPr>
      <w:r>
        <w:rPr>
          <w:rFonts w:hint="eastAsia"/>
          <w:sz w:val="24"/>
          <w:szCs w:val="24"/>
          <w:highlight w:val="none"/>
        </w:rPr>
        <w:t>一、建设背景</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近年来国家、省主管部门对住院医师规范化培训（以下简称“住培”）工作的日益重视，我院做为国家住培基地，在进行日常住培管理工作的同时，也承担着大量的各上级部门的住培工作检查，对学员的管理、住培资料的管理、培训过程的管理都提出了很高的要求。</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目前每年在我院参加住培的学员日益增多，而管理人员有限，这就导致对住院医师的入出科管理、各阶段考核、教学活动统计等过程都无法做到最好的监督管理和反馈。</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国家卫生健康委等7部门《关于建立住院医师规范化培训制度的指导意见》、《教育部等六部门关于医教协同深化临床医学人才培养改革的意见》和国家卫生健康委《关于印发住院医师规范化培训管理办法（试行）的通知》等精神，我院需负责住院医生的招录、轮科管理，轮转信息的登记，出科的管理，理论和技能学习、考核等学员管理方面的要求，同时，国家、省医师协会每年对住院医师规范化培训基地的评估检查中，住培过程管理是检查重点和必查项目。经过对省内兄弟医院住培系统使用情况的调研和参观，为有序推进我院住院医师规范化培训工作，加强我院住院医师规范化培训师资队伍建设，确保培训质量和实效，响应国家和省卫健委、医师协会对住培管理及日常培训工作的信息化要求，确定购买住院医师规范化培训管理系统。</w:t>
      </w:r>
    </w:p>
    <w:p>
      <w:pPr>
        <w:pStyle w:val="6"/>
        <w:spacing w:before="312" w:beforeLines="100" w:after="0" w:line="360" w:lineRule="auto"/>
        <w:rPr>
          <w:rFonts w:hint="eastAsia"/>
          <w:sz w:val="24"/>
          <w:szCs w:val="24"/>
          <w:highlight w:val="none"/>
        </w:rPr>
      </w:pPr>
      <w:r>
        <w:rPr>
          <w:rFonts w:hint="eastAsia"/>
          <w:sz w:val="24"/>
          <w:szCs w:val="24"/>
          <w:highlight w:val="none"/>
        </w:rPr>
        <w:t>二、建设目标</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住院医师规范化培训管理系统应运用成熟的信息化技术，通过整合教学资源，建立一个电子化网络管理系统，从而实现了住院医师的轮科安排、入科教育、带教老师分配、学习登记、教学活动、科室出科评价、360评价、出科流程、出科考核等功能，使医院住院医师培训的管理更加合理化、规范化，提高管理的工作效率，为医院教学管理人员、临床科室教学管理人员、带教老师和住院医师提供一个有效的管理培训和考核平台。</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（1）能疏通住培学员管理沟通渠道，通过系统使得住院医师、带教老师和管理人员之间能及时、有效、方便地沟通；</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实现无纸化办公，将既往各类学员管理过程中所有用到的表格文件全部用电子版代替，既环保又便于管理和查询繁琐且大量的文件；同时系统所有表格文件均支持导出及打印，方便学生医师资格考试等证明材料的提供。</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（3）明确系统所涉及的院级管理人员、临床科室管理人员、教学人员、住院医师等用户的权限和职责，使得教学管理更加规范，系统的安全性也有保障； </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（4）实现学员从入科到出科、至培训结束的全方位管理，实现智能有序的轮科安排、课程安排、出科考核和反馈。</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（5）将住院医师、师资评分制度细致化、规范化，避免评分过程中标准不一、不及时、欠缺公平等问题，从而保证各个培训科室的培训质量，即教师的带教和学员的学习达到同质化。</w:t>
      </w:r>
    </w:p>
    <w:p>
      <w:pPr>
        <w:pStyle w:val="6"/>
        <w:spacing w:before="312" w:beforeLines="100" w:after="0" w:line="240" w:lineRule="auto"/>
        <w:rPr>
          <w:highlight w:val="none"/>
        </w:rPr>
      </w:pPr>
      <w:r>
        <w:rPr>
          <w:rFonts w:hint="eastAsia"/>
          <w:highlight w:val="none"/>
          <w:lang w:eastAsia="zh-CN"/>
        </w:rPr>
        <w:t>三</w:t>
      </w:r>
      <w:r>
        <w:rPr>
          <w:rFonts w:hint="eastAsia"/>
          <w:highlight w:val="none"/>
        </w:rPr>
        <w:t>、技术参数要求</w:t>
      </w:r>
    </w:p>
    <w:p>
      <w:pPr>
        <w:pStyle w:val="37"/>
        <w:spacing w:before="156" w:beforeLines="50" w:line="360" w:lineRule="auto"/>
        <w:rPr>
          <w:rFonts w:ascii="宋体" w:hAnsi="宋体" w:cs="仿宋"/>
          <w:b/>
          <w:bCs/>
          <w:sz w:val="24"/>
          <w:highlight w:val="none"/>
        </w:rPr>
      </w:pPr>
      <w:r>
        <w:rPr>
          <w:rFonts w:hint="eastAsia" w:ascii="宋体" w:hAnsi="宋体" w:cs="仿宋"/>
          <w:b/>
          <w:bCs/>
          <w:sz w:val="24"/>
          <w:highlight w:val="none"/>
        </w:rPr>
        <w:t>（一）采购品目清单</w:t>
      </w:r>
    </w:p>
    <w:tbl>
      <w:tblPr>
        <w:tblStyle w:val="20"/>
        <w:tblW w:w="10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51"/>
        <w:gridCol w:w="1009"/>
        <w:gridCol w:w="1134"/>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01"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序号</w:t>
            </w:r>
          </w:p>
        </w:tc>
        <w:tc>
          <w:tcPr>
            <w:tcW w:w="2251"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采购品目名称</w:t>
            </w:r>
          </w:p>
        </w:tc>
        <w:tc>
          <w:tcPr>
            <w:tcW w:w="1009" w:type="dxa"/>
            <w:shd w:val="clear" w:color="auto" w:fill="DCE6F2"/>
            <w:noWrap/>
            <w:vAlign w:val="center"/>
          </w:tcPr>
          <w:p>
            <w:pPr>
              <w:pStyle w:val="37"/>
              <w:jc w:val="center"/>
              <w:rPr>
                <w:rFonts w:ascii="宋体" w:hAnsi="宋体"/>
                <w:sz w:val="24"/>
                <w:highlight w:val="none"/>
              </w:rPr>
            </w:pPr>
            <w:r>
              <w:rPr>
                <w:rFonts w:hint="eastAsia" w:ascii="宋体" w:hAnsi="宋体"/>
                <w:b/>
                <w:bCs/>
                <w:sz w:val="24"/>
                <w:highlight w:val="none"/>
              </w:rPr>
              <w:t>数量</w:t>
            </w:r>
          </w:p>
        </w:tc>
        <w:tc>
          <w:tcPr>
            <w:tcW w:w="1134"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单位</w:t>
            </w:r>
          </w:p>
        </w:tc>
        <w:tc>
          <w:tcPr>
            <w:tcW w:w="2693" w:type="dxa"/>
            <w:shd w:val="clear" w:color="auto" w:fill="DCE6F2"/>
            <w:noWrap/>
            <w:vAlign w:val="center"/>
          </w:tcPr>
          <w:p>
            <w:pPr>
              <w:pStyle w:val="37"/>
              <w:jc w:val="center"/>
              <w:rPr>
                <w:rFonts w:hint="eastAsia" w:ascii="宋体" w:hAnsi="宋体" w:eastAsia="宋体"/>
                <w:b/>
                <w:bCs/>
                <w:sz w:val="24"/>
                <w:highlight w:val="none"/>
                <w:lang w:eastAsia="zh-CN"/>
              </w:rPr>
            </w:pPr>
            <w:r>
              <w:rPr>
                <w:rFonts w:hint="eastAsia" w:ascii="宋体" w:hAnsi="宋体"/>
                <w:b/>
                <w:bCs/>
                <w:sz w:val="24"/>
                <w:highlight w:val="none"/>
                <w:lang w:eastAsia="zh-CN"/>
              </w:rPr>
              <w:t>项目限价</w:t>
            </w:r>
          </w:p>
        </w:tc>
        <w:tc>
          <w:tcPr>
            <w:tcW w:w="2693"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noWrap/>
            <w:vAlign w:val="center"/>
          </w:tcPr>
          <w:p>
            <w:pPr>
              <w:pStyle w:val="37"/>
              <w:jc w:val="center"/>
              <w:rPr>
                <w:rFonts w:ascii="宋体" w:hAnsi="宋体"/>
                <w:sz w:val="24"/>
                <w:highlight w:val="none"/>
              </w:rPr>
            </w:pPr>
            <w:r>
              <w:rPr>
                <w:rFonts w:hint="eastAsia" w:ascii="宋体" w:hAnsi="宋体"/>
                <w:sz w:val="24"/>
                <w:highlight w:val="none"/>
              </w:rPr>
              <w:t>1</w:t>
            </w:r>
          </w:p>
        </w:tc>
        <w:tc>
          <w:tcPr>
            <w:tcW w:w="2251" w:type="dxa"/>
            <w:noWrap/>
            <w:vAlign w:val="center"/>
          </w:tcPr>
          <w:p>
            <w:pPr>
              <w:pStyle w:val="37"/>
              <w:jc w:val="center"/>
              <w:rPr>
                <w:rFonts w:ascii="宋体" w:hAnsi="宋体"/>
                <w:sz w:val="24"/>
                <w:highlight w:val="none"/>
              </w:rPr>
            </w:pPr>
            <w:r>
              <w:rPr>
                <w:rFonts w:hint="eastAsia" w:ascii="宋体" w:hAnsi="宋体"/>
                <w:sz w:val="24"/>
                <w:highlight w:val="none"/>
              </w:rPr>
              <w:t>住院医师规范化培训管理系统</w:t>
            </w:r>
          </w:p>
        </w:tc>
        <w:tc>
          <w:tcPr>
            <w:tcW w:w="1009" w:type="dxa"/>
            <w:noWrap/>
            <w:vAlign w:val="center"/>
          </w:tcPr>
          <w:p>
            <w:pPr>
              <w:pStyle w:val="37"/>
              <w:jc w:val="center"/>
              <w:rPr>
                <w:rFonts w:ascii="宋体" w:hAnsi="宋体"/>
                <w:sz w:val="24"/>
                <w:highlight w:val="none"/>
              </w:rPr>
            </w:pPr>
            <w:r>
              <w:rPr>
                <w:rFonts w:hint="eastAsia" w:ascii="宋体" w:hAnsi="宋体"/>
                <w:sz w:val="24"/>
                <w:highlight w:val="none"/>
              </w:rPr>
              <w:t>1</w:t>
            </w:r>
          </w:p>
        </w:tc>
        <w:tc>
          <w:tcPr>
            <w:tcW w:w="1134" w:type="dxa"/>
            <w:noWrap/>
            <w:vAlign w:val="center"/>
          </w:tcPr>
          <w:p>
            <w:pPr>
              <w:pStyle w:val="37"/>
              <w:jc w:val="center"/>
              <w:rPr>
                <w:rFonts w:ascii="宋体" w:hAnsi="宋体"/>
                <w:sz w:val="24"/>
                <w:highlight w:val="none"/>
              </w:rPr>
            </w:pPr>
            <w:r>
              <w:rPr>
                <w:rFonts w:hint="eastAsia" w:ascii="宋体" w:hAnsi="宋体"/>
                <w:sz w:val="24"/>
                <w:highlight w:val="none"/>
              </w:rPr>
              <w:t>套</w:t>
            </w:r>
          </w:p>
        </w:tc>
        <w:tc>
          <w:tcPr>
            <w:tcW w:w="2693" w:type="dxa"/>
            <w:noWrap/>
            <w:vAlign w:val="center"/>
          </w:tcPr>
          <w:p>
            <w:pPr>
              <w:pStyle w:val="37"/>
              <w:jc w:val="center"/>
              <w:rPr>
                <w:rFonts w:hint="default" w:ascii="宋体" w:hAnsi="宋体" w:eastAsia="宋体"/>
                <w:sz w:val="24"/>
                <w:highlight w:val="none"/>
                <w:lang w:val="en-US" w:eastAsia="zh-CN"/>
              </w:rPr>
            </w:pPr>
            <w:r>
              <w:rPr>
                <w:rFonts w:hint="eastAsia" w:ascii="宋体" w:hAnsi="宋体"/>
                <w:sz w:val="24"/>
                <w:highlight w:val="none"/>
                <w:lang w:val="en-US" w:eastAsia="zh-CN"/>
              </w:rPr>
              <w:t>46万元</w:t>
            </w:r>
          </w:p>
        </w:tc>
        <w:tc>
          <w:tcPr>
            <w:tcW w:w="2693" w:type="dxa"/>
            <w:noWrap/>
            <w:vAlign w:val="center"/>
          </w:tcPr>
          <w:p>
            <w:pPr>
              <w:pStyle w:val="37"/>
              <w:jc w:val="center"/>
              <w:rPr>
                <w:rFonts w:ascii="宋体" w:hAnsi="宋体"/>
                <w:sz w:val="24"/>
                <w:highlight w:val="none"/>
              </w:rPr>
            </w:pPr>
            <w:r>
              <w:rPr>
                <w:rFonts w:hint="eastAsia" w:ascii="宋体" w:hAnsi="宋体" w:cs="宋体"/>
                <w:b/>
                <w:bCs/>
                <w:sz w:val="24"/>
                <w:highlight w:val="none"/>
              </w:rPr>
              <w:t>详见技术参数要求及服务内容</w:t>
            </w:r>
          </w:p>
        </w:tc>
      </w:tr>
    </w:tbl>
    <w:p>
      <w:pPr>
        <w:pStyle w:val="37"/>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备注：报价包含但不限于产品价格、包装、税费、物流、售后、软件、设备、接口费、验收、各项税费等费用。</w:t>
      </w:r>
      <w:r>
        <w:rPr>
          <w:rFonts w:hint="eastAsia" w:ascii="宋体" w:hAnsi="宋体" w:eastAsia="宋体" w:cs="宋体"/>
          <w:sz w:val="24"/>
          <w:highlight w:val="none"/>
          <w:lang w:val="zh-CN" w:eastAsia="zh-CN"/>
        </w:rPr>
        <w:t>供应商在成交或合同履行过程中，出现任何遗漏内容需产生额外费用，均由供应商承担，采购人将不再支付任何费用。</w:t>
      </w:r>
    </w:p>
    <w:p>
      <w:pPr>
        <w:pStyle w:val="37"/>
        <w:spacing w:before="156" w:beforeLines="50" w:line="360" w:lineRule="auto"/>
        <w:rPr>
          <w:rFonts w:ascii="宋体" w:hAnsi="宋体" w:cs="仿宋_GB2312"/>
          <w:sz w:val="24"/>
          <w:highlight w:val="none"/>
          <w:lang w:val="zh-CN"/>
        </w:rPr>
      </w:pPr>
      <w:r>
        <w:rPr>
          <w:rFonts w:hint="eastAsia" w:ascii="宋体" w:hAnsi="宋体" w:cs="仿宋"/>
          <w:b/>
          <w:bCs/>
          <w:sz w:val="24"/>
          <w:highlight w:val="none"/>
        </w:rPr>
        <w:t>（二）采购品目技术参数</w:t>
      </w:r>
      <w:r>
        <w:rPr>
          <w:rFonts w:hint="eastAsia" w:ascii="宋体" w:hAnsi="宋体" w:cs="仿宋"/>
          <w:b/>
          <w:bCs/>
          <w:sz w:val="24"/>
          <w:highlight w:val="none"/>
        </w:rPr>
        <w:tab/>
      </w:r>
    </w:p>
    <w:tbl>
      <w:tblPr>
        <w:tblStyle w:val="20"/>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025"/>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91" w:type="dxa"/>
            <w:shd w:val="clear" w:color="auto" w:fill="DCE6F2"/>
            <w:noWrap/>
            <w:vAlign w:val="center"/>
          </w:tcPr>
          <w:p>
            <w:pPr>
              <w:pStyle w:val="37"/>
              <w:jc w:val="center"/>
              <w:rPr>
                <w:rFonts w:ascii="宋体" w:hAnsi="宋体" w:cs="宋体"/>
                <w:b/>
                <w:bCs/>
                <w:sz w:val="24"/>
                <w:highlight w:val="none"/>
              </w:rPr>
            </w:pPr>
            <w:r>
              <w:rPr>
                <w:rFonts w:hint="eastAsia" w:ascii="宋体" w:hAnsi="宋体" w:cs="宋体"/>
                <w:b/>
                <w:bCs/>
                <w:sz w:val="24"/>
                <w:highlight w:val="none"/>
              </w:rPr>
              <w:t>序号</w:t>
            </w:r>
          </w:p>
        </w:tc>
        <w:tc>
          <w:tcPr>
            <w:tcW w:w="2025" w:type="dxa"/>
            <w:shd w:val="clear" w:color="auto" w:fill="DCE6F2"/>
            <w:noWrap/>
            <w:vAlign w:val="center"/>
          </w:tcPr>
          <w:p>
            <w:pPr>
              <w:pStyle w:val="37"/>
              <w:jc w:val="center"/>
              <w:rPr>
                <w:rFonts w:ascii="宋体" w:hAnsi="宋体" w:cs="宋体"/>
                <w:b/>
                <w:bCs/>
                <w:sz w:val="24"/>
                <w:highlight w:val="none"/>
              </w:rPr>
            </w:pPr>
            <w:r>
              <w:rPr>
                <w:rFonts w:hint="eastAsia" w:ascii="宋体" w:hAnsi="宋体" w:cs="宋体"/>
                <w:b/>
                <w:bCs/>
                <w:sz w:val="24"/>
                <w:highlight w:val="none"/>
              </w:rPr>
              <w:t>采购品目名称</w:t>
            </w:r>
          </w:p>
        </w:tc>
        <w:tc>
          <w:tcPr>
            <w:tcW w:w="7102" w:type="dxa"/>
            <w:shd w:val="clear" w:color="auto" w:fill="DCE6F2"/>
            <w:noWrap/>
            <w:vAlign w:val="center"/>
          </w:tcPr>
          <w:p>
            <w:pPr>
              <w:pStyle w:val="37"/>
              <w:ind w:firstLine="482"/>
              <w:jc w:val="center"/>
              <w:rPr>
                <w:rFonts w:ascii="宋体" w:hAnsi="宋体" w:cs="宋体"/>
                <w:b/>
                <w:bCs/>
                <w:sz w:val="24"/>
                <w:highlight w:val="none"/>
              </w:rPr>
            </w:pPr>
            <w:r>
              <w:rPr>
                <w:rFonts w:hint="eastAsia" w:ascii="宋体" w:hAnsi="宋体" w:cs="宋体"/>
                <w:b/>
                <w:bCs/>
                <w:sz w:val="24"/>
                <w:highlight w:val="none"/>
              </w:rPr>
              <w:t>技术参数要求及服务内容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1" w:type="dxa"/>
            <w:noWrap/>
            <w:vAlign w:val="center"/>
          </w:tcPr>
          <w:p>
            <w:pPr>
              <w:pStyle w:val="37"/>
              <w:ind w:right="-336" w:rightChars="-160"/>
              <w:jc w:val="center"/>
              <w:rPr>
                <w:rFonts w:ascii="宋体" w:hAnsi="宋体" w:cs="宋体"/>
                <w:b/>
                <w:sz w:val="24"/>
                <w:highlight w:val="none"/>
              </w:rPr>
            </w:pPr>
            <w:r>
              <w:rPr>
                <w:rFonts w:hint="eastAsia" w:ascii="宋体" w:hAnsi="宋体" w:cs="宋体"/>
                <w:b/>
                <w:sz w:val="24"/>
                <w:highlight w:val="none"/>
              </w:rPr>
              <w:t>1</w:t>
            </w:r>
          </w:p>
        </w:tc>
        <w:tc>
          <w:tcPr>
            <w:tcW w:w="2025" w:type="dxa"/>
            <w:noWrap/>
            <w:vAlign w:val="center"/>
          </w:tcPr>
          <w:p>
            <w:pPr>
              <w:pStyle w:val="37"/>
              <w:jc w:val="center"/>
              <w:rPr>
                <w:rFonts w:ascii="宋体" w:hAnsi="宋体" w:cs="宋体"/>
                <w:b/>
                <w:sz w:val="24"/>
                <w:highlight w:val="none"/>
              </w:rPr>
            </w:pPr>
            <w:r>
              <w:rPr>
                <w:rFonts w:hint="eastAsia" w:ascii="宋体" w:hAnsi="宋体" w:cs="宋体"/>
                <w:b/>
                <w:sz w:val="24"/>
                <w:highlight w:val="none"/>
              </w:rPr>
              <w:t>住院医师规范化培训管理系统</w:t>
            </w:r>
          </w:p>
        </w:tc>
        <w:tc>
          <w:tcPr>
            <w:tcW w:w="7102" w:type="dxa"/>
            <w:noWrap/>
          </w:tcPr>
          <w:p>
            <w:pPr>
              <w:pStyle w:val="45"/>
              <w:numPr>
                <w:ilvl w:val="0"/>
                <w:numId w:val="4"/>
              </w:numPr>
              <w:ind w:left="210" w:leftChars="0" w:firstLineChars="0"/>
              <w:rPr>
                <w:rFonts w:hAnsi="宋体" w:cs="宋体"/>
                <w:b/>
                <w:sz w:val="24"/>
                <w:highlight w:val="none"/>
              </w:rPr>
            </w:pPr>
            <w:r>
              <w:rPr>
                <w:rFonts w:hint="eastAsia" w:hAnsi="宋体" w:cs="宋体"/>
                <w:b/>
                <w:sz w:val="24"/>
                <w:highlight w:val="none"/>
              </w:rPr>
              <w:t>总体需求：</w:t>
            </w:r>
          </w:p>
          <w:p>
            <w:pPr>
              <w:rPr>
                <w:rFonts w:ascii="宋体" w:hAnsi="Times New Roman" w:cs="宋体"/>
                <w:color w:val="000000"/>
                <w:sz w:val="24"/>
                <w:szCs w:val="24"/>
                <w:highlight w:val="none"/>
              </w:rPr>
            </w:pPr>
            <w:r>
              <w:rPr>
                <w:rFonts w:hint="eastAsia" w:ascii="宋体" w:hAnsi="Times New Roman" w:cs="宋体"/>
                <w:color w:val="000000"/>
                <w:sz w:val="24"/>
                <w:szCs w:val="24"/>
                <w:highlight w:val="none"/>
              </w:rPr>
              <w:t>1.系统包括如下功能模块：住院医师培训管理系统</w:t>
            </w:r>
            <w:r>
              <w:rPr>
                <w:rFonts w:ascii="宋体" w:hAnsi="Times New Roman" w:cs="宋体"/>
                <w:color w:val="000000"/>
                <w:sz w:val="24"/>
                <w:szCs w:val="24"/>
                <w:highlight w:val="none"/>
              </w:rPr>
              <w:t>(</w:t>
            </w:r>
            <w:r>
              <w:rPr>
                <w:rFonts w:hint="eastAsia" w:ascii="宋体" w:hAnsi="Times New Roman" w:cs="宋体"/>
                <w:color w:val="000000"/>
                <w:sz w:val="24"/>
                <w:szCs w:val="24"/>
                <w:highlight w:val="none"/>
              </w:rPr>
              <w:t>含电脑端及移动端)、住院医师在线理论考核系统、住院医师临床技能培训系统、智能化出科技能考核系统。</w:t>
            </w:r>
          </w:p>
          <w:p>
            <w:pPr>
              <w:pStyle w:val="2"/>
              <w:rPr>
                <w:sz w:val="24"/>
                <w:szCs w:val="24"/>
                <w:highlight w:val="none"/>
              </w:rPr>
            </w:pPr>
            <w:r>
              <w:rPr>
                <w:sz w:val="24"/>
                <w:szCs w:val="24"/>
                <w:highlight w:val="none"/>
              </w:rPr>
              <w:t>2</w:t>
            </w:r>
            <w:r>
              <w:rPr>
                <w:rFonts w:hint="eastAsia"/>
                <w:sz w:val="24"/>
                <w:szCs w:val="24"/>
                <w:highlight w:val="none"/>
              </w:rPr>
              <w:t xml:space="preserve">. </w:t>
            </w:r>
            <w:r>
              <w:rPr>
                <w:sz w:val="24"/>
                <w:szCs w:val="24"/>
                <w:highlight w:val="none"/>
              </w:rPr>
              <w:t>3</w:t>
            </w:r>
            <w:r>
              <w:rPr>
                <w:rFonts w:hint="eastAsia"/>
                <w:sz w:val="24"/>
                <w:szCs w:val="24"/>
                <w:highlight w:val="none"/>
              </w:rPr>
              <w:t>年的免费系统升级服务；</w:t>
            </w:r>
          </w:p>
          <w:p>
            <w:pPr>
              <w:pStyle w:val="2"/>
              <w:rPr>
                <w:sz w:val="24"/>
                <w:szCs w:val="24"/>
                <w:highlight w:val="none"/>
              </w:rPr>
            </w:pPr>
            <w:r>
              <w:rPr>
                <w:sz w:val="24"/>
                <w:szCs w:val="24"/>
                <w:highlight w:val="none"/>
              </w:rPr>
              <w:t>3</w:t>
            </w:r>
            <w:r>
              <w:rPr>
                <w:rFonts w:hint="eastAsia"/>
                <w:sz w:val="24"/>
                <w:szCs w:val="24"/>
                <w:highlight w:val="none"/>
              </w:rPr>
              <w:t>.免费的安装调试服务；</w:t>
            </w:r>
          </w:p>
          <w:p>
            <w:pPr>
              <w:pStyle w:val="2"/>
              <w:rPr>
                <w:sz w:val="24"/>
                <w:szCs w:val="24"/>
                <w:highlight w:val="none"/>
              </w:rPr>
            </w:pPr>
            <w:r>
              <w:rPr>
                <w:rFonts w:hint="eastAsia"/>
                <w:sz w:val="24"/>
                <w:szCs w:val="24"/>
                <w:highlight w:val="none"/>
              </w:rPr>
              <w:t>▲</w:t>
            </w:r>
            <w:r>
              <w:rPr>
                <w:sz w:val="24"/>
                <w:szCs w:val="24"/>
                <w:highlight w:val="none"/>
              </w:rPr>
              <w:t>4</w:t>
            </w:r>
            <w:r>
              <w:rPr>
                <w:rFonts w:hint="eastAsia"/>
                <w:sz w:val="24"/>
                <w:szCs w:val="24"/>
                <w:highlight w:val="none"/>
              </w:rPr>
              <w:t>.系统采用C/S软件结构，需包含电脑客户端软件、移动端、服务管理端。</w:t>
            </w:r>
          </w:p>
          <w:p>
            <w:pPr>
              <w:pStyle w:val="45"/>
              <w:rPr>
                <w:rFonts w:hAnsi="宋体" w:cs="宋体"/>
                <w:b/>
                <w:sz w:val="24"/>
                <w:highlight w:val="none"/>
              </w:rPr>
            </w:pPr>
            <w:r>
              <w:rPr>
                <w:rFonts w:hint="eastAsia" w:hAnsi="宋体" w:cs="宋体"/>
                <w:b/>
                <w:sz w:val="24"/>
                <w:highlight w:val="none"/>
              </w:rPr>
              <w:t>二、功能需求：</w:t>
            </w:r>
          </w:p>
          <w:p>
            <w:pPr>
              <w:spacing w:before="312" w:beforeLines="100" w:after="156" w:afterLines="50"/>
              <w:rPr>
                <w:b/>
                <w:bCs/>
                <w:sz w:val="24"/>
                <w:szCs w:val="28"/>
                <w:highlight w:val="none"/>
              </w:rPr>
            </w:pPr>
            <w:bookmarkStart w:id="5" w:name="_Toc114851769"/>
            <w:r>
              <w:rPr>
                <w:b/>
                <w:bCs/>
                <w:sz w:val="24"/>
                <w:szCs w:val="28"/>
                <w:highlight w:val="none"/>
              </w:rPr>
              <w:t>模块</w:t>
            </w:r>
            <w:r>
              <w:rPr>
                <w:rFonts w:hint="eastAsia"/>
                <w:b/>
                <w:bCs/>
                <w:sz w:val="24"/>
                <w:szCs w:val="28"/>
                <w:highlight w:val="none"/>
              </w:rPr>
              <w:t>1：住院医师培训管理系统（含电脑端及移动端）</w:t>
            </w:r>
            <w:bookmarkEnd w:id="5"/>
          </w:p>
          <w:p>
            <w:pPr>
              <w:spacing w:before="156" w:beforeLines="50"/>
              <w:rPr>
                <w:b/>
                <w:bCs/>
                <w:sz w:val="22"/>
                <w:szCs w:val="24"/>
                <w:highlight w:val="none"/>
              </w:rPr>
            </w:pPr>
            <w:r>
              <w:rPr>
                <w:b/>
                <w:bCs/>
                <w:sz w:val="22"/>
                <w:szCs w:val="24"/>
                <w:highlight w:val="none"/>
              </w:rPr>
              <w:t>电脑客户端：</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 信息</w:t>
            </w:r>
            <w:r>
              <w:rPr>
                <w:rFonts w:ascii="宋体" w:hAnsi="宋体" w:cs="宋体"/>
                <w:b/>
                <w:color w:val="auto"/>
                <w:kern w:val="0"/>
                <w:sz w:val="24"/>
                <w:szCs w:val="24"/>
                <w:highlight w:val="none"/>
              </w:rPr>
              <w:t>登记</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住院医师</w:t>
            </w:r>
            <w:r>
              <w:rPr>
                <w:rFonts w:ascii="宋体" w:hAnsi="宋体" w:cs="宋体"/>
                <w:color w:val="auto"/>
                <w:kern w:val="0"/>
                <w:sz w:val="24"/>
                <w:szCs w:val="24"/>
                <w:highlight w:val="none"/>
              </w:rPr>
              <w:t>个人管理</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可</w:t>
            </w:r>
            <w:r>
              <w:rPr>
                <w:rFonts w:hint="eastAsia" w:ascii="宋体" w:hAnsi="宋体" w:cs="宋体"/>
                <w:color w:val="auto"/>
                <w:kern w:val="0"/>
                <w:sz w:val="24"/>
                <w:szCs w:val="24"/>
                <w:highlight w:val="none"/>
              </w:rPr>
              <w:t>进行个</w:t>
            </w:r>
            <w:r>
              <w:rPr>
                <w:rFonts w:ascii="宋体" w:hAnsi="宋体" w:cs="宋体"/>
                <w:color w:val="auto"/>
                <w:kern w:val="0"/>
                <w:sz w:val="24"/>
                <w:szCs w:val="24"/>
                <w:highlight w:val="none"/>
              </w:rPr>
              <w:t>人信息添加</w:t>
            </w:r>
            <w:r>
              <w:rPr>
                <w:rFonts w:hint="eastAsia" w:ascii="宋体" w:hAnsi="宋体" w:cs="宋体"/>
                <w:color w:val="auto"/>
                <w:kern w:val="0"/>
                <w:sz w:val="24"/>
                <w:szCs w:val="24"/>
                <w:highlight w:val="none"/>
              </w:rPr>
              <w:t>、个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修改、个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删除、个</w:t>
            </w:r>
            <w:r>
              <w:rPr>
                <w:rFonts w:ascii="宋体" w:hAnsi="宋体" w:cs="宋体"/>
                <w:color w:val="auto"/>
                <w:kern w:val="0"/>
                <w:sz w:val="24"/>
                <w:szCs w:val="24"/>
                <w:highlight w:val="none"/>
              </w:rPr>
              <w:t>人成绩查询</w:t>
            </w:r>
            <w:r>
              <w:rPr>
                <w:rFonts w:hint="eastAsia" w:ascii="宋体" w:hAnsi="宋体" w:cs="宋体"/>
                <w:color w:val="auto"/>
                <w:kern w:val="0"/>
                <w:sz w:val="24"/>
                <w:szCs w:val="24"/>
                <w:highlight w:val="none"/>
              </w:rPr>
              <w:t>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功能，</w:t>
            </w:r>
            <w:r>
              <w:rPr>
                <w:rFonts w:ascii="宋体" w:hAnsi="宋体" w:cs="宋体"/>
                <w:color w:val="auto"/>
                <w:kern w:val="0"/>
                <w:sz w:val="24"/>
                <w:szCs w:val="24"/>
                <w:highlight w:val="none"/>
              </w:rPr>
              <w:t>可进行带教</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信息添加</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修改、教师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删除等；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管理</w:t>
            </w:r>
            <w:r>
              <w:rPr>
                <w:rFonts w:ascii="宋体" w:hAnsi="宋体" w:cs="宋体"/>
                <w:color w:val="auto"/>
                <w:kern w:val="0"/>
                <w:sz w:val="24"/>
                <w:szCs w:val="24"/>
                <w:highlight w:val="none"/>
              </w:rPr>
              <w:t>员管理</w:t>
            </w:r>
            <w:r>
              <w:rPr>
                <w:rFonts w:hint="eastAsia" w:ascii="宋体" w:hAnsi="宋体" w:cs="宋体"/>
                <w:color w:val="auto"/>
                <w:kern w:val="0"/>
                <w:sz w:val="24"/>
                <w:szCs w:val="24"/>
                <w:highlight w:val="none"/>
              </w:rPr>
              <w:t>功能，根据身份的不同，分为系统管理员、继教（科教）管理员、科室管理员等，</w:t>
            </w:r>
            <w:r>
              <w:rPr>
                <w:rFonts w:ascii="宋体" w:hAnsi="宋体" w:cs="宋体"/>
                <w:color w:val="auto"/>
                <w:kern w:val="0"/>
                <w:sz w:val="24"/>
                <w:szCs w:val="24"/>
                <w:highlight w:val="none"/>
              </w:rPr>
              <w:t>可进行全方</w:t>
            </w:r>
            <w:r>
              <w:rPr>
                <w:rFonts w:hint="eastAsia" w:ascii="宋体" w:hAnsi="宋体" w:cs="宋体"/>
                <w:color w:val="auto"/>
                <w:kern w:val="0"/>
                <w:sz w:val="24"/>
                <w:szCs w:val="24"/>
                <w:highlight w:val="none"/>
              </w:rPr>
              <w:t>位</w:t>
            </w:r>
            <w:r>
              <w:rPr>
                <w:rFonts w:ascii="宋体" w:hAnsi="宋体" w:cs="宋体"/>
                <w:color w:val="auto"/>
                <w:kern w:val="0"/>
                <w:sz w:val="24"/>
                <w:szCs w:val="24"/>
                <w:highlight w:val="none"/>
              </w:rPr>
              <w:t>的管理</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2.学员功能</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个人资料登记，可根据上级主管单位或医院实际制度要求，定制学员需登记填写的资料内容。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查看轮科安排，学员可以查看管理部门已经安排（或者通过审核）的轮科科室，查看其轮科安排时间等。</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学习登记，按照住院医师培训的规定，根据医师所在轮转科室的不同，提供不同的选项供医师选择或记录，以记录医师轮转期间全部的理论学习和技能操作等内容。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轮科小结，住院医师完成某科室轮转后可在此记录轮科小结内容。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课程报名，学员可以对自己有权报名的课程进行报名。</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病种统计，对住院医师在轮科内容登记中记录（或相关系统导入）的不同轮转科室内的相关内容进行分别统计，并与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规定的内容进行对比，并显示已达标或尚未达标。</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基本技能统计，对住院医师在轮科内容登记中记录（或相关系统导入）的不同轮转科室内的相关内容进行分别统计，并与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规定的内容进行对比，并显示已达标或尚未达标以及缺少的内容。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学习病种记录，根据住院医师书写的病历显示在各轮转科室内已进行的学习病种记录。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技能操作记录，分别显示住院医师在各轮转科室内已进行的手术等技能操作记录。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门急诊学习记录，分别显示住院医师在各轮转科室已进行的门诊、急诊的学习记录。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其他学习记录，分别显示住院医师在各轮转科室内进行的病例讨论、业务学习、查房等记录。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成绩查询，学员查询自己的考试成绩</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360评价，学员可对带教老师、同期培训学员、基地科室进行评价</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考勤上报，学员填写个人考勤情况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全程导师管理，可实现分配全程导师并可记录全程导师沟通过程</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个人信息上报，学员在入培、入科时可填写相关个人信息，管理人员审核后生效。</w:t>
            </w:r>
          </w:p>
          <w:p>
            <w:pPr>
              <w:widowControl/>
              <w:tabs>
                <w:tab w:val="left" w:pos="426"/>
                <w:tab w:val="left" w:pos="1487"/>
              </w:tabs>
              <w:spacing w:line="32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3</w:t>
            </w:r>
            <w:r>
              <w:rPr>
                <w:rFonts w:hint="eastAsia" w:ascii="宋体" w:hAnsi="宋体" w:cs="宋体"/>
                <w:b/>
                <w:color w:val="auto"/>
                <w:kern w:val="0"/>
                <w:sz w:val="24"/>
                <w:szCs w:val="24"/>
                <w:highlight w:val="none"/>
              </w:rPr>
              <w:t>.</w:t>
            </w:r>
            <w:r>
              <w:rPr>
                <w:rFonts w:ascii="宋体" w:hAnsi="宋体" w:cs="宋体"/>
                <w:b/>
                <w:color w:val="auto"/>
                <w:kern w:val="0"/>
                <w:sz w:val="24"/>
                <w:szCs w:val="24"/>
                <w:highlight w:val="none"/>
              </w:rPr>
              <w:t>轮转管理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轮科计划制订</w:t>
            </w:r>
            <w:r>
              <w:rPr>
                <w:rFonts w:ascii="宋体" w:hAnsi="宋体" w:cs="宋体"/>
                <w:color w:val="auto"/>
                <w:kern w:val="0"/>
                <w:sz w:val="24"/>
                <w:szCs w:val="24"/>
                <w:highlight w:val="none"/>
              </w:rPr>
              <w:t>与修改，可</w:t>
            </w:r>
            <w:r>
              <w:rPr>
                <w:rFonts w:hint="eastAsia" w:ascii="宋体" w:hAnsi="宋体" w:cs="宋体"/>
                <w:color w:val="auto"/>
                <w:kern w:val="0"/>
                <w:sz w:val="24"/>
                <w:szCs w:val="24"/>
                <w:highlight w:val="none"/>
              </w:rPr>
              <w:t>按</w:t>
            </w:r>
            <w:r>
              <w:rPr>
                <w:rFonts w:ascii="宋体" w:hAnsi="宋体" w:cs="宋体"/>
                <w:color w:val="auto"/>
                <w:kern w:val="0"/>
                <w:sz w:val="24"/>
                <w:szCs w:val="24"/>
                <w:highlight w:val="none"/>
              </w:rPr>
              <w:t>要求进行</w:t>
            </w:r>
            <w:r>
              <w:rPr>
                <w:rFonts w:hint="eastAsia" w:ascii="宋体" w:hAnsi="宋体" w:cs="宋体"/>
                <w:color w:val="auto"/>
                <w:kern w:val="0"/>
                <w:sz w:val="24"/>
                <w:szCs w:val="24"/>
                <w:highlight w:val="none"/>
              </w:rPr>
              <w:t>轮</w:t>
            </w:r>
            <w:r>
              <w:rPr>
                <w:rFonts w:ascii="宋体" w:hAnsi="宋体" w:cs="宋体"/>
                <w:color w:val="auto"/>
                <w:kern w:val="0"/>
                <w:sz w:val="24"/>
                <w:szCs w:val="24"/>
                <w:highlight w:val="none"/>
              </w:rPr>
              <w:t>科计划</w:t>
            </w:r>
            <w:r>
              <w:rPr>
                <w:rFonts w:hint="eastAsia" w:ascii="宋体" w:hAnsi="宋体" w:cs="宋体"/>
                <w:color w:val="auto"/>
                <w:kern w:val="0"/>
                <w:sz w:val="24"/>
                <w:szCs w:val="24"/>
                <w:highlight w:val="none"/>
              </w:rPr>
              <w:t>制订</w:t>
            </w:r>
            <w:r>
              <w:rPr>
                <w:rFonts w:ascii="宋体" w:hAnsi="宋体" w:cs="宋体"/>
                <w:color w:val="auto"/>
                <w:kern w:val="0"/>
                <w:sz w:val="24"/>
                <w:szCs w:val="24"/>
                <w:highlight w:val="none"/>
              </w:rPr>
              <w:t>与修改</w:t>
            </w:r>
            <w:r>
              <w:rPr>
                <w:rFonts w:hint="eastAsia" w:ascii="宋体" w:hAnsi="宋体" w:cs="宋体"/>
                <w:color w:val="auto"/>
                <w:kern w:val="0"/>
                <w:sz w:val="24"/>
                <w:szCs w:val="24"/>
                <w:highlight w:val="none"/>
              </w:rPr>
              <w:t>；</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轮科内容登记，</w:t>
            </w:r>
            <w:r>
              <w:rPr>
                <w:rFonts w:ascii="宋体" w:hAnsi="宋体" w:cs="宋体"/>
                <w:color w:val="auto"/>
                <w:kern w:val="0"/>
                <w:sz w:val="24"/>
                <w:szCs w:val="24"/>
                <w:highlight w:val="none"/>
              </w:rPr>
              <w:t>包括病历书写、门诊病例、手术操作</w:t>
            </w:r>
            <w:r>
              <w:rPr>
                <w:rFonts w:hint="eastAsia" w:ascii="宋体" w:hAnsi="宋体" w:cs="宋体"/>
                <w:color w:val="auto"/>
                <w:kern w:val="0"/>
                <w:sz w:val="24"/>
                <w:szCs w:val="24"/>
                <w:highlight w:val="none"/>
              </w:rPr>
              <w:t>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考核成绩登记；</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轮科审核，学员可以根据要求进行选轮，交由科室及继教科进行审核；</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轮科安排修改，对学员的选轮科室进行变更，最终由继教科进行确认；</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自动生成轮科安排，系统根据各科室可接受轮转人员上限以及各培训阶段具体情况，自动对待轮转的住院医师进行轮转安排，可最大程度保证资源的合理分配；</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轮科调整，对所有学员未出科的科室进行人工调整；</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轮科拆分，将连续轮科的科室进行拆分，使其可以分开轮科；</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轮科安排表，科管查看自己科室的学员轮科情况，管理人员可以查看全院的轮科情况；</w:t>
            </w:r>
          </w:p>
          <w:p>
            <w:pPr>
              <w:widowControl/>
              <w:tabs>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分配带教老师，管理人员可以对学员分配老师，使老师可以对学员进行管理、评分；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轮科安排上报，科室管理人员可以帮助轮科学员进行选轮选择，上报给继教科进行审核；</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课程管理，管理人员可以发布各种课程，指定学员必须参加、或者由学员自主选择报名。</w:t>
            </w:r>
          </w:p>
          <w:p>
            <w:pPr>
              <w:widowControl/>
              <w:tabs>
                <w:tab w:val="left" w:pos="426"/>
                <w:tab w:val="left" w:pos="1487"/>
              </w:tabs>
              <w:spacing w:line="32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4.出科管理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出科管理，管理学员的出科过程（审查评分、考试情况）。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轮科评价，管理人员查看整体的轮科评价情况。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轮科档案，管理人员查看整体的轮科档案。</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学习统计，可以详细的了解每位学员的学习进度、学习情况。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学习记录，管理人员可查询学生的每一条学习记录。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轮科小结汇总，管理人员查看整体的轮科小结，可以进行统计评分。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轮科评价汇总，管理人员查看整体的轮科评价，可以进行统计评分。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成绩管理，理论及技能考试的成绩可自动对应至轮转科计划中。</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360评价，科室规培管理人员可对带教老师、学员进行评价，带教老师可对在本科室规培的学员进行评价。</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5.课程管理</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支持发布系列课程和普通课程两种类型课程，可在系统中进行新增或批量导入，课程</w:t>
            </w:r>
            <w:r>
              <w:rPr>
                <w:rFonts w:ascii="宋体" w:hAnsi="宋体" w:cs="宋体"/>
                <w:color w:val="auto"/>
                <w:kern w:val="0"/>
                <w:sz w:val="24"/>
                <w:szCs w:val="24"/>
                <w:highlight w:val="none"/>
              </w:rPr>
              <w:t>发布内容包括：课程名称、系列课程、课程类型、所属科室、负责人、授课人、报名范围、课程地点、课程时间、报名截止时间、课程时长、最大报名人数、课程介绍、课程附件等；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发布课程时系统进行授课老师、授课场地等是否有冲突的判断并提醒；</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已发布课程的可根据住培系统权限分组进行管理权限分配，有权限的用户可进行或指定其他用户进行课程附件的上传；</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课程管理人员或授课老师可根据学员身份设置自动添加参课学员；</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学员可对已发布的课程进行报名与取消报名操作，如有不可报名项目，会有相应提示。比如：已达到最大报名人数、课程所属范围限制等；</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学员可查询上课记录明细,老师可查询授课记录；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不同类型的课程提供相应的上课记录表，由授课老师或管理管理人员指定的用户进行填写；</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不同类型的课程提供相应的课程评分表，课程完成后由课程管理人员、授课教师、参课学员进行相互评价；</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课程开始前系统自动对授课教师、已报名学员等发出上课通知，通知发出的时间及频次可配置；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提供管理人员人工确认参课人员以及二维码签到两种签到模式，课程签到二维码由有权限对该课程进行管理的人员或授课老师账号生成，二维码刷新时间可配置；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对于已发布的课程修改或删除均需审核功能，由管理部门指定人员或角色进行审核，需审核的内容有：是否允许修改或删除未来24小时内开课的课程，是否允许发布或修改早于当前时间的课程，是否允许修改课程地点，是否允许修改课程时间。以上所有内容均可通过设置是否需要审核，所有修改或删除的内容均需保存记录；</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12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提供（包含但不限于）以下数据的统计分析功能：指定时间段内各科室课程开设情况及课程得分、各授课教师的工作量及得分、学员参课情况及得分等。</w:t>
            </w:r>
            <w:r>
              <w:rPr>
                <w:rFonts w:hint="eastAsia" w:ascii="宋体" w:hAnsi="宋体" w:cs="宋体"/>
                <w:color w:val="auto"/>
                <w:kern w:val="0"/>
                <w:sz w:val="24"/>
                <w:szCs w:val="24"/>
                <w:highlight w:val="none"/>
                <w:lang w:val="en-US" w:eastAsia="zh-CN"/>
              </w:rPr>
              <w:t>支持导出签到情况，数据统计情况等功能。</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w:t>
            </w:r>
            <w:r>
              <w:rPr>
                <w:rFonts w:ascii="宋体" w:hAnsi="宋体" w:cs="宋体"/>
                <w:b/>
                <w:color w:val="auto"/>
                <w:kern w:val="0"/>
                <w:sz w:val="24"/>
                <w:szCs w:val="24"/>
                <w:highlight w:val="none"/>
              </w:rPr>
              <w:t>教学</w:t>
            </w:r>
            <w:r>
              <w:rPr>
                <w:rFonts w:hint="eastAsia" w:ascii="宋体" w:hAnsi="宋体" w:cs="宋体"/>
                <w:b/>
                <w:color w:val="auto"/>
                <w:kern w:val="0"/>
                <w:sz w:val="24"/>
                <w:szCs w:val="24"/>
                <w:highlight w:val="none"/>
              </w:rPr>
              <w:t>督导</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提供督导库维护功能，资料中除了包含用户名、工号、姓名、科室等基础信息外，还可上传个人简历、照片等附件。管理人员也可开放权限，允许督导老师维护自己的个人信息；</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课程在一般情况下（无管理人员介入），只允许一位督导老师选择督导，管理人员可以人工指定一位或多位督导老师来督导课程。督导老师在选择课程时，只能选择未开课课程进行督导；</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督导老师默认可以查看所有未开课课程，并选择督导。系统可以通过权限设置来指定督导可看到可课程范围（通过课程所属科室及督导权限对应来设置）；</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督导老师选择或被管理人员分配督导课程后，可以在指定功能中查询个人的督导列表，并且可以取消督导；</w:t>
            </w:r>
            <w:r>
              <w:rPr>
                <w:rFonts w:hint="eastAsia" w:ascii="宋体" w:hAnsi="宋体" w:cs="宋体"/>
                <w:color w:val="auto"/>
                <w:kern w:val="0"/>
                <w:sz w:val="24"/>
                <w:szCs w:val="24"/>
                <w:highlight w:val="none"/>
                <w:lang w:val="en-US" w:eastAsia="zh-CN"/>
              </w:rPr>
              <w:t>若取消管理人员分配的督导课程，需管理人员审核同意后方可取消。</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b/>
                <w:bCs/>
                <w:color w:val="auto"/>
                <w:sz w:val="24"/>
                <w:szCs w:val="24"/>
                <w:highlight w:val="none"/>
              </w:rPr>
              <w:t>▲</w:t>
            </w: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督导老师选择或被分配督课程后，可以对该课程进行评分，系统自带默认评分表格，且不同课程类型对应不同的评分表；</w:t>
            </w:r>
            <w:r>
              <w:rPr>
                <w:rFonts w:hint="eastAsia" w:ascii="宋体" w:hAnsi="宋体" w:cs="宋体"/>
                <w:color w:val="auto"/>
                <w:kern w:val="0"/>
                <w:sz w:val="24"/>
                <w:szCs w:val="24"/>
                <w:highlight w:val="none"/>
                <w:lang w:val="en-US" w:eastAsia="zh-CN"/>
              </w:rPr>
              <w:t>此外，还需填写督导意见（必填项）；</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督导老师完成督导评价后，督导流程结束。管理人员可查询督导评价的统计表与明细表；</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可按时间范围统计：上课老师平均分排名、科室平均分排名、督导平均打分排名；</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可根据时间段对所有科室督导情况进行达标设置，在时间段内某科室有某类型课程督导分数达标的，则该科室该类型课程自动列为不需督导范围，进入下一时间周期后自动重新列为督导范围。</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7</w:t>
            </w:r>
            <w:r>
              <w:rPr>
                <w:b/>
                <w:bCs/>
                <w:color w:val="auto"/>
                <w:sz w:val="24"/>
                <w:szCs w:val="24"/>
                <w:highlight w:val="none"/>
              </w:rPr>
              <w:t>.</w:t>
            </w:r>
            <w:r>
              <w:rPr>
                <w:rFonts w:hint="eastAsia"/>
                <w:b/>
                <w:bCs/>
                <w:color w:val="auto"/>
                <w:sz w:val="24"/>
                <w:szCs w:val="24"/>
                <w:highlight w:val="none"/>
              </w:rPr>
              <w:t>师资绩效</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支持管理者按名单查询每位老师的整体教学情况，包含教师基础信息、带教学生数量、学生出科成绩、学生评价、督导评价、授课评分、授课学生数、整体出勤情况、课堂互动情况、互动参与情况、学生知识点掌握情况、在线教学情况、在线活动完成情况、资源准备情况、资源学习情况等数据。</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支持和相关系统对接或录入、导入获取教师的参与科研项目、文章发表数量、参与学术活动情况、带教情况、人才培养、院内培训、三基考试等信息，录入或导入的信息由教师自行填报，所在科室、专业基地进行预审核，住培管理部门进行最终审核。</w:t>
            </w:r>
          </w:p>
          <w:p>
            <w:pPr>
              <w:pStyle w:val="2"/>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系统包括绩效公式编辑器，上述自动抓取、录入或导入的数据均可作为独立绩效项供管理人员在绩效公示中自主调取并设置权重。</w:t>
            </w:r>
          </w:p>
          <w:p>
            <w:pPr>
              <w:pStyle w:val="2"/>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根据管理人员所设定的绩效公式可分别统计不同类型的师资绩效，统计内容可按绩效分数/工作量显示，统计结果可按个人/科室显示；统计结果可根据所选申报类型、日期范围、科室动态显示；显示方式可选择表格或统计图形显示，支持数据导出。</w:t>
            </w:r>
          </w:p>
          <w:p>
            <w:pPr>
              <w:pStyle w:val="2"/>
              <w:rPr>
                <w:b/>
                <w:bCs/>
                <w:color w:val="auto"/>
                <w:sz w:val="24"/>
                <w:szCs w:val="24"/>
                <w:highlight w:val="none"/>
              </w:rPr>
            </w:pPr>
            <w:r>
              <w:rPr>
                <w:rFonts w:hint="eastAsia"/>
                <w:b/>
                <w:bCs/>
                <w:color w:val="auto"/>
                <w:sz w:val="24"/>
                <w:szCs w:val="24"/>
                <w:highlight w:val="none"/>
              </w:rPr>
              <w:t>8.招录模块</w:t>
            </w:r>
          </w:p>
          <w:p>
            <w:pPr>
              <w:pStyle w:val="2"/>
              <w:rPr>
                <w:color w:val="auto"/>
                <w:sz w:val="24"/>
                <w:szCs w:val="24"/>
                <w:highlight w:val="none"/>
              </w:rPr>
            </w:pPr>
            <w:r>
              <w:rPr>
                <w:rFonts w:hint="eastAsia"/>
                <w:color w:val="auto"/>
                <w:sz w:val="24"/>
                <w:szCs w:val="24"/>
                <w:highlight w:val="none"/>
              </w:rPr>
              <w:t>1)提供可与住培系统进行数据对接的招录网站。</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报名网站支持新用户注册，注册时科自动验证身份证件信息准确性，同身份证件信息仅可注册唯一账号。</w:t>
            </w:r>
          </w:p>
          <w:p>
            <w:pPr>
              <w:pStyle w:val="2"/>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管理人员可按照专业和批次设置并发布招生信息，信息包括但不限于：个人基本信息，证件信息，学习经历信息等，所有信息均可支持填写及相关附件上传。</w:t>
            </w:r>
          </w:p>
          <w:p>
            <w:pPr>
              <w:pStyle w:val="2"/>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学员可通过网页查看个人权限内的招生信息及报名；</w:t>
            </w:r>
          </w:p>
          <w:p>
            <w:pPr>
              <w:pStyle w:val="2"/>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学员报名后系统实时更新各项报名信息并进行预审核及自动筛选，系统预审核后的内容由管理人员确认审核，对于信息或资料不完善的，管理人员可退回报名信息至学员补充信息，管理员审核通过或不通过后最终生效；</w:t>
            </w:r>
          </w:p>
          <w:p>
            <w:pPr>
              <w:pStyle w:val="2"/>
              <w:rPr>
                <w:color w:val="auto"/>
                <w:sz w:val="24"/>
                <w:szCs w:val="24"/>
                <w:highlight w:val="none"/>
              </w:rPr>
            </w:pPr>
            <w:r>
              <w:rPr>
                <w:rFonts w:hint="eastAsia"/>
                <w:color w:val="auto"/>
                <w:sz w:val="24"/>
                <w:szCs w:val="24"/>
                <w:highlight w:val="none"/>
              </w:rPr>
              <w:t>6</w:t>
            </w:r>
            <w:r>
              <w:rPr>
                <w:color w:val="auto"/>
                <w:sz w:val="24"/>
                <w:szCs w:val="24"/>
                <w:highlight w:val="none"/>
              </w:rPr>
              <w:t>)</w:t>
            </w:r>
            <w:r>
              <w:rPr>
                <w:rFonts w:hint="eastAsia"/>
                <w:color w:val="auto"/>
                <w:sz w:val="24"/>
                <w:szCs w:val="24"/>
                <w:highlight w:val="none"/>
              </w:rPr>
              <w:t>所有报名信息均可自动同步至住院医师在线理论考核系统并生成对应考试及组题，并支持准考证自助打印功能；</w:t>
            </w:r>
          </w:p>
          <w:p>
            <w:pPr>
              <w:pStyle w:val="2"/>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报名及考核完成后由管理人员确认录用名单并自动生成报道证供学员下载打印；</w:t>
            </w:r>
          </w:p>
          <w:p>
            <w:pPr>
              <w:pStyle w:val="2"/>
              <w:rPr>
                <w:color w:val="auto"/>
                <w:sz w:val="24"/>
                <w:szCs w:val="24"/>
                <w:highlight w:val="none"/>
              </w:rPr>
            </w:pPr>
            <w:r>
              <w:rPr>
                <w:rFonts w:hint="eastAsia"/>
                <w:color w:val="auto"/>
                <w:sz w:val="24"/>
                <w:szCs w:val="24"/>
                <w:highlight w:val="none"/>
              </w:rPr>
              <w:t>8</w:t>
            </w:r>
            <w:r>
              <w:rPr>
                <w:color w:val="auto"/>
                <w:sz w:val="24"/>
                <w:szCs w:val="24"/>
                <w:highlight w:val="none"/>
              </w:rPr>
              <w:t>)</w:t>
            </w:r>
            <w:r>
              <w:rPr>
                <w:rFonts w:hint="eastAsia"/>
                <w:color w:val="auto"/>
                <w:sz w:val="24"/>
                <w:szCs w:val="24"/>
                <w:highlight w:val="none"/>
              </w:rPr>
              <w:t>报名和招生情况均支持按照用户实际需求提供统计报表；</w:t>
            </w:r>
          </w:p>
          <w:p>
            <w:pPr>
              <w:pStyle w:val="2"/>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web端报名页面需同时支持在电脑和手机上使用。</w:t>
            </w:r>
          </w:p>
          <w:p>
            <w:pPr>
              <w:spacing w:before="156" w:beforeLines="50"/>
              <w:rPr>
                <w:b/>
                <w:bCs/>
                <w:color w:val="auto"/>
                <w:sz w:val="24"/>
                <w:szCs w:val="24"/>
                <w:highlight w:val="none"/>
              </w:rPr>
            </w:pPr>
            <w:r>
              <w:rPr>
                <w:b/>
                <w:bCs/>
                <w:color w:val="auto"/>
                <w:sz w:val="24"/>
                <w:szCs w:val="24"/>
                <w:highlight w:val="none"/>
              </w:rPr>
              <w:t>移动端功能：</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 信息</w:t>
            </w:r>
            <w:r>
              <w:rPr>
                <w:rFonts w:ascii="宋体" w:hAnsi="宋体" w:cs="宋体"/>
                <w:b/>
                <w:color w:val="auto"/>
                <w:kern w:val="0"/>
                <w:sz w:val="24"/>
                <w:szCs w:val="24"/>
                <w:highlight w:val="none"/>
              </w:rPr>
              <w:t>登记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学员</w:t>
            </w:r>
            <w:r>
              <w:rPr>
                <w:rFonts w:ascii="宋体" w:hAnsi="宋体" w:cs="宋体"/>
                <w:color w:val="auto"/>
                <w:kern w:val="0"/>
                <w:sz w:val="24"/>
                <w:szCs w:val="24"/>
                <w:highlight w:val="none"/>
              </w:rPr>
              <w:t>个人信息管理</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可</w:t>
            </w:r>
            <w:r>
              <w:rPr>
                <w:rFonts w:hint="eastAsia" w:ascii="宋体" w:hAnsi="宋体" w:cs="宋体"/>
                <w:color w:val="auto"/>
                <w:kern w:val="0"/>
                <w:sz w:val="24"/>
                <w:szCs w:val="24"/>
                <w:highlight w:val="none"/>
              </w:rPr>
              <w:t>进行个</w:t>
            </w:r>
            <w:r>
              <w:rPr>
                <w:rFonts w:ascii="宋体" w:hAnsi="宋体" w:cs="宋体"/>
                <w:color w:val="auto"/>
                <w:kern w:val="0"/>
                <w:sz w:val="24"/>
                <w:szCs w:val="24"/>
                <w:highlight w:val="none"/>
              </w:rPr>
              <w:t>人信息添加</w:t>
            </w:r>
            <w:r>
              <w:rPr>
                <w:rFonts w:hint="eastAsia" w:ascii="宋体" w:hAnsi="宋体" w:cs="宋体"/>
                <w:color w:val="auto"/>
                <w:kern w:val="0"/>
                <w:sz w:val="24"/>
                <w:szCs w:val="24"/>
                <w:highlight w:val="none"/>
              </w:rPr>
              <w:t>、个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修改、个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功能，</w:t>
            </w:r>
            <w:r>
              <w:rPr>
                <w:rFonts w:ascii="宋体" w:hAnsi="宋体" w:cs="宋体"/>
                <w:color w:val="auto"/>
                <w:kern w:val="0"/>
                <w:sz w:val="24"/>
                <w:szCs w:val="24"/>
                <w:highlight w:val="none"/>
              </w:rPr>
              <w:t>可进行带教</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信息添加</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修改、教师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管理</w:t>
            </w:r>
            <w:r>
              <w:rPr>
                <w:rFonts w:ascii="宋体" w:hAnsi="宋体" w:cs="宋体"/>
                <w:color w:val="auto"/>
                <w:kern w:val="0"/>
                <w:sz w:val="24"/>
                <w:szCs w:val="24"/>
                <w:highlight w:val="none"/>
              </w:rPr>
              <w:t>员管理</w:t>
            </w:r>
            <w:r>
              <w:rPr>
                <w:rFonts w:hint="eastAsia" w:ascii="宋体" w:hAnsi="宋体" w:cs="宋体"/>
                <w:color w:val="auto"/>
                <w:kern w:val="0"/>
                <w:sz w:val="24"/>
                <w:szCs w:val="24"/>
                <w:highlight w:val="none"/>
              </w:rPr>
              <w:t>功能，根据身份的不同，分为系统管理员、继教（科教）管理员、科室管理员等，</w:t>
            </w:r>
            <w:r>
              <w:rPr>
                <w:rFonts w:ascii="宋体" w:hAnsi="宋体" w:cs="宋体"/>
                <w:color w:val="auto"/>
                <w:kern w:val="0"/>
                <w:sz w:val="24"/>
                <w:szCs w:val="24"/>
                <w:highlight w:val="none"/>
              </w:rPr>
              <w:t>可进行全方</w:t>
            </w:r>
            <w:r>
              <w:rPr>
                <w:rFonts w:hint="eastAsia" w:ascii="宋体" w:hAnsi="宋体" w:cs="宋体"/>
                <w:color w:val="auto"/>
                <w:kern w:val="0"/>
                <w:sz w:val="24"/>
                <w:szCs w:val="24"/>
                <w:highlight w:val="none"/>
              </w:rPr>
              <w:t>位</w:t>
            </w:r>
            <w:r>
              <w:rPr>
                <w:rFonts w:ascii="宋体" w:hAnsi="宋体" w:cs="宋体"/>
                <w:color w:val="auto"/>
                <w:kern w:val="0"/>
                <w:sz w:val="24"/>
                <w:szCs w:val="24"/>
                <w:highlight w:val="none"/>
              </w:rPr>
              <w:t>的管理</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2.学员功能</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个人资料登记，可根据上级主管单位或医院实际制度要求，定制学员需登记填写的资料内容。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查看轮科安排，学员可以查看管理部门已经安排（或者通过审核）的轮科科室，查看其轮科安排时间等。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学习登记，按照学校或医院培训的规定，根据所在轮转科室的不同，提供不同的选项供学员选择或记录，以记录轮转期间全部的理论学习和技能操作等内容。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轮科小结，学员完成某科室轮转后可在此记录轮科小结内容。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课程报名，学员可以对自己有权报名的课程进行报名。</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病种统计，对学员在轮科内容登记中记录（或相关系统导入）的不同轮转科室内的相关内容进行分别统计，并与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相关规定的内容进行对比，显示已达标或尚未达标。</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基本技能统计，对学员在轮科内容登记中记录（或相关系统导入）的不同轮转科室内的相关内容进行分别统计，并与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相关规定的内容进行对比，并显示已达标或尚未达标以及缺少的内容。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学习病种记录，根据学员书写的病历显示在各轮转科室内已进行的学习病种记录。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技能操作记录，分别显示学员在各轮转科室内已进行的手术等技能操作记录。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门急诊学习记录，分别显示学员在各轮转科室已进行的门诊、急诊的学习记录。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其他学习记录，分别显示学员在各轮转科室内进行的病例讨论、业务学习、查房等记录。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成绩查询，学员查询自己的考试成绩</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360评价，学员可对带教老师、同期培训学员、基地科室进行评价</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考勤上报，学员填写个人考勤情况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个人信息上报，学员在入培、入科时可填写相关个人信息，管理人员审核后生效。</w:t>
            </w:r>
          </w:p>
          <w:p>
            <w:pPr>
              <w:widowControl/>
              <w:tabs>
                <w:tab w:val="left" w:pos="426"/>
                <w:tab w:val="left" w:pos="1487"/>
              </w:tabs>
              <w:spacing w:line="36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3</w:t>
            </w:r>
            <w:r>
              <w:rPr>
                <w:rFonts w:hint="eastAsia" w:ascii="宋体" w:hAnsi="宋体" w:cs="宋体"/>
                <w:b/>
                <w:color w:val="auto"/>
                <w:kern w:val="0"/>
                <w:sz w:val="24"/>
                <w:szCs w:val="24"/>
                <w:highlight w:val="none"/>
              </w:rPr>
              <w:t>.</w:t>
            </w:r>
            <w:r>
              <w:rPr>
                <w:rFonts w:ascii="宋体" w:hAnsi="宋体" w:cs="宋体"/>
                <w:b/>
                <w:color w:val="auto"/>
                <w:kern w:val="0"/>
                <w:sz w:val="24"/>
                <w:szCs w:val="24"/>
                <w:highlight w:val="none"/>
              </w:rPr>
              <w:t>轮转管理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轮科内容登记，</w:t>
            </w:r>
            <w:r>
              <w:rPr>
                <w:rFonts w:ascii="宋体" w:hAnsi="宋体" w:cs="宋体"/>
                <w:color w:val="auto"/>
                <w:kern w:val="0"/>
                <w:sz w:val="24"/>
                <w:szCs w:val="24"/>
                <w:highlight w:val="none"/>
              </w:rPr>
              <w:t>包括病历书写、门诊病例、手术操作</w:t>
            </w:r>
            <w:r>
              <w:rPr>
                <w:rFonts w:hint="eastAsia" w:ascii="宋体" w:hAnsi="宋体" w:cs="宋体"/>
                <w:color w:val="auto"/>
                <w:kern w:val="0"/>
                <w:sz w:val="24"/>
                <w:szCs w:val="24"/>
                <w:highlight w:val="none"/>
              </w:rPr>
              <w:t>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考核成绩登记；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轮科安排表，科管查看自己科室的学员轮科情况，管理人员可以查看全部学员的轮科情况；</w:t>
            </w:r>
          </w:p>
          <w:p>
            <w:pPr>
              <w:widowControl/>
              <w:tabs>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分配带教老师，管理人员可以对学员分配老师，使老师可以对学员进行管理、评分；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轮科安排上报，科室管理人员可以帮助轮科学员进行选轮选择，上报管理部门进行审核；</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课程管理，管理人员可以发布各种课程，指定学员必须参加、或者由学员自主选择报名。</w:t>
            </w:r>
          </w:p>
          <w:p>
            <w:pPr>
              <w:widowControl/>
              <w:tabs>
                <w:tab w:val="left" w:pos="426"/>
                <w:tab w:val="left" w:pos="1487"/>
              </w:tabs>
              <w:spacing w:line="36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4.出科管理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出科管理，管理学员的出科过程（审查评分、考试情况）。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轮科评价，管理人员查看整体的轮科评价情况。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轮科档案，管理人员查看整体的轮科档案。</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学习统计，可以详细的了解每位学员的学习进度、学习情况。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学习记录，管理人员可查询学生的每一条学习记录。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轮科小结汇总，管理人员查看整体的轮科小结，可以进行统计评分。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轮科评价汇总，管理人员查看整体的轮科评价，可以进行统计评分。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成绩管理，理论及技能考试的成绩可自动对应至轮转科计划中。</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360评价，科室规培管理人员可对带教老师、学员进行评价，带教老师可对在本科室规培的学员进行评价。</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5.课程管理</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可发布课程</w:t>
            </w:r>
            <w:r>
              <w:rPr>
                <w:rFonts w:ascii="宋体" w:hAnsi="宋体" w:cs="宋体"/>
                <w:color w:val="auto"/>
                <w:kern w:val="0"/>
                <w:sz w:val="24"/>
                <w:szCs w:val="24"/>
                <w:highlight w:val="none"/>
              </w:rPr>
              <w:t>，内容包括：课程名称、系列课程、课程类型、所属科室、负责人、授课人、报名范围、课程地点、课程时间、报名截止时间、课程时长、最大报名人数、课程介绍、课程附件等；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发布课程时系统进行授课老师、授课场地等是否有冲突的判断并提醒；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已发布课程的可根据住培系统权限分组进行管理权限分配，有权限的用户可进行或指定其他用户进行课程附件的上传；</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课程管理人员或授课老师可根据学员身份设置自动添加参课学员；</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学员可对已发布的课程进行报名与取消报名操作，如有不可报名项目，会有相应提示。比如：已达到最大报名人数、课程所属范围限制等；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学员可查询上课记录明细,老师可查询授课记录；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不同类型的课程提供相应的课程评分表，课程完成后由课程管理人员、授课教师、参课学员进行相互评价；</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课程开始前系统自动对授课教师、已报名学员等发出上课通知，通知发出的时间及频次可配置；</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提供管理人员人工确认参课人员以及二维码签到两种签到模式，课程签到二维码由有权限对该课程进行管理的人员或授课老师账号生成，二维码刷新时间可配置；</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对于已发布的课程修改或删除均需审核功能，由管理部门指定人员或角色进行审核，需审核的内容有：是否允许修改或删除未来24小时内开课的课程，是否允许发布或修改早于当前时间的课程，是否允许修改课程地点，是否允许修改课程时间。以上所有内容均可通过设置是否需要审核，所有修改或删除的内容均需保存记录；</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w:t>
            </w:r>
            <w:r>
              <w:rPr>
                <w:rFonts w:ascii="宋体" w:hAnsi="宋体" w:cs="宋体"/>
                <w:b/>
                <w:color w:val="auto"/>
                <w:kern w:val="0"/>
                <w:sz w:val="24"/>
                <w:szCs w:val="24"/>
                <w:highlight w:val="none"/>
              </w:rPr>
              <w:t>教学</w:t>
            </w:r>
            <w:r>
              <w:rPr>
                <w:rFonts w:hint="eastAsia" w:ascii="宋体" w:hAnsi="宋体" w:cs="宋体"/>
                <w:b/>
                <w:color w:val="auto"/>
                <w:kern w:val="0"/>
                <w:sz w:val="24"/>
                <w:szCs w:val="24"/>
                <w:highlight w:val="none"/>
              </w:rPr>
              <w:t>督导</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提供督导库维护功能，资料中除了包含用户名、工号、姓名、科室等基础信息外，还可上传个人简历、照片等附件。管理人员也可开放权限，允许督导老师维护自己的个人信息；</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课程在一般情况下（无管理人员介入），只允许一位督导老师选择督导，管理人员可以人工指定一位或多位督导老师来督导课程。督导老师在选择课程时，只能选择未开课课程进行督导；</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督导老师默认可以查看所有未开课课程，并选择督导。系统可以通过权限设置来指定督导可看到可课程范围（通过课程所属科室及督导权限对应来设置）；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督导老师选择或被管理人员分配督导课程后，可以在指定功能中查询个人的督导列表，并且可以取消督导；</w:t>
            </w:r>
            <w:r>
              <w:rPr>
                <w:rFonts w:hint="eastAsia" w:ascii="宋体" w:hAnsi="宋体" w:cs="宋体"/>
                <w:color w:val="auto"/>
                <w:kern w:val="0"/>
                <w:sz w:val="24"/>
                <w:szCs w:val="24"/>
                <w:highlight w:val="none"/>
                <w:lang w:val="en-US" w:eastAsia="zh-CN"/>
              </w:rPr>
              <w:t>若取消管理人员分配的督导课程，需管理人员审核同意后方可取消。</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督导老师选择或被分配督课程后，可以对该课程进行评分，系统自带默认评分表格，且不同课程类型对应不同的评分表；</w:t>
            </w:r>
            <w:r>
              <w:rPr>
                <w:rFonts w:hint="eastAsia" w:ascii="宋体" w:hAnsi="宋体" w:cs="宋体"/>
                <w:color w:val="auto"/>
                <w:kern w:val="0"/>
                <w:sz w:val="24"/>
                <w:szCs w:val="24"/>
                <w:highlight w:val="none"/>
                <w:lang w:val="en-US" w:eastAsia="zh-CN"/>
              </w:rPr>
              <w:t>此外，还需填写督导意见（必填项）；</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可根据时间段对所有科室督导情况进行达标设置，在时间段内某科室有某类型课程督导分数达标的，则该科室该类型课程自动列为不需督导范围，进入下一时间周期后自动重新列为督导范围。</w:t>
            </w:r>
          </w:p>
          <w:p>
            <w:pPr>
              <w:spacing w:before="312" w:beforeLines="100" w:after="156" w:afterLines="50"/>
              <w:rPr>
                <w:color w:val="auto"/>
                <w:sz w:val="24"/>
                <w:szCs w:val="24"/>
                <w:highlight w:val="none"/>
              </w:rPr>
            </w:pPr>
            <w:r>
              <w:rPr>
                <w:color w:val="auto"/>
                <w:sz w:val="24"/>
                <w:szCs w:val="24"/>
                <w:highlight w:val="none"/>
              </w:rPr>
              <w:br w:type="page"/>
            </w:r>
            <w:bookmarkStart w:id="6" w:name="_Toc114851770"/>
            <w:r>
              <w:rPr>
                <w:b/>
                <w:bCs/>
                <w:color w:val="auto"/>
                <w:sz w:val="24"/>
                <w:szCs w:val="24"/>
                <w:highlight w:val="none"/>
              </w:rPr>
              <w:t>模块</w:t>
            </w:r>
            <w:r>
              <w:rPr>
                <w:rFonts w:hint="eastAsia"/>
                <w:b/>
                <w:bCs/>
                <w:color w:val="auto"/>
                <w:sz w:val="24"/>
                <w:szCs w:val="24"/>
                <w:highlight w:val="none"/>
              </w:rPr>
              <w:t>2：</w:t>
            </w:r>
            <w:r>
              <w:rPr>
                <w:b/>
                <w:bCs/>
                <w:color w:val="auto"/>
                <w:sz w:val="24"/>
                <w:szCs w:val="24"/>
                <w:highlight w:val="none"/>
              </w:rPr>
              <w:t>住院医师在线理论考核系统</w:t>
            </w:r>
            <w:bookmarkEnd w:id="6"/>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可按考核对象身份及时间在无需管理人员介入的情况下进行自动组题及安排考试，可适用的考试包括：住院医师轮科出科考核、住院医师年度考核、住院医师结业模拟考核等；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2.题库中的所有题目有明确难度分级，难度分级不少于6级</w:t>
            </w:r>
            <w:r>
              <w:rPr>
                <w:rFonts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系统根据考生身份，自动生成相应难度系数之试卷；也可根据医院要求自行修改难度系数；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根据国家住院医师规范化培训内容及标准要求，结合专科情况，确定各专科出科技能考核内容、考核难度及通过率；</w:t>
            </w:r>
          </w:p>
          <w:p>
            <w:pPr>
              <w:widowControl/>
              <w:tabs>
                <w:tab w:val="left" w:pos="426"/>
                <w:tab w:val="left" w:pos="1487"/>
              </w:tabs>
              <w:spacing w:line="360" w:lineRule="exact"/>
              <w:rPr>
                <w:rFonts w:ascii="宋体" w:hAnsi="宋体" w:cs="宋体"/>
                <w:color w:val="auto"/>
                <w:kern w:val="0"/>
                <w:sz w:val="24"/>
                <w:szCs w:val="24"/>
                <w:highlight w:val="none"/>
              </w:rPr>
            </w:pPr>
            <w:bookmarkStart w:id="7" w:name="OLE_LINK22"/>
            <w:bookmarkStart w:id="8" w:name="OLE_LINK20"/>
            <w:bookmarkStart w:id="9" w:name="OLE_LINK21"/>
            <w:r>
              <w:rPr>
                <w:rFonts w:ascii="宋体" w:hAnsi="宋体" w:cs="宋体"/>
                <w:color w:val="auto"/>
                <w:kern w:val="0"/>
                <w:sz w:val="24"/>
                <w:szCs w:val="24"/>
                <w:highlight w:val="none"/>
              </w:rPr>
              <w:t>▲5.</w:t>
            </w:r>
            <w:bookmarkEnd w:id="7"/>
            <w:bookmarkEnd w:id="8"/>
            <w:bookmarkEnd w:id="9"/>
            <w:r>
              <w:rPr>
                <w:rFonts w:hint="eastAsia" w:ascii="宋体" w:hAnsi="宋体" w:cs="宋体"/>
                <w:color w:val="auto"/>
                <w:kern w:val="0"/>
                <w:sz w:val="24"/>
                <w:szCs w:val="24"/>
                <w:highlight w:val="none"/>
              </w:rPr>
              <w:t>试卷</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：试卷</w:t>
            </w:r>
            <w:r>
              <w:rPr>
                <w:rFonts w:ascii="宋体" w:hAnsi="宋体" w:cs="宋体"/>
                <w:color w:val="auto"/>
                <w:kern w:val="0"/>
                <w:sz w:val="24"/>
                <w:szCs w:val="24"/>
                <w:highlight w:val="none"/>
              </w:rPr>
              <w:t>生成</w:t>
            </w:r>
            <w:r>
              <w:rPr>
                <w:rFonts w:hint="eastAsia" w:ascii="宋体" w:hAnsi="宋体" w:cs="宋体"/>
                <w:color w:val="auto"/>
                <w:kern w:val="0"/>
                <w:sz w:val="24"/>
                <w:szCs w:val="24"/>
                <w:highlight w:val="none"/>
              </w:rPr>
              <w:t>、考试时间段设置、考试时间智能化管理、自动组题、修改</w:t>
            </w:r>
            <w:r>
              <w:rPr>
                <w:rFonts w:ascii="宋体" w:hAnsi="宋体" w:cs="宋体"/>
                <w:color w:val="auto"/>
                <w:kern w:val="0"/>
                <w:sz w:val="24"/>
                <w:szCs w:val="24"/>
                <w:highlight w:val="none"/>
              </w:rPr>
              <w:t>试卷</w:t>
            </w:r>
            <w:r>
              <w:rPr>
                <w:rFonts w:hint="eastAsia" w:ascii="宋体" w:hAnsi="宋体" w:cs="宋体"/>
                <w:color w:val="auto"/>
                <w:kern w:val="0"/>
                <w:sz w:val="24"/>
                <w:szCs w:val="24"/>
                <w:highlight w:val="none"/>
              </w:rPr>
              <w:t>、试卷管理权限设置、人员名单自动（人工）智能导入、试卷导出、试卷打印、试卷</w:t>
            </w:r>
            <w:r>
              <w:rPr>
                <w:rFonts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题库管理</w:t>
            </w:r>
            <w:r>
              <w:rPr>
                <w:rFonts w:hint="eastAsia" w:ascii="宋体" w:hAnsi="宋体" w:cs="宋体"/>
                <w:color w:val="auto"/>
                <w:kern w:val="0"/>
                <w:sz w:val="24"/>
                <w:szCs w:val="24"/>
                <w:highlight w:val="none"/>
              </w:rPr>
              <w:t>：添加</w:t>
            </w:r>
            <w:r>
              <w:rPr>
                <w:rFonts w:ascii="宋体" w:hAnsi="宋体" w:cs="宋体"/>
                <w:color w:val="auto"/>
                <w:kern w:val="0"/>
                <w:sz w:val="24"/>
                <w:szCs w:val="24"/>
                <w:highlight w:val="none"/>
              </w:rPr>
              <w:t>试题</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删除</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修改</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查询、试题使用情况统计、组题规则管理等；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.根据医院具体要求提供考试相关的答题、成绩等统计和分析报表功能；</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要求题库内总单选题有效量不少于</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0万题。</w:t>
            </w:r>
          </w:p>
          <w:p>
            <w:pPr>
              <w:spacing w:before="156" w:beforeLines="50"/>
              <w:rPr>
                <w:b/>
                <w:bCs/>
                <w:color w:val="auto"/>
                <w:sz w:val="24"/>
                <w:szCs w:val="24"/>
                <w:highlight w:val="none"/>
              </w:rPr>
            </w:pPr>
            <w:r>
              <w:rPr>
                <w:rFonts w:hint="eastAsia"/>
                <w:b/>
                <w:bCs/>
                <w:color w:val="auto"/>
                <w:sz w:val="24"/>
                <w:szCs w:val="24"/>
                <w:highlight w:val="none"/>
              </w:rPr>
              <w:t>学习与考核资料：</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提供《住院医师规范化培训内容与标准(试行)》要求的全部的34个学科（涵盖了52个三级学科）的理论考核内容；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常见</w:t>
            </w:r>
            <w:r>
              <w:rPr>
                <w:rFonts w:ascii="宋体" w:hAnsi="宋体" w:cs="宋体"/>
                <w:color w:val="auto"/>
                <w:kern w:val="0"/>
                <w:sz w:val="24"/>
                <w:szCs w:val="24"/>
                <w:highlight w:val="none"/>
              </w:rPr>
              <w:t>症状鉴别能力</w:t>
            </w:r>
            <w:r>
              <w:rPr>
                <w:rFonts w:hint="eastAsia" w:ascii="宋体" w:hAnsi="宋体" w:cs="宋体"/>
                <w:color w:val="auto"/>
                <w:kern w:val="0"/>
                <w:sz w:val="24"/>
                <w:szCs w:val="24"/>
                <w:highlight w:val="none"/>
              </w:rPr>
              <w:t>的</w:t>
            </w:r>
            <w:r>
              <w:rPr>
                <w:rFonts w:ascii="宋体" w:hAnsi="宋体" w:cs="宋体"/>
                <w:color w:val="auto"/>
                <w:kern w:val="0"/>
                <w:sz w:val="24"/>
                <w:szCs w:val="24"/>
                <w:highlight w:val="none"/>
              </w:rPr>
              <w:t>的</w:t>
            </w:r>
            <w:r>
              <w:rPr>
                <w:rFonts w:hint="eastAsia" w:ascii="宋体" w:hAnsi="宋体" w:cs="宋体"/>
                <w:color w:val="auto"/>
                <w:kern w:val="0"/>
                <w:sz w:val="24"/>
                <w:szCs w:val="24"/>
                <w:highlight w:val="none"/>
              </w:rPr>
              <w:t>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：头</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、头</w:t>
            </w:r>
            <w:r>
              <w:rPr>
                <w:rFonts w:ascii="宋体" w:hAnsi="宋体" w:cs="宋体"/>
                <w:color w:val="auto"/>
                <w:kern w:val="0"/>
                <w:sz w:val="24"/>
                <w:szCs w:val="24"/>
                <w:highlight w:val="none"/>
              </w:rPr>
              <w:t>晕</w:t>
            </w:r>
            <w:r>
              <w:rPr>
                <w:rFonts w:hint="eastAsia" w:ascii="宋体" w:hAnsi="宋体" w:cs="宋体"/>
                <w:color w:val="auto"/>
                <w:kern w:val="0"/>
                <w:sz w:val="24"/>
                <w:szCs w:val="24"/>
                <w:highlight w:val="none"/>
              </w:rPr>
              <w:t>、咳嗽、心悸、胸</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、腹</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、腰</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、关</w:t>
            </w:r>
            <w:r>
              <w:rPr>
                <w:rFonts w:ascii="宋体" w:hAnsi="宋体" w:cs="宋体"/>
                <w:color w:val="auto"/>
                <w:kern w:val="0"/>
                <w:sz w:val="24"/>
                <w:szCs w:val="24"/>
                <w:highlight w:val="none"/>
              </w:rPr>
              <w:t>节痛</w:t>
            </w:r>
            <w:r>
              <w:rPr>
                <w:rFonts w:hint="eastAsia" w:ascii="宋体" w:hAnsi="宋体" w:cs="宋体"/>
                <w:color w:val="auto"/>
                <w:kern w:val="0"/>
                <w:sz w:val="24"/>
                <w:szCs w:val="24"/>
                <w:highlight w:val="none"/>
              </w:rPr>
              <w:t>、发</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、腹泻、失眠、消</w:t>
            </w:r>
            <w:r>
              <w:rPr>
                <w:rFonts w:ascii="宋体" w:hAnsi="宋体" w:cs="宋体"/>
                <w:color w:val="auto"/>
                <w:kern w:val="0"/>
                <w:sz w:val="24"/>
                <w:szCs w:val="24"/>
                <w:highlight w:val="none"/>
              </w:rPr>
              <w:t>瘦</w:t>
            </w:r>
            <w:r>
              <w:rPr>
                <w:rFonts w:hint="eastAsia" w:ascii="宋体" w:hAnsi="宋体" w:cs="宋体"/>
                <w:color w:val="auto"/>
                <w:kern w:val="0"/>
                <w:sz w:val="24"/>
                <w:szCs w:val="24"/>
                <w:highlight w:val="none"/>
              </w:rPr>
              <w:t>、乏力、贫血等症状。</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医疗</w:t>
            </w:r>
            <w:r>
              <w:rPr>
                <w:rFonts w:ascii="宋体" w:hAnsi="宋体" w:cs="宋体"/>
                <w:color w:val="auto"/>
                <w:kern w:val="0"/>
                <w:sz w:val="24"/>
                <w:szCs w:val="24"/>
                <w:highlight w:val="none"/>
              </w:rPr>
              <w:t>文书书写能力</w:t>
            </w:r>
            <w:r>
              <w:rPr>
                <w:rFonts w:hint="eastAsia" w:ascii="宋体" w:hAnsi="宋体" w:cs="宋体"/>
                <w:color w:val="auto"/>
                <w:kern w:val="0"/>
                <w:sz w:val="24"/>
                <w:szCs w:val="24"/>
                <w:highlight w:val="none"/>
              </w:rPr>
              <w:t>的练习、考核试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：门</w:t>
            </w:r>
            <w:r>
              <w:rPr>
                <w:rFonts w:ascii="宋体" w:hAnsi="宋体" w:cs="宋体"/>
                <w:color w:val="auto"/>
                <w:kern w:val="0"/>
                <w:sz w:val="24"/>
                <w:szCs w:val="24"/>
                <w:highlight w:val="none"/>
              </w:rPr>
              <w:t>诊病历</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诊病历</w:t>
            </w:r>
            <w:r>
              <w:rPr>
                <w:rFonts w:hint="eastAsia" w:ascii="宋体" w:hAnsi="宋体" w:cs="宋体"/>
                <w:color w:val="auto"/>
                <w:kern w:val="0"/>
                <w:sz w:val="24"/>
                <w:szCs w:val="24"/>
                <w:highlight w:val="none"/>
              </w:rPr>
              <w:t>、健康</w:t>
            </w:r>
            <w:r>
              <w:rPr>
                <w:rFonts w:ascii="宋体" w:hAnsi="宋体" w:cs="宋体"/>
                <w:color w:val="auto"/>
                <w:kern w:val="0"/>
                <w:sz w:val="24"/>
                <w:szCs w:val="24"/>
                <w:highlight w:val="none"/>
              </w:rPr>
              <w:t>档案</w:t>
            </w:r>
            <w:r>
              <w:rPr>
                <w:rFonts w:hint="eastAsia" w:ascii="宋体" w:hAnsi="宋体" w:cs="宋体"/>
                <w:color w:val="auto"/>
                <w:kern w:val="0"/>
                <w:sz w:val="24"/>
                <w:szCs w:val="24"/>
                <w:highlight w:val="none"/>
              </w:rPr>
              <w:t>、慢</w:t>
            </w:r>
            <w:r>
              <w:rPr>
                <w:rFonts w:ascii="宋体" w:hAnsi="宋体" w:cs="宋体"/>
                <w:color w:val="auto"/>
                <w:kern w:val="0"/>
                <w:sz w:val="24"/>
                <w:szCs w:val="24"/>
                <w:highlight w:val="none"/>
              </w:rPr>
              <w:t>性病管理</w:t>
            </w:r>
            <w:r>
              <w:rPr>
                <w:rFonts w:hint="eastAsia" w:ascii="宋体" w:hAnsi="宋体" w:cs="宋体"/>
                <w:color w:val="auto"/>
                <w:kern w:val="0"/>
                <w:sz w:val="24"/>
                <w:szCs w:val="24"/>
                <w:highlight w:val="none"/>
              </w:rPr>
              <w:t>随</w:t>
            </w:r>
            <w:r>
              <w:rPr>
                <w:rFonts w:ascii="宋体" w:hAnsi="宋体" w:cs="宋体"/>
                <w:color w:val="auto"/>
                <w:kern w:val="0"/>
                <w:sz w:val="24"/>
                <w:szCs w:val="24"/>
                <w:highlight w:val="none"/>
              </w:rPr>
              <w:t>访记录</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常</w:t>
            </w:r>
            <w:r>
              <w:rPr>
                <w:rFonts w:ascii="宋体" w:hAnsi="宋体" w:cs="宋体"/>
                <w:color w:val="auto"/>
                <w:kern w:val="0"/>
                <w:sz w:val="24"/>
                <w:szCs w:val="24"/>
                <w:highlight w:val="none"/>
              </w:rPr>
              <w:t>见</w:t>
            </w:r>
            <w:r>
              <w:rPr>
                <w:rFonts w:hint="eastAsia" w:ascii="宋体" w:hAnsi="宋体" w:cs="宋体"/>
                <w:color w:val="auto"/>
                <w:kern w:val="0"/>
                <w:sz w:val="24"/>
                <w:szCs w:val="24"/>
                <w:highlight w:val="none"/>
              </w:rPr>
              <w:t>疾病</w:t>
            </w:r>
            <w:r>
              <w:rPr>
                <w:rFonts w:ascii="宋体" w:hAnsi="宋体" w:cs="宋体"/>
                <w:color w:val="auto"/>
                <w:kern w:val="0"/>
                <w:sz w:val="24"/>
                <w:szCs w:val="24"/>
                <w:highlight w:val="none"/>
              </w:rPr>
              <w:t>诊断处理能力</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包括临床特征、诊断、鉴别诊断、处理原则、预防、转诊</w:t>
            </w:r>
            <w:r>
              <w:rPr>
                <w:rFonts w:hint="eastAsia" w:ascii="宋体" w:hAnsi="宋体" w:cs="宋体"/>
                <w:color w:val="auto"/>
                <w:kern w:val="0"/>
                <w:sz w:val="24"/>
                <w:szCs w:val="24"/>
                <w:highlight w:val="none"/>
              </w:rPr>
              <w:t>指</w:t>
            </w:r>
            <w:r>
              <w:rPr>
                <w:rFonts w:ascii="宋体" w:hAnsi="宋体" w:cs="宋体"/>
                <w:color w:val="auto"/>
                <w:kern w:val="0"/>
                <w:sz w:val="24"/>
                <w:szCs w:val="24"/>
                <w:highlight w:val="none"/>
              </w:rPr>
              <w:t>征、流程管理、注意事项</w:t>
            </w:r>
            <w:r>
              <w:rPr>
                <w:rFonts w:hint="eastAsia" w:ascii="宋体" w:hAnsi="宋体" w:cs="宋体"/>
                <w:color w:val="auto"/>
                <w:kern w:val="0"/>
                <w:sz w:val="24"/>
                <w:szCs w:val="24"/>
                <w:highlight w:val="none"/>
              </w:rPr>
              <w:t>等）</w:t>
            </w:r>
            <w:r>
              <w:rPr>
                <w:rFonts w:ascii="宋体" w:hAnsi="宋体" w:cs="宋体"/>
                <w:color w:val="auto"/>
                <w:kern w:val="0"/>
                <w:sz w:val="24"/>
                <w:szCs w:val="24"/>
                <w:highlight w:val="none"/>
              </w:rPr>
              <w:t>的</w:t>
            </w:r>
            <w:r>
              <w:rPr>
                <w:rFonts w:hint="eastAsia" w:ascii="宋体" w:hAnsi="宋体" w:cs="宋体"/>
                <w:color w:val="auto"/>
                <w:kern w:val="0"/>
                <w:sz w:val="24"/>
                <w:szCs w:val="24"/>
                <w:highlight w:val="none"/>
              </w:rPr>
              <w:t>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 心</w:t>
            </w:r>
            <w:r>
              <w:rPr>
                <w:rFonts w:ascii="宋体" w:hAnsi="宋体" w:cs="宋体"/>
                <w:color w:val="auto"/>
                <w:kern w:val="0"/>
                <w:sz w:val="24"/>
                <w:szCs w:val="24"/>
                <w:highlight w:val="none"/>
              </w:rPr>
              <w:t>血管</w:t>
            </w:r>
            <w:r>
              <w:rPr>
                <w:rFonts w:hint="eastAsia" w:ascii="宋体" w:hAnsi="宋体" w:cs="宋体"/>
                <w:color w:val="auto"/>
                <w:kern w:val="0"/>
                <w:sz w:val="24"/>
                <w:szCs w:val="24"/>
                <w:highlight w:val="none"/>
              </w:rPr>
              <w:t>疾病（高</w:t>
            </w:r>
            <w:r>
              <w:rPr>
                <w:rFonts w:ascii="宋体" w:hAnsi="宋体" w:cs="宋体"/>
                <w:color w:val="auto"/>
                <w:kern w:val="0"/>
                <w:sz w:val="24"/>
                <w:szCs w:val="24"/>
                <w:highlight w:val="none"/>
              </w:rPr>
              <w:t>血压</w:t>
            </w:r>
            <w:r>
              <w:rPr>
                <w:rFonts w:hint="eastAsia" w:ascii="宋体" w:hAnsi="宋体" w:cs="宋体"/>
                <w:color w:val="auto"/>
                <w:kern w:val="0"/>
                <w:sz w:val="24"/>
                <w:szCs w:val="24"/>
                <w:highlight w:val="none"/>
              </w:rPr>
              <w:t>、冠心病、心功能</w:t>
            </w:r>
            <w:r>
              <w:rPr>
                <w:rFonts w:ascii="宋体" w:hAnsi="宋体" w:cs="宋体"/>
                <w:color w:val="auto"/>
                <w:kern w:val="0"/>
                <w:sz w:val="24"/>
                <w:szCs w:val="24"/>
                <w:highlight w:val="none"/>
              </w:rPr>
              <w:t>不全</w:t>
            </w:r>
            <w:r>
              <w:rPr>
                <w:rFonts w:hint="eastAsia" w:ascii="宋体" w:hAnsi="宋体" w:cs="宋体"/>
                <w:color w:val="auto"/>
                <w:kern w:val="0"/>
                <w:sz w:val="24"/>
                <w:szCs w:val="24"/>
                <w:highlight w:val="none"/>
              </w:rPr>
              <w:t>、心</w:t>
            </w:r>
            <w:r>
              <w:rPr>
                <w:rFonts w:ascii="宋体" w:hAnsi="宋体" w:cs="宋体"/>
                <w:color w:val="auto"/>
                <w:kern w:val="0"/>
                <w:sz w:val="24"/>
                <w:szCs w:val="24"/>
                <w:highlight w:val="none"/>
              </w:rPr>
              <w:t>律失常</w:t>
            </w:r>
            <w:r>
              <w:rPr>
                <w:rFonts w:hint="eastAsia" w:ascii="宋体" w:hAnsi="宋体" w:cs="宋体"/>
                <w:color w:val="auto"/>
                <w:kern w:val="0"/>
                <w:sz w:val="24"/>
                <w:szCs w:val="24"/>
                <w:highlight w:val="none"/>
              </w:rPr>
              <w:t>、心肌</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2） 呼吸</w:t>
            </w:r>
            <w:r>
              <w:rPr>
                <w:rFonts w:ascii="宋体" w:hAnsi="宋体" w:cs="宋体"/>
                <w:color w:val="auto"/>
                <w:kern w:val="0"/>
                <w:sz w:val="24"/>
                <w:szCs w:val="24"/>
                <w:highlight w:val="none"/>
              </w:rPr>
              <w:t>系统疾病</w:t>
            </w:r>
            <w:r>
              <w:rPr>
                <w:rFonts w:hint="eastAsia" w:ascii="宋体" w:hAnsi="宋体" w:cs="宋体"/>
                <w:color w:val="auto"/>
                <w:kern w:val="0"/>
                <w:sz w:val="24"/>
                <w:szCs w:val="24"/>
                <w:highlight w:val="none"/>
              </w:rPr>
              <w:t>（上呼吸</w:t>
            </w:r>
            <w:r>
              <w:rPr>
                <w:rFonts w:ascii="宋体" w:hAnsi="宋体" w:cs="宋体"/>
                <w:color w:val="auto"/>
                <w:kern w:val="0"/>
                <w:sz w:val="24"/>
                <w:szCs w:val="24"/>
                <w:highlight w:val="none"/>
              </w:rPr>
              <w:t>道感染</w:t>
            </w:r>
            <w:r>
              <w:rPr>
                <w:rFonts w:hint="eastAsia" w:ascii="宋体" w:hAnsi="宋体" w:cs="宋体"/>
                <w:color w:val="auto"/>
                <w:kern w:val="0"/>
                <w:sz w:val="24"/>
                <w:szCs w:val="24"/>
                <w:highlight w:val="none"/>
              </w:rPr>
              <w:t>、急慢</w:t>
            </w:r>
            <w:r>
              <w:rPr>
                <w:rFonts w:ascii="宋体" w:hAnsi="宋体" w:cs="宋体"/>
                <w:color w:val="auto"/>
                <w:kern w:val="0"/>
                <w:sz w:val="24"/>
                <w:szCs w:val="24"/>
                <w:highlight w:val="none"/>
              </w:rPr>
              <w:t>性支气管炎</w:t>
            </w:r>
            <w:r>
              <w:rPr>
                <w:rFonts w:hint="eastAsia" w:ascii="宋体" w:hAnsi="宋体" w:cs="宋体"/>
                <w:color w:val="auto"/>
                <w:kern w:val="0"/>
                <w:sz w:val="24"/>
                <w:szCs w:val="24"/>
                <w:highlight w:val="none"/>
              </w:rPr>
              <w:t>、肺炎（</w:t>
            </w:r>
            <w:r>
              <w:rPr>
                <w:rFonts w:ascii="宋体" w:hAnsi="宋体" w:cs="宋体"/>
                <w:color w:val="auto"/>
                <w:kern w:val="0"/>
                <w:sz w:val="24"/>
                <w:szCs w:val="24"/>
                <w:highlight w:val="none"/>
              </w:rPr>
              <w:t>含小儿肺炎）</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（包括小儿哮喘）</w:t>
            </w:r>
            <w:r>
              <w:rPr>
                <w:rFonts w:hint="eastAsia" w:ascii="宋体" w:hAnsi="宋体" w:cs="宋体"/>
                <w:color w:val="auto"/>
                <w:kern w:val="0"/>
                <w:sz w:val="24"/>
                <w:szCs w:val="24"/>
                <w:highlight w:val="none"/>
              </w:rPr>
              <w:t>、慢</w:t>
            </w:r>
            <w:r>
              <w:rPr>
                <w:rFonts w:ascii="宋体" w:hAnsi="宋体" w:cs="宋体"/>
                <w:color w:val="auto"/>
                <w:kern w:val="0"/>
                <w:sz w:val="24"/>
                <w:szCs w:val="24"/>
                <w:highlight w:val="none"/>
              </w:rPr>
              <w:t>性阻塞性肺病</w:t>
            </w:r>
            <w:r>
              <w:rPr>
                <w:rFonts w:hint="eastAsia" w:ascii="宋体" w:hAnsi="宋体" w:cs="宋体"/>
                <w:color w:val="auto"/>
                <w:kern w:val="0"/>
                <w:sz w:val="24"/>
                <w:szCs w:val="24"/>
                <w:highlight w:val="none"/>
              </w:rPr>
              <w:t>、胸膜</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3） 消化</w:t>
            </w:r>
            <w:r>
              <w:rPr>
                <w:rFonts w:ascii="宋体" w:hAnsi="宋体" w:cs="宋体"/>
                <w:color w:val="auto"/>
                <w:kern w:val="0"/>
                <w:sz w:val="24"/>
                <w:szCs w:val="24"/>
                <w:highlight w:val="none"/>
              </w:rPr>
              <w:t>系统</w:t>
            </w:r>
            <w:r>
              <w:rPr>
                <w:rFonts w:hint="eastAsia" w:ascii="宋体" w:hAnsi="宋体" w:cs="宋体"/>
                <w:color w:val="auto"/>
                <w:kern w:val="0"/>
                <w:sz w:val="24"/>
                <w:szCs w:val="24"/>
                <w:highlight w:val="none"/>
              </w:rPr>
              <w:t>疾病（消化</w:t>
            </w:r>
            <w:r>
              <w:rPr>
                <w:rFonts w:ascii="宋体" w:hAnsi="宋体" w:cs="宋体"/>
                <w:color w:val="auto"/>
                <w:kern w:val="0"/>
                <w:sz w:val="24"/>
                <w:szCs w:val="24"/>
                <w:highlight w:val="none"/>
              </w:rPr>
              <w:t>性溃疡</w:t>
            </w:r>
            <w:r>
              <w:rPr>
                <w:rFonts w:hint="eastAsia" w:ascii="宋体" w:hAnsi="宋体" w:cs="宋体"/>
                <w:color w:val="auto"/>
                <w:kern w:val="0"/>
                <w:sz w:val="24"/>
                <w:szCs w:val="24"/>
                <w:highlight w:val="none"/>
              </w:rPr>
              <w:t>、胃</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、反流</w:t>
            </w:r>
            <w:r>
              <w:rPr>
                <w:rFonts w:ascii="宋体" w:hAnsi="宋体" w:cs="宋体"/>
                <w:color w:val="auto"/>
                <w:kern w:val="0"/>
                <w:sz w:val="24"/>
                <w:szCs w:val="24"/>
                <w:highlight w:val="none"/>
              </w:rPr>
              <w:t>性食道炎</w:t>
            </w:r>
            <w:r>
              <w:rPr>
                <w:rFonts w:hint="eastAsia" w:ascii="宋体" w:hAnsi="宋体" w:cs="宋体"/>
                <w:color w:val="auto"/>
                <w:kern w:val="0"/>
                <w:sz w:val="24"/>
                <w:szCs w:val="24"/>
                <w:highlight w:val="none"/>
              </w:rPr>
              <w:t>、腹泻</w:t>
            </w:r>
            <w:r>
              <w:rPr>
                <w:rFonts w:ascii="宋体" w:hAnsi="宋体" w:cs="宋体"/>
                <w:color w:val="auto"/>
                <w:kern w:val="0"/>
                <w:sz w:val="24"/>
                <w:szCs w:val="24"/>
                <w:highlight w:val="none"/>
              </w:rPr>
              <w:t>（包括婴幼儿腹泻）</w:t>
            </w:r>
            <w:r>
              <w:rPr>
                <w:rFonts w:hint="eastAsia" w:ascii="宋体" w:hAnsi="宋体" w:cs="宋体"/>
                <w:color w:val="auto"/>
                <w:kern w:val="0"/>
                <w:sz w:val="24"/>
                <w:szCs w:val="24"/>
                <w:highlight w:val="none"/>
              </w:rPr>
              <w:t>、脂肪</w:t>
            </w:r>
            <w:r>
              <w:rPr>
                <w:rFonts w:ascii="宋体" w:hAnsi="宋体" w:cs="宋体"/>
                <w:color w:val="auto"/>
                <w:kern w:val="0"/>
                <w:sz w:val="24"/>
                <w:szCs w:val="24"/>
                <w:highlight w:val="none"/>
              </w:rPr>
              <w:t>肝</w:t>
            </w:r>
            <w:r>
              <w:rPr>
                <w:rFonts w:hint="eastAsia" w:ascii="宋体" w:hAnsi="宋体" w:cs="宋体"/>
                <w:color w:val="auto"/>
                <w:kern w:val="0"/>
                <w:sz w:val="24"/>
                <w:szCs w:val="24"/>
                <w:highlight w:val="none"/>
              </w:rPr>
              <w:t>、肝硬化、阑尾炎、胆石</w:t>
            </w:r>
            <w:r>
              <w:rPr>
                <w:rFonts w:ascii="宋体" w:hAnsi="宋体" w:cs="宋体"/>
                <w:color w:val="auto"/>
                <w:kern w:val="0"/>
                <w:sz w:val="24"/>
                <w:szCs w:val="24"/>
                <w:highlight w:val="none"/>
              </w:rPr>
              <w:t>症</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慢性</w:t>
            </w:r>
            <w:r>
              <w:rPr>
                <w:rFonts w:hint="eastAsia" w:ascii="宋体" w:hAnsi="宋体" w:cs="宋体"/>
                <w:color w:val="auto"/>
                <w:kern w:val="0"/>
                <w:sz w:val="24"/>
                <w:szCs w:val="24"/>
                <w:highlight w:val="none"/>
              </w:rPr>
              <w:t>胆</w:t>
            </w:r>
            <w:r>
              <w:rPr>
                <w:rFonts w:ascii="宋体" w:hAnsi="宋体" w:cs="宋体"/>
                <w:color w:val="auto"/>
                <w:kern w:val="0"/>
                <w:sz w:val="24"/>
                <w:szCs w:val="24"/>
                <w:highlight w:val="none"/>
              </w:rPr>
              <w:t>囊炎</w:t>
            </w:r>
            <w:r>
              <w:rPr>
                <w:rFonts w:hint="eastAsia" w:ascii="宋体" w:hAnsi="宋体" w:cs="宋体"/>
                <w:color w:val="auto"/>
                <w:kern w:val="0"/>
                <w:sz w:val="24"/>
                <w:szCs w:val="24"/>
                <w:highlight w:val="none"/>
              </w:rPr>
              <w:t>、急性胰</w:t>
            </w:r>
            <w:r>
              <w:rPr>
                <w:rFonts w:ascii="宋体" w:hAnsi="宋体" w:cs="宋体"/>
                <w:color w:val="auto"/>
                <w:kern w:val="0"/>
                <w:sz w:val="24"/>
                <w:szCs w:val="24"/>
                <w:highlight w:val="none"/>
              </w:rPr>
              <w:t>腺炎</w:t>
            </w:r>
            <w:r>
              <w:rPr>
                <w:rFonts w:hint="eastAsia" w:ascii="宋体" w:hAnsi="宋体" w:cs="宋体"/>
                <w:color w:val="auto"/>
                <w:kern w:val="0"/>
                <w:sz w:val="24"/>
                <w:szCs w:val="24"/>
                <w:highlight w:val="none"/>
              </w:rPr>
              <w:t>、腹外</w:t>
            </w:r>
            <w:r>
              <w:rPr>
                <w:rFonts w:ascii="宋体" w:hAnsi="宋体" w:cs="宋体"/>
                <w:color w:val="auto"/>
                <w:kern w:val="0"/>
                <w:sz w:val="24"/>
                <w:szCs w:val="24"/>
                <w:highlight w:val="none"/>
              </w:rPr>
              <w:t>疝</w:t>
            </w:r>
            <w:r>
              <w:rPr>
                <w:rFonts w:hint="eastAsia" w:ascii="宋体" w:hAnsi="宋体" w:cs="宋体"/>
                <w:color w:val="auto"/>
                <w:kern w:val="0"/>
                <w:sz w:val="24"/>
                <w:szCs w:val="24"/>
                <w:highlight w:val="none"/>
              </w:rPr>
              <w:t>、食物中</w:t>
            </w:r>
            <w:r>
              <w:rPr>
                <w:rFonts w:ascii="宋体" w:hAnsi="宋体" w:cs="宋体"/>
                <w:color w:val="auto"/>
                <w:kern w:val="0"/>
                <w:sz w:val="24"/>
                <w:szCs w:val="24"/>
                <w:highlight w:val="none"/>
              </w:rPr>
              <w:t>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4） 代谢性</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（糖</w:t>
            </w:r>
            <w:r>
              <w:rPr>
                <w:rFonts w:ascii="宋体" w:hAnsi="宋体" w:cs="宋体"/>
                <w:color w:val="auto"/>
                <w:kern w:val="0"/>
                <w:sz w:val="24"/>
                <w:szCs w:val="24"/>
                <w:highlight w:val="none"/>
              </w:rPr>
              <w:t>尿病</w:t>
            </w:r>
            <w:r>
              <w:rPr>
                <w:rFonts w:hint="eastAsia" w:ascii="宋体" w:hAnsi="宋体" w:cs="宋体"/>
                <w:color w:val="auto"/>
                <w:kern w:val="0"/>
                <w:sz w:val="24"/>
                <w:szCs w:val="24"/>
                <w:highlight w:val="none"/>
              </w:rPr>
              <w:t>、血脂</w:t>
            </w:r>
            <w:r>
              <w:rPr>
                <w:rFonts w:ascii="宋体" w:hAnsi="宋体" w:cs="宋体"/>
                <w:color w:val="auto"/>
                <w:kern w:val="0"/>
                <w:sz w:val="24"/>
                <w:szCs w:val="24"/>
                <w:highlight w:val="none"/>
              </w:rPr>
              <w:t>异常</w:t>
            </w:r>
            <w:r>
              <w:rPr>
                <w:rFonts w:hint="eastAsia" w:ascii="宋体" w:hAnsi="宋体" w:cs="宋体"/>
                <w:color w:val="auto"/>
                <w:kern w:val="0"/>
                <w:sz w:val="24"/>
                <w:szCs w:val="24"/>
                <w:highlight w:val="none"/>
              </w:rPr>
              <w:t>、甲状腺功能</w:t>
            </w:r>
            <w:r>
              <w:rPr>
                <w:rFonts w:ascii="宋体" w:hAnsi="宋体" w:cs="宋体"/>
                <w:color w:val="auto"/>
                <w:kern w:val="0"/>
                <w:sz w:val="24"/>
                <w:szCs w:val="24"/>
                <w:highlight w:val="none"/>
              </w:rPr>
              <w:t>亢进</w:t>
            </w:r>
            <w:r>
              <w:rPr>
                <w:rFonts w:hint="eastAsia" w:ascii="宋体" w:hAnsi="宋体" w:cs="宋体"/>
                <w:color w:val="auto"/>
                <w:kern w:val="0"/>
                <w:sz w:val="24"/>
                <w:szCs w:val="24"/>
                <w:highlight w:val="none"/>
              </w:rPr>
              <w:t>、甲状腺</w:t>
            </w:r>
            <w:r>
              <w:rPr>
                <w:rFonts w:ascii="宋体" w:hAnsi="宋体" w:cs="宋体"/>
                <w:color w:val="auto"/>
                <w:kern w:val="0"/>
                <w:sz w:val="24"/>
                <w:szCs w:val="24"/>
                <w:highlight w:val="none"/>
              </w:rPr>
              <w:t>功能减低</w:t>
            </w:r>
            <w:r>
              <w:rPr>
                <w:rFonts w:hint="eastAsia" w:ascii="宋体" w:hAnsi="宋体" w:cs="宋体"/>
                <w:color w:val="auto"/>
                <w:kern w:val="0"/>
                <w:sz w:val="24"/>
                <w:szCs w:val="24"/>
                <w:highlight w:val="none"/>
              </w:rPr>
              <w:t>、甲状腺肿、痛风）；</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5） 泌尿</w:t>
            </w:r>
            <w:r>
              <w:rPr>
                <w:rFonts w:ascii="宋体" w:hAnsi="宋体" w:cs="宋体"/>
                <w:color w:val="auto"/>
                <w:kern w:val="0"/>
                <w:sz w:val="24"/>
                <w:szCs w:val="24"/>
                <w:highlight w:val="none"/>
              </w:rPr>
              <w:t>系统疾病</w:t>
            </w:r>
            <w:r>
              <w:rPr>
                <w:rFonts w:hint="eastAsia" w:ascii="宋体" w:hAnsi="宋体" w:cs="宋体"/>
                <w:color w:val="auto"/>
                <w:kern w:val="0"/>
                <w:sz w:val="24"/>
                <w:szCs w:val="24"/>
                <w:highlight w:val="none"/>
              </w:rPr>
              <w:t>（泌尿系</w:t>
            </w:r>
            <w:r>
              <w:rPr>
                <w:rFonts w:ascii="宋体" w:hAnsi="宋体" w:cs="宋体"/>
                <w:color w:val="auto"/>
                <w:kern w:val="0"/>
                <w:sz w:val="24"/>
                <w:szCs w:val="24"/>
                <w:highlight w:val="none"/>
              </w:rPr>
              <w:t>感染</w:t>
            </w:r>
            <w:r>
              <w:rPr>
                <w:rFonts w:hint="eastAsia" w:ascii="宋体" w:hAnsi="宋体" w:cs="宋体"/>
                <w:color w:val="auto"/>
                <w:kern w:val="0"/>
                <w:sz w:val="24"/>
                <w:szCs w:val="24"/>
                <w:highlight w:val="none"/>
              </w:rPr>
              <w:t>、泌尿</w:t>
            </w:r>
            <w:r>
              <w:rPr>
                <w:rFonts w:ascii="宋体" w:hAnsi="宋体" w:cs="宋体"/>
                <w:color w:val="auto"/>
                <w:kern w:val="0"/>
                <w:sz w:val="24"/>
                <w:szCs w:val="24"/>
                <w:highlight w:val="none"/>
              </w:rPr>
              <w:t>系结石</w:t>
            </w:r>
            <w:r>
              <w:rPr>
                <w:rFonts w:hint="eastAsia" w:ascii="宋体" w:hAnsi="宋体" w:cs="宋体"/>
                <w:color w:val="auto"/>
                <w:kern w:val="0"/>
                <w:sz w:val="24"/>
                <w:szCs w:val="24"/>
                <w:highlight w:val="none"/>
              </w:rPr>
              <w:t>、急慢</w:t>
            </w:r>
            <w:r>
              <w:rPr>
                <w:rFonts w:ascii="宋体" w:hAnsi="宋体" w:cs="宋体"/>
                <w:color w:val="auto"/>
                <w:kern w:val="0"/>
                <w:sz w:val="24"/>
                <w:szCs w:val="24"/>
                <w:highlight w:val="none"/>
              </w:rPr>
              <w:t>性肾小球肾炎</w:t>
            </w:r>
            <w:r>
              <w:rPr>
                <w:rFonts w:hint="eastAsia" w:ascii="宋体" w:hAnsi="宋体" w:cs="宋体"/>
                <w:color w:val="auto"/>
                <w:kern w:val="0"/>
                <w:sz w:val="24"/>
                <w:szCs w:val="24"/>
                <w:highlight w:val="none"/>
              </w:rPr>
              <w:t>、肾</w:t>
            </w:r>
            <w:r>
              <w:rPr>
                <w:rFonts w:ascii="宋体" w:hAnsi="宋体" w:cs="宋体"/>
                <w:color w:val="auto"/>
                <w:kern w:val="0"/>
                <w:sz w:val="24"/>
                <w:szCs w:val="24"/>
                <w:highlight w:val="none"/>
              </w:rPr>
              <w:t>病综合征</w:t>
            </w:r>
            <w:r>
              <w:rPr>
                <w:rFonts w:hint="eastAsia" w:ascii="宋体" w:hAnsi="宋体" w:cs="宋体"/>
                <w:color w:val="auto"/>
                <w:kern w:val="0"/>
                <w:sz w:val="24"/>
                <w:szCs w:val="24"/>
                <w:highlight w:val="none"/>
              </w:rPr>
              <w:t>、急慢性肾</w:t>
            </w:r>
            <w:r>
              <w:rPr>
                <w:rFonts w:ascii="宋体" w:hAnsi="宋体" w:cs="宋体"/>
                <w:color w:val="auto"/>
                <w:kern w:val="0"/>
                <w:sz w:val="24"/>
                <w:szCs w:val="24"/>
                <w:highlight w:val="none"/>
              </w:rPr>
              <w:t>功能不全</w:t>
            </w:r>
            <w:r>
              <w:rPr>
                <w:rFonts w:hint="eastAsia" w:ascii="宋体" w:hAnsi="宋体" w:cs="宋体"/>
                <w:color w:val="auto"/>
                <w:kern w:val="0"/>
                <w:sz w:val="24"/>
                <w:szCs w:val="24"/>
                <w:highlight w:val="none"/>
              </w:rPr>
              <w:t>、前列腺</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6） 神经系统</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（出</w:t>
            </w:r>
            <w:r>
              <w:rPr>
                <w:rFonts w:ascii="宋体" w:hAnsi="宋体" w:cs="宋体"/>
                <w:color w:val="auto"/>
                <w:kern w:val="0"/>
                <w:sz w:val="24"/>
                <w:szCs w:val="24"/>
                <w:highlight w:val="none"/>
              </w:rPr>
              <w:t>血性和</w:t>
            </w:r>
            <w:r>
              <w:rPr>
                <w:rFonts w:hint="eastAsia" w:ascii="宋体" w:hAnsi="宋体" w:cs="宋体"/>
                <w:color w:val="auto"/>
                <w:kern w:val="0"/>
                <w:sz w:val="24"/>
                <w:szCs w:val="24"/>
                <w:highlight w:val="none"/>
              </w:rPr>
              <w:t>缺血</w:t>
            </w:r>
            <w:r>
              <w:rPr>
                <w:rFonts w:ascii="宋体" w:hAnsi="宋体" w:cs="宋体"/>
                <w:color w:val="auto"/>
                <w:kern w:val="0"/>
                <w:sz w:val="24"/>
                <w:szCs w:val="24"/>
                <w:highlight w:val="none"/>
              </w:rPr>
              <w:t>性</w:t>
            </w:r>
            <w:r>
              <w:rPr>
                <w:rFonts w:hint="eastAsia" w:ascii="宋体" w:hAnsi="宋体" w:cs="宋体"/>
                <w:color w:val="auto"/>
                <w:kern w:val="0"/>
                <w:sz w:val="24"/>
                <w:szCs w:val="24"/>
                <w:highlight w:val="none"/>
              </w:rPr>
              <w:t>脑</w:t>
            </w:r>
            <w:r>
              <w:rPr>
                <w:rFonts w:ascii="宋体" w:hAnsi="宋体" w:cs="宋体"/>
                <w:color w:val="auto"/>
                <w:kern w:val="0"/>
                <w:sz w:val="24"/>
                <w:szCs w:val="24"/>
                <w:highlight w:val="none"/>
              </w:rPr>
              <w:t>血管病</w:t>
            </w:r>
            <w:r>
              <w:rPr>
                <w:rFonts w:hint="eastAsia" w:ascii="宋体" w:hAnsi="宋体" w:cs="宋体"/>
                <w:color w:val="auto"/>
                <w:kern w:val="0"/>
                <w:sz w:val="24"/>
                <w:szCs w:val="24"/>
                <w:highlight w:val="none"/>
              </w:rPr>
              <w:t>、痴</w:t>
            </w:r>
            <w:r>
              <w:rPr>
                <w:rFonts w:ascii="宋体" w:hAnsi="宋体" w:cs="宋体"/>
                <w:color w:val="auto"/>
                <w:kern w:val="0"/>
                <w:sz w:val="24"/>
                <w:szCs w:val="24"/>
                <w:highlight w:val="none"/>
              </w:rPr>
              <w:t>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7） 其它外</w:t>
            </w:r>
            <w:r>
              <w:rPr>
                <w:rFonts w:ascii="宋体" w:hAnsi="宋体" w:cs="宋体"/>
                <w:color w:val="auto"/>
                <w:kern w:val="0"/>
                <w:sz w:val="24"/>
                <w:szCs w:val="24"/>
                <w:highlight w:val="none"/>
              </w:rPr>
              <w:t>科</w:t>
            </w:r>
            <w:r>
              <w:rPr>
                <w:rFonts w:hint="eastAsia" w:ascii="宋体" w:hAnsi="宋体" w:cs="宋体"/>
                <w:color w:val="auto"/>
                <w:kern w:val="0"/>
                <w:sz w:val="24"/>
                <w:szCs w:val="24"/>
                <w:highlight w:val="none"/>
              </w:rPr>
              <w:t>疾病（软组织</w:t>
            </w:r>
            <w:r>
              <w:rPr>
                <w:rFonts w:ascii="宋体" w:hAnsi="宋体" w:cs="宋体"/>
                <w:color w:val="auto"/>
                <w:kern w:val="0"/>
                <w:sz w:val="24"/>
                <w:szCs w:val="24"/>
                <w:highlight w:val="none"/>
              </w:rPr>
              <w:t>感染</w:t>
            </w:r>
            <w:r>
              <w:rPr>
                <w:rFonts w:hint="eastAsia" w:ascii="宋体" w:hAnsi="宋体" w:cs="宋体"/>
                <w:color w:val="auto"/>
                <w:kern w:val="0"/>
                <w:sz w:val="24"/>
                <w:szCs w:val="24"/>
                <w:highlight w:val="none"/>
              </w:rPr>
              <w:t>、急性乳</w:t>
            </w:r>
            <w:r>
              <w:rPr>
                <w:rFonts w:ascii="宋体" w:hAnsi="宋体" w:cs="宋体"/>
                <w:color w:val="auto"/>
                <w:kern w:val="0"/>
                <w:sz w:val="24"/>
                <w:szCs w:val="24"/>
                <w:highlight w:val="none"/>
              </w:rPr>
              <w:t>腺炎</w:t>
            </w:r>
            <w:r>
              <w:rPr>
                <w:rFonts w:hint="eastAsia" w:ascii="宋体" w:hAnsi="宋体" w:cs="宋体"/>
                <w:color w:val="auto"/>
                <w:kern w:val="0"/>
                <w:sz w:val="24"/>
                <w:szCs w:val="24"/>
                <w:highlight w:val="none"/>
              </w:rPr>
              <w:t>、下肢</w:t>
            </w:r>
            <w:r>
              <w:rPr>
                <w:rFonts w:ascii="宋体" w:hAnsi="宋体" w:cs="宋体"/>
                <w:color w:val="auto"/>
                <w:kern w:val="0"/>
                <w:sz w:val="24"/>
                <w:szCs w:val="24"/>
                <w:highlight w:val="none"/>
              </w:rPr>
              <w:t>静脉曲张</w:t>
            </w:r>
            <w:r>
              <w:rPr>
                <w:rFonts w:hint="eastAsia" w:ascii="宋体" w:hAnsi="宋体" w:cs="宋体"/>
                <w:color w:val="auto"/>
                <w:kern w:val="0"/>
                <w:sz w:val="24"/>
                <w:szCs w:val="24"/>
                <w:highlight w:val="none"/>
              </w:rPr>
              <w:t>、骨</w:t>
            </w:r>
            <w:r>
              <w:rPr>
                <w:rFonts w:ascii="宋体" w:hAnsi="宋体" w:cs="宋体"/>
                <w:color w:val="auto"/>
                <w:kern w:val="0"/>
                <w:sz w:val="24"/>
                <w:szCs w:val="24"/>
                <w:highlight w:val="none"/>
              </w:rPr>
              <w:t>关节疾病</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8） 妇</w:t>
            </w:r>
            <w:r>
              <w:rPr>
                <w:rFonts w:ascii="宋体" w:hAnsi="宋体" w:cs="宋体"/>
                <w:color w:val="auto"/>
                <w:kern w:val="0"/>
                <w:sz w:val="24"/>
                <w:szCs w:val="24"/>
                <w:highlight w:val="none"/>
              </w:rPr>
              <w:t>科疾病</w:t>
            </w:r>
            <w:r>
              <w:rPr>
                <w:rFonts w:hint="eastAsia" w:ascii="宋体" w:hAnsi="宋体" w:cs="宋体"/>
                <w:color w:val="auto"/>
                <w:kern w:val="0"/>
                <w:sz w:val="24"/>
                <w:szCs w:val="24"/>
                <w:highlight w:val="none"/>
              </w:rPr>
              <w:t>（阴道</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、宫颈</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、盆腔</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、月经失调、子宫</w:t>
            </w:r>
            <w:r>
              <w:rPr>
                <w:rFonts w:ascii="宋体" w:hAnsi="宋体" w:cs="宋体"/>
                <w:color w:val="auto"/>
                <w:kern w:val="0"/>
                <w:sz w:val="24"/>
                <w:szCs w:val="24"/>
                <w:highlight w:val="none"/>
              </w:rPr>
              <w:t>脱垂</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9） 儿科</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（新生</w:t>
            </w:r>
            <w:r>
              <w:rPr>
                <w:rFonts w:ascii="宋体" w:hAnsi="宋体" w:cs="宋体"/>
                <w:color w:val="auto"/>
                <w:kern w:val="0"/>
                <w:sz w:val="24"/>
                <w:szCs w:val="24"/>
                <w:highlight w:val="none"/>
              </w:rPr>
              <w:t>儿黄疸</w:t>
            </w:r>
            <w:r>
              <w:rPr>
                <w:rFonts w:hint="eastAsia" w:ascii="宋体" w:hAnsi="宋体" w:cs="宋体"/>
                <w:color w:val="auto"/>
                <w:kern w:val="0"/>
                <w:sz w:val="24"/>
                <w:szCs w:val="24"/>
                <w:highlight w:val="none"/>
              </w:rPr>
              <w:t>、儿童</w:t>
            </w:r>
            <w:r>
              <w:rPr>
                <w:rFonts w:ascii="宋体" w:hAnsi="宋体" w:cs="宋体"/>
                <w:color w:val="auto"/>
                <w:kern w:val="0"/>
                <w:sz w:val="24"/>
                <w:szCs w:val="24"/>
                <w:highlight w:val="none"/>
              </w:rPr>
              <w:t>营养</w:t>
            </w:r>
            <w:r>
              <w:rPr>
                <w:rFonts w:hint="eastAsia" w:ascii="宋体" w:hAnsi="宋体" w:cs="宋体"/>
                <w:color w:val="auto"/>
                <w:kern w:val="0"/>
                <w:sz w:val="24"/>
                <w:szCs w:val="24"/>
                <w:highlight w:val="none"/>
              </w:rPr>
              <w:t>不</w:t>
            </w:r>
            <w:r>
              <w:rPr>
                <w:rFonts w:ascii="宋体" w:hAnsi="宋体" w:cs="宋体"/>
                <w:color w:val="auto"/>
                <w:kern w:val="0"/>
                <w:sz w:val="24"/>
                <w:szCs w:val="24"/>
                <w:highlight w:val="none"/>
              </w:rPr>
              <w:t>良和肥胖症</w:t>
            </w:r>
            <w:r>
              <w:rPr>
                <w:rFonts w:hint="eastAsia" w:ascii="宋体" w:hAnsi="宋体" w:cs="宋体"/>
                <w:color w:val="auto"/>
                <w:kern w:val="0"/>
                <w:sz w:val="24"/>
                <w:szCs w:val="24"/>
                <w:highlight w:val="none"/>
              </w:rPr>
              <w:t>、佝偻病、小</w:t>
            </w:r>
            <w:r>
              <w:rPr>
                <w:rFonts w:ascii="宋体" w:hAnsi="宋体" w:cs="宋体"/>
                <w:color w:val="auto"/>
                <w:kern w:val="0"/>
                <w:sz w:val="24"/>
                <w:szCs w:val="24"/>
                <w:highlight w:val="none"/>
              </w:rPr>
              <w:t>儿高热惊厥</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10） 常见</w:t>
            </w:r>
            <w:r>
              <w:rPr>
                <w:rFonts w:ascii="宋体" w:hAnsi="宋体" w:cs="宋体"/>
                <w:color w:val="auto"/>
                <w:kern w:val="0"/>
                <w:sz w:val="24"/>
                <w:szCs w:val="24"/>
                <w:highlight w:val="none"/>
              </w:rPr>
              <w:t>传染病</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w:t>
            </w:r>
            <w:r>
              <w:rPr>
                <w:rFonts w:hint="eastAsia" w:ascii="宋体" w:hAnsi="宋体" w:cs="宋体"/>
                <w:color w:val="auto"/>
                <w:kern w:val="0"/>
                <w:sz w:val="24"/>
                <w:szCs w:val="24"/>
                <w:highlight w:val="none"/>
              </w:rPr>
              <w:t>识</w:t>
            </w:r>
            <w:r>
              <w:rPr>
                <w:rFonts w:ascii="宋体" w:hAnsi="宋体" w:cs="宋体"/>
                <w:color w:val="auto"/>
                <w:kern w:val="0"/>
                <w:sz w:val="24"/>
                <w:szCs w:val="24"/>
                <w:highlight w:val="none"/>
              </w:rPr>
              <w:t>别、报告流程、转诊指征及注意事项、预防</w:t>
            </w:r>
            <w:r>
              <w:rPr>
                <w:rFonts w:hint="eastAsia" w:ascii="宋体" w:hAnsi="宋体" w:cs="宋体"/>
                <w:color w:val="auto"/>
                <w:kern w:val="0"/>
                <w:sz w:val="24"/>
                <w:szCs w:val="24"/>
                <w:highlight w:val="none"/>
              </w:rPr>
              <w:t>（霍乱、脊髓灰</w:t>
            </w:r>
            <w:r>
              <w:rPr>
                <w:rFonts w:ascii="宋体" w:hAnsi="宋体" w:cs="宋体"/>
                <w:color w:val="auto"/>
                <w:kern w:val="0"/>
                <w:sz w:val="24"/>
                <w:szCs w:val="24"/>
                <w:highlight w:val="none"/>
              </w:rPr>
              <w:t>质炎</w:t>
            </w:r>
            <w:r>
              <w:rPr>
                <w:rFonts w:hint="eastAsia" w:ascii="宋体" w:hAnsi="宋体" w:cs="宋体"/>
                <w:color w:val="auto"/>
                <w:kern w:val="0"/>
                <w:sz w:val="24"/>
                <w:szCs w:val="24"/>
                <w:highlight w:val="none"/>
              </w:rPr>
              <w:t>、鼠疫、人感染</w:t>
            </w:r>
            <w:r>
              <w:rPr>
                <w:rFonts w:ascii="宋体" w:hAnsi="宋体" w:cs="宋体"/>
                <w:color w:val="auto"/>
                <w:kern w:val="0"/>
                <w:sz w:val="24"/>
                <w:szCs w:val="24"/>
                <w:highlight w:val="none"/>
              </w:rPr>
              <w:t>高致病性禽流感</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SARS</w:t>
            </w:r>
            <w:r>
              <w:rPr>
                <w:rFonts w:hint="eastAsia" w:ascii="宋体" w:hAnsi="宋体" w:cs="宋体"/>
                <w:color w:val="auto"/>
                <w:kern w:val="0"/>
                <w:sz w:val="24"/>
                <w:szCs w:val="24"/>
                <w:highlight w:val="none"/>
              </w:rPr>
              <w:t>、病毒性</w:t>
            </w:r>
            <w:r>
              <w:rPr>
                <w:rFonts w:ascii="宋体" w:hAnsi="宋体" w:cs="宋体"/>
                <w:color w:val="auto"/>
                <w:kern w:val="0"/>
                <w:sz w:val="24"/>
                <w:szCs w:val="24"/>
                <w:highlight w:val="none"/>
              </w:rPr>
              <w:t>肝炎</w:t>
            </w:r>
            <w:r>
              <w:rPr>
                <w:rFonts w:hint="eastAsia" w:ascii="宋体" w:hAnsi="宋体" w:cs="宋体"/>
                <w:color w:val="auto"/>
                <w:kern w:val="0"/>
                <w:sz w:val="24"/>
                <w:szCs w:val="24"/>
                <w:highlight w:val="none"/>
              </w:rPr>
              <w:t>、肺结核、</w:t>
            </w:r>
            <w:r>
              <w:rPr>
                <w:rFonts w:ascii="宋体" w:hAnsi="宋体" w:cs="宋体"/>
                <w:color w:val="auto"/>
                <w:kern w:val="0"/>
                <w:sz w:val="24"/>
                <w:szCs w:val="24"/>
                <w:highlight w:val="none"/>
              </w:rPr>
              <w:t>菌性痢疾</w:t>
            </w:r>
            <w:r>
              <w:rPr>
                <w:rFonts w:hint="eastAsia" w:ascii="宋体" w:hAnsi="宋体" w:cs="宋体"/>
                <w:color w:val="auto"/>
                <w:kern w:val="0"/>
                <w:sz w:val="24"/>
                <w:szCs w:val="24"/>
                <w:highlight w:val="none"/>
              </w:rPr>
              <w:t>、麻疹、风疹</w:t>
            </w:r>
            <w:r>
              <w:rPr>
                <w:rFonts w:ascii="宋体" w:hAnsi="宋体" w:cs="宋体"/>
                <w:color w:val="auto"/>
                <w:kern w:val="0"/>
                <w:sz w:val="24"/>
                <w:szCs w:val="24"/>
                <w:highlight w:val="none"/>
              </w:rPr>
              <w:t>水痘</w:t>
            </w:r>
            <w:r>
              <w:rPr>
                <w:rFonts w:hint="eastAsia" w:ascii="宋体" w:hAnsi="宋体" w:cs="宋体"/>
                <w:color w:val="auto"/>
                <w:kern w:val="0"/>
                <w:sz w:val="24"/>
                <w:szCs w:val="24"/>
                <w:highlight w:val="none"/>
              </w:rPr>
              <w:t>、流行性腮腺</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、猩红热、流行性脑</w:t>
            </w:r>
            <w:r>
              <w:rPr>
                <w:rFonts w:ascii="宋体" w:hAnsi="宋体" w:cs="宋体"/>
                <w:color w:val="auto"/>
                <w:kern w:val="0"/>
                <w:sz w:val="24"/>
                <w:szCs w:val="24"/>
                <w:highlight w:val="none"/>
              </w:rPr>
              <w:t>脊髓膜炎</w:t>
            </w:r>
            <w:r>
              <w:rPr>
                <w:rFonts w:hint="eastAsia" w:ascii="宋体" w:hAnsi="宋体" w:cs="宋体"/>
                <w:color w:val="auto"/>
                <w:kern w:val="0"/>
                <w:sz w:val="24"/>
                <w:szCs w:val="24"/>
                <w:highlight w:val="none"/>
              </w:rPr>
              <w:t>、流行性</w:t>
            </w:r>
            <w:r>
              <w:rPr>
                <w:rFonts w:ascii="宋体" w:hAnsi="宋体" w:cs="宋体"/>
                <w:color w:val="auto"/>
                <w:kern w:val="0"/>
                <w:sz w:val="24"/>
                <w:szCs w:val="24"/>
                <w:highlight w:val="none"/>
              </w:rPr>
              <w:t>乙型脑炎</w:t>
            </w:r>
            <w:r>
              <w:rPr>
                <w:rFonts w:hint="eastAsia" w:ascii="宋体" w:hAnsi="宋体" w:cs="宋体"/>
                <w:color w:val="auto"/>
                <w:kern w:val="0"/>
                <w:sz w:val="24"/>
                <w:szCs w:val="24"/>
                <w:highlight w:val="none"/>
              </w:rPr>
              <w:t>、白喉、百日咳、流行性</w:t>
            </w:r>
            <w:r>
              <w:rPr>
                <w:rFonts w:ascii="宋体" w:hAnsi="宋体" w:cs="宋体"/>
                <w:color w:val="auto"/>
                <w:kern w:val="0"/>
                <w:sz w:val="24"/>
                <w:szCs w:val="24"/>
                <w:highlight w:val="none"/>
              </w:rPr>
              <w:t>出血热</w:t>
            </w:r>
            <w:r>
              <w:rPr>
                <w:rFonts w:hint="eastAsia" w:ascii="宋体" w:hAnsi="宋体" w:cs="宋体"/>
                <w:color w:val="auto"/>
                <w:kern w:val="0"/>
                <w:sz w:val="24"/>
                <w:szCs w:val="24"/>
                <w:highlight w:val="none"/>
              </w:rPr>
              <w:t>、布鲁</w:t>
            </w:r>
            <w:r>
              <w:rPr>
                <w:rFonts w:ascii="宋体" w:hAnsi="宋体" w:cs="宋体"/>
                <w:color w:val="auto"/>
                <w:kern w:val="0"/>
                <w:sz w:val="24"/>
                <w:szCs w:val="24"/>
                <w:highlight w:val="none"/>
              </w:rPr>
              <w:t>氏菌病</w:t>
            </w:r>
            <w:r>
              <w:rPr>
                <w:rFonts w:hint="eastAsia" w:ascii="宋体" w:hAnsi="宋体" w:cs="宋体"/>
                <w:color w:val="auto"/>
                <w:kern w:val="0"/>
                <w:sz w:val="24"/>
                <w:szCs w:val="24"/>
                <w:highlight w:val="none"/>
              </w:rPr>
              <w:t>、登革</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、艾滋病、手足口病、流行性感冒）；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11） 常见</w:t>
            </w:r>
            <w:r>
              <w:rPr>
                <w:rFonts w:ascii="宋体" w:hAnsi="宋体" w:cs="宋体"/>
                <w:color w:val="auto"/>
                <w:kern w:val="0"/>
                <w:sz w:val="24"/>
                <w:szCs w:val="24"/>
                <w:highlight w:val="none"/>
              </w:rPr>
              <w:t>精神疾病</w:t>
            </w:r>
            <w:r>
              <w:rPr>
                <w:rFonts w:hint="eastAsia" w:ascii="宋体" w:hAnsi="宋体" w:cs="宋体"/>
                <w:color w:val="auto"/>
                <w:kern w:val="0"/>
                <w:sz w:val="24"/>
                <w:szCs w:val="24"/>
                <w:highlight w:val="none"/>
              </w:rPr>
              <w:t>（精神</w:t>
            </w:r>
            <w:r>
              <w:rPr>
                <w:rFonts w:ascii="宋体" w:hAnsi="宋体" w:cs="宋体"/>
                <w:color w:val="auto"/>
                <w:kern w:val="0"/>
                <w:sz w:val="24"/>
                <w:szCs w:val="24"/>
                <w:highlight w:val="none"/>
              </w:rPr>
              <w:t>分裂症</w:t>
            </w:r>
            <w:r>
              <w:rPr>
                <w:rFonts w:hint="eastAsia" w:ascii="宋体" w:hAnsi="宋体" w:cs="宋体"/>
                <w:color w:val="auto"/>
                <w:kern w:val="0"/>
                <w:sz w:val="24"/>
                <w:szCs w:val="24"/>
                <w:highlight w:val="none"/>
              </w:rPr>
              <w:t>、焦虑症、抑郁</w:t>
            </w:r>
            <w:r>
              <w:rPr>
                <w:rFonts w:ascii="宋体" w:hAnsi="宋体" w:cs="宋体"/>
                <w:color w:val="auto"/>
                <w:kern w:val="0"/>
                <w:sz w:val="24"/>
                <w:szCs w:val="24"/>
                <w:highlight w:val="none"/>
              </w:rPr>
              <w:t>症</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12） 常见</w:t>
            </w:r>
            <w:r>
              <w:rPr>
                <w:rFonts w:ascii="宋体" w:hAnsi="宋体" w:cs="宋体"/>
                <w:color w:val="auto"/>
                <w:kern w:val="0"/>
                <w:sz w:val="24"/>
                <w:szCs w:val="24"/>
                <w:highlight w:val="none"/>
              </w:rPr>
              <w:t>寄生虫病</w:t>
            </w:r>
            <w:r>
              <w:rPr>
                <w:rFonts w:hint="eastAsia" w:ascii="宋体" w:hAnsi="宋体" w:cs="宋体"/>
                <w:color w:val="auto"/>
                <w:kern w:val="0"/>
                <w:sz w:val="24"/>
                <w:szCs w:val="24"/>
                <w:highlight w:val="none"/>
              </w:rPr>
              <w:t>（血吸</w:t>
            </w:r>
            <w:r>
              <w:rPr>
                <w:rFonts w:ascii="宋体" w:hAnsi="宋体" w:cs="宋体"/>
                <w:color w:val="auto"/>
                <w:kern w:val="0"/>
                <w:sz w:val="24"/>
                <w:szCs w:val="24"/>
                <w:highlight w:val="none"/>
              </w:rPr>
              <w:t>虫病</w:t>
            </w:r>
            <w:r>
              <w:rPr>
                <w:rFonts w:hint="eastAsia" w:ascii="宋体" w:hAnsi="宋体" w:cs="宋体"/>
                <w:color w:val="auto"/>
                <w:kern w:val="0"/>
                <w:sz w:val="24"/>
                <w:szCs w:val="24"/>
                <w:highlight w:val="none"/>
              </w:rPr>
              <w:t>、疟疾、包虫</w:t>
            </w:r>
            <w:r>
              <w:rPr>
                <w:rFonts w:ascii="宋体" w:hAnsi="宋体" w:cs="宋体"/>
                <w:color w:val="auto"/>
                <w:kern w:val="0"/>
                <w:sz w:val="24"/>
                <w:szCs w:val="24"/>
                <w:highlight w:val="none"/>
              </w:rPr>
              <w:t>病</w:t>
            </w:r>
            <w:r>
              <w:rPr>
                <w:rFonts w:hint="eastAsia" w:ascii="宋体" w:hAnsi="宋体" w:cs="宋体"/>
                <w:color w:val="auto"/>
                <w:kern w:val="0"/>
                <w:sz w:val="24"/>
                <w:szCs w:val="24"/>
                <w:highlight w:val="none"/>
              </w:rPr>
              <w:t>、黑热</w:t>
            </w:r>
            <w:r>
              <w:rPr>
                <w:rFonts w:ascii="宋体" w:hAnsi="宋体" w:cs="宋体"/>
                <w:color w:val="auto"/>
                <w:kern w:val="0"/>
                <w:sz w:val="24"/>
                <w:szCs w:val="24"/>
                <w:highlight w:val="none"/>
              </w:rPr>
              <w:t>病</w:t>
            </w:r>
            <w:r>
              <w:rPr>
                <w:rFonts w:hint="eastAsia" w:ascii="宋体" w:hAnsi="宋体" w:cs="宋体"/>
                <w:color w:val="auto"/>
                <w:kern w:val="0"/>
                <w:sz w:val="24"/>
                <w:szCs w:val="24"/>
                <w:highlight w:val="none"/>
              </w:rPr>
              <w:t>、肠道</w:t>
            </w:r>
            <w:r>
              <w:rPr>
                <w:rFonts w:ascii="宋体" w:hAnsi="宋体" w:cs="宋体"/>
                <w:color w:val="auto"/>
                <w:kern w:val="0"/>
                <w:sz w:val="24"/>
                <w:szCs w:val="24"/>
                <w:highlight w:val="none"/>
              </w:rPr>
              <w:t>寄生虫</w:t>
            </w:r>
            <w:r>
              <w:rPr>
                <w:rFonts w:hint="eastAsia" w:ascii="宋体" w:hAnsi="宋体" w:cs="宋体"/>
                <w:color w:val="auto"/>
                <w:kern w:val="0"/>
                <w:sz w:val="24"/>
                <w:szCs w:val="24"/>
                <w:highlight w:val="none"/>
              </w:rPr>
              <w:t>病、食</w:t>
            </w:r>
            <w:r>
              <w:rPr>
                <w:rFonts w:ascii="宋体" w:hAnsi="宋体" w:cs="宋体"/>
                <w:color w:val="auto"/>
                <w:kern w:val="0"/>
                <w:sz w:val="24"/>
                <w:szCs w:val="24"/>
                <w:highlight w:val="none"/>
              </w:rPr>
              <w:t>源性寄生虫病）；</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以下常见</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诊</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救</w:t>
            </w:r>
            <w:r>
              <w:rPr>
                <w:rFonts w:hint="eastAsia" w:ascii="宋体" w:hAnsi="宋体" w:cs="宋体"/>
                <w:color w:val="auto"/>
                <w:kern w:val="0"/>
                <w:sz w:val="24"/>
                <w:szCs w:val="24"/>
                <w:highlight w:val="none"/>
              </w:rPr>
              <w:t>能力的练习、考核试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急诊</w:t>
            </w:r>
            <w:r>
              <w:rPr>
                <w:rFonts w:ascii="宋体" w:hAnsi="宋体" w:cs="宋体"/>
                <w:color w:val="auto"/>
                <w:kern w:val="0"/>
                <w:sz w:val="24"/>
                <w:szCs w:val="24"/>
                <w:highlight w:val="none"/>
              </w:rPr>
              <w:t>常见症状与问题</w:t>
            </w:r>
            <w:r>
              <w:rPr>
                <w:rFonts w:hint="eastAsia" w:ascii="宋体" w:hAnsi="宋体" w:cs="宋体"/>
                <w:color w:val="auto"/>
                <w:kern w:val="0"/>
                <w:sz w:val="24"/>
                <w:szCs w:val="24"/>
                <w:highlight w:val="none"/>
              </w:rPr>
              <w:t>的诊断</w:t>
            </w:r>
            <w:r>
              <w:rPr>
                <w:rFonts w:ascii="宋体" w:hAnsi="宋体" w:cs="宋体"/>
                <w:color w:val="auto"/>
                <w:kern w:val="0"/>
                <w:sz w:val="24"/>
                <w:szCs w:val="24"/>
                <w:highlight w:val="none"/>
              </w:rPr>
              <w:t>、鉴别诊断、处理原则、转诊流程、管理注意事项</w:t>
            </w:r>
            <w:r>
              <w:rPr>
                <w:rFonts w:hint="eastAsia" w:ascii="宋体" w:hAnsi="宋体" w:cs="宋体"/>
                <w:color w:val="auto"/>
                <w:kern w:val="0"/>
                <w:sz w:val="24"/>
                <w:szCs w:val="24"/>
                <w:highlight w:val="none"/>
              </w:rPr>
              <w:t>（高</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、昏迷、头痛、抽搐、晕厥、急性胸痛、心绞痛、心肌梗</w:t>
            </w:r>
            <w:r>
              <w:rPr>
                <w:rFonts w:ascii="宋体" w:hAnsi="宋体" w:cs="宋体"/>
                <w:color w:val="auto"/>
                <w:kern w:val="0"/>
                <w:sz w:val="24"/>
                <w:szCs w:val="24"/>
                <w:highlight w:val="none"/>
              </w:rPr>
              <w:t>死</w:t>
            </w:r>
            <w:r>
              <w:rPr>
                <w:rFonts w:hint="eastAsia" w:ascii="宋体" w:hAnsi="宋体" w:cs="宋体"/>
                <w:color w:val="auto"/>
                <w:kern w:val="0"/>
                <w:sz w:val="24"/>
                <w:szCs w:val="24"/>
                <w:highlight w:val="none"/>
              </w:rPr>
              <w:t>、心功能</w:t>
            </w:r>
            <w:r>
              <w:rPr>
                <w:rFonts w:ascii="宋体" w:hAnsi="宋体" w:cs="宋体"/>
                <w:color w:val="auto"/>
                <w:kern w:val="0"/>
                <w:sz w:val="24"/>
                <w:szCs w:val="24"/>
                <w:highlight w:val="none"/>
              </w:rPr>
              <w:t>不全</w:t>
            </w:r>
            <w:r>
              <w:rPr>
                <w:rFonts w:hint="eastAsia" w:ascii="宋体" w:hAnsi="宋体" w:cs="宋体"/>
                <w:color w:val="auto"/>
                <w:kern w:val="0"/>
                <w:sz w:val="24"/>
                <w:szCs w:val="24"/>
                <w:highlight w:val="none"/>
              </w:rPr>
              <w:t>、急性腹痛、呼吸困难、咯</w:t>
            </w:r>
            <w:r>
              <w:rPr>
                <w:rFonts w:ascii="宋体" w:hAnsi="宋体" w:cs="宋体"/>
                <w:color w:val="auto"/>
                <w:kern w:val="0"/>
                <w:sz w:val="24"/>
                <w:szCs w:val="24"/>
                <w:highlight w:val="none"/>
              </w:rPr>
              <w:t>血</w:t>
            </w:r>
            <w:r>
              <w:rPr>
                <w:rFonts w:hint="eastAsia" w:ascii="宋体" w:hAnsi="宋体" w:cs="宋体"/>
                <w:color w:val="auto"/>
                <w:kern w:val="0"/>
                <w:sz w:val="24"/>
                <w:szCs w:val="24"/>
                <w:highlight w:val="none"/>
              </w:rPr>
              <w:t>、呕血、便血、血尿、鼻衄、电解质紊乱、休克、中毒、意外伤害</w:t>
            </w:r>
            <w:r>
              <w:rPr>
                <w:rFonts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常见</w:t>
            </w:r>
            <w:r>
              <w:rPr>
                <w:rFonts w:ascii="宋体" w:hAnsi="宋体" w:cs="宋体"/>
                <w:color w:val="auto"/>
                <w:kern w:val="0"/>
                <w:sz w:val="24"/>
                <w:szCs w:val="24"/>
                <w:highlight w:val="none"/>
              </w:rPr>
              <w:t>急救药物的正确使用</w:t>
            </w:r>
            <w:r>
              <w:rPr>
                <w:rFonts w:hint="eastAsia" w:ascii="宋体" w:hAnsi="宋体" w:cs="宋体"/>
                <w:color w:val="auto"/>
                <w:kern w:val="0"/>
                <w:sz w:val="24"/>
                <w:szCs w:val="24"/>
                <w:highlight w:val="none"/>
              </w:rPr>
              <w:t>（强</w:t>
            </w:r>
            <w:r>
              <w:rPr>
                <w:rFonts w:ascii="宋体" w:hAnsi="宋体" w:cs="宋体"/>
                <w:color w:val="auto"/>
                <w:kern w:val="0"/>
                <w:sz w:val="24"/>
                <w:szCs w:val="24"/>
                <w:highlight w:val="none"/>
              </w:rPr>
              <w:t>心药</w:t>
            </w:r>
            <w:r>
              <w:rPr>
                <w:rFonts w:hint="eastAsia" w:ascii="宋体" w:hAnsi="宋体" w:cs="宋体"/>
                <w:color w:val="auto"/>
                <w:kern w:val="0"/>
                <w:sz w:val="24"/>
                <w:szCs w:val="24"/>
                <w:highlight w:val="none"/>
              </w:rPr>
              <w:t>、利尿</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、抗心</w:t>
            </w:r>
            <w:r>
              <w:rPr>
                <w:rFonts w:ascii="宋体" w:hAnsi="宋体" w:cs="宋体"/>
                <w:color w:val="auto"/>
                <w:kern w:val="0"/>
                <w:sz w:val="24"/>
                <w:szCs w:val="24"/>
                <w:highlight w:val="none"/>
              </w:rPr>
              <w:t>律失常药</w:t>
            </w:r>
            <w:r>
              <w:rPr>
                <w:rFonts w:hint="eastAsia" w:ascii="宋体" w:hAnsi="宋体" w:cs="宋体"/>
                <w:color w:val="auto"/>
                <w:kern w:val="0"/>
                <w:sz w:val="24"/>
                <w:szCs w:val="24"/>
                <w:highlight w:val="none"/>
              </w:rPr>
              <w:t>、解痉</w:t>
            </w:r>
            <w:r>
              <w:rPr>
                <w:rFonts w:ascii="宋体" w:hAnsi="宋体" w:cs="宋体"/>
                <w:color w:val="auto"/>
                <w:kern w:val="0"/>
                <w:sz w:val="24"/>
                <w:szCs w:val="24"/>
                <w:highlight w:val="none"/>
              </w:rPr>
              <w:t>平</w:t>
            </w:r>
            <w:r>
              <w:rPr>
                <w:rFonts w:hint="eastAsia" w:ascii="宋体" w:hAnsi="宋体" w:cs="宋体"/>
                <w:color w:val="auto"/>
                <w:kern w:val="0"/>
                <w:sz w:val="24"/>
                <w:szCs w:val="24"/>
                <w:highlight w:val="none"/>
              </w:rPr>
              <w:t>喘</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、镇痛镇静</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、止血药、解毒</w:t>
            </w:r>
            <w:r>
              <w:rPr>
                <w:rFonts w:ascii="宋体" w:hAnsi="宋体" w:cs="宋体"/>
                <w:color w:val="auto"/>
                <w:kern w:val="0"/>
                <w:sz w:val="24"/>
                <w:szCs w:val="24"/>
                <w:highlight w:val="none"/>
              </w:rPr>
              <w:t>药）</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）其它，包括 院前</w:t>
            </w:r>
            <w:r>
              <w:rPr>
                <w:rFonts w:ascii="宋体" w:hAnsi="宋体" w:cs="宋体"/>
                <w:color w:val="auto"/>
                <w:kern w:val="0"/>
                <w:sz w:val="24"/>
                <w:szCs w:val="24"/>
                <w:highlight w:val="none"/>
              </w:rPr>
              <w:t>急救的基本原则与方法</w:t>
            </w:r>
            <w:r>
              <w:rPr>
                <w:rFonts w:hint="eastAsia" w:ascii="宋体" w:hAnsi="宋体" w:cs="宋体"/>
                <w:color w:val="auto"/>
                <w:kern w:val="0"/>
                <w:sz w:val="24"/>
                <w:szCs w:val="24"/>
                <w:highlight w:val="none"/>
              </w:rPr>
              <w:t>、理化</w:t>
            </w:r>
            <w:r>
              <w:rPr>
                <w:rFonts w:ascii="宋体" w:hAnsi="宋体" w:cs="宋体"/>
                <w:color w:val="auto"/>
                <w:kern w:val="0"/>
                <w:sz w:val="24"/>
                <w:szCs w:val="24"/>
                <w:highlight w:val="none"/>
              </w:rPr>
              <w:t>因素所致伤害的处理原则和方法</w:t>
            </w:r>
            <w:r>
              <w:rPr>
                <w:rFonts w:hint="eastAsia" w:ascii="宋体" w:hAnsi="宋体" w:cs="宋体"/>
                <w:color w:val="auto"/>
                <w:kern w:val="0"/>
                <w:sz w:val="24"/>
                <w:szCs w:val="24"/>
                <w:highlight w:val="none"/>
              </w:rPr>
              <w:t>、使用</w:t>
            </w:r>
            <w:r>
              <w:rPr>
                <w:rFonts w:ascii="宋体" w:hAnsi="宋体" w:cs="宋体"/>
                <w:color w:val="auto"/>
                <w:kern w:val="0"/>
                <w:sz w:val="24"/>
                <w:szCs w:val="24"/>
                <w:highlight w:val="none"/>
              </w:rPr>
              <w:t>救护车转运病人的注意事项和转诊前的准备</w:t>
            </w:r>
            <w:r>
              <w:rPr>
                <w:rFonts w:hint="eastAsia" w:ascii="宋体" w:hAnsi="宋体" w:cs="宋体"/>
                <w:color w:val="auto"/>
                <w:kern w:val="0"/>
                <w:sz w:val="24"/>
                <w:szCs w:val="24"/>
                <w:highlight w:val="none"/>
              </w:rPr>
              <w:t>。</w:t>
            </w:r>
          </w:p>
          <w:p>
            <w:pPr>
              <w:pStyle w:val="2"/>
              <w:rPr>
                <w:color w:val="auto"/>
                <w:sz w:val="24"/>
                <w:szCs w:val="24"/>
                <w:highlight w:val="none"/>
              </w:rPr>
            </w:pPr>
            <w:r>
              <w:rPr>
                <w:rFonts w:hint="eastAsia"/>
                <w:color w:val="auto"/>
                <w:sz w:val="24"/>
                <w:szCs w:val="24"/>
                <w:highlight w:val="none"/>
              </w:rPr>
              <w:t>6. 执业医师考试练习题（真题）库。</w:t>
            </w:r>
          </w:p>
          <w:p>
            <w:pPr>
              <w:spacing w:before="312" w:beforeLines="100" w:after="156" w:afterLines="50"/>
              <w:rPr>
                <w:b/>
                <w:bCs/>
                <w:color w:val="auto"/>
                <w:sz w:val="24"/>
                <w:szCs w:val="24"/>
                <w:highlight w:val="none"/>
              </w:rPr>
            </w:pPr>
            <w:bookmarkStart w:id="10" w:name="_Toc114851771"/>
            <w:r>
              <w:rPr>
                <w:rFonts w:hint="eastAsia"/>
                <w:b/>
                <w:bCs/>
                <w:color w:val="auto"/>
                <w:sz w:val="24"/>
                <w:szCs w:val="24"/>
                <w:highlight w:val="none"/>
              </w:rPr>
              <w:t>模块</w:t>
            </w:r>
            <w:r>
              <w:rPr>
                <w:b/>
                <w:bCs/>
                <w:color w:val="auto"/>
                <w:sz w:val="24"/>
                <w:szCs w:val="24"/>
                <w:highlight w:val="none"/>
              </w:rPr>
              <w:t>3</w:t>
            </w:r>
            <w:r>
              <w:rPr>
                <w:rFonts w:hint="eastAsia"/>
                <w:b/>
                <w:bCs/>
                <w:color w:val="auto"/>
                <w:sz w:val="24"/>
                <w:szCs w:val="24"/>
                <w:highlight w:val="none"/>
              </w:rPr>
              <w:t>：住院医师临床技能培训系统</w:t>
            </w:r>
            <w:bookmarkEnd w:id="10"/>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tabs>
                <w:tab w:val="left" w:pos="426"/>
                <w:tab w:val="left" w:pos="1487"/>
              </w:tabs>
              <w:spacing w:line="360" w:lineRule="exact"/>
              <w:rPr>
                <w:rFonts w:cs="宋体"/>
                <w:color w:val="auto"/>
                <w:sz w:val="24"/>
                <w:szCs w:val="24"/>
                <w:highlight w:val="none"/>
              </w:rPr>
            </w:pPr>
            <w:r>
              <w:rPr>
                <w:rFonts w:ascii="宋体" w:hAnsi="宋体" w:cs="宋体"/>
                <w:color w:val="auto"/>
                <w:kern w:val="0"/>
                <w:sz w:val="24"/>
                <w:szCs w:val="24"/>
                <w:highlight w:val="none"/>
              </w:rPr>
              <w:t>▲</w:t>
            </w:r>
            <w:r>
              <w:rPr>
                <w:rFonts w:cs="宋体"/>
                <w:color w:val="auto"/>
                <w:sz w:val="24"/>
                <w:szCs w:val="24"/>
                <w:highlight w:val="none"/>
              </w:rPr>
              <w:t>临床技能培训项目需提供理论讲课讲义PPT、基本操作标准流程及视频、备物、</w:t>
            </w:r>
            <w:r>
              <w:rPr>
                <w:rFonts w:hint="eastAsia" w:cs="宋体"/>
                <w:color w:val="auto"/>
                <w:sz w:val="24"/>
                <w:szCs w:val="24"/>
                <w:highlight w:val="none"/>
              </w:rPr>
              <w:t>题</w:t>
            </w:r>
            <w:r>
              <w:rPr>
                <w:rFonts w:cs="宋体"/>
                <w:color w:val="auto"/>
                <w:sz w:val="24"/>
                <w:szCs w:val="24"/>
                <w:highlight w:val="none"/>
              </w:rPr>
              <w:t>干（</w:t>
            </w:r>
            <w:r>
              <w:rPr>
                <w:rFonts w:hint="eastAsia" w:cs="宋体"/>
                <w:color w:val="auto"/>
                <w:sz w:val="24"/>
                <w:szCs w:val="24"/>
                <w:highlight w:val="none"/>
              </w:rPr>
              <w:t>场</w:t>
            </w:r>
            <w:r>
              <w:rPr>
                <w:rFonts w:cs="宋体"/>
                <w:color w:val="auto"/>
                <w:sz w:val="24"/>
                <w:szCs w:val="24"/>
                <w:highlight w:val="none"/>
              </w:rPr>
              <w:t>景设定）、考点、评分标准等；</w:t>
            </w:r>
          </w:p>
          <w:p>
            <w:pPr>
              <w:spacing w:before="156" w:beforeLines="50"/>
              <w:rPr>
                <w:b/>
                <w:bCs/>
                <w:color w:val="auto"/>
                <w:sz w:val="24"/>
                <w:szCs w:val="24"/>
                <w:highlight w:val="none"/>
              </w:rPr>
            </w:pPr>
            <w:r>
              <w:rPr>
                <w:rFonts w:hint="eastAsia"/>
                <w:b/>
                <w:bCs/>
                <w:color w:val="auto"/>
                <w:sz w:val="24"/>
                <w:szCs w:val="24"/>
                <w:highlight w:val="none"/>
              </w:rPr>
              <w:t>学习与考核资料：</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1．</w:t>
            </w:r>
            <w:r>
              <w:rPr>
                <w:rFonts w:cs="宋体"/>
                <w:color w:val="auto"/>
                <w:sz w:val="24"/>
                <w:szCs w:val="24"/>
                <w:highlight w:val="none"/>
              </w:rPr>
              <w:t>提供《住院医师规范化培训内容与标准(试行)》要求的全部临床常见技能操作的学习资料；以下为例（包含但不限于）</w:t>
            </w:r>
            <w:r>
              <w:rPr>
                <w:rFonts w:hint="eastAsia" w:cs="宋体"/>
                <w:color w:val="auto"/>
                <w:sz w:val="24"/>
                <w:szCs w:val="24"/>
                <w:highlight w:val="none"/>
              </w:rPr>
              <w:t>:</w:t>
            </w:r>
          </w:p>
          <w:p>
            <w:pPr>
              <w:spacing w:line="36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）儿科：小儿胫骨骨髓穿刺</w:t>
            </w:r>
            <w:r>
              <w:rPr>
                <w:color w:val="auto"/>
                <w:sz w:val="24"/>
                <w:szCs w:val="24"/>
                <w:highlight w:val="none"/>
              </w:rPr>
              <w:t>、</w:t>
            </w:r>
            <w:r>
              <w:rPr>
                <w:rFonts w:hint="eastAsia"/>
                <w:color w:val="auto"/>
                <w:sz w:val="24"/>
                <w:szCs w:val="24"/>
                <w:highlight w:val="none"/>
              </w:rPr>
              <w:t>新生儿窒息复苏</w:t>
            </w:r>
            <w:r>
              <w:rPr>
                <w:color w:val="auto"/>
                <w:sz w:val="24"/>
                <w:szCs w:val="24"/>
                <w:highlight w:val="none"/>
              </w:rPr>
              <w:t>、</w:t>
            </w:r>
            <w:r>
              <w:rPr>
                <w:rFonts w:hint="eastAsia"/>
                <w:color w:val="auto"/>
                <w:sz w:val="24"/>
                <w:szCs w:val="24"/>
                <w:highlight w:val="none"/>
              </w:rPr>
              <w:t>婴儿配奶</w:t>
            </w:r>
            <w:r>
              <w:rPr>
                <w:color w:val="auto"/>
                <w:sz w:val="24"/>
                <w:szCs w:val="24"/>
                <w:highlight w:val="none"/>
              </w:rPr>
              <w:t>、</w:t>
            </w:r>
            <w:r>
              <w:rPr>
                <w:rFonts w:hint="eastAsia"/>
                <w:color w:val="auto"/>
                <w:sz w:val="24"/>
                <w:szCs w:val="24"/>
                <w:highlight w:val="none"/>
              </w:rPr>
              <w:t>单人小儿心肺复苏</w:t>
            </w:r>
            <w:r>
              <w:rPr>
                <w:color w:val="auto"/>
                <w:sz w:val="24"/>
                <w:szCs w:val="24"/>
                <w:highlight w:val="none"/>
              </w:rPr>
              <w:t>、</w:t>
            </w:r>
            <w:r>
              <w:rPr>
                <w:rFonts w:hint="eastAsia"/>
                <w:color w:val="auto"/>
                <w:sz w:val="24"/>
                <w:szCs w:val="24"/>
                <w:highlight w:val="none"/>
              </w:rPr>
              <w:t>小儿生长发育测量、小儿腹腔穿刺、小儿胸腔穿刺、海氏法（儿童目击倒地）、海氏法（儿童坐位）、海氏法（婴儿）、小儿头皮静脉穿刺、小儿脱水评估等；</w:t>
            </w:r>
          </w:p>
          <w:p>
            <w:pPr>
              <w:spacing w:line="360" w:lineRule="exact"/>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妇产科：HPV检查、产科检查、产科检查—骨盆测量、产科检查—四步触诊、产科检查—听胎心、分段诊断性刮宫术、妇科检查、宫颈细胞学检查、宫内节育器放置术、宫内节育器取出术、后穹窿穿刺、三合诊、双合诊、顺产接生、阴道分泌物检查、阴道窥器检查、负压吸引术、肛门检查、阴道检查、骨盆内测量、会阴侧切缝合、妇科病史采集等；</w:t>
            </w:r>
          </w:p>
          <w:p>
            <w:pPr>
              <w:spacing w:line="36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）内科系统：腹腔穿刺术、骨髓穿刺术、胸腔穿刺术、腰椎穿刺术、腹部体检、颅神经、外周神经系统、运动系统体检、甲状腺检查、肺部检查、心脏检查等；</w:t>
            </w:r>
          </w:p>
          <w:p>
            <w:pPr>
              <w:spacing w:line="360" w:lineRule="exact"/>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外科系统：Colles骨折夹板固定、穿脱手术衣、Colles骨折石膏固定、脊柱损伤搬运、开关腹、皮肤肿物活检、前臂清创缝合、伤口换药、上腹部正中切口铺巾、上腹部正中切口消毒、体表肿物切除、止血包扎、戴无菌手套、伤口拆线、手术区消毒铺巾（甲状腺）、手术区消毒铺巾（乳腺）、四肢骨折固定搬运（下肢）、胸腔闭式引管拔出、诊断性腹腔穿刺术、直肠指检、胸腔闭式引流术、关节腔穿刺术、膀胱穿刺造瘘术、牵引术（骨牵）、牵引术（皮牵）、乳腺体检、乳腺肿物切除活检、体表脓肿切开引流术、膝关节检查等；</w:t>
            </w:r>
          </w:p>
          <w:p>
            <w:pPr>
              <w:spacing w:line="360" w:lineRule="exact"/>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）麻醉急救：单人气管插管、颈内静脉穿刺置管术、单人心肺复苏、三人心肺复苏、双人气管插管、双人心肺复苏、硬膜外麻醉等；</w:t>
            </w:r>
          </w:p>
          <w:p>
            <w:pPr>
              <w:spacing w:line="360" w:lineRule="exact"/>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其他：成年男性导尿术、成人灌肠操作、成人吸痰操作、穿脱隔离衣、口服葡萄糖耐量试验、雾化吸入、吸氧术、基本生命体征测量、铺床法（备用床）、卫生手消毒、无菌术、注射法-肌肉注射、注射法-静脉输液技术、注射法-皮内注射、注射法-皮下注射、小儿鼻胃管置入术、大便标本采集、痰标本采集、真空采血技术、咽拭子标本采集等。</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2．系统中所包含的临床技能总数不少于100项。</w:t>
            </w:r>
          </w:p>
          <w:p>
            <w:pPr>
              <w:spacing w:before="312" w:beforeLines="100" w:after="156" w:afterLines="50"/>
              <w:rPr>
                <w:b/>
                <w:bCs/>
                <w:color w:val="auto"/>
                <w:sz w:val="24"/>
                <w:szCs w:val="24"/>
                <w:highlight w:val="none"/>
              </w:rPr>
            </w:pPr>
            <w:bookmarkStart w:id="11" w:name="_Toc114851772"/>
            <w:r>
              <w:rPr>
                <w:b/>
                <w:bCs/>
                <w:color w:val="auto"/>
                <w:sz w:val="24"/>
                <w:szCs w:val="24"/>
                <w:highlight w:val="none"/>
              </w:rPr>
              <w:t>模块4</w:t>
            </w:r>
            <w:r>
              <w:rPr>
                <w:rFonts w:hint="eastAsia"/>
                <w:b/>
                <w:bCs/>
                <w:color w:val="auto"/>
                <w:sz w:val="24"/>
                <w:szCs w:val="24"/>
                <w:highlight w:val="none"/>
              </w:rPr>
              <w:t>：智能化出科技能考核系统</w:t>
            </w:r>
            <w:bookmarkEnd w:id="11"/>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1</w:t>
            </w:r>
            <w:r>
              <w:rPr>
                <w:rFonts w:cs="宋体"/>
                <w:color w:val="auto"/>
                <w:sz w:val="24"/>
                <w:szCs w:val="24"/>
                <w:highlight w:val="none"/>
              </w:rPr>
              <w:t>.</w:t>
            </w:r>
            <w:r>
              <w:rPr>
                <w:rFonts w:hint="eastAsia" w:cs="宋体"/>
                <w:color w:val="auto"/>
                <w:sz w:val="24"/>
                <w:szCs w:val="24"/>
                <w:highlight w:val="none"/>
              </w:rPr>
              <w:t>可按考核对象身份及时间在无需管理人员介入的情况下进行自动调取技能考核项目及安排考试，可适用的考试包括：住院医师出科技能考核、住院医师年度技能考核、住院医师结业技能考核、三基技能考核等；</w:t>
            </w:r>
          </w:p>
          <w:p>
            <w:pPr>
              <w:tabs>
                <w:tab w:val="left" w:pos="426"/>
                <w:tab w:val="left" w:pos="1487"/>
              </w:tabs>
              <w:spacing w:line="360" w:lineRule="exact"/>
              <w:rPr>
                <w:rFonts w:cs="宋体"/>
                <w:color w:val="auto"/>
                <w:sz w:val="24"/>
                <w:szCs w:val="24"/>
                <w:highlight w:val="none"/>
              </w:rPr>
            </w:pPr>
            <w:r>
              <w:rPr>
                <w:rFonts w:ascii="宋体" w:hAnsi="宋体" w:cs="宋体"/>
                <w:color w:val="auto"/>
                <w:kern w:val="0"/>
                <w:sz w:val="24"/>
                <w:szCs w:val="24"/>
                <w:highlight w:val="none"/>
              </w:rPr>
              <w:t>▲</w:t>
            </w:r>
            <w:r>
              <w:rPr>
                <w:rFonts w:hint="eastAsia" w:cs="宋体"/>
                <w:color w:val="auto"/>
                <w:sz w:val="24"/>
                <w:szCs w:val="24"/>
                <w:highlight w:val="none"/>
              </w:rPr>
              <w:t>2.系统标准配置提供150个项目的评分表，用户可根据实际需要选择替换其中的20项</w:t>
            </w:r>
            <w:r>
              <w:rPr>
                <w:rFonts w:cs="宋体"/>
                <w:color w:val="auto"/>
                <w:sz w:val="24"/>
                <w:szCs w:val="24"/>
                <w:highlight w:val="none"/>
              </w:rPr>
              <w:t>；</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3.支持评分表的导入，不同专业、科室考核范围的设定；</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系统根据考生身份，自动在设定的项目范围中随机抽取具体考核项目；</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5.</w:t>
            </w:r>
            <w:r>
              <w:rPr>
                <w:rFonts w:hint="eastAsia" w:cs="宋体"/>
                <w:color w:val="auto"/>
                <w:sz w:val="24"/>
                <w:szCs w:val="24"/>
                <w:highlight w:val="none"/>
              </w:rPr>
              <w:t>考核</w:t>
            </w:r>
            <w:r>
              <w:rPr>
                <w:rFonts w:cs="宋体"/>
                <w:color w:val="auto"/>
                <w:sz w:val="24"/>
                <w:szCs w:val="24"/>
                <w:highlight w:val="none"/>
              </w:rPr>
              <w:t>管理</w:t>
            </w:r>
            <w:r>
              <w:rPr>
                <w:rFonts w:hint="eastAsia" w:cs="宋体"/>
                <w:color w:val="auto"/>
                <w:sz w:val="24"/>
                <w:szCs w:val="24"/>
                <w:highlight w:val="none"/>
              </w:rPr>
              <w:t>：考核</w:t>
            </w:r>
            <w:r>
              <w:rPr>
                <w:rFonts w:cs="宋体"/>
                <w:color w:val="auto"/>
                <w:sz w:val="24"/>
                <w:szCs w:val="24"/>
                <w:highlight w:val="none"/>
              </w:rPr>
              <w:t>生成</w:t>
            </w:r>
            <w:r>
              <w:rPr>
                <w:rFonts w:hint="eastAsia" w:cs="宋体"/>
                <w:color w:val="auto"/>
                <w:sz w:val="24"/>
                <w:szCs w:val="24"/>
                <w:highlight w:val="none"/>
              </w:rPr>
              <w:t>、考试时间段设置、考试地点管理、考官名单管理（导入）、考生名单管理（导入）、评分导出、评分打印、试卷</w:t>
            </w:r>
            <w:r>
              <w:rPr>
                <w:rFonts w:cs="宋体"/>
                <w:color w:val="auto"/>
                <w:sz w:val="24"/>
                <w:szCs w:val="24"/>
                <w:highlight w:val="none"/>
              </w:rPr>
              <w:t>删除等；</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6</w:t>
            </w:r>
            <w:r>
              <w:rPr>
                <w:rFonts w:hint="eastAsia" w:cs="宋体"/>
                <w:color w:val="auto"/>
                <w:sz w:val="24"/>
                <w:szCs w:val="24"/>
                <w:highlight w:val="none"/>
              </w:rPr>
              <w:t>.根据医院具体要求提供技能考核相关的评分、成绩等统计和分析报表功能。</w:t>
            </w:r>
          </w:p>
          <w:p>
            <w:pPr>
              <w:spacing w:before="312" w:beforeLines="100" w:after="156" w:afterLines="50"/>
              <w:rPr>
                <w:b/>
                <w:bCs/>
                <w:color w:val="auto"/>
                <w:sz w:val="24"/>
                <w:szCs w:val="24"/>
                <w:highlight w:val="none"/>
              </w:rPr>
            </w:pPr>
            <w:r>
              <w:rPr>
                <w:b/>
                <w:bCs/>
                <w:color w:val="auto"/>
                <w:sz w:val="24"/>
                <w:szCs w:val="24"/>
                <w:highlight w:val="none"/>
              </w:rPr>
              <w:t>模块4</w:t>
            </w:r>
            <w:r>
              <w:rPr>
                <w:rFonts w:hint="eastAsia"/>
                <w:b/>
                <w:bCs/>
                <w:color w:val="auto"/>
                <w:sz w:val="24"/>
                <w:szCs w:val="24"/>
                <w:highlight w:val="none"/>
              </w:rPr>
              <w:t>：临床思维训练和考核系统</w:t>
            </w:r>
          </w:p>
          <w:p>
            <w:pPr>
              <w:spacing w:before="156" w:beforeLines="50"/>
              <w:rPr>
                <w:rFonts w:hint="eastAsia"/>
                <w:b/>
                <w:bCs/>
                <w:color w:val="auto"/>
                <w:sz w:val="24"/>
                <w:szCs w:val="24"/>
                <w:highlight w:val="none"/>
              </w:rPr>
            </w:pPr>
            <w:r>
              <w:rPr>
                <w:rFonts w:ascii="宋体" w:hAnsi="宋体" w:cs="宋体"/>
                <w:color w:val="auto"/>
                <w:kern w:val="0"/>
                <w:sz w:val="24"/>
                <w:szCs w:val="24"/>
                <w:highlight w:val="none"/>
              </w:rPr>
              <w:t>▲</w:t>
            </w:r>
            <w:r>
              <w:rPr>
                <w:rFonts w:hint="eastAsia"/>
                <w:b/>
                <w:bCs/>
                <w:color w:val="auto"/>
                <w:sz w:val="24"/>
                <w:szCs w:val="24"/>
                <w:highlight w:val="none"/>
              </w:rPr>
              <w:t>1</w:t>
            </w:r>
            <w:r>
              <w:rPr>
                <w:b/>
                <w:bCs/>
                <w:color w:val="auto"/>
                <w:sz w:val="24"/>
                <w:szCs w:val="24"/>
                <w:highlight w:val="none"/>
              </w:rPr>
              <w:t>.</w:t>
            </w:r>
            <w:r>
              <w:rPr>
                <w:rFonts w:hint="eastAsia" w:ascii="宋体" w:hAnsi="宋体" w:cs="宋体"/>
                <w:color w:val="auto"/>
                <w:kern w:val="0"/>
                <w:sz w:val="24"/>
                <w:szCs w:val="24"/>
                <w:highlight w:val="none"/>
              </w:rPr>
              <w:t xml:space="preserve"> 系统要求</w:t>
            </w:r>
            <w:r>
              <w:rPr>
                <w:rFonts w:hint="eastAsia" w:ascii="宋体" w:hAnsi="宋体" w:cs="宋体"/>
                <w:color w:val="auto"/>
                <w:sz w:val="24"/>
                <w:szCs w:val="24"/>
                <w:highlight w:val="none"/>
              </w:rPr>
              <w:t>：系统采用B</w:t>
            </w:r>
            <w:r>
              <w:rPr>
                <w:rFonts w:ascii="宋体" w:hAnsi="宋体" w:cs="宋体"/>
                <w:color w:val="auto"/>
                <w:sz w:val="24"/>
                <w:szCs w:val="24"/>
                <w:highlight w:val="none"/>
              </w:rPr>
              <w:t>/</w:t>
            </w:r>
            <w:r>
              <w:rPr>
                <w:rFonts w:hint="eastAsia" w:ascii="宋体" w:hAnsi="宋体" w:cs="宋体"/>
                <w:color w:val="auto"/>
                <w:sz w:val="24"/>
                <w:szCs w:val="24"/>
                <w:highlight w:val="none"/>
              </w:rPr>
              <w:t>S架构，分为学生端、教师端、管理端。</w:t>
            </w:r>
            <w:r>
              <w:rPr>
                <w:rFonts w:hint="eastAsia" w:ascii="宋体" w:hAnsi="宋体" w:cs="宋体"/>
                <w:color w:val="auto"/>
                <w:kern w:val="0"/>
                <w:sz w:val="24"/>
                <w:szCs w:val="24"/>
                <w:highlight w:val="none"/>
              </w:rPr>
              <w:t>包含</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0个以上常见病例。</w:t>
            </w:r>
          </w:p>
          <w:p>
            <w:pPr>
              <w:spacing w:line="380" w:lineRule="exact"/>
              <w:rPr>
                <w:rFonts w:hint="eastAsia" w:ascii="宋体" w:hAnsi="宋体" w:cs="宋体"/>
                <w:color w:val="auto"/>
                <w:kern w:val="0"/>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可进行</w:t>
            </w:r>
            <w:r>
              <w:rPr>
                <w:rFonts w:hint="eastAsia" w:ascii="宋体" w:hAnsi="宋体" w:cs="宋体"/>
                <w:bCs/>
                <w:color w:val="auto"/>
                <w:kern w:val="0"/>
                <w:sz w:val="24"/>
                <w:szCs w:val="24"/>
                <w:highlight w:val="none"/>
              </w:rPr>
              <w:t>病史采集：</w:t>
            </w:r>
            <w:r>
              <w:rPr>
                <w:rFonts w:hint="eastAsia" w:ascii="宋体" w:hAnsi="宋体" w:cs="宋体"/>
                <w:color w:val="auto"/>
                <w:kern w:val="0"/>
                <w:sz w:val="24"/>
                <w:szCs w:val="24"/>
                <w:highlight w:val="none"/>
              </w:rPr>
              <w:t>病史查询模块采用人机交互模式，学习者根据虚拟病人的回答，通过思考后开展自主问诊，再根据虚拟病人的进一步回答，开展递进式的逻辑思维训练问诊（非列表选择）。学习者可用文字的输入方式向虚拟病人提问，病人用语音的方式回答，系统对学习者的提问是否符合标准化进行评判，并且告知相关问诊情况，学习者通过对虚拟病人的交互交流（询问患者疾病的发生、发展、治疗经过、现在症状和其它与疾病有关的情况）来提升学习者的临床实际能力，也可以随时查看问诊的逐条记录，总结问诊思路，帮助其逻辑思维能力。</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可进行</w:t>
            </w:r>
            <w:r>
              <w:rPr>
                <w:rFonts w:hint="eastAsia" w:ascii="宋体" w:hAnsi="宋体" w:cs="宋体"/>
                <w:bCs/>
                <w:color w:val="auto"/>
                <w:kern w:val="0"/>
                <w:sz w:val="24"/>
                <w:szCs w:val="24"/>
                <w:highlight w:val="none"/>
              </w:rPr>
              <w:t>体格检查：体格检查模块的虚拟病人通过三维渲染模型建立，检查模式包含全身模式、全身半透明模式、头部模式、头部半透明模式、胸部模式、胸部半透明模式、四肢模式、四肢半透明模式，系统设置</w:t>
            </w:r>
            <w:r>
              <w:rPr>
                <w:rFonts w:hint="eastAsia" w:ascii="宋体" w:hAnsi="宋体" w:cs="宋体"/>
                <w:color w:val="auto"/>
                <w:sz w:val="24"/>
                <w:szCs w:val="24"/>
                <w:highlight w:val="none"/>
              </w:rPr>
              <w:t>视诊、触诊、叩诊、听诊、眼底镜、耳镜、水银血压计、体温计、手表、压舌板、手电筒、窥阴器、叩诊锤、运动检查、位置觉、大头针、医用棉签、音叉</w:t>
            </w:r>
            <w:r>
              <w:rPr>
                <w:rFonts w:hint="eastAsia" w:ascii="宋体" w:hAnsi="宋体" w:cs="宋体"/>
                <w:bCs/>
                <w:color w:val="auto"/>
                <w:kern w:val="0"/>
                <w:sz w:val="24"/>
                <w:szCs w:val="24"/>
                <w:highlight w:val="none"/>
              </w:rPr>
              <w:t>等检查方式，在虚拟病人对相关部位诊断时，系统采用图片、文字、声音或动画、视频等多种媒体方式直观显示出部位的检查结果，辅助临床诊断。</w:t>
            </w:r>
          </w:p>
          <w:p>
            <w:pPr>
              <w:pStyle w:val="2"/>
              <w:rPr>
                <w:rFonts w:ascii="宋体" w:hAnsi="宋体" w:cs="宋体"/>
                <w:color w:val="auto"/>
                <w:kern w:val="0"/>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可进行</w:t>
            </w:r>
            <w:r>
              <w:rPr>
                <w:rFonts w:ascii="宋体" w:hAnsi="宋体" w:cs="宋体"/>
                <w:color w:val="auto"/>
                <w:kern w:val="0"/>
                <w:sz w:val="24"/>
                <w:szCs w:val="24"/>
                <w:highlight w:val="none"/>
              </w:rPr>
              <w:t>实验室检查</w:t>
            </w:r>
            <w:r>
              <w:rPr>
                <w:rFonts w:hint="eastAsia" w:ascii="宋体" w:hAnsi="宋体" w:cs="宋体"/>
                <w:color w:val="auto"/>
                <w:kern w:val="0"/>
                <w:sz w:val="24"/>
                <w:szCs w:val="24"/>
                <w:highlight w:val="none"/>
              </w:rPr>
              <w:t>：实验室检查模块对虚拟病人可开展的项目包含血液学检查、尿液检查、粪便检查、骨髓细胞学检查、体液检查、临床化学检查、临床免疫学检查、血栓与止血检查等，对于超出正常值范围之内的值，系统用不同的颜色与上下箭头标识出来，展现形式完全模拟医院真实化验单，方便学习和实践。</w:t>
            </w:r>
          </w:p>
          <w:p>
            <w:pPr>
              <w:pStyle w:val="2"/>
              <w:rPr>
                <w:color w:val="auto"/>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可进行特殊检查：包含心电检查、</w:t>
            </w:r>
            <w:r>
              <w:rPr>
                <w:rFonts w:ascii="宋体" w:hAnsi="宋体" w:cs="宋体"/>
                <w:color w:val="auto"/>
                <w:kern w:val="0"/>
                <w:sz w:val="24"/>
                <w:szCs w:val="24"/>
                <w:highlight w:val="none"/>
              </w:rPr>
              <w:t>X线片、CT、MR</w:t>
            </w:r>
            <w:r>
              <w:rPr>
                <w:rFonts w:hint="eastAsia" w:ascii="宋体" w:hAnsi="宋体" w:cs="宋体"/>
                <w:color w:val="auto"/>
                <w:kern w:val="0"/>
                <w:sz w:val="24"/>
                <w:szCs w:val="24"/>
                <w:highlight w:val="none"/>
              </w:rPr>
              <w:t>、超声</w:t>
            </w:r>
            <w:r>
              <w:rPr>
                <w:rFonts w:ascii="宋体" w:hAnsi="宋体" w:cs="宋体"/>
                <w:color w:val="auto"/>
                <w:kern w:val="0"/>
                <w:sz w:val="24"/>
                <w:szCs w:val="24"/>
                <w:highlight w:val="none"/>
              </w:rPr>
              <w:t>等检查项目</w:t>
            </w:r>
            <w:r>
              <w:rPr>
                <w:rFonts w:hint="eastAsia" w:ascii="宋体" w:hAnsi="宋体" w:cs="宋体"/>
                <w:color w:val="auto"/>
                <w:kern w:val="0"/>
                <w:sz w:val="24"/>
                <w:szCs w:val="24"/>
                <w:highlight w:val="none"/>
              </w:rPr>
              <w:t>，心电检查模块包含</w:t>
            </w:r>
            <w:r>
              <w:rPr>
                <w:rFonts w:ascii="宋体" w:hAnsi="宋体" w:cs="宋体"/>
                <w:color w:val="auto"/>
                <w:kern w:val="0"/>
                <w:sz w:val="24"/>
                <w:szCs w:val="24"/>
                <w:highlight w:val="none"/>
              </w:rPr>
              <w:t>十二导联</w:t>
            </w:r>
            <w:r>
              <w:rPr>
                <w:rFonts w:hint="eastAsia" w:ascii="宋体" w:hAnsi="宋体" w:cs="宋体"/>
                <w:color w:val="auto"/>
                <w:kern w:val="0"/>
                <w:sz w:val="24"/>
                <w:szCs w:val="24"/>
                <w:highlight w:val="none"/>
              </w:rPr>
              <w:t>动态心电图</w:t>
            </w:r>
            <w:r>
              <w:rPr>
                <w:rFonts w:ascii="宋体" w:hAnsi="宋体" w:cs="宋体"/>
                <w:color w:val="auto"/>
                <w:kern w:val="0"/>
                <w:sz w:val="24"/>
                <w:szCs w:val="24"/>
                <w:highlight w:val="none"/>
              </w:rPr>
              <w:t>，动态心电图模式记录虚拟病人实时动态心电图，以观察非持续性心律失常的检出，心电图采用数据点精确描记方法，</w:t>
            </w:r>
            <w:r>
              <w:rPr>
                <w:rFonts w:hint="eastAsia" w:ascii="宋体" w:hAnsi="宋体" w:cs="宋体"/>
                <w:color w:val="auto"/>
                <w:kern w:val="0"/>
                <w:sz w:val="24"/>
                <w:szCs w:val="24"/>
                <w:highlight w:val="none"/>
              </w:rPr>
              <w:t>数据均采集自临床一线的心电检查仪器，</w:t>
            </w:r>
            <w:r>
              <w:rPr>
                <w:rFonts w:ascii="宋体" w:hAnsi="宋体" w:cs="宋体"/>
                <w:color w:val="auto"/>
                <w:kern w:val="0"/>
                <w:sz w:val="24"/>
                <w:szCs w:val="24"/>
                <w:highlight w:val="none"/>
              </w:rPr>
              <w:t>通过数据点的修改可使病例更具典型性</w:t>
            </w:r>
            <w:r>
              <w:rPr>
                <w:rFonts w:hint="eastAsia" w:ascii="宋体" w:hAnsi="宋体" w:cs="宋体"/>
                <w:color w:val="auto"/>
                <w:kern w:val="0"/>
                <w:sz w:val="24"/>
                <w:szCs w:val="24"/>
                <w:highlight w:val="none"/>
              </w:rPr>
              <w:t xml:space="preserve">。 </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可进行</w:t>
            </w:r>
            <w:r>
              <w:rPr>
                <w:rFonts w:ascii="宋体" w:hAnsi="宋体" w:cs="宋体"/>
                <w:color w:val="auto"/>
                <w:kern w:val="0"/>
                <w:sz w:val="24"/>
                <w:szCs w:val="24"/>
                <w:highlight w:val="none"/>
              </w:rPr>
              <w:t>X线片、CT、MR检查</w:t>
            </w:r>
            <w:r>
              <w:rPr>
                <w:rFonts w:hint="eastAsia" w:ascii="宋体" w:hAnsi="宋体" w:cs="宋体"/>
                <w:color w:val="auto"/>
                <w:kern w:val="0"/>
                <w:sz w:val="24"/>
                <w:szCs w:val="24"/>
                <w:highlight w:val="none"/>
              </w:rPr>
              <w:t>虚拟检查，虚拟病人在</w:t>
            </w:r>
            <w:r>
              <w:rPr>
                <w:rFonts w:ascii="宋体" w:hAnsi="宋体" w:cs="宋体"/>
                <w:color w:val="auto"/>
                <w:kern w:val="0"/>
                <w:sz w:val="24"/>
                <w:szCs w:val="24"/>
                <w:highlight w:val="none"/>
              </w:rPr>
              <w:t>检查部位上基本与真实临床检查单开具的检查部位一致，在CT、MR等检查的结果显示上，采用完全真实的动态三维序列影像数据+报告描述形式，做到了模拟真实临床检查的体验。</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治疗措施：包含护理等级、膳食、体位、护理、操作、用药（分中、西药，药品用量、用药频次）操作。</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学员在虚拟训练过程中，随时可以添加拟诊，在病史采集、体格检查、实验室检查、特殊检查、治疗处置措施每一步操作完成，必须要进行拟诊判断，拟诊可方便添加、删除、排序，也可修改病例状况。</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 xml:space="preserve">.系统对学习者每一步学习过程实时记录，系统根据用户学习记录，方便教师对学生临床思维过程的掌握。 </w:t>
            </w:r>
          </w:p>
          <w:p>
            <w:pPr>
              <w:spacing w:line="38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、学习者通过对虚拟病人进行模拟训练，依据模拟诊断结果、拟诊等书写最终诊断报告，分别详细列出逐条学习记录对比科学学习记录，进行数字量化最终给出综合评分。</w:t>
            </w:r>
          </w:p>
          <w:p>
            <w:pPr>
              <w:spacing w:line="38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具有病例思维考试管理功能，可以输入考试码进入考试，同时可以查看考试记录。具体输入考试码验证功能（自动识别考试的真实性以及是否过期等验证）；考试内容包含病史采集、体格检查、实验室检查、治疗措施、编辑拟诊、最终诊断等组成；提交试卷同时具体主动提交与系统超时自动提交功能，获得综合评判成绩，系统支持中断后继续考试。</w:t>
            </w:r>
          </w:p>
          <w:p>
            <w:pPr>
              <w:spacing w:line="38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、考试记录查看：可以考试名称、参考时间、考试用时、得分、状态等属性，支持考试结束即可查看成绩，考试未结束可以继续考试。</w:t>
            </w:r>
          </w:p>
          <w:p>
            <w:pPr>
              <w:pStyle w:val="2"/>
              <w:rPr>
                <w:rFonts w:hint="eastAsia"/>
                <w:color w:val="auto"/>
                <w:sz w:val="24"/>
                <w:szCs w:val="24"/>
                <w:highlight w:val="none"/>
              </w:rPr>
            </w:pPr>
          </w:p>
          <w:p>
            <w:pPr>
              <w:pStyle w:val="45"/>
              <w:rPr>
                <w:rFonts w:hAnsi="宋体" w:cs="宋体"/>
                <w:b/>
                <w:color w:val="auto"/>
                <w:sz w:val="24"/>
                <w:szCs w:val="24"/>
                <w:highlight w:val="none"/>
              </w:rPr>
            </w:pPr>
            <w:r>
              <w:rPr>
                <w:rFonts w:hint="eastAsia" w:hAnsi="宋体" w:cs="宋体"/>
                <w:b/>
                <w:color w:val="auto"/>
                <w:sz w:val="24"/>
                <w:szCs w:val="24"/>
                <w:highlight w:val="none"/>
              </w:rPr>
              <w:t>三、接口开发及联调需求：</w:t>
            </w:r>
          </w:p>
          <w:p>
            <w:pPr>
              <w:pStyle w:val="45"/>
              <w:rPr>
                <w:rFonts w:hAnsi="宋体" w:cs="宋体"/>
                <w:b/>
                <w:color w:val="auto"/>
                <w:sz w:val="24"/>
                <w:szCs w:val="24"/>
                <w:highlight w:val="none"/>
              </w:rPr>
            </w:pPr>
            <w:r>
              <w:rPr>
                <w:rFonts w:hint="eastAsia" w:hAnsi="宋体" w:cs="宋体"/>
                <w:b/>
                <w:color w:val="auto"/>
                <w:sz w:val="24"/>
                <w:szCs w:val="24"/>
                <w:highlight w:val="none"/>
              </w:rPr>
              <w:t>暂无。</w:t>
            </w:r>
          </w:p>
          <w:p>
            <w:pPr>
              <w:pStyle w:val="45"/>
              <w:rPr>
                <w:rFonts w:hAnsi="宋体" w:cs="宋体"/>
                <w:b/>
                <w:color w:val="auto"/>
                <w:sz w:val="24"/>
                <w:szCs w:val="24"/>
                <w:highlight w:val="none"/>
              </w:rPr>
            </w:pPr>
            <w:r>
              <w:rPr>
                <w:rFonts w:hint="eastAsia" w:hAnsi="宋体" w:cs="宋体"/>
                <w:b/>
                <w:color w:val="auto"/>
                <w:sz w:val="24"/>
                <w:szCs w:val="24"/>
                <w:highlight w:val="none"/>
              </w:rPr>
              <w:t>四、部署需求：</w:t>
            </w:r>
          </w:p>
          <w:p>
            <w:pPr>
              <w:pStyle w:val="45"/>
              <w:ind w:firstLine="480"/>
              <w:rPr>
                <w:rFonts w:hAnsi="宋体" w:cs="宋体"/>
                <w:color w:val="auto"/>
                <w:sz w:val="24"/>
                <w:szCs w:val="24"/>
                <w:highlight w:val="none"/>
              </w:rPr>
            </w:pPr>
            <w:r>
              <w:rPr>
                <w:rFonts w:hint="eastAsia" w:hAnsi="宋体" w:cs="宋体"/>
                <w:color w:val="auto"/>
                <w:sz w:val="24"/>
                <w:szCs w:val="24"/>
                <w:highlight w:val="none"/>
              </w:rPr>
              <w:t>采用本地化部署</w:t>
            </w:r>
            <w:r>
              <w:rPr>
                <w:rFonts w:hint="eastAsia" w:hAnsi="宋体" w:cs="宋体"/>
                <w:color w:val="auto"/>
                <w:sz w:val="24"/>
                <w:szCs w:val="24"/>
                <w:highlight w:val="none"/>
                <w:lang w:val="en-US" w:eastAsia="zh-CN"/>
              </w:rPr>
              <w:t>或云部署</w:t>
            </w:r>
            <w:r>
              <w:rPr>
                <w:rFonts w:hint="eastAsia" w:hAnsi="宋体" w:cs="宋体"/>
                <w:color w:val="auto"/>
                <w:sz w:val="24"/>
                <w:szCs w:val="24"/>
                <w:highlight w:val="none"/>
              </w:rPr>
              <w:t>模式，硬件要求：服务器2台（</w:t>
            </w:r>
            <w:r>
              <w:rPr>
                <w:rFonts w:hint="eastAsia" w:hAnsi="宋体" w:cs="宋体"/>
                <w:b/>
                <w:bCs/>
                <w:color w:val="auto"/>
                <w:sz w:val="24"/>
                <w:szCs w:val="24"/>
                <w:highlight w:val="none"/>
              </w:rPr>
              <w:t>应用服务器1台</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数据库服务器1台</w:t>
            </w:r>
            <w:r>
              <w:rPr>
                <w:rFonts w:hint="eastAsia" w:hAnsi="宋体" w:cs="宋体"/>
                <w:color w:val="auto"/>
                <w:sz w:val="24"/>
                <w:szCs w:val="24"/>
                <w:highlight w:val="none"/>
              </w:rPr>
              <w:t>），应用服务器配置互联网可访问的独立I</w:t>
            </w:r>
            <w:r>
              <w:rPr>
                <w:rFonts w:hAnsi="宋体" w:cs="宋体"/>
                <w:color w:val="auto"/>
                <w:sz w:val="24"/>
                <w:szCs w:val="24"/>
                <w:highlight w:val="none"/>
              </w:rPr>
              <w:t>P</w:t>
            </w:r>
            <w:r>
              <w:rPr>
                <w:rFonts w:hint="eastAsia" w:hAnsi="宋体" w:cs="宋体"/>
                <w:color w:val="auto"/>
                <w:sz w:val="24"/>
                <w:szCs w:val="24"/>
                <w:highlight w:val="none"/>
              </w:rPr>
              <w:t>或域名一个。</w:t>
            </w:r>
          </w:p>
          <w:p>
            <w:pPr>
              <w:pStyle w:val="45"/>
              <w:rPr>
                <w:rFonts w:hAnsi="宋体" w:cs="宋体"/>
                <w:b/>
                <w:color w:val="auto"/>
                <w:sz w:val="24"/>
                <w:szCs w:val="24"/>
                <w:highlight w:val="none"/>
              </w:rPr>
            </w:pPr>
            <w:r>
              <w:rPr>
                <w:rFonts w:hint="eastAsia" w:hAnsi="宋体" w:cs="宋体"/>
                <w:b/>
                <w:color w:val="auto"/>
                <w:sz w:val="24"/>
                <w:szCs w:val="24"/>
                <w:highlight w:val="none"/>
              </w:rPr>
              <w:t>五、其他需求：</w:t>
            </w:r>
          </w:p>
          <w:p>
            <w:pPr>
              <w:pStyle w:val="45"/>
              <w:numPr>
                <w:ilvl w:val="0"/>
                <w:numId w:val="5"/>
              </w:numPr>
              <w:ind w:left="350" w:hanging="350"/>
              <w:rPr>
                <w:rFonts w:hAnsi="宋体" w:cs="宋体"/>
                <w:b/>
                <w:color w:val="auto"/>
                <w:sz w:val="24"/>
                <w:szCs w:val="24"/>
                <w:highlight w:val="none"/>
              </w:rPr>
            </w:pPr>
            <w:r>
              <w:rPr>
                <w:rFonts w:hint="eastAsia" w:hAnsi="宋体" w:cs="宋体"/>
                <w:b/>
                <w:color w:val="auto"/>
                <w:sz w:val="24"/>
                <w:szCs w:val="24"/>
                <w:highlight w:val="none"/>
              </w:rPr>
              <w:t>项目工期要求：</w:t>
            </w:r>
            <w:r>
              <w:rPr>
                <w:rFonts w:hint="eastAsia" w:hAnsi="宋体" w:cs="宋体"/>
                <w:color w:val="auto"/>
                <w:sz w:val="24"/>
                <w:szCs w:val="24"/>
                <w:highlight w:val="none"/>
              </w:rPr>
              <w:t>合同签订之日起2个月内系统上线，3个月内系统达到验收标准。</w:t>
            </w:r>
          </w:p>
          <w:p>
            <w:pPr>
              <w:pStyle w:val="45"/>
              <w:numPr>
                <w:ilvl w:val="0"/>
                <w:numId w:val="5"/>
              </w:numPr>
              <w:ind w:left="350" w:hanging="350"/>
              <w:rPr>
                <w:rFonts w:hAnsi="宋体" w:cs="宋体"/>
                <w:b/>
                <w:color w:val="auto"/>
                <w:sz w:val="24"/>
                <w:szCs w:val="24"/>
                <w:highlight w:val="none"/>
              </w:rPr>
            </w:pPr>
            <w:r>
              <w:rPr>
                <w:rFonts w:hint="eastAsia" w:hAnsi="宋体" w:cs="宋体"/>
                <w:b/>
                <w:color w:val="auto"/>
                <w:sz w:val="24"/>
                <w:szCs w:val="24"/>
                <w:highlight w:val="none"/>
              </w:rPr>
              <w:t>运行保障和维护要求：</w:t>
            </w:r>
          </w:p>
          <w:p>
            <w:pPr>
              <w:pStyle w:val="45"/>
              <w:numPr>
                <w:ilvl w:val="0"/>
                <w:numId w:val="6"/>
              </w:numPr>
              <w:ind w:left="284" w:hanging="284"/>
              <w:rPr>
                <w:rFonts w:hAnsi="宋体" w:cs="宋体"/>
                <w:color w:val="auto"/>
                <w:sz w:val="24"/>
                <w:szCs w:val="24"/>
                <w:highlight w:val="none"/>
              </w:rPr>
            </w:pPr>
            <w:r>
              <w:rPr>
                <w:rFonts w:hint="eastAsia" w:hAnsi="宋体" w:cs="宋体"/>
                <w:b/>
                <w:color w:val="auto"/>
                <w:sz w:val="24"/>
                <w:szCs w:val="24"/>
                <w:highlight w:val="none"/>
              </w:rPr>
              <w:t>7×24 小时运行保障服务：</w:t>
            </w:r>
            <w:r>
              <w:rPr>
                <w:rFonts w:hint="eastAsia" w:hAnsi="宋体" w:cs="宋体"/>
                <w:color w:val="auto"/>
                <w:sz w:val="24"/>
                <w:szCs w:val="24"/>
                <w:highlight w:val="none"/>
              </w:rPr>
              <w:t>系统运行需配套建立7×24 小时运行保障体系加以支以保障系统全时间段无故障不间断正常运转。7×24 小时运行保障服务指建立7×24 小时运行保障体系，并提供与之配套的服务。</w:t>
            </w:r>
          </w:p>
          <w:p>
            <w:pPr>
              <w:pStyle w:val="45"/>
              <w:numPr>
                <w:ilvl w:val="0"/>
                <w:numId w:val="6"/>
              </w:numPr>
              <w:ind w:left="284" w:hanging="284"/>
              <w:rPr>
                <w:rFonts w:hAnsi="宋体" w:cs="宋体"/>
                <w:color w:val="auto"/>
                <w:sz w:val="24"/>
                <w:szCs w:val="24"/>
                <w:highlight w:val="none"/>
              </w:rPr>
            </w:pPr>
            <w:r>
              <w:rPr>
                <w:rFonts w:hint="eastAsia" w:hAnsi="宋体" w:cs="宋体"/>
                <w:b/>
                <w:color w:val="auto"/>
                <w:sz w:val="24"/>
                <w:szCs w:val="24"/>
                <w:highlight w:val="none"/>
              </w:rPr>
              <w:t>免费维护服务：</w:t>
            </w:r>
            <w:r>
              <w:rPr>
                <w:rFonts w:hint="eastAsia" w:hAnsi="宋体" w:cs="宋体"/>
                <w:color w:val="auto"/>
                <w:sz w:val="24"/>
                <w:szCs w:val="24"/>
                <w:highlight w:val="none"/>
              </w:rPr>
              <w:t>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p>
            <w:pPr>
              <w:pStyle w:val="45"/>
              <w:numPr>
                <w:ilvl w:val="0"/>
                <w:numId w:val="6"/>
              </w:numPr>
              <w:ind w:left="284" w:hanging="284"/>
              <w:rPr>
                <w:rFonts w:hAnsi="宋体" w:cs="宋体"/>
                <w:sz w:val="24"/>
                <w:highlight w:val="none"/>
              </w:rPr>
            </w:pPr>
            <w:r>
              <w:rPr>
                <w:rFonts w:hint="eastAsia" w:hAnsi="宋体" w:cs="宋体"/>
                <w:b/>
                <w:color w:val="auto"/>
                <w:sz w:val="24"/>
                <w:szCs w:val="24"/>
                <w:highlight w:val="none"/>
              </w:rPr>
              <w:t>免费维护期要求：</w:t>
            </w:r>
            <w:r>
              <w:rPr>
                <w:rFonts w:hint="eastAsia" w:hAnsi="宋体" w:cs="宋体"/>
                <w:color w:val="auto"/>
                <w:sz w:val="24"/>
                <w:szCs w:val="24"/>
                <w:highlight w:val="none"/>
              </w:rPr>
              <w:t>为期3年，自本项目验收通过之日起计算。成交方需提供免费维护服务。</w:t>
            </w:r>
          </w:p>
        </w:tc>
      </w:tr>
    </w:tbl>
    <w:p>
      <w:pPr>
        <w:pStyle w:val="6"/>
        <w:spacing w:before="312" w:beforeLines="100" w:after="0" w:line="360" w:lineRule="auto"/>
        <w:rPr>
          <w:highlight w:val="none"/>
        </w:rPr>
      </w:pPr>
      <w:r>
        <w:rPr>
          <w:rFonts w:hint="eastAsia"/>
          <w:highlight w:val="none"/>
          <w:lang w:eastAsia="zh-CN"/>
        </w:rPr>
        <w:t>三</w:t>
      </w:r>
      <w:r>
        <w:rPr>
          <w:rFonts w:hint="eastAsia"/>
          <w:highlight w:val="none"/>
        </w:rPr>
        <w:t>、项目工期</w:t>
      </w:r>
    </w:p>
    <w:p>
      <w:pPr>
        <w:spacing w:line="360" w:lineRule="auto"/>
        <w:rPr>
          <w:rFonts w:ascii="宋体" w:hAnsi="宋体" w:cs="宋体"/>
          <w:sz w:val="24"/>
          <w:szCs w:val="24"/>
          <w:highlight w:val="none"/>
        </w:rPr>
      </w:pPr>
      <w:r>
        <w:rPr>
          <w:rFonts w:hint="eastAsia" w:ascii="宋体" w:hAnsi="宋体" w:cs="宋体"/>
          <w:sz w:val="24"/>
          <w:szCs w:val="24"/>
          <w:highlight w:val="none"/>
        </w:rPr>
        <w:t>（一）完成时间：合同生效后2个月内完成项目并交付使用。</w:t>
      </w:r>
    </w:p>
    <w:p>
      <w:pPr>
        <w:spacing w:line="360" w:lineRule="auto"/>
        <w:rPr>
          <w:rFonts w:ascii="宋体" w:hAnsi="宋体" w:cs="宋体"/>
          <w:sz w:val="24"/>
          <w:szCs w:val="24"/>
          <w:highlight w:val="none"/>
        </w:rPr>
      </w:pPr>
      <w:r>
        <w:rPr>
          <w:rFonts w:hint="eastAsia" w:ascii="宋体" w:hAnsi="宋体" w:cs="宋体"/>
          <w:sz w:val="24"/>
          <w:szCs w:val="24"/>
          <w:highlight w:val="none"/>
        </w:rPr>
        <w:t>（二）交货地点：采购人(用户)指定地点。</w:t>
      </w:r>
    </w:p>
    <w:p>
      <w:pPr>
        <w:pStyle w:val="6"/>
        <w:spacing w:before="312" w:beforeLines="100" w:after="0" w:line="360" w:lineRule="auto"/>
        <w:rPr>
          <w:highlight w:val="none"/>
        </w:rPr>
      </w:pPr>
      <w:r>
        <w:rPr>
          <w:rFonts w:hint="eastAsia"/>
          <w:highlight w:val="none"/>
          <w:lang w:eastAsia="zh-CN"/>
        </w:rPr>
        <w:t>四</w:t>
      </w:r>
      <w:r>
        <w:rPr>
          <w:rFonts w:hint="eastAsia"/>
          <w:highlight w:val="none"/>
        </w:rPr>
        <w:t>、验收标准</w:t>
      </w:r>
    </w:p>
    <w:p>
      <w:pPr>
        <w:spacing w:line="360" w:lineRule="auto"/>
        <w:rPr>
          <w:rFonts w:ascii="宋体" w:hAnsi="宋体" w:cs="宋体"/>
          <w:sz w:val="24"/>
          <w:highlight w:val="none"/>
          <w:lang w:val="zh-CN"/>
        </w:rPr>
      </w:pPr>
      <w:r>
        <w:rPr>
          <w:rFonts w:hint="eastAsia" w:ascii="宋体" w:hAnsi="宋体" w:cs="宋体"/>
          <w:sz w:val="24"/>
          <w:highlight w:val="none"/>
          <w:lang w:val="zh-CN"/>
        </w:rPr>
        <w:t>（一）供应商必须确保整体通过采购人及有关主管部门验收。</w:t>
      </w:r>
    </w:p>
    <w:p>
      <w:pPr>
        <w:spacing w:line="360" w:lineRule="auto"/>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二</w:t>
      </w:r>
      <w:r>
        <w:rPr>
          <w:rFonts w:hint="eastAsia" w:ascii="宋体" w:hAnsi="宋体" w:cs="宋体"/>
          <w:sz w:val="24"/>
          <w:highlight w:val="none"/>
          <w:lang w:val="zh-CN"/>
        </w:rPr>
        <w:t>）系统运行稳定，能保障</w:t>
      </w:r>
      <w:r>
        <w:rPr>
          <w:rFonts w:hint="eastAsia" w:ascii="宋体" w:hAnsi="宋体" w:cs="宋体"/>
          <w:sz w:val="24"/>
          <w:highlight w:val="none"/>
        </w:rPr>
        <w:t>临床科室</w:t>
      </w:r>
      <w:r>
        <w:rPr>
          <w:rFonts w:hint="eastAsia" w:ascii="宋体" w:hAnsi="宋体" w:cs="宋体"/>
          <w:sz w:val="24"/>
          <w:highlight w:val="none"/>
          <w:lang w:val="zh-CN"/>
        </w:rPr>
        <w:t>日常使用。</w:t>
      </w:r>
    </w:p>
    <w:p>
      <w:pPr>
        <w:spacing w:line="360" w:lineRule="auto"/>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三</w:t>
      </w:r>
      <w:r>
        <w:rPr>
          <w:rFonts w:hint="eastAsia" w:ascii="宋体" w:hAnsi="宋体" w:cs="宋体"/>
          <w:sz w:val="24"/>
          <w:highlight w:val="none"/>
          <w:lang w:val="zh-CN"/>
        </w:rPr>
        <w:t>）系统需经安全检测，确保没有高中危漏洞等安全隐患。</w:t>
      </w:r>
    </w:p>
    <w:p>
      <w:pPr>
        <w:spacing w:line="360" w:lineRule="auto"/>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四</w:t>
      </w:r>
      <w:r>
        <w:rPr>
          <w:rFonts w:hint="eastAsia" w:ascii="宋体" w:hAnsi="宋体" w:cs="宋体"/>
          <w:sz w:val="24"/>
          <w:highlight w:val="none"/>
          <w:lang w:val="zh-CN"/>
        </w:rPr>
        <w:t>）提供完整</w:t>
      </w:r>
      <w:r>
        <w:rPr>
          <w:rFonts w:hint="eastAsia" w:ascii="宋体" w:hAnsi="宋体" w:cs="宋体"/>
          <w:sz w:val="24"/>
          <w:highlight w:val="none"/>
        </w:rPr>
        <w:t>软件设计、试用手册、培训记录、上线测试报告。</w:t>
      </w:r>
    </w:p>
    <w:p>
      <w:pPr>
        <w:pStyle w:val="6"/>
        <w:spacing w:before="312" w:beforeLines="100" w:after="0" w:line="360" w:lineRule="auto"/>
        <w:rPr>
          <w:highlight w:val="none"/>
        </w:rPr>
      </w:pPr>
      <w:r>
        <w:rPr>
          <w:rFonts w:hint="eastAsia"/>
          <w:highlight w:val="none"/>
          <w:lang w:eastAsia="zh-CN"/>
        </w:rPr>
        <w:t>五</w:t>
      </w:r>
      <w:r>
        <w:rPr>
          <w:rFonts w:hint="eastAsia"/>
          <w:highlight w:val="none"/>
        </w:rPr>
        <w:t>、付款方式</w:t>
      </w:r>
    </w:p>
    <w:p>
      <w:pPr>
        <w:spacing w:line="360" w:lineRule="auto"/>
        <w:rPr>
          <w:rFonts w:ascii="宋体" w:hAnsi="宋体" w:cs="宋体"/>
          <w:sz w:val="24"/>
          <w:highlight w:val="none"/>
          <w:lang w:val="zh-CN"/>
        </w:rPr>
      </w:pPr>
      <w:r>
        <w:rPr>
          <w:rFonts w:hint="eastAsia" w:ascii="宋体" w:hAnsi="宋体" w:cs="宋体"/>
          <w:sz w:val="24"/>
          <w:highlight w:val="none"/>
          <w:lang w:val="zh-CN"/>
        </w:rPr>
        <w:t>（一）首付款：合同签订后10个工作日内支付合同总额的20%；</w:t>
      </w:r>
    </w:p>
    <w:p>
      <w:pPr>
        <w:spacing w:line="360" w:lineRule="auto"/>
        <w:rPr>
          <w:rFonts w:ascii="宋体" w:hAnsi="宋体" w:cs="宋体"/>
          <w:sz w:val="24"/>
          <w:highlight w:val="none"/>
          <w:lang w:val="zh-CN"/>
        </w:rPr>
      </w:pPr>
      <w:r>
        <w:rPr>
          <w:rFonts w:hint="eastAsia" w:ascii="宋体" w:hAnsi="宋体" w:cs="宋体"/>
          <w:sz w:val="24"/>
          <w:highlight w:val="none"/>
          <w:lang w:val="zh-CN"/>
        </w:rPr>
        <w:t>（二）</w:t>
      </w:r>
      <w:r>
        <w:rPr>
          <w:rFonts w:hint="eastAsia" w:ascii="宋体" w:hAnsi="宋体" w:cs="宋体"/>
          <w:sz w:val="24"/>
          <w:highlight w:val="none"/>
        </w:rPr>
        <w:t>进度款</w:t>
      </w:r>
      <w:r>
        <w:rPr>
          <w:rFonts w:hint="eastAsia" w:ascii="宋体" w:hAnsi="宋体" w:cs="宋体"/>
          <w:sz w:val="24"/>
          <w:highlight w:val="none"/>
          <w:lang w:val="zh-CN"/>
        </w:rPr>
        <w:t>：系统上线验收后10个工作日内支付合同总额的</w:t>
      </w:r>
      <w:r>
        <w:rPr>
          <w:rFonts w:ascii="宋体" w:hAnsi="宋体" w:cs="宋体"/>
          <w:sz w:val="24"/>
          <w:highlight w:val="none"/>
          <w:lang w:val="zh-CN"/>
        </w:rPr>
        <w:t>7</w:t>
      </w:r>
      <w:r>
        <w:rPr>
          <w:rFonts w:hint="eastAsia" w:ascii="宋体" w:hAnsi="宋体" w:cs="宋体"/>
          <w:sz w:val="24"/>
          <w:highlight w:val="none"/>
          <w:lang w:val="zh-CN"/>
        </w:rPr>
        <w:t>0%；</w:t>
      </w:r>
    </w:p>
    <w:p>
      <w:pPr>
        <w:spacing w:line="360" w:lineRule="auto"/>
        <w:rPr>
          <w:rFonts w:ascii="宋体" w:hAnsi="宋体" w:cs="宋体"/>
          <w:sz w:val="24"/>
          <w:highlight w:val="none"/>
        </w:rPr>
      </w:pPr>
      <w:r>
        <w:rPr>
          <w:rFonts w:hint="eastAsia" w:ascii="宋体" w:hAnsi="宋体" w:cs="宋体"/>
          <w:sz w:val="24"/>
          <w:highlight w:val="none"/>
          <w:lang w:val="zh-CN"/>
        </w:rPr>
        <w:t>（三）从</w:t>
      </w:r>
      <w:r>
        <w:rPr>
          <w:rFonts w:hint="eastAsia" w:ascii="宋体" w:hAnsi="宋体" w:cs="宋体"/>
          <w:sz w:val="24"/>
          <w:highlight w:val="none"/>
        </w:rPr>
        <w:t>通过</w:t>
      </w:r>
      <w:r>
        <w:rPr>
          <w:rFonts w:hint="eastAsia" w:ascii="宋体" w:hAnsi="宋体" w:cs="宋体"/>
          <w:sz w:val="24"/>
          <w:highlight w:val="none"/>
          <w:lang w:val="zh-CN"/>
        </w:rPr>
        <w:t>验收</w:t>
      </w:r>
      <w:r>
        <w:rPr>
          <w:rFonts w:hint="eastAsia" w:ascii="宋体" w:hAnsi="宋体" w:cs="宋体"/>
          <w:sz w:val="24"/>
          <w:highlight w:val="none"/>
        </w:rPr>
        <w:t>之日</w:t>
      </w:r>
      <w:r>
        <w:rPr>
          <w:rFonts w:hint="eastAsia" w:ascii="宋体" w:hAnsi="宋体" w:cs="宋体"/>
          <w:sz w:val="24"/>
          <w:highlight w:val="none"/>
          <w:lang w:val="zh-CN"/>
        </w:rPr>
        <w:t>开始计算3年维保期，维保期结束后10个工作日内支付合同总额的</w:t>
      </w:r>
      <w:r>
        <w:rPr>
          <w:rFonts w:hint="eastAsia" w:ascii="宋体" w:hAnsi="宋体" w:cs="宋体"/>
          <w:sz w:val="24"/>
          <w:highlight w:val="none"/>
        </w:rPr>
        <w:t>10</w:t>
      </w:r>
      <w:r>
        <w:rPr>
          <w:rFonts w:hint="eastAsia" w:ascii="宋体" w:hAnsi="宋体" w:cs="宋体"/>
          <w:sz w:val="24"/>
          <w:highlight w:val="none"/>
          <w:lang w:val="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bookmarkStart w:id="12" w:name="_Toc28850"/>
      <w:bookmarkStart w:id="13" w:name="_Toc8122"/>
      <w:bookmarkStart w:id="14" w:name="_Toc6416"/>
      <w:bookmarkStart w:id="15" w:name="_Toc20762"/>
      <w:bookmarkStart w:id="16" w:name="_Toc20606"/>
      <w:bookmarkStart w:id="17" w:name="_Toc26796"/>
      <w:bookmarkStart w:id="18" w:name="_Toc27614"/>
      <w:r>
        <w:rPr>
          <w:rFonts w:hint="eastAsia" w:ascii="宋体" w:hAnsi="宋体"/>
          <w:b/>
          <w:color w:val="auto"/>
          <w:sz w:val="24"/>
          <w:highlight w:val="none"/>
          <w:lang w:eastAsia="zh-CN"/>
        </w:rPr>
        <w:t>备注：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highlight w:val="none"/>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12"/>
      <w:bookmarkEnd w:id="13"/>
      <w:bookmarkEnd w:id="14"/>
      <w:bookmarkEnd w:id="15"/>
      <w:bookmarkEnd w:id="16"/>
      <w:bookmarkEnd w:id="17"/>
      <w:bookmarkEnd w:id="18"/>
      <w:bookmarkStart w:id="19" w:name="_Toc4075"/>
      <w:bookmarkStart w:id="20" w:name="_Toc3222"/>
      <w:bookmarkStart w:id="21" w:name="_Toc11917"/>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FF0000"/>
          <w:sz w:val="24"/>
          <w:highlight w:val="none"/>
        </w:rPr>
      </w:pPr>
      <w:r>
        <w:rPr>
          <w:rFonts w:hint="eastAsia" w:ascii="宋体" w:hAnsi="宋体" w:cs="宋体"/>
          <w:b w:val="0"/>
          <w:bCs w:val="0"/>
          <w:strike w:val="0"/>
          <w:dstrike w:val="0"/>
          <w:color w:val="FF0000"/>
          <w:kern w:val="2"/>
          <w:sz w:val="24"/>
          <w:szCs w:val="24"/>
          <w:highlight w:val="none"/>
          <w:lang w:val="en-US" w:eastAsia="zh-CN" w:bidi="ar-SA"/>
        </w:rPr>
        <w:t>3.</w:t>
      </w:r>
      <w:r>
        <w:rPr>
          <w:rFonts w:hint="eastAsia" w:ascii="宋体" w:hAnsi="宋体" w:eastAsia="宋体" w:cs="宋体"/>
          <w:color w:val="FF0000"/>
          <w:sz w:val="24"/>
          <w:highlight w:val="none"/>
        </w:rPr>
        <w:t>成交原则：根据评审标准按综合评分法进行评审，按其评审总得分由高到低顺序排列评分情况，排名第一的供应商为第一成交候选人。</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2"/>
        <w:rPr>
          <w:rFonts w:hint="eastAsia"/>
          <w:b/>
          <w:bCs/>
          <w:color w:val="auto"/>
          <w:kern w:val="0"/>
          <w:sz w:val="32"/>
          <w:szCs w:val="36"/>
          <w:highlight w:val="none"/>
        </w:rPr>
      </w:pPr>
      <w:bookmarkStart w:id="22" w:name="_Toc2432"/>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ascii="宋体" w:hAnsi="宋体" w:eastAsia="宋体" w:cs="Times New Roman"/>
          <w:kern w:val="2"/>
          <w:sz w:val="24"/>
          <w:szCs w:val="24"/>
          <w:highlight w:val="none"/>
          <w:lang w:val="en-US" w:eastAsia="zh-CN" w:bidi="ar-SA"/>
        </w:rPr>
      </w:pPr>
      <w:r>
        <w:rPr>
          <w:rFonts w:hint="eastAsia"/>
          <w:b/>
          <w:bCs/>
          <w:color w:val="auto"/>
          <w:kern w:val="0"/>
          <w:sz w:val="32"/>
          <w:szCs w:val="36"/>
          <w:highlight w:val="none"/>
        </w:rPr>
        <w:t xml:space="preserve">第三部分  </w:t>
      </w:r>
      <w:bookmarkStart w:id="23" w:name="_Toc270"/>
      <w:r>
        <w:rPr>
          <w:rFonts w:hint="eastAsia"/>
          <w:b/>
          <w:bCs/>
          <w:color w:val="auto"/>
          <w:kern w:val="0"/>
          <w:sz w:val="32"/>
          <w:szCs w:val="36"/>
          <w:highlight w:val="none"/>
        </w:rPr>
        <w:t>资料整理注意事项</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none"/>
          <w:lang w:val="en-US" w:eastAsia="zh-CN" w:bidi="ar-SA"/>
        </w:rPr>
      </w:pPr>
      <w:r>
        <w:rPr>
          <w:rFonts w:hint="eastAsia" w:ascii="宋体" w:hAnsi="宋体"/>
          <w:b/>
          <w:bCs/>
          <w:sz w:val="24"/>
          <w:highlight w:val="none"/>
          <w:lang w:val="en-US" w:eastAsia="zh-CN"/>
        </w:rPr>
        <w:t>2.</w:t>
      </w:r>
      <w:r>
        <w:rPr>
          <w:rFonts w:hint="eastAsia" w:ascii="宋体" w:hAnsi="宋体"/>
          <w:b/>
          <w:bCs/>
          <w:sz w:val="24"/>
          <w:highlight w:val="none"/>
          <w:lang w:eastAsia="zh-CN"/>
        </w:rPr>
        <w:t>响应文件</w:t>
      </w:r>
      <w:r>
        <w:rPr>
          <w:rFonts w:hint="eastAsia" w:ascii="宋体" w:hAnsi="宋体"/>
          <w:b/>
          <w:bCs/>
          <w:sz w:val="24"/>
          <w:highlight w:val="none"/>
        </w:rPr>
        <w:t>除封面外，其他材料须双面打印，各报名供应商应确保所提供</w:t>
      </w:r>
      <w:r>
        <w:rPr>
          <w:rFonts w:hint="eastAsia" w:ascii="宋体" w:hAnsi="宋体"/>
          <w:b/>
          <w:bCs/>
          <w:sz w:val="24"/>
          <w:highlight w:val="none"/>
          <w:lang w:eastAsia="zh-CN"/>
        </w:rPr>
        <w:t>响应文件</w:t>
      </w:r>
      <w:r>
        <w:rPr>
          <w:rFonts w:hint="eastAsia" w:ascii="宋体" w:hAnsi="宋体"/>
          <w:b/>
          <w:bCs/>
          <w:sz w:val="24"/>
          <w:highlight w:val="none"/>
        </w:rPr>
        <w:t>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w:t>
      </w:r>
      <w:r>
        <w:rPr>
          <w:rFonts w:hint="eastAsia" w:ascii="宋体" w:hAnsi="宋体"/>
          <w:b/>
          <w:bCs/>
          <w:sz w:val="24"/>
          <w:highlight w:val="none"/>
          <w:lang w:eastAsia="zh-CN"/>
        </w:rPr>
        <w:t>响应文件</w:t>
      </w:r>
      <w:r>
        <w:rPr>
          <w:rFonts w:hint="eastAsia" w:ascii="宋体" w:hAnsi="宋体"/>
          <w:b/>
          <w:bCs/>
          <w:sz w:val="24"/>
          <w:highlight w:val="none"/>
        </w:rPr>
        <w:t>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rPr>
          <w:rFonts w:ascii="宋体" w:hAnsi="宋体"/>
          <w:color w:val="auto"/>
          <w:sz w:val="24"/>
          <w:highlight w:val="none"/>
        </w:rPr>
      </w:pPr>
    </w:p>
    <w:p>
      <w:pPr>
        <w:pStyle w:val="4"/>
        <w:jc w:val="center"/>
        <w:outlineLvl w:val="9"/>
        <w:rPr>
          <w:rFonts w:hint="eastAsia" w:ascii="宋体" w:hAnsi="宋体" w:eastAsia="宋体"/>
          <w:color w:val="auto"/>
          <w:sz w:val="40"/>
          <w:highlight w:val="none"/>
        </w:rPr>
      </w:pPr>
      <w:bookmarkStart w:id="24" w:name="_Toc32164"/>
      <w:bookmarkStart w:id="25" w:name="_Toc13814"/>
      <w:bookmarkStart w:id="26" w:name="_Toc2647"/>
      <w:bookmarkStart w:id="27" w:name="_Toc7581"/>
      <w:bookmarkStart w:id="28" w:name="_Toc40346213"/>
      <w:bookmarkStart w:id="29" w:name="_Toc9461"/>
      <w:bookmarkStart w:id="30" w:name="_Toc5829"/>
      <w:bookmarkStart w:id="31" w:name="_Toc32228"/>
      <w:bookmarkStart w:id="32" w:name="_Toc30230"/>
      <w:bookmarkStart w:id="33" w:name="_Toc19354"/>
      <w:bookmarkStart w:id="34" w:name="_Toc30326"/>
      <w:bookmarkStart w:id="35" w:name="_Toc40776108"/>
      <w:bookmarkStart w:id="36" w:name="_Toc2347"/>
    </w:p>
    <w:p>
      <w:pPr>
        <w:pStyle w:val="4"/>
        <w:jc w:val="center"/>
        <w:outlineLvl w:val="9"/>
        <w:rPr>
          <w:rFonts w:hint="eastAsia" w:ascii="宋体" w:hAnsi="宋体" w:eastAsia="宋体"/>
          <w:color w:val="auto"/>
          <w:sz w:val="40"/>
          <w:highlight w:val="none"/>
        </w:rPr>
      </w:pPr>
    </w:p>
    <w:p>
      <w:pPr>
        <w:pStyle w:val="4"/>
        <w:jc w:val="center"/>
        <w:outlineLvl w:val="0"/>
        <w:rPr>
          <w:rFonts w:ascii="宋体" w:hAnsi="宋体" w:eastAsia="宋体" w:cs="Courier New"/>
          <w:color w:val="auto"/>
          <w:sz w:val="40"/>
          <w:highlight w:val="none"/>
        </w:rPr>
      </w:pPr>
      <w:bookmarkStart w:id="37" w:name="_Toc1634"/>
      <w:r>
        <w:rPr>
          <w:rFonts w:hint="eastAsia" w:ascii="宋体" w:hAnsi="宋体" w:eastAsia="宋体"/>
          <w:color w:val="auto"/>
          <w:sz w:val="40"/>
          <w:highlight w:val="none"/>
        </w:rPr>
        <w:t>第</w:t>
      </w:r>
      <w:r>
        <w:rPr>
          <w:rFonts w:hint="eastAsia" w:ascii="宋体" w:hAnsi="宋体" w:eastAsia="宋体"/>
          <w:color w:val="auto"/>
          <w:sz w:val="40"/>
          <w:highlight w:val="none"/>
          <w:lang w:eastAsia="zh-CN"/>
        </w:rPr>
        <w:t>四</w:t>
      </w:r>
      <w:r>
        <w:rPr>
          <w:rFonts w:hint="eastAsia" w:ascii="宋体" w:hAnsi="宋体" w:eastAsia="宋体"/>
          <w:color w:val="auto"/>
          <w:sz w:val="40"/>
          <w:highlight w:val="none"/>
        </w:rPr>
        <w:t>部分  相关格式文件</w:t>
      </w:r>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26"/>
        <w:rPr>
          <w:color w:val="auto"/>
          <w:highlight w:val="none"/>
        </w:rPr>
      </w:pPr>
      <w:bookmarkStart w:id="38" w:name="_Toc40346214"/>
      <w:bookmarkStart w:id="39" w:name="_Toc10842"/>
      <w:bookmarkStart w:id="40" w:name="_Toc13972"/>
      <w:bookmarkStart w:id="41" w:name="_Toc40346373"/>
      <w:bookmarkStart w:id="42" w:name="_Toc11236"/>
      <w:bookmarkStart w:id="43" w:name="_Toc17987"/>
      <w:bookmarkStart w:id="44" w:name="_Toc23126"/>
      <w:bookmarkStart w:id="45" w:name="_Toc26336"/>
      <w:bookmarkStart w:id="46" w:name="_Toc40776109"/>
      <w:bookmarkStart w:id="47" w:name="_Toc30201"/>
      <w:bookmarkStart w:id="48" w:name="_Toc10941"/>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widowControl/>
        <w:spacing w:line="360" w:lineRule="auto"/>
        <w:jc w:val="left"/>
        <w:outlineLvl w:val="9"/>
        <w:rPr>
          <w:rFonts w:ascii="仿宋" w:hAnsi="仿宋" w:eastAsia="仿宋" w:cs="宋体"/>
          <w:b/>
          <w:color w:val="auto"/>
          <w:kern w:val="0"/>
          <w:sz w:val="24"/>
          <w:szCs w:val="32"/>
          <w:highlight w:val="none"/>
        </w:rPr>
      </w:pPr>
      <w:bookmarkStart w:id="49" w:name="_Toc12695"/>
      <w:bookmarkStart w:id="50" w:name="_Toc3033"/>
      <w:bookmarkStart w:id="51" w:name="_Toc13293"/>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52" w:name="_Toc2926"/>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spacing w:line="240" w:lineRule="auto"/>
        <w:jc w:val="center"/>
        <w:rPr>
          <w:rFonts w:hint="eastAsia" w:ascii="宋体" w:hAnsi="宋体" w:eastAsia="宋体" w:cs="宋体"/>
          <w:b/>
          <w:bCs w:val="0"/>
          <w:color w:val="auto"/>
          <w:kern w:val="0"/>
          <w:sz w:val="52"/>
          <w:szCs w:val="52"/>
          <w:highlight w:val="none"/>
          <w:lang w:val="en-US" w:eastAsia="zh-CN"/>
        </w:rPr>
      </w:pPr>
      <w:bookmarkStart w:id="53" w:name="_Toc40776117"/>
      <w:bookmarkStart w:id="54" w:name="_Toc3784"/>
      <w:bookmarkStart w:id="55" w:name="_Toc18837"/>
      <w:bookmarkStart w:id="56" w:name="_Toc9134"/>
      <w:bookmarkStart w:id="57" w:name="_Toc28217"/>
      <w:bookmarkStart w:id="58" w:name="_Toc25470"/>
      <w:bookmarkStart w:id="59" w:name="_Toc10213"/>
      <w:bookmarkStart w:id="60" w:name="_Toc22145"/>
      <w:bookmarkStart w:id="61" w:name="_Toc22864"/>
      <w:bookmarkStart w:id="62" w:name="_Toc4407"/>
      <w:bookmarkStart w:id="63" w:name="_Toc40346222"/>
      <w:bookmarkStart w:id="64" w:name="_Toc23156"/>
      <w:bookmarkStart w:id="65" w:name="_Toc12431"/>
      <w:bookmarkStart w:id="66" w:name="_Toc40346381"/>
    </w:p>
    <w:p>
      <w:pPr>
        <w:spacing w:line="240" w:lineRule="auto"/>
        <w:jc w:val="center"/>
        <w:rPr>
          <w:rFonts w:hint="eastAsia" w:ascii="宋体" w:hAnsi="宋体" w:eastAsia="宋体" w:cs="宋体"/>
          <w:b/>
          <w:bCs w:val="0"/>
          <w:color w:val="auto"/>
          <w:kern w:val="0"/>
          <w:sz w:val="52"/>
          <w:szCs w:val="52"/>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0000FF"/>
          <w:kern w:val="0"/>
          <w:sz w:val="52"/>
          <w:szCs w:val="52"/>
          <w:highlight w:val="none"/>
          <w:lang w:val="en-US" w:eastAsia="zh-CN"/>
        </w:rPr>
        <w:t>**********</w:t>
      </w:r>
      <w:r>
        <w:rPr>
          <w:rFonts w:hint="eastAsia" w:ascii="宋体" w:hAnsi="宋体" w:eastAsia="宋体" w:cs="宋体"/>
          <w:b/>
          <w:bCs w:val="0"/>
          <w:color w:val="auto"/>
          <w:kern w:val="0"/>
          <w:sz w:val="52"/>
          <w:szCs w:val="52"/>
          <w:highlight w:val="none"/>
          <w:lang w:val="en-US" w:eastAsia="zh-CN"/>
        </w:rPr>
        <w:t>采购项目</w:t>
      </w:r>
    </w:p>
    <w:p>
      <w:pPr>
        <w:spacing w:line="480" w:lineRule="auto"/>
        <w:jc w:val="center"/>
        <w:rPr>
          <w:rFonts w:hint="eastAsia" w:ascii="宋体" w:hAnsi="宋体"/>
          <w:b/>
          <w:bCs/>
          <w:sz w:val="28"/>
          <w:szCs w:val="28"/>
          <w:highlight w:val="none"/>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lang w:eastAsia="zh-CN"/>
        </w:rPr>
        <w:t>响应</w:t>
      </w:r>
      <w:r>
        <w:rPr>
          <w:rFonts w:hint="eastAsia" w:ascii="宋体" w:hAnsi="宋体"/>
          <w:b/>
          <w:bCs/>
          <w:sz w:val="72"/>
          <w:szCs w:val="72"/>
          <w:highlight w:val="none"/>
        </w:rPr>
        <w:t>文件</w:t>
      </w:r>
    </w:p>
    <w:p>
      <w:pPr>
        <w:widowControl/>
        <w:spacing w:line="360" w:lineRule="auto"/>
        <w:ind w:firstLine="600"/>
        <w:outlineLvl w:val="9"/>
        <w:rPr>
          <w:rFonts w:ascii="宋体" w:hAnsi="宋体" w:cs="宋体"/>
          <w:kern w:val="0"/>
          <w:sz w:val="30"/>
          <w:szCs w:val="30"/>
          <w:highlight w:val="none"/>
        </w:rPr>
      </w:pPr>
      <w:bookmarkStart w:id="67" w:name="_Toc21249"/>
      <w:bookmarkStart w:id="68" w:name="_Toc40346375"/>
      <w:bookmarkStart w:id="69" w:name="_Toc6547"/>
      <w:bookmarkStart w:id="70" w:name="_Toc29113"/>
      <w:bookmarkStart w:id="71" w:name="_Toc12520"/>
      <w:bookmarkStart w:id="72" w:name="_Toc15870"/>
      <w:bookmarkStart w:id="73" w:name="_Toc28703"/>
      <w:bookmarkStart w:id="74" w:name="_Toc40776111"/>
      <w:bookmarkStart w:id="75" w:name="_Toc11075"/>
      <w:bookmarkStart w:id="76" w:name="_Toc11305"/>
      <w:bookmarkStart w:id="77" w:name="_Toc40346216"/>
      <w:bookmarkStart w:id="78" w:name="_Toc1994"/>
      <w:bookmarkStart w:id="79" w:name="_Toc3471"/>
      <w:bookmarkStart w:id="80" w:name="_Toc7291"/>
      <w:bookmarkStart w:id="81" w:name="_Toc8364"/>
      <w:bookmarkStart w:id="82" w:name="_Toc435"/>
      <w:bookmarkStart w:id="83" w:name="_Toc26267"/>
    </w:p>
    <w:p>
      <w:pPr>
        <w:widowControl/>
        <w:spacing w:line="360" w:lineRule="auto"/>
        <w:ind w:firstLine="600"/>
        <w:outlineLvl w:val="0"/>
        <w:rPr>
          <w:highlight w:val="none"/>
        </w:rPr>
      </w:pPr>
      <w:bookmarkStart w:id="84" w:name="_Toc4769"/>
      <w:r>
        <w:rPr>
          <w:rFonts w:ascii="宋体" w:hAnsi="宋体" w:cs="宋体"/>
          <w:kern w:val="0"/>
          <w:sz w:val="30"/>
          <w:szCs w:val="30"/>
          <w:highlight w:val="none"/>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5" w:name="_Toc40776112"/>
      <w:bookmarkStart w:id="86" w:name="_Toc40346376"/>
      <w:bookmarkStart w:id="87" w:name="_Toc40346217"/>
      <w:bookmarkStart w:id="88" w:name="_Toc27997"/>
      <w:bookmarkStart w:id="89" w:name="_Toc2916"/>
      <w:bookmarkStart w:id="90" w:name="_Toc1743"/>
      <w:bookmarkStart w:id="91" w:name="_Toc20884"/>
      <w:bookmarkStart w:id="92" w:name="_Toc17709"/>
    </w:p>
    <w:p>
      <w:pPr>
        <w:widowControl/>
        <w:spacing w:line="360" w:lineRule="auto"/>
        <w:ind w:firstLine="600"/>
        <w:outlineLvl w:val="0"/>
        <w:rPr>
          <w:rFonts w:cs="宋体"/>
          <w:kern w:val="0"/>
          <w:sz w:val="30"/>
          <w:szCs w:val="30"/>
          <w:highlight w:val="none"/>
        </w:rPr>
      </w:pPr>
      <w:bookmarkStart w:id="93" w:name="_Toc2029"/>
      <w:bookmarkStart w:id="94" w:name="_Toc2012"/>
      <w:bookmarkStart w:id="95" w:name="_Toc29102"/>
      <w:bookmarkStart w:id="96" w:name="_Toc31538"/>
      <w:bookmarkStart w:id="97" w:name="_Toc5238"/>
      <w:bookmarkStart w:id="98" w:name="_Toc11485"/>
      <w:bookmarkStart w:id="99" w:name="_Toc23992"/>
      <w:bookmarkStart w:id="100" w:name="_Toc30979"/>
      <w:bookmarkStart w:id="101" w:name="_Toc23097"/>
      <w:bookmarkStart w:id="102" w:name="_Toc19699"/>
      <w:r>
        <w:rPr>
          <w:rFonts w:ascii="宋体" w:hAnsi="宋体" w:cs="宋体"/>
          <w:kern w:val="0"/>
          <w:sz w:val="30"/>
          <w:szCs w:val="30"/>
          <w:highlight w:val="none"/>
        </w:rPr>
        <w:t>公司名称：</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highlight w:val="none"/>
        </w:rPr>
      </w:pPr>
      <w:bookmarkStart w:id="103" w:name="_Toc11141"/>
      <w:bookmarkStart w:id="104" w:name="_Toc4013"/>
      <w:bookmarkStart w:id="105" w:name="_Toc29767"/>
      <w:bookmarkStart w:id="106" w:name="_Toc31993"/>
      <w:bookmarkStart w:id="107" w:name="_Toc16794"/>
      <w:bookmarkStart w:id="108" w:name="_Toc11558"/>
      <w:bookmarkStart w:id="109" w:name="_Toc40346218"/>
      <w:bookmarkStart w:id="110" w:name="_Toc12645"/>
      <w:bookmarkStart w:id="111" w:name="_Toc27867"/>
      <w:bookmarkStart w:id="112" w:name="_Toc7052"/>
      <w:bookmarkStart w:id="113" w:name="_Toc12113"/>
      <w:bookmarkStart w:id="114" w:name="_Toc14824"/>
      <w:bookmarkStart w:id="115" w:name="_Toc40776113"/>
      <w:bookmarkStart w:id="116" w:name="_Toc40346377"/>
      <w:bookmarkStart w:id="117" w:name="_Toc21483"/>
      <w:bookmarkStart w:id="118" w:name="_Toc17930"/>
      <w:bookmarkStart w:id="119" w:name="_Toc28064"/>
      <w:bookmarkStart w:id="120" w:name="_Toc24763"/>
      <w:r>
        <w:rPr>
          <w:rFonts w:ascii="宋体" w:hAnsi="宋体" w:cs="宋体"/>
          <w:kern w:val="0"/>
          <w:sz w:val="30"/>
          <w:szCs w:val="30"/>
          <w:highlight w:val="none"/>
        </w:rPr>
        <w:t>业务代表：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widowControl/>
        <w:spacing w:line="360" w:lineRule="auto"/>
        <w:ind w:firstLine="600"/>
        <w:outlineLvl w:val="0"/>
        <w:rPr>
          <w:rFonts w:cs="宋体"/>
          <w:kern w:val="0"/>
          <w:sz w:val="30"/>
          <w:szCs w:val="30"/>
          <w:highlight w:val="none"/>
        </w:rPr>
      </w:pPr>
      <w:bookmarkStart w:id="121" w:name="_Toc9883"/>
      <w:bookmarkStart w:id="122" w:name="_Toc11334"/>
      <w:bookmarkStart w:id="123" w:name="_Toc16813"/>
      <w:bookmarkStart w:id="124" w:name="_Toc25370"/>
      <w:bookmarkStart w:id="125" w:name="_Toc4563"/>
      <w:bookmarkStart w:id="126" w:name="_Toc26029"/>
      <w:bookmarkStart w:id="127" w:name="_Toc6438"/>
      <w:bookmarkStart w:id="128" w:name="_Toc32709"/>
      <w:bookmarkStart w:id="129" w:name="_Toc40346219"/>
      <w:bookmarkStart w:id="130" w:name="_Toc40776114"/>
      <w:bookmarkStart w:id="131" w:name="_Toc31197"/>
      <w:bookmarkStart w:id="132" w:name="_Toc19831"/>
      <w:bookmarkStart w:id="133" w:name="_Toc40346378"/>
      <w:bookmarkStart w:id="134" w:name="_Toc1324"/>
      <w:bookmarkStart w:id="135" w:name="_Toc24651"/>
      <w:bookmarkStart w:id="136" w:name="_Toc17537"/>
      <w:bookmarkStart w:id="137" w:name="_Toc27771"/>
      <w:bookmarkStart w:id="138" w:name="_Toc14287"/>
      <w:r>
        <w:rPr>
          <w:rFonts w:ascii="宋体" w:hAnsi="宋体" w:cs="宋体"/>
          <w:kern w:val="0"/>
          <w:sz w:val="30"/>
          <w:szCs w:val="30"/>
          <w:highlight w:val="none"/>
        </w:rPr>
        <w:t>联系电话：</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widowControl/>
        <w:spacing w:line="360" w:lineRule="auto"/>
        <w:ind w:firstLine="600"/>
        <w:outlineLvl w:val="0"/>
        <w:rPr>
          <w:rFonts w:cs="宋体"/>
          <w:kern w:val="0"/>
          <w:sz w:val="30"/>
          <w:szCs w:val="30"/>
          <w:highlight w:val="none"/>
        </w:rPr>
      </w:pPr>
      <w:bookmarkStart w:id="139" w:name="_Toc30336"/>
      <w:bookmarkStart w:id="140" w:name="_Toc17483"/>
      <w:bookmarkStart w:id="141" w:name="_Toc21686"/>
      <w:bookmarkStart w:id="142" w:name="_Toc14586"/>
      <w:bookmarkStart w:id="143" w:name="_Toc5189"/>
      <w:bookmarkStart w:id="144" w:name="_Toc5634"/>
      <w:bookmarkStart w:id="145" w:name="_Toc40776115"/>
      <w:bookmarkStart w:id="146" w:name="_Toc40346379"/>
      <w:bookmarkStart w:id="147" w:name="_Toc20994"/>
      <w:bookmarkStart w:id="148" w:name="_Toc19057"/>
      <w:bookmarkStart w:id="149" w:name="_Toc12650"/>
      <w:bookmarkStart w:id="150" w:name="_Toc40346220"/>
      <w:bookmarkStart w:id="151" w:name="_Toc3895"/>
      <w:bookmarkStart w:id="152" w:name="_Toc21940"/>
      <w:bookmarkStart w:id="153" w:name="_Toc27206"/>
      <w:bookmarkStart w:id="154" w:name="_Toc18353"/>
      <w:bookmarkStart w:id="155" w:name="_Toc13222"/>
      <w:bookmarkStart w:id="156" w:name="_Toc27868"/>
      <w:r>
        <w:rPr>
          <w:rFonts w:ascii="宋体" w:hAnsi="宋体" w:cs="宋体"/>
          <w:kern w:val="0"/>
          <w:sz w:val="30"/>
          <w:szCs w:val="30"/>
          <w:highlight w:val="none"/>
        </w:rPr>
        <w:t>联系邮箱：</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widowControl/>
        <w:spacing w:line="360" w:lineRule="auto"/>
        <w:ind w:firstLine="600"/>
        <w:outlineLvl w:val="0"/>
        <w:rPr>
          <w:rFonts w:cs="宋体"/>
          <w:kern w:val="0"/>
          <w:sz w:val="30"/>
          <w:szCs w:val="30"/>
          <w:highlight w:val="none"/>
        </w:rPr>
      </w:pPr>
      <w:bookmarkStart w:id="157" w:name="_Toc14462"/>
      <w:bookmarkStart w:id="158" w:name="_Toc30904"/>
      <w:bookmarkStart w:id="159" w:name="_Toc40346380"/>
      <w:bookmarkStart w:id="160" w:name="_Toc27646"/>
      <w:bookmarkStart w:id="161" w:name="_Toc12127"/>
      <w:bookmarkStart w:id="162" w:name="_Toc11547"/>
      <w:bookmarkStart w:id="163" w:name="_Toc3498"/>
      <w:bookmarkStart w:id="164" w:name="_Toc8526"/>
      <w:bookmarkStart w:id="165" w:name="_Toc30856"/>
      <w:bookmarkStart w:id="166" w:name="_Toc10454"/>
      <w:bookmarkStart w:id="167" w:name="_Toc40776116"/>
      <w:bookmarkStart w:id="168" w:name="_Toc32371"/>
      <w:bookmarkStart w:id="169" w:name="_Toc22276"/>
      <w:bookmarkStart w:id="170" w:name="_Toc5220"/>
      <w:bookmarkStart w:id="171" w:name="_Toc9282"/>
      <w:bookmarkStart w:id="172" w:name="_Toc21449"/>
      <w:bookmarkStart w:id="173" w:name="_Toc27009"/>
      <w:bookmarkStart w:id="174" w:name="_Toc40346221"/>
      <w:r>
        <w:rPr>
          <w:rFonts w:ascii="宋体" w:hAnsi="宋体" w:cs="宋体"/>
          <w:kern w:val="0"/>
          <w:sz w:val="30"/>
          <w:szCs w:val="30"/>
          <w:highlight w:val="none"/>
        </w:rPr>
        <w:t>日    期：</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widowControl/>
        <w:spacing w:line="360" w:lineRule="auto"/>
        <w:jc w:val="center"/>
        <w:rPr>
          <w:rFonts w:ascii="黑体" w:hAnsi="黑体" w:eastAsia="黑体" w:cs="宋体"/>
          <w:kern w:val="0"/>
          <w:sz w:val="30"/>
          <w:szCs w:val="30"/>
          <w:highlight w:val="none"/>
        </w:rPr>
      </w:pPr>
    </w:p>
    <w:p>
      <w:pPr>
        <w:widowControl/>
        <w:spacing w:line="360" w:lineRule="auto"/>
        <w:jc w:val="center"/>
        <w:rPr>
          <w:rFonts w:ascii="黑体" w:hAnsi="黑体" w:eastAsia="黑体" w:cs="宋体"/>
          <w:kern w:val="0"/>
          <w:sz w:val="30"/>
          <w:szCs w:val="30"/>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175" w:name="_Toc18806"/>
      <w:r>
        <w:rPr>
          <w:rFonts w:hint="eastAsia" w:ascii="仿宋" w:hAnsi="仿宋" w:eastAsia="仿宋" w:cs="宋体"/>
          <w:b/>
          <w:color w:val="auto"/>
          <w:kern w:val="0"/>
          <w:sz w:val="24"/>
          <w:szCs w:val="32"/>
          <w:highlight w:val="none"/>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75"/>
    </w:p>
    <w:p>
      <w:pPr>
        <w:pStyle w:val="2"/>
        <w:ind w:firstLine="3975" w:firstLineChars="1100"/>
        <w:rPr>
          <w:b/>
          <w:bCs/>
          <w:color w:val="auto"/>
          <w:sz w:val="36"/>
          <w:szCs w:val="36"/>
          <w:highlight w:val="none"/>
        </w:rPr>
      </w:pPr>
      <w:bookmarkStart w:id="176" w:name="_Toc31006"/>
      <w:bookmarkStart w:id="177" w:name="_Toc6985"/>
      <w:bookmarkStart w:id="178" w:name="_Toc27920"/>
      <w:bookmarkStart w:id="179" w:name="_Toc24584"/>
      <w:r>
        <w:rPr>
          <w:rFonts w:hint="eastAsia"/>
          <w:b/>
          <w:bCs/>
          <w:color w:val="auto"/>
          <w:sz w:val="36"/>
          <w:szCs w:val="36"/>
          <w:highlight w:val="none"/>
        </w:rPr>
        <w:t>目  录</w:t>
      </w:r>
      <w:bookmarkEnd w:id="176"/>
      <w:bookmarkEnd w:id="177"/>
      <w:bookmarkEnd w:id="178"/>
      <w:bookmarkEnd w:id="179"/>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highlight w:val="none"/>
              </w:rPr>
            </w:pPr>
            <w:r>
              <w:rPr>
                <w:rFonts w:hint="eastAsia" w:ascii="宋体" w:hAnsi="宋体"/>
                <w:bCs/>
                <w:color w:val="auto"/>
                <w:sz w:val="24"/>
                <w:highlight w:val="none"/>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highlight w:val="none"/>
              </w:rPr>
            </w:pPr>
            <w:r>
              <w:rPr>
                <w:rFonts w:hint="eastAsia" w:ascii="宋体" w:hAnsi="宋体"/>
                <w:bCs/>
                <w:color w:val="auto"/>
                <w:sz w:val="24"/>
                <w:highlight w:val="none"/>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highlight w:val="none"/>
              </w:rPr>
            </w:pPr>
            <w:r>
              <w:rPr>
                <w:rFonts w:hint="eastAsia" w:ascii="宋体" w:hAnsi="宋体"/>
                <w:bCs/>
                <w:color w:val="auto"/>
                <w:sz w:val="24"/>
                <w:highlight w:val="none"/>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highlight w:val="none"/>
              </w:rPr>
            </w:pPr>
            <w:r>
              <w:rPr>
                <w:rFonts w:hint="eastAsia" w:ascii="宋体" w:hAnsi="宋体"/>
                <w:bCs/>
                <w:color w:val="auto"/>
                <w:sz w:val="24"/>
                <w:highlight w:val="none"/>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 xml:space="preserve">评分自查表 </w:t>
            </w:r>
            <w:r>
              <w:rPr>
                <w:rFonts w:hint="eastAsia" w:ascii="宋体" w:hAnsi="宋体" w:eastAsia="宋体"/>
                <w:color w:val="FF0000"/>
                <w:sz w:val="24"/>
                <w:highlight w:val="none"/>
              </w:rPr>
              <w:t>（</w:t>
            </w:r>
            <w:r>
              <w:rPr>
                <w:rFonts w:hint="eastAsia" w:ascii="宋体" w:hAnsi="宋体"/>
                <w:color w:val="FF0000"/>
                <w:sz w:val="24"/>
                <w:highlight w:val="none"/>
                <w:lang w:eastAsia="zh-CN"/>
              </w:rPr>
              <w:t>见相关格式</w:t>
            </w:r>
            <w:r>
              <w:rPr>
                <w:rFonts w:hint="eastAsia" w:ascii="宋体" w:hAnsi="宋体" w:eastAsia="宋体"/>
                <w:color w:val="FF0000"/>
                <w:sz w:val="24"/>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highlight w:val="none"/>
                <w:lang w:val="en-US" w:eastAsia="zh-CN"/>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营业执照</w:t>
            </w:r>
            <w:r>
              <w:rPr>
                <w:rFonts w:hint="eastAsia" w:ascii="宋体" w:hAnsi="宋体"/>
                <w:color w:val="auto"/>
                <w:sz w:val="24"/>
                <w:highlight w:val="none"/>
                <w:lang w:eastAsia="zh-CN"/>
              </w:rPr>
              <w:t>（提供</w:t>
            </w:r>
            <w:r>
              <w:rPr>
                <w:rFonts w:hint="eastAsia" w:ascii="宋体" w:hAnsi="宋体" w:eastAsia="宋体"/>
                <w:color w:val="auto"/>
                <w:sz w:val="24"/>
                <w:highlight w:val="none"/>
              </w:rPr>
              <w:t>复印件并加盖供应商</w:t>
            </w:r>
            <w:r>
              <w:rPr>
                <w:rFonts w:hint="eastAsia" w:ascii="宋体" w:hAnsi="宋体"/>
                <w:color w:val="auto"/>
                <w:sz w:val="24"/>
                <w:highlight w:val="none"/>
                <w:lang w:eastAsia="zh-CN"/>
              </w:rPr>
              <w:t>公司</w:t>
            </w:r>
            <w:r>
              <w:rPr>
                <w:rFonts w:hint="eastAsia" w:ascii="宋体" w:hAnsi="宋体" w:eastAsia="宋体"/>
                <w:color w:val="auto"/>
                <w:sz w:val="24"/>
                <w:highlight w:val="none"/>
              </w:rPr>
              <w:t>公章</w:t>
            </w:r>
            <w:r>
              <w:rPr>
                <w:rFonts w:hint="eastAsia" w:ascii="宋体" w:hAnsi="宋体"/>
                <w:color w:val="auto"/>
                <w:sz w:val="24"/>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本项目不接受联合体投标（提供承诺函，承诺函必须包含相关文字</w:t>
            </w:r>
            <w:r>
              <w:rPr>
                <w:rFonts w:hint="eastAsia" w:eastAsia="宋体" w:cs="Times New Roman"/>
                <w:sz w:val="24"/>
                <w:szCs w:val="24"/>
                <w:highlight w:val="none"/>
                <w:lang w:eastAsia="zh-CN"/>
              </w:rPr>
              <w:t>涵义</w:t>
            </w:r>
            <w:r>
              <w:rPr>
                <w:rFonts w:hint="eastAsia" w:eastAsia="宋体" w:cs="Times New Roman"/>
                <w:sz w:val="24"/>
                <w:szCs w:val="24"/>
                <w:highlight w:val="none"/>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jc w:val="left"/>
              <w:rPr>
                <w:rFonts w:hint="eastAsia" w:eastAsia="宋体" w:cs="Times New Roman"/>
                <w:sz w:val="24"/>
                <w:szCs w:val="24"/>
                <w:highlight w:val="none"/>
              </w:rPr>
            </w:pPr>
            <w:r>
              <w:rPr>
                <w:rFonts w:hint="eastAsia" w:eastAsia="宋体" w:cs="Times New Roman"/>
                <w:sz w:val="24"/>
                <w:szCs w:val="24"/>
                <w:highlight w:val="none"/>
              </w:rPr>
              <w:t>近三年内没有违规违纪及刑事犯罪记录（需</w:t>
            </w:r>
            <w:r>
              <w:rPr>
                <w:rFonts w:hint="eastAsia" w:eastAsia="宋体" w:cs="Times New Roman"/>
                <w:sz w:val="24"/>
                <w:szCs w:val="24"/>
                <w:highlight w:val="none"/>
                <w:lang w:eastAsia="zh-CN"/>
              </w:rPr>
              <w:t>提供</w:t>
            </w:r>
            <w:r>
              <w:rPr>
                <w:rFonts w:hint="eastAsia" w:eastAsia="宋体" w:cs="Times New Roman"/>
                <w:sz w:val="24"/>
                <w:szCs w:val="24"/>
                <w:highlight w:val="none"/>
              </w:rPr>
              <w:t>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jc w:val="left"/>
              <w:rPr>
                <w:rFonts w:hint="eastAsia" w:eastAsia="宋体" w:cs="Times New Roman"/>
                <w:strike/>
                <w:dstrike w:val="0"/>
                <w:color w:val="0000FF"/>
                <w:sz w:val="24"/>
                <w:szCs w:val="24"/>
                <w:highlight w:val="none"/>
              </w:rPr>
            </w:pPr>
            <w:r>
              <w:rPr>
                <w:rFonts w:hint="eastAsia" w:eastAsia="宋体" w:cs="Times New Roman"/>
                <w:sz w:val="24"/>
                <w:szCs w:val="24"/>
                <w:highlight w:val="none"/>
              </w:rPr>
              <w:t>法定代表人或单位负责人为同一人或者存在直接控股、管理关系的不同响应单位，不得参加同一合同项下的采购活动（提供承诺函，承诺函必须包含相关文字内容，格式自拟）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en-US" w:eastAsia="zh-CN"/>
              </w:rPr>
              <w:t>公司简介及产品介绍</w:t>
            </w:r>
            <w:r>
              <w:rPr>
                <w:rFonts w:hint="eastAsia" w:ascii="宋体" w:hAnsi="宋体" w:cs="Times New Roman"/>
                <w:color w:val="auto"/>
                <w:sz w:val="24"/>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培训方案（格式自拟）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售后服务承诺书</w:t>
            </w:r>
            <w:r>
              <w:rPr>
                <w:rFonts w:hint="eastAsia" w:ascii="宋体" w:hAnsi="宋体" w:cs="Times New Roman"/>
                <w:color w:val="auto"/>
                <w:sz w:val="24"/>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20</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w:t>
            </w:r>
            <w:r>
              <w:rPr>
                <w:rFonts w:hint="eastAsia" w:ascii="宋体" w:hAnsi="宋体" w:cs="Times New Roman"/>
                <w:color w:val="auto"/>
                <w:sz w:val="24"/>
                <w:highlight w:val="none"/>
                <w:lang w:val="en-US" w:eastAsia="zh-CN"/>
              </w:rPr>
              <w:t>19</w:t>
            </w:r>
            <w:r>
              <w:rPr>
                <w:rFonts w:hint="eastAsia" w:ascii="宋体" w:hAnsi="宋体" w:eastAsia="宋体" w:cs="Times New Roman"/>
                <w:color w:val="auto"/>
                <w:sz w:val="24"/>
                <w:highlight w:val="none"/>
                <w:lang w:val="en-US" w:eastAsia="zh-CN"/>
              </w:rPr>
              <w:t>年至今同类项目的业绩用户名单（需提供合同关键页复印件</w:t>
            </w:r>
            <w:r>
              <w:rPr>
                <w:rFonts w:hint="eastAsia" w:ascii="宋体" w:hAnsi="宋体" w:cs="Times New Roman"/>
                <w:color w:val="auto"/>
                <w:sz w:val="24"/>
                <w:highlight w:val="none"/>
                <w:lang w:val="en-US" w:eastAsia="zh-CN"/>
              </w:rPr>
              <w:t>或</w:t>
            </w:r>
            <w:r>
              <w:rPr>
                <w:rFonts w:hint="eastAsia" w:ascii="宋体" w:hAnsi="宋体" w:eastAsia="宋体" w:cs="Times New Roman"/>
                <w:color w:val="auto"/>
                <w:sz w:val="24"/>
                <w:highlight w:val="none"/>
                <w:lang w:val="en-US" w:eastAsia="zh-CN"/>
              </w:rPr>
              <w:t>中标通知书复印件，并加盖</w:t>
            </w:r>
            <w:r>
              <w:rPr>
                <w:rFonts w:hint="eastAsia" w:ascii="宋体" w:hAnsi="宋体" w:cs="Times New Roman"/>
                <w:color w:val="auto"/>
                <w:sz w:val="24"/>
                <w:highlight w:val="none"/>
                <w:lang w:val="en-US" w:eastAsia="zh-CN"/>
              </w:rPr>
              <w:t>供应商公司</w:t>
            </w:r>
            <w:r>
              <w:rPr>
                <w:rFonts w:hint="eastAsia" w:ascii="宋体" w:hAnsi="宋体" w:eastAsia="宋体" w:cs="Times New Roman"/>
                <w:color w:val="auto"/>
                <w:sz w:val="24"/>
                <w:highlight w:val="none"/>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21</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公平竞争承诺书</w:t>
            </w:r>
            <w:r>
              <w:rPr>
                <w:rFonts w:hint="eastAsia" w:ascii="宋体" w:hAnsi="宋体" w:eastAsia="宋体"/>
                <w:color w:val="auto"/>
                <w:sz w:val="24"/>
                <w:highlight w:val="none"/>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22</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关于资格和响应文件的声明函</w:t>
            </w:r>
            <w:r>
              <w:rPr>
                <w:rFonts w:hint="eastAsia" w:ascii="宋体" w:hAnsi="宋体" w:eastAsia="宋体"/>
                <w:color w:val="auto"/>
                <w:sz w:val="24"/>
                <w:highlight w:val="none"/>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sz w:val="24"/>
                <w:szCs w:val="24"/>
                <w:highlight w:val="none"/>
                <w:lang w:val="en-US"/>
              </w:rPr>
            </w:pPr>
            <w:r>
              <w:rPr>
                <w:rFonts w:hint="eastAsia" w:ascii="宋体" w:hAnsi="宋体"/>
                <w:bCs/>
                <w:color w:val="auto"/>
                <w:sz w:val="24"/>
                <w:szCs w:val="24"/>
                <w:highlight w:val="none"/>
                <w:lang w:val="en-US" w:eastAsia="zh-CN"/>
              </w:rPr>
              <w:t>23</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bCs/>
                <w:sz w:val="24"/>
                <w:szCs w:val="24"/>
                <w:highlight w:val="none"/>
              </w:rPr>
            </w:pPr>
            <w:r>
              <w:rPr>
                <w:rFonts w:hint="eastAsia" w:ascii="宋体" w:hAnsi="宋体"/>
                <w:bCs/>
                <w:sz w:val="24"/>
                <w:szCs w:val="24"/>
                <w:highlight w:val="none"/>
              </w:rPr>
              <w:t>第(       )页</w:t>
            </w:r>
          </w:p>
        </w:tc>
      </w:tr>
    </w:tbl>
    <w:p>
      <w:pPr>
        <w:widowControl/>
        <w:spacing w:line="360" w:lineRule="auto"/>
        <w:jc w:val="left"/>
        <w:outlineLvl w:val="9"/>
        <w:rPr>
          <w:rFonts w:hint="eastAsia" w:ascii="仿宋" w:hAnsi="仿宋" w:eastAsia="仿宋" w:cs="宋体"/>
          <w:b/>
          <w:kern w:val="0"/>
          <w:sz w:val="24"/>
          <w:szCs w:val="32"/>
          <w:highlight w:val="none"/>
        </w:rPr>
      </w:pPr>
      <w:bookmarkStart w:id="180" w:name="_Toc562"/>
      <w:bookmarkStart w:id="181" w:name="_Toc21936"/>
      <w:bookmarkStart w:id="182" w:name="_Toc24508"/>
      <w:bookmarkStart w:id="183" w:name="_Toc11232"/>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bookmarkStart w:id="184" w:name="_Toc18896"/>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南方医科大学第五附属医院住院医师规范化培训管理系统评分自查表</w:t>
      </w:r>
    </w:p>
    <w:tbl>
      <w:tblPr>
        <w:tblStyle w:val="20"/>
        <w:tblpPr w:leftFromText="180" w:rightFromText="180" w:vertAnchor="text" w:horzAnchor="page" w:tblpX="1086" w:tblpY="177"/>
        <w:tblOverlap w:val="never"/>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50"/>
        <w:gridCol w:w="4805"/>
        <w:gridCol w:w="715"/>
        <w:gridCol w:w="143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jc w:val="right"/>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序号</w:t>
            </w:r>
            <w:r>
              <w:rPr>
                <w:rFonts w:ascii="宋体" w:hAnsi="宋体" w:eastAsia="宋体" w:cs="宋体"/>
                <w:b/>
                <w:color w:val="auto"/>
                <w:sz w:val="18"/>
                <w:szCs w:val="18"/>
                <w:highlight w:val="none"/>
                <w:lang w:bidi="ar"/>
              </w:rPr>
              <w:t xml:space="preserve"> </w:t>
            </w:r>
          </w:p>
        </w:tc>
        <w:tc>
          <w:tcPr>
            <w:tcW w:w="1150"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评审内容</w:t>
            </w:r>
          </w:p>
        </w:tc>
        <w:tc>
          <w:tcPr>
            <w:tcW w:w="4805"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评审细则</w:t>
            </w:r>
          </w:p>
        </w:tc>
        <w:tc>
          <w:tcPr>
            <w:tcW w:w="715"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分值</w:t>
            </w:r>
          </w:p>
        </w:tc>
        <w:tc>
          <w:tcPr>
            <w:tcW w:w="1435" w:type="dxa"/>
            <w:noWrap w:val="0"/>
            <w:vAlign w:val="center"/>
          </w:tcPr>
          <w:p>
            <w:pPr>
              <w:jc w:val="center"/>
              <w:textAlignment w:val="center"/>
              <w:rPr>
                <w:rFonts w:ascii="宋体" w:hAnsi="宋体" w:eastAsia="宋体" w:cs="宋体"/>
                <w:b/>
                <w:color w:val="auto"/>
                <w:sz w:val="18"/>
                <w:szCs w:val="18"/>
                <w:highlight w:val="none"/>
                <w:lang w:bidi="ar"/>
              </w:rPr>
            </w:pPr>
            <w:r>
              <w:rPr>
                <w:rFonts w:hint="eastAsia" w:ascii="宋体" w:hAnsi="宋体" w:eastAsia="宋体" w:cs="宋体"/>
                <w:b/>
                <w:color w:val="auto"/>
                <w:kern w:val="0"/>
                <w:sz w:val="18"/>
                <w:szCs w:val="18"/>
                <w:highlight w:val="none"/>
              </w:rPr>
              <w:t>页码</w:t>
            </w:r>
          </w:p>
        </w:tc>
        <w:tc>
          <w:tcPr>
            <w:tcW w:w="1138" w:type="dxa"/>
            <w:noWrap w:val="0"/>
            <w:vAlign w:val="center"/>
          </w:tcPr>
          <w:p>
            <w:pPr>
              <w:jc w:val="center"/>
              <w:textAlignment w:val="center"/>
              <w:rPr>
                <w:rFonts w:hint="eastAsia" w:ascii="宋体" w:hAnsi="宋体" w:eastAsia="宋体" w:cs="宋体"/>
                <w:b/>
                <w:color w:val="auto"/>
                <w:kern w:val="0"/>
                <w:sz w:val="18"/>
                <w:szCs w:val="18"/>
                <w:highlight w:val="none"/>
                <w:lang w:eastAsia="zh-CN"/>
              </w:rPr>
            </w:pPr>
            <w:r>
              <w:rPr>
                <w:rFonts w:hint="eastAsia" w:ascii="宋体" w:hAnsi="宋体" w:cs="宋体"/>
                <w:b/>
                <w:color w:val="auto"/>
                <w:kern w:val="0"/>
                <w:sz w:val="18"/>
                <w:szCs w:val="18"/>
                <w:highlight w:val="none"/>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1</w:t>
            </w:r>
          </w:p>
        </w:tc>
        <w:tc>
          <w:tcPr>
            <w:tcW w:w="1150" w:type="dxa"/>
            <w:noWrap w:val="0"/>
            <w:vAlign w:val="center"/>
          </w:tcPr>
          <w:p>
            <w:pPr>
              <w:pStyle w:val="43"/>
              <w:widowControl w:val="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投标人知识产权证明（</w:t>
            </w:r>
            <w:r>
              <w:rPr>
                <w:rFonts w:hint="eastAsia" w:ascii="宋体" w:cs="宋体"/>
                <w:b/>
                <w:bCs/>
                <w:color w:val="auto"/>
                <w:kern w:val="2"/>
                <w:sz w:val="21"/>
                <w:szCs w:val="21"/>
                <w:lang w:val="en-US" w:eastAsia="zh-CN" w:bidi="ar-SA"/>
              </w:rPr>
              <w:t>8</w:t>
            </w:r>
            <w:r>
              <w:rPr>
                <w:rFonts w:hint="eastAsia" w:ascii="宋体" w:hAnsi="宋体" w:eastAsia="宋体" w:cs="宋体"/>
                <w:b/>
                <w:bCs/>
                <w:color w:val="auto"/>
                <w:kern w:val="2"/>
                <w:sz w:val="21"/>
                <w:szCs w:val="21"/>
                <w:lang w:val="en-US" w:eastAsia="zh-CN" w:bidi="ar-SA"/>
              </w:rPr>
              <w:t>分）</w:t>
            </w:r>
          </w:p>
        </w:tc>
        <w:tc>
          <w:tcPr>
            <w:tcW w:w="4805" w:type="dxa"/>
            <w:noWrap w:val="0"/>
            <w:vAlign w:val="top"/>
          </w:tcPr>
          <w:p>
            <w:pPr>
              <w:spacing w:line="240" w:lineRule="auto"/>
              <w:jc w:val="left"/>
              <w:rPr>
                <w:rFonts w:hint="default" w:ascii="宋体" w:hAnsi="宋体" w:cs="宋体"/>
                <w:color w:val="auto"/>
                <w:szCs w:val="21"/>
                <w:lang w:val="en-US" w:eastAsia="zh-CN"/>
              </w:rPr>
            </w:pPr>
            <w:r>
              <w:rPr>
                <w:rFonts w:hint="eastAsia" w:ascii="宋体" w:hAnsi="宋体" w:cs="宋体"/>
                <w:color w:val="auto"/>
                <w:szCs w:val="21"/>
                <w:lang w:eastAsia="zh-CN"/>
              </w:rPr>
              <w:t>供应商提供</w:t>
            </w:r>
            <w:r>
              <w:rPr>
                <w:rFonts w:hint="eastAsia" w:ascii="宋体" w:hAnsi="宋体" w:cs="宋体"/>
                <w:color w:val="auto"/>
                <w:szCs w:val="21"/>
              </w:rPr>
              <w:t>用于本项目的软件，享有知识产权或被授权使用的，每提供1项得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，最高得</w:t>
            </w:r>
            <w:r>
              <w:rPr>
                <w:rFonts w:hint="eastAsia" w:ascii="宋体" w:hAnsi="宋体" w:cs="宋体"/>
                <w:color w:val="auto"/>
                <w:szCs w:val="21"/>
                <w:lang w:val="en-US" w:eastAsia="zh-CN"/>
              </w:rPr>
              <w:t>8分</w:t>
            </w:r>
          </w:p>
          <w:p>
            <w:pPr>
              <w:spacing w:line="240" w:lineRule="auto"/>
              <w:jc w:val="left"/>
              <w:rPr>
                <w:rFonts w:hint="eastAsia" w:ascii="Times New Roman" w:hAnsi="Times New Roman" w:eastAsia="Times New Roman" w:cs="Times New Roman"/>
                <w:b/>
                <w:bCs/>
                <w:color w:val="auto"/>
                <w:kern w:val="2"/>
                <w:sz w:val="18"/>
                <w:szCs w:val="18"/>
                <w:highlight w:val="none"/>
                <w:lang w:val="en-US" w:eastAsia="zh-CN" w:bidi="ar-SA"/>
              </w:rPr>
            </w:pPr>
            <w:r>
              <w:rPr>
                <w:rFonts w:hint="eastAsia" w:ascii="宋体" w:hAnsi="宋体" w:cs="宋体"/>
                <w:b/>
                <w:bCs/>
                <w:color w:val="auto"/>
                <w:szCs w:val="21"/>
                <w:lang w:eastAsia="zh-CN"/>
              </w:rPr>
              <w:t>注：</w:t>
            </w:r>
            <w:r>
              <w:rPr>
                <w:rFonts w:hint="eastAsia" w:ascii="宋体" w:hAnsi="宋体" w:cs="宋体"/>
                <w:b/>
                <w:bCs/>
                <w:color w:val="auto"/>
                <w:szCs w:val="21"/>
              </w:rPr>
              <w:t>需提供计算机软件著作权登记证书等证明文件</w:t>
            </w:r>
            <w:r>
              <w:rPr>
                <w:rFonts w:hint="eastAsia" w:ascii="宋体" w:hAnsi="宋体" w:cs="宋体"/>
                <w:b/>
                <w:bCs/>
                <w:color w:val="auto"/>
                <w:szCs w:val="21"/>
                <w:lang w:eastAsia="zh-CN"/>
              </w:rPr>
              <w:t>复印件并加盖公司公章</w:t>
            </w:r>
            <w:r>
              <w:rPr>
                <w:rFonts w:hint="eastAsia" w:ascii="宋体" w:hAnsi="宋体" w:cs="宋体"/>
                <w:b/>
                <w:bCs/>
                <w:color w:val="auto"/>
                <w:szCs w:val="21"/>
              </w:rPr>
              <w:t>，不提供</w:t>
            </w:r>
            <w:r>
              <w:rPr>
                <w:rFonts w:hint="eastAsia" w:ascii="宋体" w:hAnsi="宋体" w:cs="宋体"/>
                <w:b/>
                <w:bCs/>
                <w:color w:val="auto"/>
                <w:szCs w:val="21"/>
                <w:lang w:eastAsia="zh-CN"/>
              </w:rPr>
              <w:t>不得分</w:t>
            </w:r>
            <w:r>
              <w:rPr>
                <w:rFonts w:hint="eastAsia" w:ascii="宋体" w:hAnsi="宋体" w:cs="宋体"/>
                <w:b/>
                <w:bCs/>
                <w:color w:val="auto"/>
                <w:szCs w:val="21"/>
              </w:rPr>
              <w:t>。</w:t>
            </w:r>
          </w:p>
        </w:tc>
        <w:tc>
          <w:tcPr>
            <w:tcW w:w="71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0"/>
                <w:sz w:val="18"/>
                <w:szCs w:val="18"/>
                <w:highlight w:val="none"/>
                <w:lang w:val="en-US" w:eastAsia="zh-CN" w:bidi="ar-SA"/>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2</w:t>
            </w:r>
          </w:p>
        </w:tc>
        <w:tc>
          <w:tcPr>
            <w:tcW w:w="1150" w:type="dxa"/>
            <w:noWrap w:val="0"/>
            <w:vAlign w:val="center"/>
          </w:tcPr>
          <w:p>
            <w:pPr>
              <w:pStyle w:val="43"/>
              <w:widowControl w:val="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同类业绩</w:t>
            </w:r>
            <w:r>
              <w:rPr>
                <w:rFonts w:hint="eastAsia" w:ascii="宋体" w:hAnsi="宋体" w:eastAsia="宋体" w:cs="宋体"/>
                <w:b/>
                <w:bCs/>
                <w:color w:val="auto"/>
                <w:kern w:val="2"/>
                <w:sz w:val="21"/>
                <w:szCs w:val="21"/>
                <w:lang w:val="en-US" w:eastAsia="zh-CN" w:bidi="ar-SA"/>
              </w:rPr>
              <w:br w:type="textWrapping"/>
            </w:r>
            <w:r>
              <w:rPr>
                <w:rFonts w:hint="eastAsia" w:ascii="宋体" w:hAnsi="宋体" w:eastAsia="宋体" w:cs="宋体"/>
                <w:b/>
                <w:bCs/>
                <w:color w:val="auto"/>
                <w:kern w:val="2"/>
                <w:sz w:val="21"/>
                <w:szCs w:val="21"/>
                <w:lang w:val="en-US" w:eastAsia="zh-CN" w:bidi="ar-SA"/>
              </w:rPr>
              <w:t>（</w:t>
            </w:r>
            <w:r>
              <w:rPr>
                <w:rFonts w:hint="eastAsia" w:ascii="宋体" w:cs="宋体"/>
                <w:b/>
                <w:bCs/>
                <w:color w:val="auto"/>
                <w:kern w:val="2"/>
                <w:sz w:val="21"/>
                <w:szCs w:val="21"/>
                <w:lang w:val="en-US" w:eastAsia="zh-CN" w:bidi="ar-SA"/>
              </w:rPr>
              <w:t>16</w:t>
            </w:r>
            <w:r>
              <w:rPr>
                <w:rFonts w:hint="eastAsia" w:ascii="宋体" w:hAnsi="宋体" w:eastAsia="宋体" w:cs="宋体"/>
                <w:b/>
                <w:bCs/>
                <w:color w:val="auto"/>
                <w:kern w:val="2"/>
                <w:sz w:val="21"/>
                <w:szCs w:val="21"/>
                <w:lang w:val="en-US" w:eastAsia="zh-CN" w:bidi="ar-SA"/>
              </w:rPr>
              <w:t>分）</w:t>
            </w:r>
          </w:p>
        </w:tc>
        <w:tc>
          <w:tcPr>
            <w:tcW w:w="4805" w:type="dxa"/>
            <w:noWrap w:val="0"/>
            <w:vAlign w:val="top"/>
          </w:tcPr>
          <w:p>
            <w:pPr>
              <w:pStyle w:val="2"/>
              <w:rPr>
                <w:rFonts w:hint="eastAsia" w:ascii="宋体" w:eastAsia="宋体" w:cs="宋体"/>
                <w:b/>
                <w:color w:val="auto"/>
                <w:sz w:val="18"/>
                <w:szCs w:val="18"/>
                <w:highlight w:val="none"/>
                <w:lang w:bidi="ar"/>
              </w:rPr>
            </w:pPr>
            <w:r>
              <w:rPr>
                <w:rFonts w:hint="eastAsia" w:ascii="宋体" w:hAnsi="宋体" w:eastAsia="宋体" w:cs="宋体"/>
                <w:color w:val="auto"/>
                <w:kern w:val="2"/>
                <w:sz w:val="21"/>
                <w:szCs w:val="21"/>
                <w:lang w:val="en-US" w:eastAsia="zh-CN" w:bidi="ar-SA"/>
              </w:rPr>
              <w:t>依据供应商自2019年1月1日以来承担过类似住院医师规范化培训管理系统业绩，每提供1个得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分</w:t>
            </w:r>
          </w:p>
          <w:p>
            <w:pPr>
              <w:spacing w:line="240" w:lineRule="auto"/>
              <w:jc w:val="left"/>
              <w:rPr>
                <w:rFonts w:hint="eastAsia" w:ascii="宋体" w:hAnsi="宋体" w:cs="Arial"/>
                <w:color w:val="auto"/>
                <w:kern w:val="0"/>
                <w:sz w:val="18"/>
                <w:szCs w:val="18"/>
                <w:highlight w:val="none"/>
              </w:rPr>
            </w:pPr>
            <w:r>
              <w:rPr>
                <w:rFonts w:hint="eastAsia" w:ascii="宋体" w:hAnsi="宋体" w:eastAsia="宋体" w:cs="宋体"/>
                <w:b/>
                <w:bCs/>
                <w:color w:val="auto"/>
                <w:kern w:val="2"/>
                <w:sz w:val="21"/>
                <w:szCs w:val="21"/>
                <w:lang w:val="en-US" w:eastAsia="zh-CN" w:bidi="ar-SA"/>
              </w:rPr>
              <w:t>注：提供合同关键页复印件（合同内容体现“住院医师规范化培训管理系统”、签约时间、项目名称、金额、双方盖章，并加供应商盖公章。未提供或所提供文件不清晰造成评委无法判定则不得分。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分</w:t>
            </w:r>
            <w:bookmarkStart w:id="284" w:name="_GoBack"/>
            <w:bookmarkEnd w:id="284"/>
          </w:p>
        </w:tc>
        <w:tc>
          <w:tcPr>
            <w:tcW w:w="1435"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3</w:t>
            </w:r>
          </w:p>
        </w:tc>
        <w:tc>
          <w:tcPr>
            <w:tcW w:w="1150" w:type="dxa"/>
            <w:noWrap w:val="0"/>
            <w:vAlign w:val="center"/>
          </w:tcPr>
          <w:p>
            <w:pPr>
              <w:pStyle w:val="43"/>
              <w:widowControl w:val="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业主评价</w:t>
            </w:r>
          </w:p>
          <w:p>
            <w:pPr>
              <w:pStyle w:val="43"/>
              <w:widowControl w:val="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w:t>
            </w:r>
            <w:r>
              <w:rPr>
                <w:rFonts w:hint="eastAsia" w:ascii="宋体" w:cs="宋体"/>
                <w:b/>
                <w:bCs/>
                <w:color w:val="auto"/>
                <w:kern w:val="2"/>
                <w:sz w:val="21"/>
                <w:szCs w:val="21"/>
                <w:lang w:val="en-US" w:eastAsia="zh-CN" w:bidi="ar-SA"/>
              </w:rPr>
              <w:t>6</w:t>
            </w:r>
            <w:r>
              <w:rPr>
                <w:rFonts w:hint="eastAsia" w:ascii="宋体" w:hAnsi="宋体" w:eastAsia="宋体" w:cs="宋体"/>
                <w:b/>
                <w:bCs/>
                <w:color w:val="auto"/>
                <w:kern w:val="2"/>
                <w:sz w:val="21"/>
                <w:szCs w:val="21"/>
                <w:lang w:val="en-US" w:eastAsia="zh-CN" w:bidi="ar-SA"/>
              </w:rPr>
              <w:t>分）</w:t>
            </w:r>
          </w:p>
        </w:tc>
        <w:tc>
          <w:tcPr>
            <w:tcW w:w="4805" w:type="dxa"/>
            <w:noWrap w:val="0"/>
            <w:vAlign w:val="top"/>
          </w:tcPr>
          <w:p>
            <w:pPr>
              <w:spacing w:line="240" w:lineRule="auto"/>
              <w:jc w:val="left"/>
              <w:rPr>
                <w:rFonts w:hint="eastAsia"/>
                <w:lang w:val="en-US" w:eastAsia="zh-CN"/>
              </w:rPr>
            </w:pPr>
            <w:r>
              <w:rPr>
                <w:rFonts w:hint="eastAsia"/>
                <w:lang w:val="en-US" w:eastAsia="zh-CN"/>
              </w:rPr>
              <w:t>供应商提供上述的同类业绩案例中获得采购单位满意度评价的，评价情况至少须为“优或满意或满意度评分90分及以上或类似好评”的方可计分：每一项评价得1分，最高得6分，无不得分。</w:t>
            </w:r>
          </w:p>
          <w:p>
            <w:pPr>
              <w:pStyle w:val="2"/>
              <w:rPr>
                <w:rFonts w:hint="eastAsia"/>
                <w:lang w:val="en-US" w:eastAsia="zh-CN"/>
              </w:rPr>
            </w:pPr>
            <w:r>
              <w:rPr>
                <w:rFonts w:hint="eastAsia" w:ascii="宋体" w:hAnsi="宋体" w:cs="宋体"/>
                <w:b/>
                <w:bCs/>
                <w:color w:val="auto"/>
                <w:szCs w:val="21"/>
                <w:lang w:val="en-US" w:eastAsia="zh-CN"/>
              </w:rPr>
              <w:t>注：提供加盖业主及供应商公章的有关证明文件复印件及合同复印件。</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602" w:type="dxa"/>
            <w:vMerge w:val="restart"/>
            <w:noWrap w:val="0"/>
            <w:vAlign w:val="center"/>
          </w:tcPr>
          <w:p>
            <w:pPr>
              <w:pStyle w:val="43"/>
              <w:widowControl w:val="0"/>
              <w:jc w:val="center"/>
              <w:rPr>
                <w:rFonts w:hint="default" w:ascii="宋体" w:cs="宋体"/>
                <w:b/>
                <w:color w:val="auto"/>
                <w:sz w:val="18"/>
                <w:szCs w:val="18"/>
                <w:highlight w:val="none"/>
                <w:lang w:val="en-US" w:eastAsia="zh-CN"/>
              </w:rPr>
            </w:pPr>
            <w:r>
              <w:rPr>
                <w:rFonts w:hint="eastAsia" w:ascii="宋体" w:cs="宋体"/>
                <w:b/>
                <w:color w:val="auto"/>
                <w:sz w:val="18"/>
                <w:szCs w:val="18"/>
                <w:highlight w:val="none"/>
                <w:lang w:val="en-US" w:eastAsia="zh-CN"/>
              </w:rPr>
              <w:t>4</w:t>
            </w:r>
          </w:p>
        </w:tc>
        <w:tc>
          <w:tcPr>
            <w:tcW w:w="1150" w:type="dxa"/>
            <w:vMerge w:val="restart"/>
            <w:noWrap w:val="0"/>
            <w:vAlign w:val="center"/>
          </w:tcPr>
          <w:p>
            <w:pPr>
              <w:pStyle w:val="43"/>
              <w:widowControl w:val="0"/>
              <w:jc w:val="center"/>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软件功能要求（35）</w:t>
            </w:r>
          </w:p>
        </w:tc>
        <w:tc>
          <w:tcPr>
            <w:tcW w:w="4805" w:type="dxa"/>
            <w:noWrap w:val="0"/>
            <w:vAlign w:val="top"/>
          </w:tcPr>
          <w:p>
            <w:pPr>
              <w:pStyle w:val="43"/>
              <w:widowControl w:val="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投标人所投产品主要技术指标应完全满足或优于采购文件中“技术参数”，每有一项“▲”参数不满足或者负偏离扣2分</w:t>
            </w:r>
            <w:r>
              <w:rPr>
                <w:rFonts w:hint="eastAsia"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“▲”参数超过10项不满足，则本项不得分。</w:t>
            </w:r>
          </w:p>
        </w:tc>
        <w:tc>
          <w:tcPr>
            <w:tcW w:w="715" w:type="dxa"/>
            <w:noWrap w:val="0"/>
            <w:vAlign w:val="center"/>
          </w:tcPr>
          <w:p>
            <w:pPr>
              <w:pStyle w:val="43"/>
              <w:widowControl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20分</w:t>
            </w:r>
          </w:p>
        </w:tc>
        <w:tc>
          <w:tcPr>
            <w:tcW w:w="1435" w:type="dxa"/>
            <w:noWrap w:val="0"/>
            <w:vAlign w:val="center"/>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02" w:type="dxa"/>
            <w:vMerge w:val="continue"/>
            <w:noWrap w:val="0"/>
            <w:vAlign w:val="center"/>
          </w:tcPr>
          <w:p>
            <w:pPr>
              <w:pStyle w:val="43"/>
              <w:widowControl w:val="0"/>
              <w:jc w:val="center"/>
              <w:rPr>
                <w:rFonts w:hint="eastAsia" w:ascii="宋体" w:cs="宋体"/>
                <w:b/>
                <w:color w:val="auto"/>
                <w:sz w:val="18"/>
                <w:szCs w:val="18"/>
                <w:highlight w:val="none"/>
                <w:lang w:val="en-US" w:eastAsia="zh-CN"/>
              </w:rPr>
            </w:pPr>
          </w:p>
        </w:tc>
        <w:tc>
          <w:tcPr>
            <w:tcW w:w="1150" w:type="dxa"/>
            <w:vMerge w:val="continue"/>
            <w:noWrap w:val="0"/>
            <w:vAlign w:val="center"/>
          </w:tcPr>
          <w:p>
            <w:pPr>
              <w:pStyle w:val="43"/>
              <w:widowControl w:val="0"/>
              <w:jc w:val="center"/>
              <w:rPr>
                <w:rFonts w:hint="eastAsia" w:ascii="Times New Roman" w:hAnsi="Times New Roman" w:eastAsia="宋体" w:cs="Times New Roman"/>
                <w:b/>
                <w:bCs/>
                <w:kern w:val="2"/>
                <w:sz w:val="21"/>
                <w:szCs w:val="24"/>
                <w:lang w:val="en-US" w:eastAsia="zh-CN" w:bidi="ar-SA"/>
              </w:rPr>
            </w:pPr>
          </w:p>
        </w:tc>
        <w:tc>
          <w:tcPr>
            <w:tcW w:w="4805" w:type="dxa"/>
            <w:noWrap w:val="0"/>
            <w:vAlign w:val="top"/>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每有一项非“▲”参数不满足或负偏离扣1分，非“▲”参数超过15项不满足，则本项不得分。</w:t>
            </w:r>
          </w:p>
        </w:tc>
        <w:tc>
          <w:tcPr>
            <w:tcW w:w="715" w:type="dxa"/>
            <w:noWrap w:val="0"/>
            <w:vAlign w:val="center"/>
          </w:tcPr>
          <w:p>
            <w:pPr>
              <w:pStyle w:val="43"/>
              <w:widowControl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15分</w:t>
            </w:r>
          </w:p>
        </w:tc>
        <w:tc>
          <w:tcPr>
            <w:tcW w:w="1435" w:type="dxa"/>
            <w:noWrap w:val="0"/>
            <w:vAlign w:val="center"/>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5</w:t>
            </w:r>
          </w:p>
        </w:tc>
        <w:tc>
          <w:tcPr>
            <w:tcW w:w="1150" w:type="dxa"/>
            <w:noWrap w:val="0"/>
            <w:vAlign w:val="center"/>
          </w:tcPr>
          <w:p>
            <w:pPr>
              <w:pStyle w:val="43"/>
              <w:widowControl w:val="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项目实施方案</w:t>
            </w:r>
          </w:p>
          <w:p>
            <w:pPr>
              <w:pStyle w:val="43"/>
              <w:widowControl w:val="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w:t>
            </w:r>
            <w:r>
              <w:rPr>
                <w:rFonts w:hint="eastAsia" w:ascii="宋体" w:cs="宋体"/>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分）</w:t>
            </w:r>
          </w:p>
        </w:tc>
        <w:tc>
          <w:tcPr>
            <w:tcW w:w="4805" w:type="dxa"/>
            <w:noWrap w:val="0"/>
            <w:vAlign w:val="top"/>
          </w:tcPr>
          <w:p>
            <w:pPr>
              <w:pStyle w:val="43"/>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根项目实施方案内容全面、明确重点，进度控制，安装、调试、验收等工作安排详细合理、可行性强、安全可靠性切合实际；技术措施可靠、有保障，得</w:t>
            </w: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方案内容充实较全面，但存在部分非核心工作表述不清晰，可行性一般，技术措施较可行，得</w:t>
            </w:r>
            <w:r>
              <w:rPr>
                <w:rFonts w:hint="eastAsia" w:asci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方案内容简单，技术措施不可行，存在部分核心性关键性内容表述不完整，得</w:t>
            </w:r>
            <w:r>
              <w:rPr>
                <w:rFonts w:hint="eastAsia" w:asci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无实施方案与技术措施内容的，得0分。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eastAsia"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6</w:t>
            </w:r>
          </w:p>
        </w:tc>
        <w:tc>
          <w:tcPr>
            <w:tcW w:w="1150" w:type="dxa"/>
            <w:noWrap w:val="0"/>
            <w:vAlign w:val="center"/>
          </w:tcPr>
          <w:p>
            <w:pPr>
              <w:pStyle w:val="43"/>
              <w:widowControl w:val="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售后服务</w:t>
            </w:r>
            <w:r>
              <w:rPr>
                <w:rFonts w:hint="eastAsia" w:ascii="宋体" w:cs="宋体"/>
                <w:b/>
                <w:bCs/>
                <w:color w:val="auto"/>
                <w:kern w:val="2"/>
                <w:sz w:val="21"/>
                <w:szCs w:val="21"/>
                <w:lang w:val="en-US" w:eastAsia="zh-CN" w:bidi="ar-SA"/>
              </w:rPr>
              <w:t>要求</w:t>
            </w:r>
            <w:r>
              <w:rPr>
                <w:rFonts w:hint="eastAsia" w:ascii="宋体" w:hAnsi="宋体" w:eastAsia="宋体" w:cs="宋体"/>
                <w:b/>
                <w:bCs/>
                <w:color w:val="auto"/>
                <w:kern w:val="2"/>
                <w:sz w:val="21"/>
                <w:szCs w:val="21"/>
                <w:lang w:val="en-US" w:eastAsia="zh-CN" w:bidi="ar-SA"/>
              </w:rPr>
              <w:t>（</w:t>
            </w:r>
            <w:r>
              <w:rPr>
                <w:rFonts w:hint="eastAsia" w:ascii="宋体" w:cs="宋体"/>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w:t>
            </w:r>
          </w:p>
        </w:tc>
        <w:tc>
          <w:tcPr>
            <w:tcW w:w="4805" w:type="dxa"/>
            <w:noWrap w:val="0"/>
            <w:vAlign w:val="top"/>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有完整、可行的售后服务方案，有具体的售后服务方式、售后服务体系完善，售后响应时间满足招标文件要求，质保期满足招标文件要求，质保期后的服务承诺细化，充分为用户考虑，方案完善、有针对性的，得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方案较完整，有较具体的售后服务方式、售后服务体系较完善，但存在部分非核心工作表述不清晰，售后响应时间满足招标文件要求，质保期满足招标文件要求，质保期后的服务承诺细化，比较具有针对性的，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售后服务方案较完整，有较具体的售后服务方式、售后服务体系较完善，但存在部分核心工作表述不清晰，售后响应时间满足招标文件要求，质保期满足招标文件要求，有质保期后的服务承诺的，得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售后服务不满足招标文件要求或未提供方案的，得0分。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7</w:t>
            </w:r>
          </w:p>
        </w:tc>
        <w:tc>
          <w:tcPr>
            <w:tcW w:w="1150" w:type="dxa"/>
            <w:noWrap w:val="0"/>
            <w:vAlign w:val="center"/>
          </w:tcPr>
          <w:p>
            <w:pPr>
              <w:pStyle w:val="43"/>
              <w:widowControl w:val="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0"/>
                <w:sz w:val="22"/>
                <w:lang w:bidi="ar"/>
              </w:rPr>
              <w:t>培训方案要求</w:t>
            </w:r>
            <w:r>
              <w:rPr>
                <w:rFonts w:hint="eastAsia" w:ascii="宋体" w:hAnsi="宋体" w:eastAsia="宋体" w:cs="宋体"/>
                <w:b/>
                <w:bCs/>
                <w:color w:val="auto"/>
                <w:kern w:val="0"/>
                <w:sz w:val="22"/>
                <w:lang w:eastAsia="zh-CN" w:bidi="ar"/>
              </w:rPr>
              <w:t>（</w:t>
            </w:r>
            <w:r>
              <w:rPr>
                <w:rFonts w:hint="eastAsia" w:ascii="宋体" w:cs="宋体"/>
                <w:b/>
                <w:bCs/>
                <w:color w:val="auto"/>
                <w:kern w:val="0"/>
                <w:sz w:val="22"/>
                <w:lang w:val="en-US" w:eastAsia="zh-CN" w:bidi="ar"/>
              </w:rPr>
              <w:t>5</w:t>
            </w:r>
            <w:r>
              <w:rPr>
                <w:rFonts w:hint="eastAsia" w:ascii="宋体" w:hAnsi="宋体" w:eastAsia="宋体" w:cs="宋体"/>
                <w:b/>
                <w:bCs/>
                <w:color w:val="auto"/>
                <w:kern w:val="0"/>
                <w:sz w:val="22"/>
                <w:lang w:val="en-US" w:eastAsia="zh-CN" w:bidi="ar"/>
              </w:rPr>
              <w:t>）</w:t>
            </w:r>
          </w:p>
        </w:tc>
        <w:tc>
          <w:tcPr>
            <w:tcW w:w="4805" w:type="dxa"/>
            <w:noWrap w:val="0"/>
            <w:vAlign w:val="top"/>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2"/>
                <w:lang w:bidi="ar"/>
              </w:rPr>
              <w:t>具有完整、可行的售后服务方案，有具体的售后服务方式、售后响应时间，售后服务体系完善，质保期满足招标文件要求，充分为用户考虑，方案完善、有针对性的，得</w:t>
            </w:r>
            <w:r>
              <w:rPr>
                <w:rFonts w:hint="eastAsia" w:ascii="宋体" w:hAnsi="宋体" w:cs="宋体"/>
                <w:color w:val="auto"/>
                <w:kern w:val="0"/>
                <w:sz w:val="22"/>
                <w:lang w:val="en-US" w:eastAsia="zh-CN" w:bidi="ar"/>
              </w:rPr>
              <w:t>5</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售后服务方案较完整，有较具体的售后服务方式、售后响应时间，售后服务体系较完善，但存在部分非核心工作表述不清晰，质保期满足招标文件要求，比较具有针对性的，得</w:t>
            </w:r>
            <w:r>
              <w:rPr>
                <w:rFonts w:hint="eastAsia" w:ascii="宋体" w:hAnsi="宋体" w:cs="宋体"/>
                <w:color w:val="auto"/>
                <w:kern w:val="0"/>
                <w:sz w:val="22"/>
                <w:lang w:val="en-US" w:eastAsia="zh-CN" w:bidi="ar"/>
              </w:rPr>
              <w:t>3</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售后服务方案较简单，无具体的售后服务方式、售后响应时间，售后服务体系不够完善，存在核心工作表述不清晰，质保期满足招标文件要求，针对性不强的，得</w:t>
            </w:r>
            <w:r>
              <w:rPr>
                <w:rFonts w:hint="eastAsia" w:ascii="宋体" w:hAnsi="宋体" w:cs="宋体"/>
                <w:color w:val="auto"/>
                <w:kern w:val="0"/>
                <w:sz w:val="22"/>
                <w:lang w:val="en-US" w:eastAsia="zh-CN" w:bidi="ar"/>
              </w:rPr>
              <w:t>1</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售后服务不满足招标文件要求或无售后方案的，得0分。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2" w:type="dxa"/>
            <w:noWrap w:val="0"/>
            <w:vAlign w:val="center"/>
          </w:tcPr>
          <w:p>
            <w:pPr>
              <w:jc w:val="center"/>
              <w:textAlignment w:val="center"/>
              <w:rPr>
                <w:rFonts w:hint="eastAsia" w:ascii="宋体" w:hAnsi="宋体" w:eastAsia="宋体" w:cs="宋体"/>
                <w:b/>
                <w:color w:val="auto"/>
                <w:sz w:val="18"/>
                <w:szCs w:val="18"/>
                <w:highlight w:val="none"/>
                <w:lang w:eastAsia="zh-CN" w:bidi="ar"/>
              </w:rPr>
            </w:pPr>
            <w:r>
              <w:rPr>
                <w:rFonts w:hint="eastAsia" w:ascii="宋体" w:hAnsi="宋体" w:cs="宋体"/>
                <w:b/>
                <w:color w:val="auto"/>
                <w:sz w:val="18"/>
                <w:szCs w:val="18"/>
                <w:highlight w:val="none"/>
                <w:lang w:val="en-US" w:eastAsia="zh-CN" w:bidi="ar"/>
              </w:rPr>
              <w:t>8</w:t>
            </w:r>
          </w:p>
        </w:tc>
        <w:tc>
          <w:tcPr>
            <w:tcW w:w="1150" w:type="dxa"/>
            <w:noWrap w:val="0"/>
            <w:vAlign w:val="center"/>
          </w:tcPr>
          <w:p>
            <w:pPr>
              <w:pStyle w:val="43"/>
              <w:widowControl w:val="0"/>
              <w:jc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价格分</w:t>
            </w:r>
          </w:p>
          <w:p>
            <w:pPr>
              <w:pStyle w:val="43"/>
              <w:widowControl w:val="0"/>
              <w:jc w:val="center"/>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val="en-US" w:eastAsia="zh-CN" w:bidi="ar"/>
              </w:rPr>
              <w:t>（</w:t>
            </w:r>
            <w:r>
              <w:rPr>
                <w:rFonts w:hint="eastAsia" w:ascii="宋体" w:cs="宋体"/>
                <w:b/>
                <w:bCs/>
                <w:color w:val="auto"/>
                <w:sz w:val="18"/>
                <w:szCs w:val="18"/>
                <w:highlight w:val="none"/>
                <w:lang w:val="en-US" w:eastAsia="zh-CN" w:bidi="ar"/>
              </w:rPr>
              <w:t>20</w:t>
            </w:r>
            <w:r>
              <w:rPr>
                <w:rFonts w:hint="eastAsia" w:ascii="宋体" w:hAnsi="宋体" w:eastAsia="宋体" w:cs="宋体"/>
                <w:b/>
                <w:bCs/>
                <w:color w:val="auto"/>
                <w:sz w:val="18"/>
                <w:szCs w:val="18"/>
                <w:highlight w:val="none"/>
                <w:lang w:bidi="ar"/>
              </w:rPr>
              <w:t>分）</w:t>
            </w:r>
          </w:p>
        </w:tc>
        <w:tc>
          <w:tcPr>
            <w:tcW w:w="4805" w:type="dxa"/>
            <w:noWrap w:val="0"/>
            <w:vAlign w:val="center"/>
          </w:tcPr>
          <w:p>
            <w:pPr>
              <w:spacing w:line="240" w:lineRule="exact"/>
              <w:jc w:val="left"/>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本项目的价格分采用低价优先法计算，即通过本项目资格性检查与符合性检查且报价价格最低的报价为评审基准价，其价格为满分。报价得分 = （评审基准价/最终报价）×</w:t>
            </w:r>
            <w:r>
              <w:rPr>
                <w:rFonts w:hint="eastAsia" w:ascii="宋体" w:hAnsi="宋体" w:cs="宋体"/>
                <w:color w:val="auto"/>
                <w:sz w:val="18"/>
                <w:szCs w:val="18"/>
                <w:highlight w:val="none"/>
                <w:lang w:val="en-US" w:eastAsia="zh-CN" w:bidi="ar"/>
              </w:rPr>
              <w:t>20</w:t>
            </w:r>
          </w:p>
        </w:tc>
        <w:tc>
          <w:tcPr>
            <w:tcW w:w="715" w:type="dxa"/>
            <w:noWrap w:val="0"/>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tc>
        <w:tc>
          <w:tcPr>
            <w:tcW w:w="1435" w:type="dxa"/>
            <w:noWrap w:val="0"/>
            <w:vAlign w:val="center"/>
          </w:tcPr>
          <w:p>
            <w:pPr>
              <w:widowControl/>
              <w:jc w:val="center"/>
              <w:rPr>
                <w:rFonts w:hint="eastAsia" w:asci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不填</w:t>
            </w:r>
          </w:p>
        </w:tc>
        <w:tc>
          <w:tcPr>
            <w:tcW w:w="1138" w:type="dxa"/>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57" w:type="dxa"/>
            <w:gridSpan w:val="3"/>
            <w:noWrap w:val="0"/>
            <w:vAlign w:val="center"/>
          </w:tcPr>
          <w:p>
            <w:pPr>
              <w:jc w:val="center"/>
              <w:rPr>
                <w:rFonts w:ascii="宋体" w:hAnsi="宋体" w:eastAsia="宋体" w:cs="宋体"/>
                <w:b/>
                <w:color w:val="auto"/>
                <w:sz w:val="18"/>
                <w:szCs w:val="18"/>
                <w:highlight w:val="none"/>
                <w:u w:val="single"/>
                <w:lang w:bidi="ar"/>
              </w:rPr>
            </w:pPr>
            <w:r>
              <w:rPr>
                <w:rFonts w:hint="eastAsia" w:ascii="宋体" w:hAnsi="宋体" w:eastAsia="宋体" w:cs="宋体"/>
                <w:b/>
                <w:color w:val="auto"/>
                <w:sz w:val="18"/>
                <w:szCs w:val="18"/>
                <w:highlight w:val="none"/>
                <w:lang w:bidi="ar"/>
              </w:rPr>
              <w:t>合计</w:t>
            </w:r>
          </w:p>
        </w:tc>
        <w:tc>
          <w:tcPr>
            <w:tcW w:w="715" w:type="dxa"/>
            <w:noWrap w:val="0"/>
            <w:vAlign w:val="center"/>
          </w:tcPr>
          <w:p>
            <w:pPr>
              <w:widowControl/>
              <w:jc w:val="center"/>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100</w:t>
            </w:r>
            <w:r>
              <w:rPr>
                <w:rFonts w:hint="eastAsia" w:ascii="宋体" w:hAnsi="宋体" w:eastAsia="宋体" w:cs="宋体"/>
                <w:color w:val="auto"/>
                <w:sz w:val="18"/>
                <w:szCs w:val="18"/>
                <w:highlight w:val="none"/>
              </w:rPr>
              <w:t>分</w:t>
            </w:r>
          </w:p>
        </w:tc>
        <w:tc>
          <w:tcPr>
            <w:tcW w:w="1435" w:type="dxa"/>
            <w:noWrap w:val="0"/>
            <w:vAlign w:val="center"/>
          </w:tcPr>
          <w:p>
            <w:pPr>
              <w:widowControl/>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不填</w:t>
            </w:r>
          </w:p>
        </w:tc>
        <w:tc>
          <w:tcPr>
            <w:tcW w:w="1138" w:type="dxa"/>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不填</w:t>
            </w:r>
          </w:p>
        </w:tc>
      </w:tr>
    </w:tbl>
    <w:p>
      <w:pPr>
        <w:rPr>
          <w:highlight w:val="none"/>
          <w:u w:val="singl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用户需求偏离表模板</w:t>
      </w:r>
      <w:bookmarkEnd w:id="180"/>
      <w:bookmarkEnd w:id="181"/>
      <w:bookmarkEnd w:id="182"/>
      <w:bookmarkEnd w:id="183"/>
      <w:bookmarkEnd w:id="184"/>
    </w:p>
    <w:p>
      <w:pPr>
        <w:pStyle w:val="29"/>
        <w:tabs>
          <w:tab w:val="left" w:pos="1050"/>
          <w:tab w:val="center" w:pos="4535"/>
        </w:tabs>
        <w:jc w:val="center"/>
        <w:outlineLvl w:val="0"/>
        <w:rPr>
          <w:b/>
          <w:bCs/>
          <w:szCs w:val="21"/>
          <w:highlight w:val="none"/>
        </w:rPr>
      </w:pPr>
      <w:bookmarkStart w:id="185" w:name="_Toc31025"/>
      <w:bookmarkStart w:id="186" w:name="_Toc31804"/>
      <w:bookmarkStart w:id="187" w:name="_Toc25102"/>
      <w:bookmarkStart w:id="188" w:name="_Toc28877"/>
      <w:bookmarkStart w:id="189" w:name="_Toc8481"/>
      <w:bookmarkStart w:id="190" w:name="_Toc24565"/>
      <w:bookmarkStart w:id="191" w:name="_Toc20065"/>
      <w:bookmarkStart w:id="192" w:name="_Toc10605"/>
      <w:bookmarkStart w:id="193" w:name="_Toc20169"/>
      <w:bookmarkStart w:id="194" w:name="_Toc10771"/>
      <w:bookmarkStart w:id="195" w:name="_Toc29101"/>
      <w:bookmarkStart w:id="196" w:name="_Toc26391"/>
      <w:bookmarkStart w:id="197" w:name="_Toc11212"/>
      <w:bookmarkStart w:id="198" w:name="_Toc9683"/>
      <w:r>
        <w:rPr>
          <w:rFonts w:hint="eastAsia"/>
          <w:b/>
          <w:bCs/>
          <w:highlight w:val="none"/>
        </w:rPr>
        <w:t>用户需求偏离表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199" w:name="_Toc6232"/>
      <w:bookmarkStart w:id="200" w:name="_Toc7019"/>
      <w:bookmarkStart w:id="201" w:name="_Toc32295"/>
      <w:bookmarkStart w:id="202" w:name="_Toc24550"/>
      <w:bookmarkStart w:id="203" w:name="_Toc24286"/>
      <w:bookmarkStart w:id="204" w:name="_Toc10398"/>
      <w:bookmarkStart w:id="205" w:name="_Toc15079"/>
    </w:p>
    <w:p>
      <w:pPr>
        <w:spacing w:line="300" w:lineRule="auto"/>
        <w:ind w:firstLine="663" w:firstLineChars="300"/>
        <w:outlineLvl w:val="1"/>
        <w:rPr>
          <w:rFonts w:hint="eastAsia" w:cs="Times New Roman" w:asciiTheme="majorEastAsia" w:hAnsiTheme="majorEastAsia" w:eastAsiaTheme="majorEastAsia"/>
          <w:b/>
          <w:kern w:val="2"/>
          <w:sz w:val="22"/>
          <w:szCs w:val="24"/>
          <w:highlight w:val="none"/>
          <w:lang w:val="en-US" w:eastAsia="zh-CN" w:bidi="ar-SA"/>
        </w:rPr>
      </w:pPr>
      <w:bookmarkStart w:id="206" w:name="_Toc14009"/>
      <w:bookmarkStart w:id="207" w:name="_Toc21905"/>
      <w:bookmarkStart w:id="208" w:name="_Toc17416"/>
      <w:bookmarkStart w:id="209" w:name="_Toc31638"/>
      <w:bookmarkStart w:id="210" w:name="_Toc1548"/>
      <w:bookmarkStart w:id="211" w:name="_Toc13551"/>
      <w:r>
        <w:rPr>
          <w:rFonts w:hint="eastAsia" w:cs="Times New Roman" w:asciiTheme="majorEastAsia" w:hAnsiTheme="majorEastAsia" w:eastAsiaTheme="majorEastAsia"/>
          <w:b/>
          <w:kern w:val="2"/>
          <w:sz w:val="22"/>
          <w:szCs w:val="24"/>
          <w:highlight w:val="none"/>
          <w:lang w:val="en-US" w:eastAsia="zh-CN" w:bidi="ar-SA"/>
        </w:rPr>
        <w:t>一、</w:t>
      </w:r>
      <w:bookmarkEnd w:id="206"/>
      <w:bookmarkEnd w:id="207"/>
      <w:bookmarkEnd w:id="208"/>
      <w:bookmarkEnd w:id="209"/>
      <w:bookmarkEnd w:id="210"/>
      <w:bookmarkEnd w:id="211"/>
      <w:r>
        <w:rPr>
          <w:rFonts w:hint="eastAsia" w:asciiTheme="minorEastAsia" w:hAnsiTheme="minorEastAsia"/>
          <w:b/>
          <w:bCs/>
          <w:sz w:val="24"/>
          <w:szCs w:val="24"/>
          <w:highlight w:val="none"/>
        </w:rPr>
        <w:t>项目参数需求</w:t>
      </w:r>
    </w:p>
    <w:bookmarkEnd w:id="199"/>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pacing w:line="300" w:lineRule="auto"/>
        <w:outlineLvl w:val="9"/>
        <w:rPr>
          <w:rFonts w:hint="eastAsia" w:cs="Times New Roman" w:asciiTheme="majorEastAsia" w:hAnsiTheme="majorEastAsia" w:eastAsiaTheme="majorEastAsia"/>
          <w:b/>
          <w:sz w:val="22"/>
          <w:highlight w:val="none"/>
          <w:lang w:val="en-US" w:eastAsia="zh-CN"/>
        </w:rPr>
      </w:pPr>
      <w:bookmarkStart w:id="212" w:name="_Toc19330"/>
      <w:bookmarkStart w:id="213" w:name="_Toc31897"/>
      <w:bookmarkStart w:id="214" w:name="_Toc26114"/>
      <w:bookmarkStart w:id="215" w:name="_Toc14718"/>
      <w:bookmarkStart w:id="216" w:name="_Toc16131"/>
      <w:bookmarkStart w:id="217" w:name="_Toc28342"/>
      <w:bookmarkStart w:id="218" w:name="_Toc15903"/>
    </w:p>
    <w:p>
      <w:pPr>
        <w:spacing w:line="300" w:lineRule="auto"/>
        <w:ind w:firstLine="663" w:firstLineChars="300"/>
        <w:outlineLvl w:val="1"/>
        <w:rPr>
          <w:rFonts w:hint="default"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二、</w:t>
      </w:r>
      <w:bookmarkEnd w:id="200"/>
      <w:bookmarkEnd w:id="201"/>
      <w:bookmarkEnd w:id="202"/>
      <w:bookmarkEnd w:id="203"/>
      <w:bookmarkEnd w:id="204"/>
      <w:bookmarkEnd w:id="205"/>
      <w:bookmarkEnd w:id="212"/>
      <w:bookmarkEnd w:id="213"/>
      <w:bookmarkEnd w:id="214"/>
      <w:bookmarkEnd w:id="215"/>
      <w:bookmarkEnd w:id="216"/>
      <w:bookmarkEnd w:id="217"/>
      <w:bookmarkEnd w:id="218"/>
      <w:r>
        <w:rPr>
          <w:rFonts w:hint="eastAsia" w:cs="Times New Roman" w:asciiTheme="majorEastAsia" w:hAnsiTheme="majorEastAsia" w:eastAsiaTheme="majorEastAsia"/>
          <w:b/>
          <w:kern w:val="2"/>
          <w:sz w:val="22"/>
          <w:szCs w:val="24"/>
          <w:highlight w:val="none"/>
          <w:lang w:val="en-US" w:eastAsia="zh-CN" w:bidi="ar-SA"/>
        </w:rPr>
        <w:t xml:space="preserve">工期 </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napToGrid w:val="0"/>
        <w:spacing w:line="360" w:lineRule="auto"/>
        <w:rPr>
          <w:rFonts w:hint="eastAsia" w:ascii="宋体" w:hAnsi="宋体"/>
          <w:b/>
          <w:bCs/>
          <w:szCs w:val="21"/>
          <w:highlight w:val="none"/>
          <w:lang w:val="en-US" w:eastAsia="zh-CN"/>
        </w:rPr>
      </w:pPr>
    </w:p>
    <w:p>
      <w:pPr>
        <w:pStyle w:val="2"/>
        <w:rPr>
          <w:rFonts w:hint="eastAsia" w:ascii="宋体" w:hAnsi="宋体"/>
          <w:b/>
          <w:bCs/>
          <w:szCs w:val="21"/>
          <w:highlight w:val="none"/>
          <w:lang w:val="en-US" w:eastAsia="zh-CN"/>
        </w:rPr>
      </w:pPr>
      <w:r>
        <w:rPr>
          <w:rFonts w:hint="eastAsia" w:ascii="宋体" w:hAnsi="宋体"/>
          <w:b/>
          <w:bCs/>
          <w:szCs w:val="21"/>
          <w:highlight w:val="none"/>
          <w:lang w:val="en-US" w:eastAsia="zh-CN"/>
        </w:rPr>
        <w:t xml:space="preserve">     </w:t>
      </w:r>
      <w:r>
        <w:rPr>
          <w:rFonts w:hint="eastAsia" w:cs="Times New Roman" w:asciiTheme="majorEastAsia" w:hAnsiTheme="majorEastAsia" w:eastAsiaTheme="majorEastAsia"/>
          <w:b/>
          <w:kern w:val="2"/>
          <w:sz w:val="22"/>
          <w:szCs w:val="24"/>
          <w:highlight w:val="none"/>
          <w:lang w:val="en-US" w:eastAsia="zh-CN" w:bidi="ar-SA"/>
        </w:rPr>
        <w:t xml:space="preserve">  三、验收标准</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pacing w:line="300" w:lineRule="auto"/>
        <w:outlineLvl w:val="9"/>
        <w:rPr>
          <w:rFonts w:hint="eastAsia" w:asciiTheme="majorEastAsia" w:hAnsiTheme="majorEastAsia" w:eastAsiaTheme="majorEastAsia"/>
          <w:b/>
          <w:sz w:val="2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cs="Times New Roman" w:asciiTheme="majorEastAsia" w:hAnsiTheme="majorEastAsia" w:eastAsiaTheme="majorEastAsia"/>
          <w:b/>
          <w:sz w:val="22"/>
          <w:highlight w:val="none"/>
          <w:lang w:val="en-US" w:eastAsia="zh-CN"/>
        </w:rPr>
      </w:pPr>
      <w:r>
        <w:rPr>
          <w:rFonts w:hint="eastAsia" w:cs="Times New Roman" w:asciiTheme="majorEastAsia" w:hAnsiTheme="majorEastAsia" w:eastAsiaTheme="majorEastAsia"/>
          <w:b/>
          <w:sz w:val="22"/>
          <w:highlight w:val="none"/>
          <w:lang w:val="en-US" w:eastAsia="zh-CN"/>
        </w:rPr>
        <w:t>四、付款方式</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pStyle w:val="2"/>
        <w:rPr>
          <w:rFonts w:hint="eastAsia" w:asciiTheme="majorEastAsia" w:hAnsiTheme="majorEastAsia" w:eastAsiaTheme="majorEastAsia"/>
          <w:b/>
          <w:sz w:val="22"/>
          <w:highlight w:val="none"/>
          <w:lang w:val="en-US" w:eastAsia="zh-CN"/>
        </w:rPr>
      </w:pPr>
    </w:p>
    <w:p>
      <w:pPr>
        <w:spacing w:line="300" w:lineRule="auto"/>
        <w:ind w:firstLine="663" w:firstLineChars="300"/>
        <w:outlineLvl w:val="1"/>
        <w:rPr>
          <w:rFonts w:hint="default" w:asciiTheme="majorEastAsia" w:hAnsiTheme="majorEastAsia" w:eastAsiaTheme="majorEastAsia"/>
          <w:b/>
          <w:sz w:val="22"/>
          <w:highlight w:val="none"/>
          <w:lang w:val="en-US" w:eastAsia="zh-CN"/>
        </w:rPr>
      </w:pPr>
      <w:r>
        <w:rPr>
          <w:rFonts w:hint="eastAsia" w:asciiTheme="majorEastAsia" w:hAnsiTheme="majorEastAsia" w:eastAsiaTheme="majorEastAsia"/>
          <w:b/>
          <w:sz w:val="22"/>
          <w:highlight w:val="none"/>
          <w:lang w:val="en-US" w:eastAsia="zh-CN"/>
        </w:rPr>
        <w:t>五、其他</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pStyle w:val="3"/>
        <w:outlineLvl w:val="9"/>
        <w:rPr>
          <w:rFonts w:hint="default"/>
          <w:highlight w:val="none"/>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default"/>
          <w:b/>
          <w:bCs/>
          <w:sz w:val="30"/>
          <w:szCs w:val="30"/>
          <w:highlight w:val="none"/>
          <w:lang w:val="en-US" w:eastAsia="zh-CN"/>
        </w:rPr>
      </w:pPr>
      <w:bookmarkStart w:id="219" w:name="_Toc21213"/>
      <w:bookmarkStart w:id="220" w:name="_Toc28851"/>
      <w:bookmarkStart w:id="221" w:name="_Toc31077"/>
      <w:bookmarkStart w:id="222" w:name="_Toc6214"/>
      <w:bookmarkStart w:id="223" w:name="_Toc21561"/>
      <w:bookmarkStart w:id="224" w:name="_Toc31674"/>
    </w:p>
    <w:p>
      <w:pPr>
        <w:pStyle w:val="2"/>
        <w:jc w:val="center"/>
        <w:rPr>
          <w:rFonts w:hint="default"/>
          <w:b/>
          <w:bCs/>
          <w:sz w:val="30"/>
          <w:szCs w:val="30"/>
          <w:highlight w:val="none"/>
          <w:lang w:val="en-US" w:eastAsia="zh-CN"/>
        </w:rPr>
      </w:pPr>
      <w:r>
        <w:rPr>
          <w:rFonts w:hint="default"/>
          <w:b/>
          <w:bCs/>
          <w:sz w:val="30"/>
          <w:szCs w:val="30"/>
          <w:highlight w:val="none"/>
          <w:lang w:val="en-US" w:eastAsia="zh-CN"/>
        </w:rPr>
        <w:t>南方医科大学第五附属医院</w:t>
      </w:r>
      <w:r>
        <w:rPr>
          <w:rFonts w:hint="eastAsia"/>
          <w:b/>
          <w:bCs/>
          <w:sz w:val="30"/>
          <w:szCs w:val="30"/>
          <w:highlight w:val="none"/>
          <w:lang w:val="en-US" w:eastAsia="zh-CN"/>
        </w:rPr>
        <w:t>住院医师规范化培训管理系统采购项目报价表</w:t>
      </w:r>
    </w:p>
    <w:p>
      <w:pPr>
        <w:pStyle w:val="2"/>
        <w:jc w:val="both"/>
        <w:rPr>
          <w:rFonts w:hint="default"/>
          <w:b/>
          <w:bCs/>
          <w:sz w:val="30"/>
          <w:szCs w:val="30"/>
          <w:highlight w:val="none"/>
          <w:lang w:val="en-US" w:eastAsia="zh-CN"/>
        </w:rPr>
      </w:pPr>
    </w:p>
    <w:tbl>
      <w:tblPr>
        <w:tblStyle w:val="20"/>
        <w:tblpPr w:leftFromText="180" w:rightFromText="180" w:vertAnchor="page" w:horzAnchor="page" w:tblpX="1361" w:tblpY="2967"/>
        <w:tblW w:w="8905" w:type="dxa"/>
        <w:tblInd w:w="0" w:type="dxa"/>
        <w:tblLayout w:type="fixed"/>
        <w:tblCellMar>
          <w:top w:w="0" w:type="dxa"/>
          <w:left w:w="108" w:type="dxa"/>
          <w:bottom w:w="0" w:type="dxa"/>
          <w:right w:w="108" w:type="dxa"/>
        </w:tblCellMar>
      </w:tblPr>
      <w:tblGrid>
        <w:gridCol w:w="408"/>
        <w:gridCol w:w="2112"/>
        <w:gridCol w:w="1005"/>
        <w:gridCol w:w="933"/>
        <w:gridCol w:w="3112"/>
        <w:gridCol w:w="1335"/>
      </w:tblGrid>
      <w:tr>
        <w:tblPrEx>
          <w:tblCellMar>
            <w:top w:w="0" w:type="dxa"/>
            <w:left w:w="108" w:type="dxa"/>
            <w:bottom w:w="0" w:type="dxa"/>
            <w:right w:w="108" w:type="dxa"/>
          </w:tblCellMar>
        </w:tblPrEx>
        <w:trPr>
          <w:trHeight w:val="90" w:hRule="atLeast"/>
        </w:trPr>
        <w:tc>
          <w:tcPr>
            <w:tcW w:w="408"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r>
              <w:rPr>
                <w:rFonts w:hint="eastAsia"/>
                <w:highlight w:val="none"/>
              </w:rPr>
              <w:t>序号</w:t>
            </w:r>
          </w:p>
        </w:tc>
        <w:tc>
          <w:tcPr>
            <w:tcW w:w="2112" w:type="dxa"/>
            <w:tcBorders>
              <w:top w:val="single" w:color="auto" w:sz="4" w:space="0"/>
              <w:left w:val="nil"/>
              <w:bottom w:val="single" w:color="auto" w:sz="4" w:space="0"/>
              <w:right w:val="single" w:color="auto" w:sz="4" w:space="0"/>
            </w:tcBorders>
            <w:noWrap w:val="0"/>
            <w:vAlign w:val="center"/>
          </w:tcPr>
          <w:p>
            <w:pPr>
              <w:jc w:val="center"/>
              <w:rPr>
                <w:highlight w:val="none"/>
              </w:rPr>
            </w:pPr>
            <w:r>
              <w:rPr>
                <w:rFonts w:hint="eastAsia"/>
                <w:highlight w:val="none"/>
              </w:rPr>
              <w:t>名</w:t>
            </w:r>
            <w:r>
              <w:rPr>
                <w:highlight w:val="none"/>
              </w:rPr>
              <w:t xml:space="preserve">   </w:t>
            </w:r>
            <w:r>
              <w:rPr>
                <w:rFonts w:hint="eastAsia"/>
                <w:highlight w:val="none"/>
              </w:rPr>
              <w:t>称</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hint="eastAsia" w:eastAsia="宋体"/>
                <w:highlight w:val="none"/>
                <w:lang w:val="en-US" w:eastAsia="zh-CN"/>
              </w:rPr>
            </w:pPr>
            <w:r>
              <w:rPr>
                <w:rFonts w:hint="eastAsia"/>
                <w:highlight w:val="none"/>
                <w:lang w:val="en-US" w:eastAsia="zh-CN"/>
              </w:rPr>
              <w:t>单位</w:t>
            </w:r>
          </w:p>
        </w:tc>
        <w:tc>
          <w:tcPr>
            <w:tcW w:w="933"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数量</w:t>
            </w:r>
          </w:p>
        </w:tc>
        <w:tc>
          <w:tcPr>
            <w:tcW w:w="3112" w:type="dxa"/>
            <w:tcBorders>
              <w:top w:val="single" w:color="auto" w:sz="4" w:space="0"/>
              <w:left w:val="nil"/>
              <w:bottom w:val="single" w:color="auto" w:sz="4" w:space="0"/>
              <w:right w:val="single" w:color="auto" w:sz="4" w:space="0"/>
            </w:tcBorders>
            <w:noWrap w:val="0"/>
            <w:vAlign w:val="center"/>
          </w:tcPr>
          <w:p>
            <w:pPr>
              <w:autoSpaceDE w:val="0"/>
              <w:autoSpaceDN w:val="0"/>
              <w:spacing w:line="240" w:lineRule="atLeast"/>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color w:val="auto"/>
                <w:sz w:val="21"/>
                <w:szCs w:val="21"/>
                <w:highlight w:val="none"/>
                <w:lang w:val="en-US" w:eastAsia="zh-CN"/>
              </w:rPr>
              <w:t>公司报价</w:t>
            </w:r>
          </w:p>
        </w:tc>
        <w:tc>
          <w:tcPr>
            <w:tcW w:w="1335" w:type="dxa"/>
            <w:tcBorders>
              <w:top w:val="single" w:color="auto" w:sz="4" w:space="0"/>
              <w:left w:val="nil"/>
              <w:bottom w:val="single" w:color="auto" w:sz="4" w:space="0"/>
              <w:right w:val="single" w:color="auto" w:sz="4" w:space="0"/>
            </w:tcBorders>
            <w:noWrap w:val="0"/>
            <w:vAlign w:val="center"/>
          </w:tcPr>
          <w:p>
            <w:pPr>
              <w:jc w:val="center"/>
              <w:rPr>
                <w:rFonts w:hint="eastAsia"/>
                <w:highlight w:val="none"/>
                <w:lang w:val="en-US" w:eastAsia="zh-CN"/>
              </w:rPr>
            </w:pPr>
            <w:r>
              <w:rPr>
                <w:rFonts w:hint="eastAsia"/>
                <w:highlight w:val="none"/>
                <w:lang w:val="en-US" w:eastAsia="zh-CN"/>
              </w:rPr>
              <w:t>备注</w:t>
            </w:r>
          </w:p>
        </w:tc>
      </w:tr>
      <w:tr>
        <w:tblPrEx>
          <w:tblCellMar>
            <w:top w:w="0" w:type="dxa"/>
            <w:left w:w="108" w:type="dxa"/>
            <w:bottom w:w="0" w:type="dxa"/>
            <w:right w:w="108" w:type="dxa"/>
          </w:tblCellMar>
        </w:tblPrEx>
        <w:trPr>
          <w:trHeight w:val="1894" w:hRule="atLeast"/>
        </w:trPr>
        <w:tc>
          <w:tcPr>
            <w:tcW w:w="408" w:type="dxa"/>
            <w:tcBorders>
              <w:top w:val="nil"/>
              <w:left w:val="single" w:color="auto" w:sz="4" w:space="0"/>
              <w:bottom w:val="single" w:color="000000"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1</w:t>
            </w:r>
          </w:p>
        </w:tc>
        <w:tc>
          <w:tcPr>
            <w:tcW w:w="2112" w:type="dxa"/>
            <w:tcBorders>
              <w:top w:val="nil"/>
              <w:left w:val="nil"/>
              <w:bottom w:val="single" w:color="000000" w:sz="4" w:space="0"/>
              <w:right w:val="nil"/>
            </w:tcBorders>
            <w:noWrap w:val="0"/>
            <w:vAlign w:val="center"/>
          </w:tcPr>
          <w:p>
            <w:pPr>
              <w:jc w:val="center"/>
              <w:rPr>
                <w:rFonts w:hint="eastAsia"/>
                <w:highlight w:val="none"/>
              </w:rPr>
            </w:pPr>
            <w:r>
              <w:rPr>
                <w:rFonts w:hint="default"/>
                <w:highlight w:val="none"/>
                <w:lang w:val="en-US" w:eastAsia="zh-CN"/>
              </w:rPr>
              <w:t>南方医科大学第五附属医院</w:t>
            </w:r>
            <w:r>
              <w:rPr>
                <w:rFonts w:hint="eastAsia"/>
                <w:highlight w:val="none"/>
                <w:lang w:val="en-US" w:eastAsia="zh-CN"/>
              </w:rPr>
              <w:t xml:space="preserve">住院医师规范化培训管理系统 </w:t>
            </w:r>
          </w:p>
        </w:tc>
        <w:tc>
          <w:tcPr>
            <w:tcW w:w="1005" w:type="dxa"/>
            <w:tcBorders>
              <w:top w:val="nil"/>
              <w:left w:val="single" w:color="auto" w:sz="4" w:space="0"/>
              <w:bottom w:val="single" w:color="auto"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项</w:t>
            </w:r>
          </w:p>
        </w:tc>
        <w:tc>
          <w:tcPr>
            <w:tcW w:w="933" w:type="dxa"/>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3112"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大写：</w:t>
            </w:r>
          </w:p>
          <w:p>
            <w:pPr>
              <w:jc w:val="left"/>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val="0"/>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eastAsia="zh-CN"/>
              </w:rPr>
              <w:t>小写：</w:t>
            </w:r>
            <w:r>
              <w:rPr>
                <w:rFonts w:hint="eastAsia" w:ascii="宋体" w:hAnsi="宋体" w:cs="宋体"/>
                <w:b w:val="0"/>
                <w:bCs w:val="0"/>
                <w:color w:val="auto"/>
                <w:sz w:val="21"/>
                <w:szCs w:val="21"/>
                <w:highlight w:val="none"/>
                <w:lang w:val="en-US" w:eastAsia="zh-CN"/>
              </w:rPr>
              <w:t xml:space="preserve"> </w:t>
            </w:r>
          </w:p>
        </w:tc>
        <w:tc>
          <w:tcPr>
            <w:tcW w:w="1335" w:type="dxa"/>
            <w:tcBorders>
              <w:top w:val="nil"/>
              <w:left w:val="single" w:color="auto" w:sz="4" w:space="0"/>
              <w:bottom w:val="single" w:color="auto" w:sz="4" w:space="0"/>
              <w:right w:val="single" w:color="auto" w:sz="4" w:space="0"/>
            </w:tcBorders>
            <w:noWrap w:val="0"/>
            <w:vAlign w:val="center"/>
          </w:tcPr>
          <w:p>
            <w:pPr>
              <w:jc w:val="center"/>
              <w:rPr>
                <w:rFonts w:hint="eastAsia"/>
                <w:highlight w:val="none"/>
                <w:lang w:val="en-US" w:eastAsia="zh-CN"/>
              </w:rPr>
            </w:pPr>
          </w:p>
        </w:tc>
      </w:tr>
    </w:tbl>
    <w:p>
      <w:pPr>
        <w:pStyle w:val="2"/>
        <w:jc w:val="center"/>
        <w:rPr>
          <w:rFonts w:hint="default"/>
          <w:b/>
          <w:bCs/>
          <w:sz w:val="30"/>
          <w:szCs w:val="30"/>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备注：</w:t>
      </w:r>
    </w:p>
    <w:p>
      <w:pPr>
        <w:pStyle w:val="2"/>
        <w:spacing w:line="360" w:lineRule="auto"/>
        <w:rPr>
          <w:rFonts w:hint="eastAsia" w:ascii="黑体" w:hAnsi="黑体" w:eastAsia="黑体"/>
          <w:sz w:val="24"/>
          <w:szCs w:val="24"/>
          <w:highlight w:val="none"/>
          <w:lang w:val="en-US" w:eastAsia="zh-CN"/>
        </w:rPr>
      </w:pPr>
      <w:r>
        <w:rPr>
          <w:rFonts w:hint="eastAsia" w:ascii="宋体" w:hAnsi="宋体"/>
          <w:b/>
          <w:bCs/>
          <w:sz w:val="24"/>
          <w:szCs w:val="24"/>
          <w:highlight w:val="none"/>
          <w:lang w:val="en-US" w:eastAsia="zh-CN"/>
        </w:rPr>
        <w:t>1.</w:t>
      </w:r>
      <w:r>
        <w:rPr>
          <w:rFonts w:hint="eastAsia" w:ascii="宋体" w:hAnsi="宋体"/>
          <w:b/>
          <w:bCs/>
          <w:sz w:val="24"/>
          <w:szCs w:val="24"/>
          <w:highlight w:val="none"/>
        </w:rPr>
        <w:t>温馨提示</w:t>
      </w:r>
      <w:r>
        <w:rPr>
          <w:rFonts w:hint="eastAsia" w:ascii="宋体" w:hAnsi="宋体"/>
          <w:b/>
          <w:bCs/>
          <w:sz w:val="24"/>
          <w:szCs w:val="24"/>
          <w:highlight w:val="none"/>
          <w:lang w:eastAsia="zh-CN"/>
        </w:rPr>
        <w:t>（金额大写）：</w:t>
      </w:r>
      <w:r>
        <w:rPr>
          <w:rFonts w:hint="eastAsia" w:ascii="宋体" w:hAnsi="宋体"/>
          <w:sz w:val="24"/>
          <w:highlight w:val="none"/>
        </w:rPr>
        <w:t>壹、贰、叁、肆、伍、陆、柒、捌、玖、拾 、佰、仟、万</w:t>
      </w:r>
    </w:p>
    <w:p>
      <w:pPr>
        <w:widowControl/>
        <w:spacing w:line="360" w:lineRule="auto"/>
        <w:jc w:val="left"/>
        <w:rPr>
          <w:rFonts w:hint="eastAsia" w:ascii="宋体" w:hAnsi="宋体"/>
          <w:b/>
          <w:bCs/>
          <w:sz w:val="24"/>
          <w:highlight w:val="none"/>
        </w:rPr>
      </w:pPr>
      <w:r>
        <w:rPr>
          <w:rFonts w:hint="eastAsia" w:ascii="宋体" w:hAnsi="宋体"/>
          <w:b/>
          <w:bCs/>
          <w:sz w:val="24"/>
          <w:highlight w:val="none"/>
          <w:lang w:val="en-US" w:eastAsia="zh-CN"/>
        </w:rPr>
        <w:t>2.</w:t>
      </w:r>
      <w:r>
        <w:rPr>
          <w:rFonts w:hint="eastAsia" w:ascii="宋体" w:hAnsi="宋体"/>
          <w:b/>
          <w:bCs/>
          <w:sz w:val="24"/>
          <w:highlight w:val="none"/>
        </w:rPr>
        <w:t>附加说明：</w:t>
      </w:r>
    </w:p>
    <w:p>
      <w:pPr>
        <w:widowControl/>
        <w:spacing w:line="360" w:lineRule="auto"/>
        <w:jc w:val="left"/>
        <w:rPr>
          <w:rFonts w:hint="eastAsia" w:ascii="宋体" w:hAnsi="宋体" w:cs="宋体"/>
          <w:color w:val="auto"/>
          <w:sz w:val="24"/>
          <w:szCs w:val="24"/>
          <w:highlight w:val="none"/>
          <w:lang w:val="en-US" w:eastAsia="zh-CN"/>
        </w:rPr>
      </w:pPr>
      <w:r>
        <w:rPr>
          <w:rFonts w:hint="eastAsia"/>
          <w:b w:val="0"/>
          <w:bCs w:val="0"/>
          <w:color w:val="auto"/>
          <w:sz w:val="24"/>
          <w:szCs w:val="24"/>
          <w:highlight w:val="none"/>
          <w:lang w:val="en-US" w:eastAsia="zh-CN"/>
        </w:rPr>
        <w:t>2.1响应时间：接院方通知</w:t>
      </w:r>
      <w:r>
        <w:rPr>
          <w:rFonts w:hint="eastAsia"/>
          <w:b w:val="0"/>
          <w:bCs w:val="0"/>
          <w:color w:val="auto"/>
          <w:sz w:val="24"/>
          <w:szCs w:val="24"/>
          <w:highlight w:val="none"/>
          <w:u w:val="single"/>
          <w:lang w:val="en-US" w:eastAsia="zh-CN"/>
        </w:rPr>
        <w:t>　　　　</w:t>
      </w:r>
      <w:r>
        <w:rPr>
          <w:rFonts w:hint="eastAsia" w:ascii="宋体" w:hAnsi="宋体" w:cs="宋体"/>
          <w:color w:val="auto"/>
          <w:sz w:val="24"/>
          <w:szCs w:val="24"/>
          <w:highlight w:val="none"/>
          <w:lang w:val="en-US" w:eastAsia="zh-CN"/>
        </w:rPr>
        <w:t>小时内响应，</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小时内处理。</w:t>
      </w:r>
    </w:p>
    <w:p>
      <w:pPr>
        <w:pStyle w:val="2"/>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2.2维保时间：自上线验收之日起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p>
    <w:p>
      <w:pPr>
        <w:widowControl/>
        <w:spacing w:line="360" w:lineRule="auto"/>
        <w:jc w:val="left"/>
        <w:rPr>
          <w:rFonts w:hint="default" w:ascii="宋体" w:hAnsi="宋体"/>
          <w:sz w:val="24"/>
          <w:highlight w:val="none"/>
          <w:lang w:val="en-US" w:eastAsia="zh-CN"/>
        </w:rPr>
      </w:pPr>
      <w:r>
        <w:rPr>
          <w:rFonts w:hint="eastAsia" w:ascii="宋体" w:hAnsi="宋体"/>
          <w:sz w:val="24"/>
          <w:highlight w:val="none"/>
          <w:lang w:val="en-US" w:eastAsia="zh-CN"/>
        </w:rPr>
        <w:t>2.2其他承诺：</w:t>
      </w:r>
    </w:p>
    <w:p>
      <w:pPr>
        <w:widowControl/>
        <w:spacing w:line="360" w:lineRule="auto"/>
        <w:ind w:firstLine="4440" w:firstLineChars="1850"/>
        <w:jc w:val="left"/>
        <w:rPr>
          <w:rFonts w:hint="eastAsia" w:ascii="宋体" w:hAnsi="宋体"/>
          <w:sz w:val="24"/>
          <w:highlight w:val="none"/>
          <w:lang w:eastAsia="zh-CN"/>
        </w:rPr>
      </w:pPr>
      <w:r>
        <w:rPr>
          <w:rFonts w:hint="eastAsia" w:ascii="宋体" w:hAnsi="宋体"/>
          <w:sz w:val="24"/>
          <w:highlight w:val="none"/>
          <w:lang w:eastAsia="zh-CN"/>
        </w:rPr>
        <w:br w:type="textWrapping"/>
      </w: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rPr>
      </w:pPr>
      <w:r>
        <w:rPr>
          <w:rFonts w:hint="eastAsia" w:ascii="宋体" w:hAnsi="宋体"/>
          <w:sz w:val="24"/>
          <w:highlight w:val="none"/>
          <w:lang w:eastAsia="zh-CN"/>
        </w:rPr>
        <w:t>公司</w:t>
      </w:r>
      <w:r>
        <w:rPr>
          <w:rFonts w:hint="eastAsia" w:ascii="宋体" w:hAnsi="宋体"/>
          <w:sz w:val="24"/>
          <w:highlight w:val="none"/>
          <w:lang w:val="en-US" w:eastAsia="zh-CN"/>
        </w:rPr>
        <w:t>名称（加盖公章）</w:t>
      </w:r>
      <w:r>
        <w:rPr>
          <w:rFonts w:hint="eastAsia" w:ascii="宋体" w:hAnsi="宋体"/>
          <w:sz w:val="24"/>
          <w:highlight w:val="none"/>
          <w:lang w:eastAsia="zh-CN"/>
        </w:rPr>
        <w:t>：</w:t>
      </w:r>
    </w:p>
    <w:p>
      <w:pPr>
        <w:widowControl/>
        <w:spacing w:line="360" w:lineRule="auto"/>
        <w:ind w:firstLine="4080" w:firstLineChars="1700"/>
        <w:jc w:val="left"/>
        <w:rPr>
          <w:rFonts w:ascii="宋体" w:hAnsi="宋体"/>
          <w:sz w:val="24"/>
          <w:highlight w:val="none"/>
        </w:rPr>
      </w:pPr>
      <w:r>
        <w:rPr>
          <w:rFonts w:hint="eastAsia" w:ascii="宋体" w:hAnsi="宋体"/>
          <w:sz w:val="24"/>
          <w:highlight w:val="none"/>
        </w:rPr>
        <w:t xml:space="preserve">供应商法定代表人或授权代表签名：              </w:t>
      </w:r>
    </w:p>
    <w:p>
      <w:pPr>
        <w:spacing w:line="360" w:lineRule="auto"/>
        <w:ind w:firstLine="6960" w:firstLineChars="2900"/>
        <w:rPr>
          <w:rFonts w:ascii="宋体" w:hAnsi="宋体" w:cs="宋体"/>
          <w:b/>
          <w:sz w:val="24"/>
          <w:highlight w:val="none"/>
        </w:rPr>
      </w:pPr>
      <w:r>
        <w:rPr>
          <w:rFonts w:hint="eastAsia" w:ascii="宋体" w:hAnsi="宋体"/>
          <w:sz w:val="24"/>
          <w:highlight w:val="none"/>
        </w:rPr>
        <w:t>日</w:t>
      </w:r>
      <w:r>
        <w:rPr>
          <w:rFonts w:hint="eastAsia" w:ascii="宋体" w:hAnsi="宋体"/>
          <w:sz w:val="24"/>
          <w:highlight w:val="none"/>
          <w:lang w:val="en-US" w:eastAsia="zh-CN"/>
        </w:rPr>
        <w:t xml:space="preserve">  </w:t>
      </w:r>
      <w:r>
        <w:rPr>
          <w:rFonts w:hint="eastAsia" w:ascii="宋体" w:hAnsi="宋体"/>
          <w:sz w:val="24"/>
          <w:highlight w:val="none"/>
        </w:rPr>
        <w:t>期：  年   月    日</w:t>
      </w:r>
    </w:p>
    <w:p>
      <w:pPr>
        <w:keepNext w:val="0"/>
        <w:keepLines w:val="0"/>
        <w:widowControl/>
        <w:suppressLineNumbers w:val="0"/>
        <w:jc w:val="left"/>
        <w:rPr>
          <w:rFonts w:hint="eastAsia" w:ascii="宋体" w:hAnsi="宋体" w:eastAsia="宋体" w:cs="宋体"/>
          <w:b/>
          <w:color w:val="000000"/>
          <w:kern w:val="0"/>
          <w:sz w:val="21"/>
          <w:szCs w:val="21"/>
          <w:highlight w:val="none"/>
          <w:lang w:val="en-US" w:eastAsia="zh-CN" w:bidi="ar"/>
        </w:rPr>
        <w:sectPr>
          <w:pgSz w:w="11906" w:h="16838"/>
          <w:pgMar w:top="1440" w:right="1134" w:bottom="1440" w:left="1134" w:header="851" w:footer="992" w:gutter="0"/>
          <w:pgNumType w:fmt="decimal"/>
          <w:cols w:space="720" w:num="1"/>
          <w:docGrid w:linePitch="312" w:charSpace="0"/>
        </w:sectPr>
      </w:pPr>
    </w:p>
    <w:p>
      <w:pPr>
        <w:pStyle w:val="29"/>
        <w:tabs>
          <w:tab w:val="left" w:pos="1050"/>
          <w:tab w:val="center" w:pos="4535"/>
        </w:tabs>
        <w:spacing w:line="360" w:lineRule="auto"/>
        <w:jc w:val="center"/>
        <w:outlineLvl w:val="0"/>
        <w:rPr>
          <w:b/>
          <w:bCs/>
          <w:color w:val="auto"/>
          <w:sz w:val="32"/>
          <w:szCs w:val="32"/>
          <w:highlight w:val="none"/>
        </w:rPr>
      </w:pPr>
      <w:bookmarkStart w:id="225" w:name="_Toc11748"/>
      <w:r>
        <w:rPr>
          <w:rFonts w:hint="eastAsia"/>
          <w:b/>
          <w:bCs/>
          <w:color w:val="auto"/>
          <w:sz w:val="32"/>
          <w:szCs w:val="32"/>
          <w:highlight w:val="none"/>
        </w:rPr>
        <w:t>法定代表人资格证明书</w:t>
      </w:r>
      <w:bookmarkEnd w:id="219"/>
      <w:bookmarkEnd w:id="220"/>
      <w:bookmarkEnd w:id="221"/>
      <w:bookmarkEnd w:id="222"/>
      <w:bookmarkEnd w:id="225"/>
    </w:p>
    <w:p>
      <w:pPr>
        <w:pStyle w:val="29"/>
        <w:spacing w:line="360" w:lineRule="auto"/>
        <w:jc w:val="center"/>
        <w:rPr>
          <w:b/>
          <w:bCs/>
          <w:color w:val="auto"/>
          <w:sz w:val="30"/>
          <w:szCs w:val="30"/>
          <w:highlight w:val="none"/>
        </w:rPr>
      </w:pPr>
    </w:p>
    <w:p>
      <w:pPr>
        <w:pStyle w:val="29"/>
        <w:spacing w:line="360" w:lineRule="auto"/>
        <w:ind w:firstLine="560"/>
        <w:rPr>
          <w:color w:val="auto"/>
          <w:sz w:val="28"/>
          <w:szCs w:val="28"/>
          <w:highlight w:val="none"/>
        </w:rPr>
      </w:pPr>
      <w:r>
        <w:rPr>
          <w:rFonts w:hint="eastAsia"/>
          <w:color w:val="auto"/>
          <w:sz w:val="28"/>
          <w:szCs w:val="28"/>
          <w:highlight w:val="none"/>
        </w:rPr>
        <w:t>兹证明，</w:t>
      </w:r>
      <w:r>
        <w:rPr>
          <w:rFonts w:hint="eastAsia"/>
          <w:color w:val="auto"/>
          <w:sz w:val="28"/>
          <w:szCs w:val="28"/>
          <w:highlight w:val="none"/>
          <w:u w:val="single"/>
        </w:rPr>
        <w:t xml:space="preserve">           </w:t>
      </w:r>
      <w:r>
        <w:rPr>
          <w:rFonts w:hint="eastAsia"/>
          <w:color w:val="auto"/>
          <w:sz w:val="28"/>
          <w:szCs w:val="28"/>
          <w:highlight w:val="none"/>
        </w:rPr>
        <w:t>同志，</w:t>
      </w:r>
      <w:r>
        <w:rPr>
          <w:rFonts w:hint="eastAsia"/>
          <w:color w:val="auto"/>
          <w:sz w:val="28"/>
          <w:szCs w:val="28"/>
          <w:highlight w:val="none"/>
          <w:u w:val="single"/>
        </w:rPr>
        <w:t xml:space="preserve">     </w:t>
      </w:r>
      <w:r>
        <w:rPr>
          <w:rFonts w:hint="eastAsia"/>
          <w:color w:val="auto"/>
          <w:sz w:val="28"/>
          <w:szCs w:val="28"/>
          <w:highlight w:val="none"/>
        </w:rPr>
        <w:t>（性别），现任我司</w:t>
      </w:r>
      <w:r>
        <w:rPr>
          <w:rFonts w:hint="eastAsia"/>
          <w:color w:val="auto"/>
          <w:sz w:val="28"/>
          <w:szCs w:val="28"/>
          <w:highlight w:val="none"/>
          <w:u w:val="single"/>
        </w:rPr>
        <w:t xml:space="preserve">         </w:t>
      </w:r>
      <w:r>
        <w:rPr>
          <w:rFonts w:hint="eastAsia"/>
          <w:color w:val="auto"/>
          <w:sz w:val="28"/>
          <w:szCs w:val="28"/>
          <w:highlight w:val="none"/>
        </w:rPr>
        <w:t>职务，为本公司的法定代表人，特此证明。</w:t>
      </w:r>
    </w:p>
    <w:p>
      <w:pPr>
        <w:pStyle w:val="29"/>
        <w:spacing w:line="360" w:lineRule="auto"/>
        <w:ind w:firstLine="560"/>
        <w:rPr>
          <w:color w:val="auto"/>
          <w:sz w:val="28"/>
          <w:szCs w:val="28"/>
          <w:highlight w:val="none"/>
        </w:rPr>
      </w:pPr>
    </w:p>
    <w:p>
      <w:pPr>
        <w:pStyle w:val="29"/>
        <w:spacing w:line="360" w:lineRule="auto"/>
        <w:ind w:firstLine="560"/>
        <w:rPr>
          <w:color w:val="auto"/>
          <w:sz w:val="28"/>
          <w:szCs w:val="28"/>
          <w:highlight w:val="none"/>
          <w:u w:val="single"/>
        </w:rPr>
      </w:pPr>
      <w:r>
        <w:rPr>
          <w:rFonts w:hint="eastAsia"/>
          <w:color w:val="auto"/>
          <w:sz w:val="28"/>
          <w:szCs w:val="28"/>
          <w:highlight w:val="none"/>
        </w:rPr>
        <w:t>供应商法定代表人签字（盖章）：</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公司名称（加盖公章）：</w:t>
      </w:r>
      <w:r>
        <w:rPr>
          <w:rFonts w:hint="eastAsia"/>
          <w:color w:val="auto"/>
          <w:sz w:val="28"/>
          <w:szCs w:val="28"/>
          <w:highlight w:val="none"/>
          <w:u w:val="single"/>
        </w:rPr>
        <w:t xml:space="preserve">                                            </w:t>
      </w:r>
      <w:r>
        <w:rPr>
          <w:rFonts w:hint="eastAsia"/>
          <w:color w:val="auto"/>
          <w:sz w:val="28"/>
          <w:szCs w:val="28"/>
          <w:highlight w:val="none"/>
        </w:rPr>
        <w:t xml:space="preserve">  </w:t>
      </w:r>
    </w:p>
    <w:p>
      <w:pPr>
        <w:pStyle w:val="29"/>
        <w:spacing w:line="360" w:lineRule="auto"/>
        <w:ind w:firstLine="560"/>
        <w:rPr>
          <w:color w:val="auto"/>
          <w:sz w:val="28"/>
          <w:szCs w:val="28"/>
          <w:highlight w:val="none"/>
          <w:u w:val="single"/>
        </w:rPr>
      </w:pPr>
      <w:r>
        <w:rPr>
          <w:rFonts w:hint="eastAsia"/>
          <w:color w:val="auto"/>
          <w:sz w:val="28"/>
          <w:szCs w:val="28"/>
          <w:highlight w:val="none"/>
        </w:rPr>
        <w:t>日期：</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pPr>
        <w:pStyle w:val="29"/>
        <w:spacing w:line="360" w:lineRule="auto"/>
        <w:rPr>
          <w:b/>
          <w:bCs/>
          <w:color w:val="auto"/>
          <w:sz w:val="28"/>
          <w:szCs w:val="28"/>
          <w:highlight w:val="none"/>
        </w:rPr>
      </w:pPr>
    </w:p>
    <w:p>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9"/>
        <w:spacing w:line="360" w:lineRule="auto"/>
        <w:jc w:val="center"/>
        <w:outlineLvl w:val="0"/>
        <w:rPr>
          <w:b/>
          <w:bCs/>
          <w:color w:val="auto"/>
          <w:sz w:val="32"/>
          <w:szCs w:val="32"/>
          <w:highlight w:val="none"/>
        </w:rPr>
      </w:pPr>
      <w:bookmarkStart w:id="226" w:name="_Toc3241"/>
      <w:bookmarkStart w:id="227" w:name="_Toc14853"/>
      <w:bookmarkStart w:id="228" w:name="_Toc15050"/>
      <w:bookmarkStart w:id="229" w:name="_Toc14591"/>
      <w:bookmarkStart w:id="230" w:name="_Toc11289"/>
      <w:bookmarkStart w:id="231" w:name="_Toc7276"/>
      <w:bookmarkStart w:id="232" w:name="_Toc14020"/>
      <w:bookmarkStart w:id="233" w:name="_Toc18443"/>
      <w:bookmarkStart w:id="234" w:name="_Toc22175"/>
      <w:bookmarkStart w:id="235" w:name="_Toc23685"/>
      <w:bookmarkStart w:id="236" w:name="_Toc3758"/>
      <w:bookmarkStart w:id="237" w:name="_Toc28957"/>
      <w:r>
        <w:rPr>
          <w:rFonts w:hint="eastAsia"/>
          <w:b/>
          <w:bCs/>
          <w:color w:val="auto"/>
          <w:sz w:val="32"/>
          <w:szCs w:val="32"/>
          <w:highlight w:val="none"/>
        </w:rPr>
        <w:t>法定代表人授权委托书</w:t>
      </w:r>
      <w:bookmarkEnd w:id="226"/>
      <w:bookmarkEnd w:id="227"/>
      <w:bookmarkEnd w:id="228"/>
      <w:bookmarkEnd w:id="229"/>
      <w:bookmarkEnd w:id="230"/>
      <w:bookmarkEnd w:id="231"/>
      <w:bookmarkEnd w:id="232"/>
      <w:bookmarkEnd w:id="233"/>
      <w:bookmarkEnd w:id="234"/>
      <w:bookmarkEnd w:id="235"/>
      <w:bookmarkEnd w:id="236"/>
      <w:bookmarkEnd w:id="237"/>
    </w:p>
    <w:p>
      <w:pPr>
        <w:pStyle w:val="30"/>
        <w:spacing w:line="360" w:lineRule="auto"/>
        <w:jc w:val="left"/>
        <w:rPr>
          <w:b/>
          <w:bCs/>
          <w:color w:val="auto"/>
          <w:sz w:val="28"/>
          <w:szCs w:val="28"/>
          <w:highlight w:val="none"/>
        </w:rPr>
      </w:pPr>
      <w:r>
        <w:rPr>
          <w:rFonts w:hint="eastAsia"/>
          <w:b/>
          <w:bCs/>
          <w:color w:val="auto"/>
          <w:sz w:val="28"/>
          <w:szCs w:val="28"/>
          <w:highlight w:val="none"/>
        </w:rPr>
        <w:t>本授权书声明：</w:t>
      </w:r>
    </w:p>
    <w:p>
      <w:pPr>
        <w:pStyle w:val="29"/>
        <w:spacing w:line="360" w:lineRule="auto"/>
        <w:ind w:firstLine="560"/>
        <w:rPr>
          <w:color w:val="auto"/>
          <w:sz w:val="28"/>
          <w:szCs w:val="28"/>
          <w:highlight w:val="none"/>
        </w:rPr>
      </w:pPr>
      <w:r>
        <w:rPr>
          <w:rFonts w:hint="eastAsia"/>
          <w:color w:val="auto"/>
          <w:sz w:val="28"/>
          <w:szCs w:val="28"/>
          <w:highlight w:val="none"/>
        </w:rPr>
        <w:t>注册于</w:t>
      </w:r>
      <w:r>
        <w:rPr>
          <w:rFonts w:hint="eastAsia"/>
          <w:color w:val="auto"/>
          <w:sz w:val="28"/>
          <w:szCs w:val="28"/>
          <w:highlight w:val="none"/>
          <w:u w:val="single"/>
        </w:rPr>
        <w:t xml:space="preserve">           </w:t>
      </w:r>
      <w:r>
        <w:rPr>
          <w:rFonts w:hint="eastAsia"/>
          <w:color w:val="auto"/>
          <w:sz w:val="28"/>
          <w:szCs w:val="28"/>
          <w:highlight w:val="none"/>
        </w:rPr>
        <w:t>（公司地址）</w:t>
      </w:r>
      <w:r>
        <w:rPr>
          <w:rFonts w:hint="eastAsia"/>
          <w:color w:val="auto"/>
          <w:sz w:val="28"/>
          <w:szCs w:val="28"/>
          <w:highlight w:val="none"/>
          <w:u w:val="single"/>
        </w:rPr>
        <w:t xml:space="preserve">               </w:t>
      </w:r>
      <w:r>
        <w:rPr>
          <w:rFonts w:hint="eastAsia"/>
          <w:color w:val="auto"/>
          <w:sz w:val="28"/>
          <w:szCs w:val="28"/>
          <w:highlight w:val="none"/>
        </w:rPr>
        <w:t>（公司名称）的</w:t>
      </w:r>
      <w:r>
        <w:rPr>
          <w:rFonts w:hint="eastAsia"/>
          <w:color w:val="auto"/>
          <w:sz w:val="28"/>
          <w:szCs w:val="28"/>
          <w:highlight w:val="none"/>
          <w:u w:val="single"/>
        </w:rPr>
        <w:t xml:space="preserve">        </w:t>
      </w:r>
      <w:r>
        <w:rPr>
          <w:rFonts w:hint="eastAsia"/>
          <w:color w:val="auto"/>
          <w:sz w:val="28"/>
          <w:szCs w:val="28"/>
          <w:highlight w:val="none"/>
        </w:rPr>
        <w:t xml:space="preserve">（法定代表人姓名、职务）代表本公司授权 </w:t>
      </w:r>
      <w:r>
        <w:rPr>
          <w:rFonts w:hint="eastAsia"/>
          <w:color w:val="auto"/>
          <w:sz w:val="28"/>
          <w:szCs w:val="28"/>
          <w:highlight w:val="none"/>
          <w:u w:val="single"/>
        </w:rPr>
        <w:t xml:space="preserve">       </w:t>
      </w:r>
      <w:r>
        <w:rPr>
          <w:rFonts w:hint="eastAsia"/>
          <w:color w:val="auto"/>
          <w:sz w:val="28"/>
          <w:szCs w:val="28"/>
          <w:highlight w:val="none"/>
        </w:rPr>
        <w:t>（被授权人的姓名、职务、联系方式）为本公司的合法代表，以本公司名义负责处理在</w:t>
      </w:r>
      <w:r>
        <w:rPr>
          <w:rFonts w:hint="eastAsia"/>
          <w:color w:val="auto"/>
          <w:sz w:val="28"/>
          <w:szCs w:val="28"/>
          <w:highlight w:val="none"/>
          <w:u w:val="single"/>
        </w:rPr>
        <w:t>南方医科大学第五附属医院 ***项目</w:t>
      </w:r>
      <w:r>
        <w:rPr>
          <w:rFonts w:hint="eastAsia"/>
          <w:color w:val="auto"/>
          <w:sz w:val="28"/>
          <w:szCs w:val="28"/>
          <w:highlight w:val="none"/>
        </w:rPr>
        <w:t>院内采购活动中参加</w:t>
      </w:r>
      <w:r>
        <w:rPr>
          <w:rFonts w:hint="eastAsia"/>
          <w:color w:val="0000FF"/>
          <w:sz w:val="28"/>
          <w:szCs w:val="28"/>
          <w:highlight w:val="none"/>
          <w:lang w:eastAsia="zh-CN"/>
        </w:rPr>
        <w:t>磋商</w:t>
      </w:r>
      <w:r>
        <w:rPr>
          <w:rFonts w:hint="eastAsia"/>
          <w:color w:val="auto"/>
          <w:sz w:val="28"/>
          <w:szCs w:val="28"/>
          <w:highlight w:val="none"/>
        </w:rPr>
        <w:t>、报价、签订合同等相关事宜。</w:t>
      </w:r>
    </w:p>
    <w:p>
      <w:pPr>
        <w:pStyle w:val="29"/>
        <w:spacing w:line="360" w:lineRule="auto"/>
        <w:ind w:firstLine="560"/>
        <w:rPr>
          <w:color w:val="auto"/>
          <w:sz w:val="28"/>
          <w:szCs w:val="28"/>
          <w:highlight w:val="none"/>
        </w:rPr>
      </w:pPr>
      <w:r>
        <w:rPr>
          <w:rFonts w:hint="eastAsia"/>
          <w:color w:val="auto"/>
          <w:sz w:val="28"/>
          <w:szCs w:val="28"/>
          <w:highlight w:val="none"/>
        </w:rPr>
        <w:t>本授权书在签字盖章后生效，特此声明。</w:t>
      </w:r>
    </w:p>
    <w:p>
      <w:pPr>
        <w:pStyle w:val="29"/>
        <w:spacing w:line="360" w:lineRule="auto"/>
        <w:ind w:firstLine="560"/>
        <w:rPr>
          <w:color w:val="auto"/>
          <w:sz w:val="28"/>
          <w:szCs w:val="28"/>
          <w:highlight w:val="none"/>
          <w:u w:val="single"/>
        </w:rPr>
      </w:pPr>
      <w:r>
        <w:rPr>
          <w:rFonts w:hint="eastAsia"/>
          <w:color w:val="auto"/>
          <w:sz w:val="28"/>
          <w:szCs w:val="28"/>
          <w:highlight w:val="none"/>
        </w:rPr>
        <w:t>供应商法定代表人签字（盖章）：</w:t>
      </w:r>
      <w:r>
        <w:rPr>
          <w:rFonts w:hint="eastAsia"/>
          <w:color w:val="auto"/>
          <w:sz w:val="28"/>
          <w:szCs w:val="28"/>
          <w:highlight w:val="none"/>
          <w:u w:val="single"/>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被授权人签字（盖章）：</w:t>
      </w:r>
      <w:r>
        <w:rPr>
          <w:rFonts w:hint="eastAsia"/>
          <w:color w:val="auto"/>
          <w:sz w:val="28"/>
          <w:szCs w:val="28"/>
          <w:highlight w:val="none"/>
          <w:u w:val="single"/>
        </w:rPr>
        <w:t xml:space="preserve">                                        </w:t>
      </w:r>
    </w:p>
    <w:p>
      <w:pPr>
        <w:pStyle w:val="29"/>
        <w:spacing w:line="360" w:lineRule="auto"/>
        <w:ind w:firstLine="560"/>
        <w:rPr>
          <w:rFonts w:hint="default" w:eastAsia="宋体"/>
          <w:color w:val="auto"/>
          <w:sz w:val="28"/>
          <w:szCs w:val="28"/>
          <w:highlight w:val="none"/>
          <w:u w:val="single"/>
          <w:lang w:val="en-US" w:eastAsia="zh-CN"/>
        </w:rPr>
      </w:pPr>
      <w:r>
        <w:rPr>
          <w:rFonts w:hint="eastAsia"/>
          <w:color w:val="auto"/>
          <w:sz w:val="28"/>
          <w:szCs w:val="28"/>
          <w:highlight w:val="none"/>
        </w:rPr>
        <w:t>公司名称（加盖公章）：</w:t>
      </w:r>
      <w:r>
        <w:rPr>
          <w:rFonts w:hint="eastAsia"/>
          <w:color w:val="auto"/>
          <w:sz w:val="28"/>
          <w:szCs w:val="28"/>
          <w:highlight w:val="none"/>
          <w:u w:val="single"/>
          <w:lang w:val="en-US" w:eastAsia="zh-CN"/>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日期 ：</w:t>
      </w:r>
      <w:r>
        <w:rPr>
          <w:rFonts w:hint="eastAsia"/>
          <w:color w:val="auto"/>
          <w:sz w:val="28"/>
          <w:szCs w:val="28"/>
          <w:highlight w:val="none"/>
          <w:u w:val="single"/>
          <w:lang w:val="en-US" w:eastAsia="zh-CN"/>
        </w:rPr>
        <w:t xml:space="preserve">                                                       </w:t>
      </w:r>
      <w:r>
        <w:rPr>
          <w:rFonts w:hint="eastAsia"/>
          <w:color w:val="auto"/>
          <w:sz w:val="28"/>
          <w:szCs w:val="28"/>
          <w:highlight w:val="none"/>
        </w:rPr>
        <w:t xml:space="preserve">                                         </w:t>
      </w:r>
    </w:p>
    <w:p>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9"/>
        <w:tabs>
          <w:tab w:val="left" w:pos="1050"/>
          <w:tab w:val="center" w:pos="4535"/>
        </w:tabs>
        <w:spacing w:line="360" w:lineRule="auto"/>
        <w:jc w:val="center"/>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jc w:val="center"/>
        <w:outlineLvl w:val="0"/>
        <w:rPr>
          <w:b/>
          <w:bCs/>
          <w:color w:val="auto"/>
          <w:sz w:val="32"/>
          <w:szCs w:val="32"/>
          <w:highlight w:val="none"/>
        </w:rPr>
      </w:pPr>
      <w:bookmarkStart w:id="238" w:name="_Toc31757"/>
      <w:bookmarkStart w:id="239" w:name="_Toc32281"/>
      <w:bookmarkStart w:id="240" w:name="_Toc10212"/>
      <w:r>
        <w:rPr>
          <w:rFonts w:hint="eastAsia"/>
          <w:b/>
          <w:bCs/>
          <w:color w:val="auto"/>
          <w:sz w:val="32"/>
          <w:szCs w:val="32"/>
          <w:highlight w:val="none"/>
        </w:rPr>
        <w:t>201</w:t>
      </w:r>
      <w:r>
        <w:rPr>
          <w:rFonts w:hint="eastAsia"/>
          <w:b/>
          <w:bCs/>
          <w:color w:val="auto"/>
          <w:sz w:val="32"/>
          <w:szCs w:val="32"/>
          <w:highlight w:val="none"/>
          <w:lang w:val="en-US" w:eastAsia="zh-CN"/>
        </w:rPr>
        <w:t>9</w:t>
      </w:r>
      <w:r>
        <w:rPr>
          <w:rFonts w:hint="eastAsia"/>
          <w:b/>
          <w:bCs/>
          <w:color w:val="auto"/>
          <w:sz w:val="32"/>
          <w:szCs w:val="32"/>
          <w:highlight w:val="none"/>
        </w:rPr>
        <w:t>年</w:t>
      </w:r>
      <w:r>
        <w:rPr>
          <w:rFonts w:hint="eastAsia"/>
          <w:b/>
          <w:bCs/>
          <w:color w:val="auto"/>
          <w:sz w:val="32"/>
          <w:szCs w:val="32"/>
          <w:highlight w:val="none"/>
          <w:lang w:val="en-US" w:eastAsia="zh-CN"/>
        </w:rPr>
        <w:t>1月1日以来</w:t>
      </w:r>
      <w:r>
        <w:rPr>
          <w:rFonts w:hint="eastAsia"/>
          <w:b/>
          <w:bCs/>
          <w:color w:val="auto"/>
          <w:sz w:val="32"/>
          <w:szCs w:val="32"/>
          <w:highlight w:val="none"/>
        </w:rPr>
        <w:t>同类项目经验情况一览表</w:t>
      </w:r>
      <w:bookmarkEnd w:id="223"/>
      <w:bookmarkEnd w:id="224"/>
      <w:bookmarkEnd w:id="238"/>
      <w:bookmarkEnd w:id="239"/>
      <w:bookmarkEnd w:id="240"/>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41" w:name="_Toc16613"/>
      <w:bookmarkStart w:id="242" w:name="_Toc3109"/>
      <w:bookmarkStart w:id="243" w:name="_Toc6536"/>
      <w:r>
        <w:rPr>
          <w:rFonts w:hint="eastAsia" w:ascii="宋体" w:hAnsi="宋体"/>
          <w:color w:val="auto"/>
          <w:sz w:val="24"/>
          <w:highlight w:val="none"/>
        </w:rPr>
        <w:t>注：201</w:t>
      </w:r>
      <w:r>
        <w:rPr>
          <w:rFonts w:hint="eastAsia" w:ascii="宋体" w:hAnsi="宋体"/>
          <w:color w:val="auto"/>
          <w:sz w:val="24"/>
          <w:highlight w:val="none"/>
          <w:lang w:val="en-US" w:eastAsia="zh-CN"/>
        </w:rPr>
        <w:t>9</w:t>
      </w:r>
      <w:r>
        <w:rPr>
          <w:rFonts w:hint="eastAsia" w:ascii="宋体" w:hAnsi="宋体"/>
          <w:color w:val="auto"/>
          <w:sz w:val="24"/>
          <w:highlight w:val="none"/>
        </w:rPr>
        <w:t>年至今同类项目的业绩用户名单</w:t>
      </w:r>
      <w:r>
        <w:rPr>
          <w:rFonts w:hint="eastAsia" w:ascii="宋体" w:hAnsi="宋体"/>
          <w:color w:val="auto"/>
          <w:sz w:val="24"/>
          <w:highlight w:val="none"/>
          <w:lang w:eastAsia="zh-CN"/>
        </w:rPr>
        <w:t>及证明材料</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（需提供合同关键页复印件</w:t>
      </w:r>
      <w:r>
        <w:rPr>
          <w:rFonts w:hint="eastAsia" w:ascii="宋体" w:hAnsi="宋体" w:cs="Times New Roman"/>
          <w:color w:val="auto"/>
          <w:sz w:val="24"/>
          <w:highlight w:val="none"/>
          <w:lang w:val="en-US" w:eastAsia="zh-CN"/>
        </w:rPr>
        <w:t>或</w:t>
      </w:r>
      <w:r>
        <w:rPr>
          <w:rFonts w:hint="eastAsia" w:ascii="宋体" w:hAnsi="宋体" w:eastAsia="宋体" w:cs="Times New Roman"/>
          <w:color w:val="auto"/>
          <w:sz w:val="24"/>
          <w:highlight w:val="none"/>
          <w:lang w:val="en-US" w:eastAsia="zh-CN"/>
        </w:rPr>
        <w:t>中标通知书复印件，并加盖</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lang w:val="en-US" w:eastAsia="zh-CN"/>
        </w:rPr>
        <w:t>公章</w:t>
      </w:r>
      <w:r>
        <w:rPr>
          <w:rFonts w:hint="eastAsia" w:ascii="宋体" w:hAnsi="宋体"/>
          <w:color w:val="auto"/>
          <w:sz w:val="24"/>
          <w:highlight w:val="none"/>
        </w:rPr>
        <w:t>）</w:t>
      </w:r>
      <w:bookmarkEnd w:id="241"/>
      <w:bookmarkEnd w:id="242"/>
      <w:bookmarkEnd w:id="243"/>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0" w:type="default"/>
          <w:pgSz w:w="11906" w:h="16838"/>
          <w:pgMar w:top="1440" w:right="1134" w:bottom="1440" w:left="1134" w:header="851" w:footer="992" w:gutter="0"/>
          <w:pgNumType w:fmt="decimal"/>
          <w:cols w:space="720" w:num="1"/>
          <w:docGrid w:linePitch="312" w:charSpace="0"/>
        </w:sectPr>
      </w:pPr>
      <w:bookmarkStart w:id="244" w:name="_Toc9749"/>
      <w:bookmarkStart w:id="245" w:name="_Toc40346226"/>
      <w:bookmarkStart w:id="246" w:name="_Toc24877"/>
      <w:bookmarkStart w:id="247" w:name="_Toc21435"/>
      <w:bookmarkStart w:id="248" w:name="_Toc16505"/>
      <w:bookmarkStart w:id="249" w:name="_Toc23732"/>
      <w:bookmarkStart w:id="250" w:name="_Toc40346385"/>
      <w:bookmarkStart w:id="251" w:name="_Toc27180"/>
      <w:bookmarkStart w:id="252" w:name="_Toc30558"/>
      <w:bookmarkStart w:id="253" w:name="_Toc40776119"/>
      <w:bookmarkStart w:id="254" w:name="_Toc20164"/>
      <w:bookmarkStart w:id="255" w:name="_Toc17929"/>
    </w:p>
    <w:bookmarkEnd w:id="244"/>
    <w:bookmarkEnd w:id="245"/>
    <w:bookmarkEnd w:id="246"/>
    <w:bookmarkEnd w:id="247"/>
    <w:bookmarkEnd w:id="248"/>
    <w:bookmarkEnd w:id="249"/>
    <w:bookmarkEnd w:id="250"/>
    <w:bookmarkEnd w:id="251"/>
    <w:bookmarkEnd w:id="252"/>
    <w:bookmarkEnd w:id="253"/>
    <w:bookmarkEnd w:id="254"/>
    <w:bookmarkEnd w:id="255"/>
    <w:p>
      <w:pPr>
        <w:widowControl/>
        <w:spacing w:line="500" w:lineRule="atLeast"/>
        <w:rPr>
          <w:rFonts w:ascii="宋体" w:hAnsi="宋体"/>
          <w:b/>
          <w:color w:val="auto"/>
          <w:spacing w:val="4"/>
          <w:kern w:val="0"/>
          <w:szCs w:val="21"/>
          <w:highlight w:val="none"/>
        </w:rPr>
      </w:pPr>
      <w:r>
        <w:rPr>
          <w:rFonts w:hint="eastAsia" w:ascii="仿宋" w:hAnsi="仿宋" w:eastAsia="仿宋" w:cs="宋体"/>
          <w:b/>
          <w:color w:val="auto"/>
          <w:kern w:val="0"/>
          <w:sz w:val="24"/>
          <w:szCs w:val="32"/>
          <w:highlight w:val="none"/>
        </w:rPr>
        <w:t>公平竞争承诺书模板</w:t>
      </w:r>
    </w:p>
    <w:p>
      <w:pPr>
        <w:jc w:val="center"/>
        <w:rPr>
          <w:b/>
          <w:color w:val="auto"/>
          <w:sz w:val="32"/>
          <w:szCs w:val="32"/>
          <w:highlight w:val="none"/>
        </w:rPr>
      </w:pPr>
    </w:p>
    <w:p>
      <w:pPr>
        <w:pStyle w:val="29"/>
        <w:spacing w:line="360" w:lineRule="auto"/>
        <w:jc w:val="center"/>
        <w:outlineLvl w:val="0"/>
        <w:rPr>
          <w:b/>
          <w:bCs/>
          <w:color w:val="auto"/>
          <w:sz w:val="32"/>
          <w:szCs w:val="32"/>
          <w:highlight w:val="none"/>
        </w:rPr>
      </w:pPr>
      <w:bookmarkStart w:id="256" w:name="_Toc19803"/>
      <w:bookmarkStart w:id="257" w:name="_Toc1521"/>
      <w:bookmarkStart w:id="258" w:name="_Toc14093"/>
      <w:bookmarkStart w:id="259" w:name="_Toc24705"/>
      <w:bookmarkStart w:id="260" w:name="_Toc5396"/>
      <w:bookmarkStart w:id="261" w:name="_Toc16816"/>
      <w:bookmarkStart w:id="262" w:name="_Toc31988"/>
      <w:bookmarkStart w:id="263" w:name="_Toc17932"/>
      <w:bookmarkStart w:id="264" w:name="_Toc14321"/>
      <w:bookmarkStart w:id="265" w:name="_Toc27834"/>
      <w:bookmarkStart w:id="266" w:name="_Toc2196"/>
      <w:bookmarkStart w:id="267" w:name="_Toc25012"/>
      <w:r>
        <w:rPr>
          <w:rFonts w:hint="eastAsia"/>
          <w:b/>
          <w:bCs/>
          <w:color w:val="auto"/>
          <w:sz w:val="32"/>
          <w:szCs w:val="32"/>
          <w:highlight w:val="none"/>
        </w:rPr>
        <w:t>公平竞争承诺书</w:t>
      </w:r>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color w:val="auto"/>
          <w:sz w:val="28"/>
          <w:szCs w:val="28"/>
          <w:highlight w:val="none"/>
        </w:rPr>
      </w:pPr>
    </w:p>
    <w:p>
      <w:pPr>
        <w:spacing w:line="360" w:lineRule="auto"/>
        <w:ind w:firstLine="560" w:firstLineChars="200"/>
        <w:rPr>
          <w:color w:val="auto"/>
          <w:sz w:val="28"/>
          <w:szCs w:val="28"/>
          <w:highlight w:val="none"/>
        </w:rPr>
      </w:pPr>
      <w:r>
        <w:rPr>
          <w:color w:val="auto"/>
          <w:sz w:val="28"/>
          <w:szCs w:val="28"/>
          <w:highlight w:val="none"/>
        </w:rPr>
        <w:t>本公司郑重承诺：本公司保证所提交的相关资质文件和证明材料的真实性，有良好的历史诚信记录，并将依法参与</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项目名称</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项目编号           </w:t>
      </w:r>
      <w:r>
        <w:rPr>
          <w:color w:val="auto"/>
          <w:sz w:val="28"/>
          <w:szCs w:val="28"/>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rFonts w:eastAsia="宋体"/>
          <w:color w:val="auto"/>
          <w:sz w:val="28"/>
          <w:szCs w:val="28"/>
          <w:highlight w:val="none"/>
        </w:rPr>
      </w:pPr>
      <w:r>
        <w:rPr>
          <w:b/>
          <w:color w:val="auto"/>
          <w:sz w:val="24"/>
          <w:highlight w:val="none"/>
        </w:rPr>
        <w:t xml:space="preserve">                                                 </w:t>
      </w:r>
      <w:r>
        <w:rPr>
          <w:rFonts w:eastAsia="宋体"/>
          <w:color w:val="auto"/>
          <w:sz w:val="28"/>
          <w:szCs w:val="28"/>
          <w:highlight w:val="none"/>
        </w:rPr>
        <w:t xml:space="preserve"> （公司名称，加盖公章）</w:t>
      </w:r>
    </w:p>
    <w:p>
      <w:pPr>
        <w:spacing w:line="360" w:lineRule="auto"/>
        <w:ind w:firstLine="6720" w:firstLineChars="2400"/>
        <w:rPr>
          <w:rFonts w:eastAsia="宋体"/>
          <w:color w:val="auto"/>
          <w:sz w:val="28"/>
          <w:szCs w:val="28"/>
          <w:highlight w:val="none"/>
        </w:rPr>
      </w:pPr>
      <w:r>
        <w:rPr>
          <w:rFonts w:hint="eastAsia" w:eastAsia="宋体"/>
          <w:color w:val="auto"/>
          <w:sz w:val="28"/>
          <w:szCs w:val="28"/>
          <w:highlight w:val="none"/>
          <w:lang w:eastAsia="zh-CN"/>
        </w:rPr>
        <w:t>日期</w:t>
      </w:r>
      <w:r>
        <w:rPr>
          <w:rFonts w:eastAsia="宋体"/>
          <w:color w:val="auto"/>
          <w:sz w:val="28"/>
          <w:szCs w:val="28"/>
          <w:highlight w:val="none"/>
        </w:rPr>
        <w:t>：  年    月   日</w:t>
      </w: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9"/>
        <w:spacing w:line="360" w:lineRule="auto"/>
        <w:jc w:val="center"/>
        <w:outlineLvl w:val="0"/>
        <w:rPr>
          <w:b/>
          <w:bCs/>
          <w:color w:val="auto"/>
          <w:sz w:val="32"/>
          <w:szCs w:val="32"/>
          <w:highlight w:val="none"/>
        </w:rPr>
      </w:pPr>
      <w:bookmarkStart w:id="268" w:name="_Toc29986"/>
      <w:bookmarkStart w:id="269" w:name="_Toc9333"/>
      <w:bookmarkStart w:id="270" w:name="_Toc12986"/>
      <w:bookmarkStart w:id="271" w:name="_Toc5237"/>
      <w:bookmarkStart w:id="272" w:name="_Toc9308"/>
      <w:bookmarkStart w:id="273" w:name="_Toc9085"/>
      <w:bookmarkStart w:id="274" w:name="_Toc6773"/>
      <w:bookmarkStart w:id="275" w:name="_Toc12567"/>
      <w:bookmarkStart w:id="276" w:name="_Toc20949"/>
      <w:bookmarkStart w:id="277" w:name="_Toc4538"/>
      <w:bookmarkStart w:id="278" w:name="_Toc22349"/>
      <w:bookmarkStart w:id="279" w:name="_Toc9813"/>
      <w:r>
        <w:rPr>
          <w:rFonts w:hint="eastAsia"/>
          <w:b/>
          <w:bCs/>
          <w:color w:val="auto"/>
          <w:sz w:val="32"/>
          <w:szCs w:val="32"/>
          <w:highlight w:val="none"/>
        </w:rPr>
        <w:t>关于资格和响应文件的声明函</w:t>
      </w:r>
      <w:bookmarkEnd w:id="268"/>
      <w:bookmarkEnd w:id="269"/>
      <w:bookmarkEnd w:id="270"/>
      <w:bookmarkEnd w:id="271"/>
      <w:bookmarkEnd w:id="272"/>
      <w:bookmarkEnd w:id="273"/>
      <w:bookmarkEnd w:id="274"/>
      <w:bookmarkEnd w:id="275"/>
      <w:bookmarkEnd w:id="276"/>
      <w:bookmarkEnd w:id="277"/>
      <w:bookmarkEnd w:id="278"/>
      <w:bookmarkEnd w:id="279"/>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关于贵方院内采购项目名称：南方医科大学第五附属医院****项目(项目编号：****)，本签字人愿意参加本项目的院内采购活动，提供采购文件中规定的货物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eastAsia="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6.我方在参加政府采购活动前3年内在经营活动中没有重大违法、违规及刑事犯罪记录；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7.我方不存在以下情况：法定代表人或单位负责人为同一人或者存在直接控股、管理关系的不同供应商，不同时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8.</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numPr>
          <w:ilvl w:val="0"/>
          <w:numId w:val="7"/>
        </w:numPr>
        <w:jc w:val="center"/>
        <w:outlineLvl w:val="0"/>
        <w:rPr>
          <w:rFonts w:hint="eastAsia" w:ascii="宋体" w:hAnsi="宋体" w:eastAsia="宋体"/>
          <w:color w:val="auto"/>
          <w:sz w:val="40"/>
          <w:highlight w:val="none"/>
          <w:lang w:eastAsia="zh-CN"/>
        </w:rPr>
      </w:pPr>
      <w:r>
        <w:rPr>
          <w:rFonts w:hint="eastAsia" w:ascii="宋体" w:hAnsi="宋体" w:eastAsia="宋体"/>
          <w:color w:val="auto"/>
          <w:sz w:val="40"/>
          <w:highlight w:val="none"/>
        </w:rPr>
        <w:t xml:space="preserve"> </w:t>
      </w:r>
      <w:bookmarkStart w:id="280" w:name="_Toc17933"/>
      <w:bookmarkStart w:id="281" w:name="_Toc26773"/>
      <w:r>
        <w:rPr>
          <w:rFonts w:hint="eastAsia" w:ascii="宋体" w:hAnsi="宋体" w:eastAsia="宋体"/>
          <w:color w:val="auto"/>
          <w:sz w:val="40"/>
          <w:highlight w:val="none"/>
          <w:lang w:eastAsia="zh-CN"/>
        </w:rPr>
        <w:t>合同模板</w:t>
      </w:r>
      <w:bookmarkEnd w:id="280"/>
      <w:bookmarkEnd w:id="281"/>
    </w:p>
    <w:p>
      <w:pPr>
        <w:widowControl w:val="0"/>
        <w:numPr>
          <w:ilvl w:val="0"/>
          <w:numId w:val="0"/>
        </w:numPr>
        <w:jc w:val="both"/>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6"/>
        <w:spacing w:line="288" w:lineRule="auto"/>
        <w:rPr>
          <w:rFonts w:ascii="宋体" w:hAnsi="宋体" w:cs="宋体"/>
          <w:color w:val="auto"/>
          <w:szCs w:val="21"/>
          <w:highlight w:val="none"/>
        </w:rPr>
      </w:pPr>
    </w:p>
    <w:p>
      <w:pPr>
        <w:rPr>
          <w:rFonts w:hAnsi="宋体" w:cs="宋体"/>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jc w:val="left"/>
        <w:rPr>
          <w:rFonts w:hint="eastAsia" w:hAnsi="宋体"/>
          <w:b/>
          <w:bCs/>
          <w:color w:val="auto"/>
          <w:highlight w:val="none"/>
          <w:lang w:eastAsia="zh-CN"/>
        </w:rPr>
      </w:pPr>
    </w:p>
    <w:p>
      <w:pPr>
        <w:jc w:val="left"/>
        <w:rPr>
          <w:rFonts w:hint="eastAsia" w:hAnsi="宋体"/>
          <w:b/>
          <w:bCs/>
          <w:color w:val="auto"/>
          <w:highlight w:val="none"/>
          <w:lang w:eastAsia="zh-CN"/>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pStyle w:val="2"/>
        <w:rPr>
          <w:rFonts w:hint="eastAsia" w:hAnsi="宋体"/>
          <w:b/>
          <w:bCs/>
          <w:color w:val="auto"/>
          <w:highlight w:val="none"/>
          <w:lang w:eastAsia="zh-CN"/>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r>
        <w:rPr>
          <w:rFonts w:hint="eastAsia" w:ascii="宋体" w:hAnsi="宋体" w:cs="宋体"/>
          <w:b/>
          <w:bCs/>
          <w:sz w:val="44"/>
          <w:szCs w:val="44"/>
        </w:rPr>
        <w:t>南方医科大学第五附属医院</w:t>
      </w:r>
    </w:p>
    <w:p>
      <w:pPr>
        <w:spacing w:line="600" w:lineRule="auto"/>
        <w:jc w:val="center"/>
        <w:rPr>
          <w:rFonts w:ascii="宋体" w:hAnsi="宋体" w:cs="宋体"/>
          <w:b/>
          <w:bCs/>
          <w:sz w:val="44"/>
          <w:szCs w:val="44"/>
        </w:rPr>
      </w:pPr>
      <w:r>
        <w:rPr>
          <w:rFonts w:hint="eastAsia" w:ascii="宋体" w:hAnsi="宋体" w:cs="宋体"/>
          <w:b/>
          <w:bCs/>
          <w:sz w:val="44"/>
          <w:szCs w:val="44"/>
        </w:rPr>
        <w:t>住院医师规范化培训管理系统采购合同</w:t>
      </w:r>
    </w:p>
    <w:p>
      <w:pPr>
        <w:spacing w:line="360" w:lineRule="auto"/>
        <w:jc w:val="center"/>
        <w:rPr>
          <w:rFonts w:ascii="宋体" w:hAnsi="宋体"/>
          <w:sz w:val="36"/>
          <w:szCs w:val="36"/>
        </w:rPr>
      </w:pPr>
    </w:p>
    <w:p>
      <w:pPr>
        <w:pStyle w:val="2"/>
        <w:spacing w:line="360" w:lineRule="auto"/>
        <w:rPr>
          <w:rFonts w:ascii="宋体" w:hAnsi="宋体"/>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ind w:right="1848"/>
        <w:rPr>
          <w:rFonts w:ascii="宋体" w:hAnsi="宋体"/>
          <w:b/>
          <w:sz w:val="28"/>
          <w:szCs w:val="28"/>
        </w:rPr>
      </w:pPr>
      <w:r>
        <w:rPr>
          <w:rFonts w:ascii="宋体" w:hAnsi="宋体"/>
          <w:b/>
          <w:sz w:val="28"/>
          <w:szCs w:val="28"/>
        </w:rPr>
        <w:t>合同编号：</w:t>
      </w:r>
    </w:p>
    <w:p>
      <w:pPr>
        <w:spacing w:line="360" w:lineRule="auto"/>
        <w:ind w:right="1848"/>
        <w:rPr>
          <w:rFonts w:ascii="宋体" w:hAnsi="宋体"/>
          <w:b/>
          <w:sz w:val="28"/>
          <w:szCs w:val="28"/>
        </w:rPr>
      </w:pPr>
      <w:r>
        <w:rPr>
          <w:rFonts w:ascii="宋体" w:hAnsi="宋体"/>
          <w:b/>
          <w:sz w:val="28"/>
          <w:szCs w:val="28"/>
        </w:rPr>
        <w:t>甲方：</w:t>
      </w:r>
    </w:p>
    <w:p>
      <w:pPr>
        <w:spacing w:line="360" w:lineRule="auto"/>
        <w:ind w:right="1848"/>
        <w:rPr>
          <w:rFonts w:hint="eastAsia" w:ascii="宋体" w:hAnsi="宋体"/>
          <w:b/>
          <w:sz w:val="28"/>
          <w:szCs w:val="28"/>
        </w:rPr>
      </w:pPr>
      <w:r>
        <w:rPr>
          <w:rFonts w:ascii="宋体" w:hAnsi="宋体"/>
          <w:b/>
          <w:sz w:val="28"/>
          <w:szCs w:val="28"/>
        </w:rPr>
        <w:t>乙方</w:t>
      </w:r>
      <w:r>
        <w:rPr>
          <w:rFonts w:hint="eastAsia" w:ascii="宋体" w:hAnsi="宋体"/>
          <w:b/>
          <w:sz w:val="28"/>
          <w:szCs w:val="28"/>
        </w:rPr>
        <w:t>：</w:t>
      </w:r>
    </w:p>
    <w:p>
      <w:pPr>
        <w:spacing w:line="360" w:lineRule="auto"/>
        <w:ind w:right="1848"/>
        <w:rPr>
          <w:rFonts w:ascii="宋体" w:hAnsi="宋体"/>
          <w:b/>
          <w:sz w:val="28"/>
          <w:szCs w:val="28"/>
        </w:rPr>
      </w:pPr>
      <w:r>
        <w:rPr>
          <w:rFonts w:ascii="宋体" w:hAnsi="宋体"/>
          <w:b/>
          <w:sz w:val="28"/>
          <w:szCs w:val="28"/>
        </w:rPr>
        <w:t>签署地点：</w:t>
      </w:r>
    </w:p>
    <w:p>
      <w:pPr>
        <w:pStyle w:val="26"/>
        <w:spacing w:line="360" w:lineRule="auto"/>
        <w:rPr>
          <w:rFonts w:ascii="宋体" w:hAnsi="宋体" w:cs="宋体"/>
          <w:color w:val="0000FF"/>
          <w:sz w:val="24"/>
          <w:szCs w:val="24"/>
        </w:rPr>
      </w:pPr>
    </w:p>
    <w:p>
      <w:pPr>
        <w:spacing w:line="360" w:lineRule="auto"/>
        <w:ind w:right="1848"/>
        <w:rPr>
          <w:rFonts w:ascii="宋体" w:hAnsi="宋体" w:cs="宋体"/>
          <w:b/>
          <w:sz w:val="24"/>
        </w:rPr>
        <w:sectPr>
          <w:headerReference r:id="rId11" w:type="default"/>
          <w:footerReference r:id="rId12" w:type="default"/>
          <w:pgSz w:w="11906" w:h="16838"/>
          <w:pgMar w:top="1417" w:right="1134" w:bottom="1417" w:left="1134" w:header="851" w:footer="992" w:gutter="0"/>
          <w:pgNumType w:fmt="decimal"/>
          <w:cols w:space="720" w:num="1"/>
          <w:docGrid w:type="lines" w:linePitch="312" w:charSpace="0"/>
        </w:sectPr>
      </w:pPr>
    </w:p>
    <w:p>
      <w:pPr>
        <w:spacing w:line="600" w:lineRule="auto"/>
        <w:jc w:val="center"/>
        <w:rPr>
          <w:rFonts w:ascii="宋体" w:hAnsi="宋体" w:cs="宋体"/>
          <w:szCs w:val="21"/>
        </w:rPr>
      </w:pPr>
      <w:r>
        <w:rPr>
          <w:rFonts w:hint="eastAsia" w:ascii="宋体" w:hAnsi="宋体" w:cs="宋体"/>
          <w:b/>
          <w:bCs/>
          <w:sz w:val="30"/>
          <w:szCs w:val="30"/>
        </w:rPr>
        <w:t>南方医科大学第五附属医院住院医师规范化培训管理系统采购合同</w:t>
      </w:r>
    </w:p>
    <w:p>
      <w:pPr>
        <w:spacing w:line="360" w:lineRule="exact"/>
        <w:rPr>
          <w:rFonts w:ascii="宋体" w:hAnsi="宋体" w:cs="宋体"/>
          <w:b/>
          <w:bCs/>
          <w:sz w:val="21"/>
          <w:szCs w:val="21"/>
        </w:rPr>
      </w:pPr>
      <w:r>
        <w:rPr>
          <w:rFonts w:hint="eastAsia" w:ascii="宋体" w:hAnsi="宋体" w:cs="宋体"/>
          <w:b/>
          <w:bCs/>
          <w:sz w:val="21"/>
          <w:szCs w:val="21"/>
        </w:rPr>
        <w:t>甲方：</w:t>
      </w:r>
    </w:p>
    <w:p>
      <w:pPr>
        <w:spacing w:line="360" w:lineRule="exact"/>
        <w:rPr>
          <w:rFonts w:hint="eastAsia" w:ascii="宋体" w:hAnsi="宋体" w:cs="宋体"/>
          <w:b/>
          <w:sz w:val="21"/>
          <w:szCs w:val="21"/>
        </w:rPr>
      </w:pPr>
      <w:r>
        <w:rPr>
          <w:rFonts w:hint="eastAsia" w:ascii="宋体" w:hAnsi="宋体" w:cs="宋体"/>
          <w:b/>
          <w:bCs/>
          <w:sz w:val="21"/>
          <w:szCs w:val="21"/>
        </w:rPr>
        <w:t>乙方：</w:t>
      </w:r>
    </w:p>
    <w:p>
      <w:pPr>
        <w:spacing w:after="120" w:line="360" w:lineRule="exact"/>
        <w:ind w:firstLine="420" w:firstLineChars="200"/>
        <w:rPr>
          <w:rFonts w:ascii="宋体" w:hAnsi="宋体" w:cs="宋体"/>
          <w:bCs/>
          <w:szCs w:val="21"/>
        </w:rPr>
      </w:pPr>
      <w:r>
        <w:rPr>
          <w:rFonts w:hint="eastAsia" w:ascii="宋体" w:hAnsi="宋体" w:cs="宋体"/>
          <w:bCs/>
          <w:szCs w:val="21"/>
        </w:rPr>
        <w:t>依照《中华人民共和国民法典》相关规定及“南方医科大学第五附属医院住院医师规范化培训管理系统</w:t>
      </w:r>
      <w:r>
        <w:rPr>
          <w:rFonts w:hint="eastAsia" w:ascii="宋体" w:hAnsi="宋体" w:cs="宋体"/>
          <w:bCs/>
          <w:szCs w:val="21"/>
          <w:lang w:eastAsia="zh-CN"/>
        </w:rPr>
        <w:t>采购项目</w:t>
      </w:r>
      <w:r>
        <w:rPr>
          <w:rFonts w:hint="eastAsia" w:ascii="宋体" w:hAnsi="宋体" w:cs="宋体"/>
          <w:bCs/>
          <w:szCs w:val="21"/>
        </w:rPr>
        <w:t>”（项目编号：</w:t>
      </w:r>
      <w:r>
        <w:rPr>
          <w:rFonts w:hint="eastAsia" w:ascii="宋体" w:hAnsi="宋体" w:cs="宋体"/>
          <w:bCs/>
          <w:szCs w:val="21"/>
          <w:lang w:val="en-US" w:eastAsia="zh-CN"/>
        </w:rPr>
        <w:t xml:space="preserve">     </w:t>
      </w:r>
      <w:r>
        <w:rPr>
          <w:rFonts w:hint="eastAsia" w:ascii="宋体" w:hAnsi="宋体" w:cs="宋体"/>
          <w:bCs/>
          <w:szCs w:val="21"/>
        </w:rPr>
        <w:t>）的采购结果和乙方《投标文件》内容，为明确双方权利和义务，保障双方权益，甲、乙双方在自愿、平等、协商、互利的基础上，订立本合同，合同签订后，需共同遵守。具体条款如下：</w:t>
      </w:r>
    </w:p>
    <w:p>
      <w:pPr>
        <w:numPr>
          <w:ilvl w:val="0"/>
          <w:numId w:val="8"/>
        </w:numPr>
        <w:spacing w:line="360" w:lineRule="exact"/>
        <w:ind w:firstLine="422" w:firstLineChars="200"/>
        <w:rPr>
          <w:rFonts w:ascii="宋体" w:hAnsi="宋体" w:cs="宋体"/>
          <w:b/>
          <w:szCs w:val="21"/>
        </w:rPr>
      </w:pPr>
      <w:r>
        <w:rPr>
          <w:rFonts w:hint="eastAsia" w:ascii="宋体" w:hAnsi="宋体" w:cs="宋体"/>
          <w:b/>
          <w:szCs w:val="21"/>
        </w:rPr>
        <w:t>合同标的</w:t>
      </w:r>
    </w:p>
    <w:tbl>
      <w:tblPr>
        <w:tblStyle w:val="20"/>
        <w:tblpPr w:leftFromText="180" w:rightFromText="180" w:vertAnchor="text" w:horzAnchor="margin" w:tblpY="44"/>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49"/>
        <w:gridCol w:w="1828"/>
        <w:gridCol w:w="3037"/>
        <w:gridCol w:w="100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6"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产品</w:t>
            </w:r>
          </w:p>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名称</w:t>
            </w:r>
          </w:p>
        </w:tc>
        <w:tc>
          <w:tcPr>
            <w:tcW w:w="749"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品牌</w:t>
            </w:r>
          </w:p>
        </w:tc>
        <w:tc>
          <w:tcPr>
            <w:tcW w:w="1828"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规格型号</w:t>
            </w:r>
          </w:p>
        </w:tc>
        <w:tc>
          <w:tcPr>
            <w:tcW w:w="3037"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功能模块</w:t>
            </w:r>
          </w:p>
        </w:tc>
        <w:tc>
          <w:tcPr>
            <w:tcW w:w="1000"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数量</w:t>
            </w:r>
          </w:p>
        </w:tc>
        <w:tc>
          <w:tcPr>
            <w:tcW w:w="1434"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6"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p>
        </w:tc>
        <w:tc>
          <w:tcPr>
            <w:tcW w:w="749" w:type="dxa"/>
            <w:vMerge w:val="restart"/>
            <w:shd w:val="clear" w:color="auto" w:fill="auto"/>
            <w:vAlign w:val="center"/>
          </w:tcPr>
          <w:p>
            <w:pPr>
              <w:widowControl/>
              <w:jc w:val="center"/>
              <w:textAlignment w:val="center"/>
              <w:rPr>
                <w:rFonts w:cs="宋体" w:asciiTheme="minorEastAsia" w:hAnsiTheme="minorEastAsia" w:eastAsiaTheme="minorEastAsia"/>
                <w:bCs/>
                <w:color w:val="auto"/>
                <w:sz w:val="21"/>
                <w:szCs w:val="21"/>
              </w:rPr>
            </w:pPr>
          </w:p>
        </w:tc>
        <w:tc>
          <w:tcPr>
            <w:tcW w:w="1828" w:type="dxa"/>
            <w:vMerge w:val="restart"/>
            <w:shd w:val="clear" w:color="auto" w:fill="auto"/>
            <w:vAlign w:val="center"/>
          </w:tcPr>
          <w:p>
            <w:pPr>
              <w:widowControl/>
              <w:jc w:val="center"/>
              <w:textAlignment w:val="center"/>
              <w:rPr>
                <w:rFonts w:cs="宋体" w:asciiTheme="minorEastAsia" w:hAnsiTheme="minorEastAsia" w:eastAsiaTheme="minorEastAsia"/>
                <w:color w:val="auto"/>
                <w:sz w:val="21"/>
                <w:szCs w:val="21"/>
              </w:rPr>
            </w:pPr>
          </w:p>
        </w:tc>
        <w:tc>
          <w:tcPr>
            <w:tcW w:w="3037" w:type="dxa"/>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p>
        </w:tc>
        <w:tc>
          <w:tcPr>
            <w:tcW w:w="1000"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1434"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bl>
    <w:p>
      <w:pPr>
        <w:pStyle w:val="2"/>
        <w:ind w:firstLine="422" w:firstLineChars="200"/>
        <w:rPr>
          <w:b/>
          <w:bCs/>
        </w:rPr>
      </w:pPr>
      <w:r>
        <w:rPr>
          <w:rFonts w:hint="eastAsia"/>
          <w:b/>
          <w:bCs/>
        </w:rPr>
        <w:t>第二条 服务内容及建设目标</w:t>
      </w:r>
    </w:p>
    <w:p>
      <w:pPr>
        <w:spacing w:after="120" w:line="360" w:lineRule="exact"/>
        <w:ind w:firstLine="422" w:firstLineChars="200"/>
        <w:rPr>
          <w:rFonts w:hint="eastAsia" w:ascii="宋体" w:hAnsi="宋体" w:cs="宋体"/>
          <w:szCs w:val="21"/>
        </w:rPr>
      </w:pPr>
      <w:r>
        <w:rPr>
          <w:rFonts w:hint="eastAsia" w:ascii="宋体" w:hAnsi="宋体" w:cs="宋体"/>
          <w:b/>
          <w:bCs/>
          <w:szCs w:val="21"/>
        </w:rPr>
        <w:t>1.服务内容：</w:t>
      </w:r>
      <w:r>
        <w:rPr>
          <w:rFonts w:hint="eastAsia" w:ascii="宋体" w:hAnsi="宋体" w:cs="宋体"/>
          <w:szCs w:val="21"/>
        </w:rPr>
        <w:t>乙方负责建设住院医师规范化培训管理系统，甲方监管。</w:t>
      </w:r>
    </w:p>
    <w:p>
      <w:pPr>
        <w:spacing w:after="120" w:line="360" w:lineRule="exact"/>
        <w:ind w:firstLine="422" w:firstLineChars="200"/>
        <w:rPr>
          <w:rFonts w:ascii="宋体" w:hAnsi="宋体" w:cs="宋体"/>
          <w:bCs/>
          <w:szCs w:val="21"/>
        </w:rPr>
      </w:pPr>
      <w:r>
        <w:rPr>
          <w:rFonts w:hint="eastAsia" w:ascii="宋体" w:hAnsi="宋体" w:cs="宋体"/>
          <w:b/>
          <w:bCs/>
          <w:szCs w:val="21"/>
        </w:rPr>
        <w:t>2.建设目标：</w:t>
      </w:r>
    </w:p>
    <w:p>
      <w:pPr>
        <w:pStyle w:val="37"/>
        <w:spacing w:line="360" w:lineRule="auto"/>
        <w:ind w:firstLine="420" w:firstLineChars="200"/>
      </w:pPr>
      <w:r>
        <w:rPr>
          <w:rFonts w:hint="eastAsia"/>
        </w:rPr>
        <w:t>住院医师规范化培训管理系统应运用成熟的信息化技术，通过整合教学资源，建立一个电子化网络管理系统，从而实现了住院医师的轮科安排、入科教育、带教老师分配、学习登记、教学活动、科室出科评价、360评价、出科流程、出科考核等功能，使医院住院医师培训的管理更加合理化、规范化，提高管理的工作效率，为医院教学管理人员、临床科室教学管理人员、带教老师和住院医师提供一个有效的管理培训和考核平台。</w:t>
      </w:r>
    </w:p>
    <w:p>
      <w:pPr>
        <w:pStyle w:val="37"/>
        <w:spacing w:line="360" w:lineRule="auto"/>
        <w:ind w:firstLine="420" w:firstLineChars="200"/>
      </w:pPr>
      <w:r>
        <w:rPr>
          <w:rFonts w:hint="eastAsia"/>
        </w:rPr>
        <w:t>（1）能疏通住培学员管理沟通渠道，通过系统使得住院医师、带教老师和管理人员之间能及时、有效、方便地沟通；</w:t>
      </w:r>
    </w:p>
    <w:p>
      <w:pPr>
        <w:pStyle w:val="37"/>
        <w:spacing w:line="360" w:lineRule="auto"/>
        <w:ind w:firstLine="420" w:firstLineChars="200"/>
      </w:pPr>
      <w:r>
        <w:rPr>
          <w:rFonts w:hint="eastAsia"/>
        </w:rPr>
        <w:t>（2）实现无纸化办公，将既往各类学员管理过程中所有用到的表格文件全部用电子版代替，既环保又便于管理和查询繁琐且大量的文件；同时系统所有表格文件均支持导出及打印，方便学生医师资格考试等证明材料的提供。</w:t>
      </w:r>
    </w:p>
    <w:p>
      <w:pPr>
        <w:pStyle w:val="37"/>
        <w:spacing w:line="360" w:lineRule="auto"/>
        <w:ind w:firstLine="420" w:firstLineChars="200"/>
      </w:pPr>
      <w:r>
        <w:rPr>
          <w:rFonts w:hint="eastAsia"/>
        </w:rPr>
        <w:t xml:space="preserve">（3）明确系统所涉及的院级管理人员、临床科室管理人员、教学人员、住院医师等用户的权限和职责，使得教学管理更加规范，系统的安全性也有保障； </w:t>
      </w:r>
    </w:p>
    <w:p>
      <w:pPr>
        <w:pStyle w:val="37"/>
        <w:spacing w:line="360" w:lineRule="auto"/>
        <w:ind w:firstLine="420" w:firstLineChars="200"/>
      </w:pPr>
      <w:r>
        <w:rPr>
          <w:rFonts w:hint="eastAsia"/>
        </w:rPr>
        <w:t>（4）实现学员从入科到出科、至培训结束的全方位管理，实现智能有序的轮科安排、课程安排、出科考核和反馈。</w:t>
      </w:r>
    </w:p>
    <w:p>
      <w:pPr>
        <w:pStyle w:val="37"/>
        <w:spacing w:line="360" w:lineRule="auto"/>
        <w:ind w:firstLine="420" w:firstLineChars="200"/>
      </w:pPr>
      <w:r>
        <w:rPr>
          <w:rFonts w:hint="eastAsia"/>
        </w:rPr>
        <w:t>（5）将住院医师、师资评分制度细致化、规范化，避免评分过程中标准不一、不及时、欠缺公平等问题，从而保证各个培训科室的培训质量，即教师的带教和学员的学习达到同质化。</w:t>
      </w:r>
    </w:p>
    <w:p>
      <w:pPr>
        <w:spacing w:after="120" w:line="360" w:lineRule="exact"/>
        <w:ind w:firstLine="422" w:firstLineChars="200"/>
        <w:rPr>
          <w:rFonts w:ascii="宋体" w:hAnsi="宋体" w:cs="宋体"/>
          <w:b/>
          <w:bCs/>
          <w:szCs w:val="21"/>
        </w:rPr>
      </w:pPr>
      <w:r>
        <w:rPr>
          <w:rFonts w:hint="eastAsia" w:ascii="宋体" w:hAnsi="宋体" w:cs="宋体"/>
          <w:b/>
          <w:bCs/>
          <w:szCs w:val="21"/>
        </w:rPr>
        <w:t>第三条  合同金额</w:t>
      </w:r>
    </w:p>
    <w:p>
      <w:pPr>
        <w:pStyle w:val="2"/>
        <w:spacing w:line="360" w:lineRule="exact"/>
        <w:ind w:firstLine="420" w:firstLineChars="200"/>
        <w:rPr>
          <w:rFonts w:ascii="宋体" w:hAnsi="宋体" w:cs="宋体"/>
          <w:bCs/>
          <w:szCs w:val="21"/>
          <w:lang w:val="zh-CN"/>
        </w:rPr>
      </w:pPr>
      <w:r>
        <w:rPr>
          <w:rFonts w:hint="eastAsia" w:ascii="宋体" w:hAnsi="宋体" w:cs="宋体"/>
          <w:bCs/>
          <w:szCs w:val="21"/>
          <w:lang w:val="zh-CN"/>
        </w:rPr>
        <w:t>1.合同总价为人民币大写</w:t>
      </w:r>
      <w:r>
        <w:rPr>
          <w:rFonts w:hint="eastAsia" w:ascii="宋体" w:hAnsi="宋体" w:cs="宋体"/>
          <w:bCs/>
          <w:szCs w:val="21"/>
          <w:u w:val="single"/>
          <w:lang w:val="en-US" w:eastAsia="zh-CN"/>
        </w:rPr>
        <w:t xml:space="preserve">         </w:t>
      </w:r>
      <w:r>
        <w:rPr>
          <w:rFonts w:hint="eastAsia" w:ascii="宋体" w:hAnsi="宋体" w:cs="宋体"/>
          <w:bCs/>
          <w:szCs w:val="21"/>
          <w:lang w:val="zh-CN"/>
        </w:rPr>
        <w:t>元整（￥</w:t>
      </w:r>
      <w:r>
        <w:rPr>
          <w:rFonts w:hint="eastAsia" w:ascii="宋体" w:hAnsi="宋体" w:cs="宋体"/>
          <w:bCs/>
          <w:szCs w:val="21"/>
          <w:lang w:val="en-US" w:eastAsia="zh-CN"/>
        </w:rPr>
        <w:t xml:space="preserve">     </w:t>
      </w:r>
      <w:r>
        <w:rPr>
          <w:rFonts w:hint="eastAsia" w:ascii="宋体" w:hAnsi="宋体" w:cs="宋体"/>
          <w:bCs/>
          <w:szCs w:val="21"/>
          <w:lang w:val="zh-CN"/>
        </w:rPr>
        <w:t>）。</w:t>
      </w:r>
    </w:p>
    <w:p>
      <w:pPr>
        <w:autoSpaceDE w:val="0"/>
        <w:autoSpaceDN w:val="0"/>
        <w:spacing w:line="360" w:lineRule="exact"/>
        <w:ind w:firstLine="420" w:firstLineChars="200"/>
        <w:rPr>
          <w:rFonts w:ascii="宋体" w:hAnsi="宋体" w:cs="宋体"/>
          <w:bCs/>
          <w:color w:val="0000FF"/>
          <w:szCs w:val="21"/>
          <w:highlight w:val="none"/>
          <w:lang w:val="zh-CN"/>
        </w:rPr>
      </w:pPr>
      <w:r>
        <w:rPr>
          <w:rFonts w:hint="eastAsia" w:ascii="宋体" w:hAnsi="宋体" w:cs="宋体"/>
          <w:bCs/>
          <w:szCs w:val="21"/>
          <w:highlight w:val="none"/>
        </w:rPr>
        <w:t>2.</w:t>
      </w:r>
      <w:r>
        <w:rPr>
          <w:rFonts w:hint="eastAsia" w:ascii="宋体" w:hAnsi="宋体" w:cs="宋体"/>
          <w:bCs/>
          <w:szCs w:val="21"/>
          <w:highlight w:val="none"/>
          <w:lang w:val="zh-CN"/>
        </w:rPr>
        <w:t>合同价款</w:t>
      </w:r>
      <w:r>
        <w:rPr>
          <w:rFonts w:hint="eastAsia" w:ascii="宋体" w:hAnsi="宋体" w:cs="宋体"/>
          <w:bCs/>
          <w:szCs w:val="21"/>
          <w:highlight w:val="none"/>
        </w:rPr>
        <w:t>报价包含但不限于产品价格、包装、税费、物流、售后、软件、设备、接口费、验收、各项税费等费用。</w:t>
      </w:r>
      <w:r>
        <w:rPr>
          <w:rFonts w:hint="eastAsia" w:ascii="宋体" w:hAnsi="宋体" w:cs="宋体"/>
          <w:bCs/>
          <w:szCs w:val="21"/>
          <w:highlight w:val="none"/>
          <w:lang w:val="zh-CN"/>
        </w:rPr>
        <w:t>乙方在成交或合同履行过程中，出现任何遗漏内容需产生额外费用，均由乙方承担，甲方将不再支付任何费用。</w:t>
      </w:r>
    </w:p>
    <w:p>
      <w:pPr>
        <w:pStyle w:val="2"/>
        <w:spacing w:line="360" w:lineRule="exact"/>
        <w:ind w:firstLine="422" w:firstLineChars="200"/>
        <w:rPr>
          <w:rFonts w:ascii="宋体" w:hAnsi="宋体" w:cs="宋体"/>
          <w:szCs w:val="21"/>
        </w:rPr>
      </w:pPr>
      <w:r>
        <w:rPr>
          <w:rFonts w:hint="eastAsia" w:ascii="宋体" w:hAnsi="宋体" w:cs="宋体"/>
          <w:b/>
          <w:bCs/>
          <w:szCs w:val="21"/>
        </w:rPr>
        <w:t>第四条 付款方式</w:t>
      </w:r>
    </w:p>
    <w:p>
      <w:pPr>
        <w:spacing w:after="120" w:line="360" w:lineRule="exact"/>
        <w:ind w:firstLine="420" w:firstLineChars="200"/>
        <w:rPr>
          <w:rFonts w:ascii="宋体" w:hAnsi="宋体" w:cs="宋体"/>
          <w:bCs/>
          <w:szCs w:val="21"/>
          <w:lang w:val="zh-CN"/>
        </w:rPr>
      </w:pPr>
      <w:r>
        <w:rPr>
          <w:rFonts w:hint="eastAsia" w:ascii="宋体" w:hAnsi="宋体" w:cs="宋体"/>
          <w:bCs/>
          <w:szCs w:val="21"/>
        </w:rPr>
        <w:t>1.</w:t>
      </w:r>
      <w:r>
        <w:rPr>
          <w:rFonts w:hint="eastAsia" w:ascii="宋体" w:hAnsi="宋体" w:cs="宋体"/>
          <w:bCs/>
          <w:szCs w:val="21"/>
          <w:lang w:val="zh-CN"/>
        </w:rPr>
        <w:t>首付款：合同签订后，</w:t>
      </w:r>
      <w:r>
        <w:rPr>
          <w:rFonts w:hint="eastAsia" w:ascii="宋体" w:hAnsi="宋体" w:cs="宋体"/>
          <w:bCs/>
          <w:szCs w:val="21"/>
        </w:rPr>
        <w:t>甲方收到乙方开具的增值税普通发票之日起</w:t>
      </w:r>
      <w:r>
        <w:rPr>
          <w:rFonts w:hint="eastAsia" w:ascii="宋体" w:hAnsi="宋体" w:cs="宋体"/>
          <w:bCs/>
          <w:szCs w:val="21"/>
          <w:lang w:val="zh-CN"/>
        </w:rPr>
        <w:t>10个工作日内支付乙方合同总额的20%</w:t>
      </w:r>
      <w:r>
        <w:rPr>
          <w:rFonts w:hint="eastAsia" w:ascii="宋体" w:hAnsi="宋体" w:cs="宋体"/>
          <w:bCs/>
          <w:color w:val="FF0000"/>
          <w:szCs w:val="21"/>
          <w:lang w:val="zh-CN"/>
        </w:rPr>
        <w:t>。</w:t>
      </w:r>
    </w:p>
    <w:p>
      <w:pPr>
        <w:spacing w:after="120" w:line="360" w:lineRule="exact"/>
        <w:ind w:firstLine="420" w:firstLineChars="200"/>
        <w:rPr>
          <w:rFonts w:ascii="宋体" w:hAnsi="宋体" w:cs="宋体"/>
          <w:bCs/>
          <w:szCs w:val="21"/>
          <w:lang w:val="zh-CN"/>
        </w:rPr>
      </w:pPr>
      <w:r>
        <w:rPr>
          <w:rFonts w:hint="eastAsia" w:ascii="宋体" w:hAnsi="宋体" w:cs="宋体"/>
          <w:bCs/>
          <w:szCs w:val="21"/>
        </w:rPr>
        <w:t>2.进度款</w:t>
      </w:r>
      <w:r>
        <w:rPr>
          <w:rFonts w:hint="eastAsia" w:ascii="宋体" w:hAnsi="宋体" w:cs="宋体"/>
          <w:bCs/>
          <w:szCs w:val="21"/>
          <w:lang w:val="zh-CN"/>
        </w:rPr>
        <w:t>：系统上线验收后，</w:t>
      </w:r>
      <w:r>
        <w:rPr>
          <w:rFonts w:hint="eastAsia" w:ascii="宋体" w:hAnsi="宋体" w:cs="宋体"/>
          <w:bCs/>
          <w:szCs w:val="21"/>
        </w:rPr>
        <w:t>甲方收到乙方开具的增值税普通发票之日起</w:t>
      </w:r>
      <w:r>
        <w:rPr>
          <w:rFonts w:hint="eastAsia" w:ascii="宋体" w:hAnsi="宋体" w:cs="宋体"/>
          <w:bCs/>
          <w:szCs w:val="21"/>
          <w:lang w:val="zh-CN"/>
        </w:rPr>
        <w:t>10个工作日内支付乙方合同总额的</w:t>
      </w:r>
      <w:r>
        <w:rPr>
          <w:rFonts w:hint="eastAsia" w:ascii="宋体" w:hAnsi="宋体" w:cs="宋体"/>
          <w:bCs/>
          <w:szCs w:val="21"/>
          <w:lang w:val="en-US" w:eastAsia="zh-CN"/>
        </w:rPr>
        <w:t>7</w:t>
      </w:r>
      <w:r>
        <w:rPr>
          <w:rFonts w:hint="eastAsia" w:ascii="宋体" w:hAnsi="宋体" w:cs="宋体"/>
          <w:bCs/>
          <w:szCs w:val="21"/>
          <w:lang w:val="zh-CN"/>
        </w:rPr>
        <w:t>0%。</w:t>
      </w:r>
    </w:p>
    <w:p>
      <w:pPr>
        <w:spacing w:after="120" w:line="360" w:lineRule="exact"/>
        <w:ind w:firstLine="420" w:firstLineChars="200"/>
        <w:rPr>
          <w:rFonts w:ascii="宋体" w:hAnsi="宋体" w:cs="宋体"/>
          <w:bCs/>
          <w:szCs w:val="21"/>
          <w:lang w:val="zh-CN"/>
        </w:rPr>
      </w:pPr>
      <w:r>
        <w:rPr>
          <w:rFonts w:hint="eastAsia" w:ascii="宋体" w:hAnsi="宋体" w:cs="宋体"/>
          <w:bCs/>
          <w:szCs w:val="21"/>
          <w:lang w:val="en-US" w:eastAsia="zh-CN"/>
        </w:rPr>
        <w:t>3.</w:t>
      </w:r>
      <w:r>
        <w:rPr>
          <w:rFonts w:hint="eastAsia" w:ascii="宋体" w:hAnsi="宋体" w:cs="宋体"/>
          <w:bCs/>
          <w:szCs w:val="21"/>
          <w:lang w:val="zh-CN"/>
        </w:rPr>
        <w:t>从</w:t>
      </w:r>
      <w:r>
        <w:rPr>
          <w:rFonts w:hint="eastAsia" w:ascii="宋体" w:hAnsi="宋体" w:cs="宋体"/>
          <w:bCs/>
          <w:szCs w:val="21"/>
        </w:rPr>
        <w:t>通过</w:t>
      </w:r>
      <w:r>
        <w:rPr>
          <w:rFonts w:hint="eastAsia" w:ascii="宋体" w:hAnsi="宋体" w:cs="宋体"/>
          <w:bCs/>
          <w:szCs w:val="21"/>
          <w:lang w:val="zh-CN"/>
        </w:rPr>
        <w:t>验收</w:t>
      </w:r>
      <w:r>
        <w:rPr>
          <w:rFonts w:hint="eastAsia" w:ascii="宋体" w:hAnsi="宋体" w:cs="宋体"/>
          <w:bCs/>
          <w:szCs w:val="21"/>
        </w:rPr>
        <w:t>之日</w:t>
      </w:r>
      <w:r>
        <w:rPr>
          <w:rFonts w:hint="eastAsia" w:ascii="宋体" w:hAnsi="宋体" w:cs="宋体"/>
          <w:bCs/>
          <w:szCs w:val="21"/>
          <w:lang w:val="zh-CN"/>
        </w:rPr>
        <w:t>开始计算</w:t>
      </w:r>
      <w:r>
        <w:rPr>
          <w:rFonts w:hint="eastAsia" w:ascii="宋体" w:hAnsi="宋体" w:cs="宋体"/>
          <w:bCs/>
          <w:szCs w:val="21"/>
          <w:lang w:val="en-US" w:eastAsia="zh-CN"/>
        </w:rPr>
        <w:t xml:space="preserve">   </w:t>
      </w:r>
      <w:r>
        <w:rPr>
          <w:rFonts w:hint="eastAsia" w:ascii="宋体" w:hAnsi="宋体" w:cs="宋体"/>
          <w:bCs/>
          <w:szCs w:val="21"/>
          <w:lang w:val="zh-CN"/>
        </w:rPr>
        <w:t>年维保期，维保期结束后10个工作日内支付合同总额的</w:t>
      </w:r>
      <w:r>
        <w:rPr>
          <w:rFonts w:hint="eastAsia" w:ascii="宋体" w:hAnsi="宋体" w:cs="宋体"/>
          <w:bCs/>
          <w:szCs w:val="21"/>
        </w:rPr>
        <w:t>10</w:t>
      </w:r>
      <w:r>
        <w:rPr>
          <w:rFonts w:hint="eastAsia" w:ascii="宋体" w:hAnsi="宋体" w:cs="宋体"/>
          <w:bCs/>
          <w:szCs w:val="21"/>
          <w:lang w:val="zh-CN"/>
        </w:rPr>
        <w:t>%。</w:t>
      </w:r>
    </w:p>
    <w:p>
      <w:pPr>
        <w:spacing w:after="120" w:line="360" w:lineRule="exact"/>
        <w:ind w:firstLine="422" w:firstLineChars="200"/>
        <w:rPr>
          <w:rFonts w:ascii="宋体" w:hAnsi="宋体" w:cs="宋体"/>
          <w:b/>
          <w:bCs/>
          <w:szCs w:val="21"/>
        </w:rPr>
      </w:pPr>
      <w:r>
        <w:rPr>
          <w:rFonts w:hint="eastAsia" w:ascii="宋体" w:hAnsi="宋体" w:cs="宋体"/>
          <w:b/>
          <w:bCs/>
          <w:szCs w:val="21"/>
        </w:rPr>
        <w:t>第五条 合同组成</w:t>
      </w:r>
    </w:p>
    <w:p>
      <w:pPr>
        <w:spacing w:after="120" w:line="360" w:lineRule="exact"/>
        <w:ind w:firstLine="420" w:firstLineChars="200"/>
        <w:rPr>
          <w:rFonts w:ascii="宋体" w:hAnsi="宋体" w:cs="宋体"/>
          <w:szCs w:val="21"/>
        </w:rPr>
      </w:pPr>
      <w:r>
        <w:rPr>
          <w:rFonts w:hint="eastAsia" w:ascii="宋体" w:hAnsi="宋体" w:cs="宋体"/>
          <w:szCs w:val="21"/>
        </w:rPr>
        <w:t>1.合同文件组成内容包括：本合同书 、采购文件、响应文件等均为合同的有效组成部分，并纳入本合同条款内容，与本合同具有同等法律效力。</w:t>
      </w:r>
    </w:p>
    <w:p>
      <w:pPr>
        <w:spacing w:after="120" w:line="360" w:lineRule="exact"/>
        <w:ind w:firstLine="420" w:firstLineChars="200"/>
        <w:rPr>
          <w:rFonts w:ascii="宋体" w:hAnsi="宋体" w:cs="宋体"/>
          <w:szCs w:val="21"/>
        </w:rPr>
      </w:pPr>
      <w:r>
        <w:rPr>
          <w:rFonts w:hint="eastAsia" w:ascii="宋体" w:hAnsi="宋体" w:cs="宋体"/>
          <w:szCs w:val="21"/>
        </w:rPr>
        <w:t>2.在协商和执行本合同的过程中，所有经双方签署确认的文件（包括会议纪要、补充协议、往来信函）也可成为本合同的有效组成部分。</w:t>
      </w:r>
    </w:p>
    <w:p>
      <w:pPr>
        <w:spacing w:after="120" w:line="360" w:lineRule="exact"/>
        <w:ind w:firstLine="420" w:firstLineChars="200"/>
        <w:rPr>
          <w:rFonts w:ascii="宋体" w:hAnsi="宋体" w:cs="宋体"/>
          <w:szCs w:val="21"/>
        </w:rPr>
      </w:pPr>
      <w:r>
        <w:rPr>
          <w:rFonts w:hint="eastAsia" w:ascii="宋体" w:hAnsi="宋体" w:cs="宋体"/>
          <w:szCs w:val="21"/>
        </w:rPr>
        <w:t>3.以上若不同文件之间有冲突的，适用有利于甲方的条款。</w:t>
      </w:r>
    </w:p>
    <w:p>
      <w:pPr>
        <w:spacing w:after="120" w:line="360" w:lineRule="exact"/>
        <w:ind w:firstLine="422" w:firstLineChars="200"/>
        <w:rPr>
          <w:rFonts w:ascii="宋体" w:hAnsi="宋体" w:cs="宋体"/>
          <w:b/>
          <w:bCs/>
          <w:szCs w:val="21"/>
        </w:rPr>
      </w:pPr>
      <w:r>
        <w:rPr>
          <w:rFonts w:hint="eastAsia" w:ascii="宋体" w:hAnsi="宋体" w:cs="宋体"/>
          <w:b/>
          <w:bCs/>
          <w:szCs w:val="21"/>
        </w:rPr>
        <w:t xml:space="preserve">第六条 </w:t>
      </w:r>
      <w:bookmarkStart w:id="282" w:name="_Toc395993546"/>
      <w:bookmarkEnd w:id="282"/>
      <w:bookmarkStart w:id="283" w:name="_Toc355788773"/>
      <w:bookmarkEnd w:id="283"/>
      <w:r>
        <w:rPr>
          <w:rFonts w:hint="eastAsia" w:ascii="宋体" w:hAnsi="宋体" w:cs="宋体"/>
          <w:b/>
          <w:bCs/>
          <w:szCs w:val="21"/>
        </w:rPr>
        <w:t>交货地点及工期</w:t>
      </w:r>
    </w:p>
    <w:p>
      <w:pPr>
        <w:spacing w:after="120" w:line="360" w:lineRule="exact"/>
        <w:ind w:firstLine="420" w:firstLineChars="200"/>
        <w:rPr>
          <w:rFonts w:hint="eastAsia" w:ascii="宋体" w:hAnsi="宋体" w:cs="宋体"/>
          <w:szCs w:val="21"/>
        </w:rPr>
      </w:pPr>
      <w:r>
        <w:rPr>
          <w:rFonts w:hint="eastAsia" w:ascii="宋体" w:hAnsi="宋体" w:cs="宋体"/>
          <w:szCs w:val="21"/>
        </w:rPr>
        <w:t>1.交货地点：</w:t>
      </w:r>
      <w:r>
        <w:rPr>
          <w:rFonts w:hint="eastAsia" w:ascii="宋体" w:hAnsi="宋体" w:cs="宋体"/>
          <w:szCs w:val="21"/>
          <w:lang w:eastAsia="zh-CN"/>
        </w:rPr>
        <w:t>甲方指定地点</w:t>
      </w:r>
      <w:r>
        <w:rPr>
          <w:rFonts w:hint="eastAsia" w:ascii="宋体" w:hAnsi="宋体" w:cs="宋体"/>
          <w:szCs w:val="21"/>
        </w:rPr>
        <w:t>。</w:t>
      </w:r>
    </w:p>
    <w:p>
      <w:pPr>
        <w:spacing w:after="120" w:line="360" w:lineRule="exact"/>
        <w:ind w:firstLine="420" w:firstLineChars="200"/>
        <w:rPr>
          <w:rFonts w:hint="eastAsia" w:ascii="宋体" w:hAnsi="宋体" w:cs="宋体"/>
          <w:szCs w:val="21"/>
        </w:rPr>
      </w:pPr>
      <w:r>
        <w:rPr>
          <w:rFonts w:hint="eastAsia" w:ascii="宋体" w:hAnsi="宋体" w:cs="宋体"/>
          <w:szCs w:val="21"/>
        </w:rPr>
        <w:t>2.工期：合同生效后2个月内完成项目并交付使用。</w:t>
      </w:r>
    </w:p>
    <w:p>
      <w:pPr>
        <w:spacing w:line="360" w:lineRule="exact"/>
        <w:ind w:firstLine="422" w:firstLineChars="200"/>
        <w:rPr>
          <w:rFonts w:hint="eastAsia" w:ascii="宋体" w:hAnsi="宋体" w:cs="宋体"/>
          <w:b/>
          <w:bCs/>
          <w:szCs w:val="21"/>
          <w:lang w:eastAsia="zh-CN"/>
        </w:rPr>
      </w:pPr>
      <w:r>
        <w:rPr>
          <w:rFonts w:hint="eastAsia" w:ascii="宋体" w:hAnsi="宋体" w:cs="宋体"/>
          <w:b/>
          <w:bCs/>
          <w:szCs w:val="21"/>
        </w:rPr>
        <w:t xml:space="preserve">第七条 </w:t>
      </w:r>
      <w:r>
        <w:rPr>
          <w:rFonts w:hint="eastAsia" w:ascii="宋体" w:hAnsi="宋体" w:cs="宋体"/>
          <w:b/>
          <w:bCs/>
          <w:szCs w:val="21"/>
          <w:lang w:val="zh-CN"/>
        </w:rPr>
        <w:t>技术参数</w:t>
      </w:r>
      <w:r>
        <w:rPr>
          <w:rFonts w:hint="eastAsia" w:ascii="宋体" w:hAnsi="宋体" w:cs="宋体"/>
          <w:b/>
          <w:bCs/>
          <w:szCs w:val="21"/>
        </w:rPr>
        <w:t>要求及服务内容</w:t>
      </w:r>
      <w:r>
        <w:rPr>
          <w:rFonts w:hint="eastAsia" w:ascii="宋体" w:hAnsi="宋体" w:cs="宋体"/>
          <w:b/>
          <w:bCs/>
          <w:szCs w:val="21"/>
          <w:lang w:eastAsia="zh-CN"/>
        </w:rPr>
        <w:t>（参照用户需求书技术参数要求及服务内容对应部分）</w:t>
      </w:r>
    </w:p>
    <w:p>
      <w:pPr>
        <w:spacing w:line="360" w:lineRule="exact"/>
        <w:ind w:firstLine="422" w:firstLineChars="200"/>
        <w:rPr>
          <w:rFonts w:ascii="宋体" w:hAnsi="宋体" w:cs="宋体"/>
          <w:b/>
          <w:bCs/>
          <w:kern w:val="0"/>
          <w:szCs w:val="21"/>
        </w:rPr>
      </w:pPr>
      <w:r>
        <w:rPr>
          <w:rFonts w:hint="eastAsia" w:ascii="宋体" w:hAnsi="宋体" w:cs="宋体"/>
          <w:b/>
          <w:bCs/>
          <w:kern w:val="0"/>
          <w:szCs w:val="21"/>
        </w:rPr>
        <w:t>第八条</w:t>
      </w:r>
      <w:r>
        <w:rPr>
          <w:rFonts w:hint="eastAsia" w:ascii="宋体" w:hAnsi="宋体" w:cs="宋体"/>
          <w:b/>
          <w:bCs/>
          <w:kern w:val="0"/>
          <w:szCs w:val="21"/>
          <w:lang w:val="en-US" w:eastAsia="zh-CN"/>
        </w:rPr>
        <w:t xml:space="preserve"> </w:t>
      </w:r>
      <w:r>
        <w:rPr>
          <w:rFonts w:hint="eastAsia" w:ascii="宋体" w:hAnsi="宋体" w:cs="宋体"/>
          <w:b/>
          <w:bCs/>
          <w:kern w:val="0"/>
          <w:szCs w:val="21"/>
        </w:rPr>
        <w:t>运行保障和维护要求</w:t>
      </w:r>
      <w:r>
        <w:rPr>
          <w:rFonts w:hint="eastAsia" w:ascii="宋体" w:hAnsi="宋体" w:cs="宋体"/>
          <w:b/>
          <w:bCs/>
          <w:szCs w:val="21"/>
          <w:lang w:eastAsia="zh-CN"/>
        </w:rPr>
        <w:t>（参照用户需求书技术参数要求及服务内容对应部分）</w:t>
      </w:r>
    </w:p>
    <w:p>
      <w:pPr>
        <w:widowControl/>
        <w:autoSpaceDE w:val="0"/>
        <w:autoSpaceDN w:val="0"/>
        <w:adjustRightInd w:val="0"/>
        <w:spacing w:line="360" w:lineRule="exact"/>
        <w:ind w:firstLine="422" w:firstLineChars="200"/>
        <w:contextualSpacing/>
        <w:jc w:val="left"/>
        <w:rPr>
          <w:rFonts w:ascii="宋体" w:hAnsi="宋体" w:cs="宋体"/>
          <w:b/>
          <w:bCs/>
          <w:kern w:val="0"/>
          <w:szCs w:val="21"/>
        </w:rPr>
      </w:pPr>
      <w:r>
        <w:rPr>
          <w:rFonts w:hint="eastAsia" w:ascii="宋体" w:hAnsi="宋体" w:cs="宋体"/>
          <w:b/>
          <w:bCs/>
          <w:kern w:val="0"/>
          <w:szCs w:val="21"/>
        </w:rPr>
        <w:t>第九条</w:t>
      </w:r>
      <w:r>
        <w:rPr>
          <w:rFonts w:hint="eastAsia" w:ascii="宋体" w:hAnsi="宋体" w:cs="宋体"/>
          <w:b/>
          <w:bCs/>
          <w:kern w:val="0"/>
          <w:szCs w:val="21"/>
          <w:lang w:val="en-US" w:eastAsia="zh-CN"/>
        </w:rPr>
        <w:t xml:space="preserve"> </w:t>
      </w:r>
      <w:r>
        <w:rPr>
          <w:rFonts w:hint="eastAsia" w:ascii="宋体" w:hAnsi="宋体" w:cs="宋体"/>
          <w:b/>
          <w:bCs/>
          <w:kern w:val="0"/>
          <w:szCs w:val="21"/>
        </w:rPr>
        <w:t>保密要求</w:t>
      </w:r>
    </w:p>
    <w:p>
      <w:pPr>
        <w:widowControl/>
        <w:autoSpaceDE w:val="0"/>
        <w:autoSpaceDN w:val="0"/>
        <w:adjustRightInd w:val="0"/>
        <w:spacing w:line="360" w:lineRule="exact"/>
        <w:ind w:firstLine="420" w:firstLineChars="200"/>
        <w:contextualSpacing/>
        <w:jc w:val="left"/>
        <w:rPr>
          <w:rFonts w:ascii="宋体" w:hAnsi="宋体" w:cs="宋体"/>
          <w:kern w:val="0"/>
          <w:szCs w:val="21"/>
        </w:rPr>
      </w:pPr>
      <w:r>
        <w:rPr>
          <w:rFonts w:hint="eastAsia" w:ascii="宋体" w:hAnsi="宋体" w:cs="宋体"/>
          <w:kern w:val="0"/>
          <w:szCs w:val="21"/>
        </w:rPr>
        <w:t>1. 甲、乙双方对于执行本合同过程中接触或获悉的对方信息负有保密义务。在合同有效期内及有效期结束后的任何时间均不得用于与合同无关的项目或泄露给第三方。</w:t>
      </w:r>
    </w:p>
    <w:p>
      <w:pPr>
        <w:widowControl/>
        <w:autoSpaceDE w:val="0"/>
        <w:autoSpaceDN w:val="0"/>
        <w:adjustRightInd w:val="0"/>
        <w:spacing w:line="360" w:lineRule="exact"/>
        <w:ind w:firstLine="420" w:firstLineChars="200"/>
        <w:contextualSpacing/>
        <w:jc w:val="left"/>
        <w:rPr>
          <w:rFonts w:ascii="宋体" w:hAnsi="宋体" w:cs="宋体"/>
          <w:kern w:val="0"/>
          <w:szCs w:val="21"/>
        </w:rPr>
      </w:pPr>
      <w:r>
        <w:rPr>
          <w:rFonts w:hint="eastAsia" w:ascii="宋体" w:hAnsi="宋体" w:cs="宋体"/>
          <w:kern w:val="0"/>
          <w:szCs w:val="21"/>
        </w:rPr>
        <w:t>2.乙方应保守在缔结和履行合同过程中获知的对方内部保密信息，除乙方履行合同义务的必要或法律、法规规定应披露的之外，不得以任何方式向第三人披露和不正当使用，否则，应当赔偿因泄露保密信息给甲方造成的损失。</w:t>
      </w:r>
    </w:p>
    <w:p>
      <w:pPr>
        <w:pStyle w:val="2"/>
        <w:rPr>
          <w:rFonts w:ascii="宋体" w:hAnsi="宋体" w:cs="宋体"/>
          <w:kern w:val="0"/>
          <w:szCs w:val="21"/>
        </w:rPr>
      </w:pPr>
      <w:r>
        <w:rPr>
          <w:rFonts w:hint="eastAsia" w:ascii="宋体" w:hAnsi="宋体" w:cs="宋体"/>
          <w:kern w:val="0"/>
          <w:szCs w:val="21"/>
        </w:rPr>
        <w:t xml:space="preserve">   3.乙方应保证，甲方在中华人民共和国使用设备或设备的任何一部分时，甲方免受第三方提出侵犯其专利权、商标权或其它知识产权的起诉。</w:t>
      </w:r>
    </w:p>
    <w:p>
      <w:pPr>
        <w:pStyle w:val="2"/>
        <w:ind w:firstLine="420" w:firstLineChars="200"/>
        <w:rPr>
          <w:rFonts w:ascii="宋体" w:hAnsi="宋体" w:cs="宋体"/>
          <w:kern w:val="0"/>
          <w:szCs w:val="21"/>
        </w:rPr>
      </w:pPr>
      <w:r>
        <w:rPr>
          <w:rFonts w:hint="eastAsia" w:ascii="宋体" w:hAnsi="宋体" w:cs="宋体"/>
          <w:kern w:val="0"/>
          <w:szCs w:val="21"/>
        </w:rPr>
        <w:t>3.乙方的报价应包括所有应付的对专利权、版权或其他知识产权而需要向其他方支付的版税、使用费等费用。</w:t>
      </w:r>
    </w:p>
    <w:p>
      <w:pPr>
        <w:pStyle w:val="2"/>
        <w:ind w:firstLine="422" w:firstLineChars="200"/>
        <w:rPr>
          <w:rFonts w:ascii="宋体" w:hAnsi="宋体" w:cs="宋体"/>
          <w:b/>
          <w:bCs/>
          <w:kern w:val="0"/>
          <w:szCs w:val="21"/>
        </w:rPr>
      </w:pPr>
      <w:r>
        <w:rPr>
          <w:rFonts w:hint="eastAsia" w:ascii="宋体" w:hAnsi="宋体" w:cs="宋体"/>
          <w:b/>
          <w:bCs/>
          <w:kern w:val="0"/>
          <w:szCs w:val="21"/>
        </w:rPr>
        <w:t>第十条 验收标准</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1.</w:t>
      </w:r>
      <w:r>
        <w:rPr>
          <w:rFonts w:hint="eastAsia" w:ascii="宋体" w:hAnsi="宋体" w:cs="宋体"/>
          <w:kern w:val="0"/>
          <w:szCs w:val="21"/>
          <w:lang w:val="zh-CN"/>
        </w:rPr>
        <w:t>乙方必须确保整体通过用户方及有关主管部门验收。</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2.</w:t>
      </w:r>
      <w:r>
        <w:rPr>
          <w:rFonts w:hint="eastAsia" w:ascii="宋体" w:hAnsi="宋体" w:cs="宋体"/>
          <w:kern w:val="0"/>
          <w:szCs w:val="21"/>
          <w:lang w:val="zh-CN"/>
        </w:rPr>
        <w:t>系统运行稳定，能保障</w:t>
      </w:r>
      <w:r>
        <w:rPr>
          <w:rFonts w:hint="eastAsia" w:ascii="宋体" w:hAnsi="宋体" w:cs="宋体"/>
          <w:kern w:val="0"/>
          <w:szCs w:val="21"/>
        </w:rPr>
        <w:t>临床科室</w:t>
      </w:r>
      <w:r>
        <w:rPr>
          <w:rFonts w:hint="eastAsia" w:ascii="宋体" w:hAnsi="宋体" w:cs="宋体"/>
          <w:kern w:val="0"/>
          <w:szCs w:val="21"/>
          <w:lang w:val="zh-CN"/>
        </w:rPr>
        <w:t>日常使用。</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3.</w:t>
      </w:r>
      <w:r>
        <w:rPr>
          <w:rFonts w:hint="eastAsia" w:ascii="宋体" w:hAnsi="宋体" w:cs="宋体"/>
          <w:kern w:val="0"/>
          <w:szCs w:val="21"/>
          <w:lang w:val="zh-CN"/>
        </w:rPr>
        <w:t>系统需经安全检测，确保没有高中危漏洞等安全隐患。</w:t>
      </w:r>
    </w:p>
    <w:p>
      <w:pPr>
        <w:widowControl/>
        <w:autoSpaceDE w:val="0"/>
        <w:autoSpaceDN w:val="0"/>
        <w:adjustRightInd w:val="0"/>
        <w:spacing w:line="360" w:lineRule="exact"/>
        <w:ind w:firstLine="420" w:firstLineChars="200"/>
        <w:contextualSpacing/>
        <w:jc w:val="left"/>
        <w:rPr>
          <w:rFonts w:hint="eastAsia" w:ascii="宋体" w:hAnsi="宋体" w:cs="宋体"/>
          <w:b/>
          <w:szCs w:val="21"/>
        </w:rPr>
      </w:pPr>
      <w:r>
        <w:rPr>
          <w:rFonts w:hint="eastAsia" w:ascii="宋体" w:hAnsi="宋体" w:cs="宋体"/>
          <w:kern w:val="0"/>
          <w:szCs w:val="21"/>
        </w:rPr>
        <w:t>4.</w:t>
      </w:r>
      <w:r>
        <w:rPr>
          <w:rFonts w:hint="eastAsia" w:ascii="宋体" w:hAnsi="宋体" w:cs="宋体"/>
          <w:kern w:val="0"/>
          <w:szCs w:val="21"/>
          <w:lang w:val="zh-CN"/>
        </w:rPr>
        <w:t>提供完整</w:t>
      </w:r>
      <w:r>
        <w:rPr>
          <w:rFonts w:hint="eastAsia" w:ascii="宋体" w:hAnsi="宋体" w:cs="宋体"/>
          <w:kern w:val="0"/>
          <w:szCs w:val="21"/>
        </w:rPr>
        <w:t>软件设计、试用手册、培训记录、上线测试报告。</w:t>
      </w:r>
    </w:p>
    <w:p>
      <w:pPr>
        <w:spacing w:line="360" w:lineRule="exact"/>
        <w:ind w:firstLine="422" w:firstLineChars="200"/>
        <w:rPr>
          <w:rFonts w:ascii="宋体" w:hAnsi="宋体" w:cs="宋体"/>
          <w:b/>
          <w:szCs w:val="21"/>
        </w:rPr>
      </w:pPr>
      <w:r>
        <w:rPr>
          <w:rFonts w:hint="eastAsia" w:ascii="宋体" w:hAnsi="宋体" w:cs="宋体"/>
          <w:b/>
          <w:szCs w:val="21"/>
        </w:rPr>
        <w:t xml:space="preserve">第十一条 </w:t>
      </w:r>
      <w:r>
        <w:rPr>
          <w:rFonts w:hint="eastAsia" w:ascii="宋体" w:hAnsi="宋体" w:cs="宋体"/>
          <w:b/>
          <w:bCs/>
          <w:szCs w:val="21"/>
        </w:rPr>
        <w:t>双方的权利与义务</w:t>
      </w:r>
    </w:p>
    <w:p>
      <w:pPr>
        <w:spacing w:line="360" w:lineRule="exact"/>
        <w:ind w:firstLine="420" w:firstLineChars="200"/>
        <w:rPr>
          <w:rFonts w:ascii="宋体" w:hAnsi="宋体" w:cs="宋体"/>
          <w:szCs w:val="21"/>
        </w:rPr>
      </w:pPr>
      <w:r>
        <w:rPr>
          <w:rFonts w:hint="eastAsia" w:ascii="宋体" w:hAnsi="宋体" w:cs="宋体"/>
          <w:szCs w:val="21"/>
        </w:rPr>
        <w:t>1. 甲方的权利和义务</w:t>
      </w:r>
    </w:p>
    <w:p>
      <w:pPr>
        <w:spacing w:line="360" w:lineRule="exact"/>
        <w:ind w:firstLine="420" w:firstLineChars="200"/>
        <w:rPr>
          <w:rFonts w:ascii="宋体" w:hAnsi="宋体" w:cs="宋体"/>
          <w:szCs w:val="21"/>
        </w:rPr>
      </w:pPr>
      <w:r>
        <w:rPr>
          <w:rFonts w:hint="eastAsia" w:ascii="宋体" w:hAnsi="宋体" w:cs="宋体"/>
          <w:szCs w:val="21"/>
        </w:rPr>
        <w:t>1.1 甲方应按合同约定的时间及金额付款。</w:t>
      </w:r>
    </w:p>
    <w:p>
      <w:pPr>
        <w:spacing w:line="360" w:lineRule="exact"/>
        <w:ind w:firstLine="420" w:firstLineChars="200"/>
        <w:rPr>
          <w:rFonts w:ascii="宋体" w:hAnsi="宋体" w:cs="宋体"/>
          <w:szCs w:val="21"/>
        </w:rPr>
      </w:pPr>
      <w:r>
        <w:rPr>
          <w:rFonts w:hint="eastAsia" w:ascii="宋体" w:hAnsi="宋体" w:cs="宋体"/>
          <w:szCs w:val="21"/>
        </w:rPr>
        <w:t>1.2甲方按相关要求对系统进行严格验收；乙方未能履行招标文件和合同所定事项，甲方将记录在案，并对乙方予以处罚，除要承担因此产生的一切损失和费用外，情节严重的可取消其资格。</w:t>
      </w:r>
    </w:p>
    <w:p>
      <w:pPr>
        <w:spacing w:line="360" w:lineRule="exact"/>
        <w:ind w:firstLine="420" w:firstLineChars="200"/>
        <w:rPr>
          <w:rFonts w:ascii="宋体" w:hAnsi="宋体" w:cs="宋体"/>
          <w:szCs w:val="21"/>
        </w:rPr>
      </w:pPr>
      <w:r>
        <w:rPr>
          <w:rFonts w:hint="eastAsia" w:ascii="宋体" w:hAnsi="宋体" w:cs="宋体"/>
          <w:szCs w:val="21"/>
        </w:rPr>
        <w:t>2.乙方的权利和义务</w:t>
      </w:r>
    </w:p>
    <w:p>
      <w:pPr>
        <w:spacing w:line="360" w:lineRule="exact"/>
        <w:ind w:firstLine="420" w:firstLineChars="200"/>
        <w:rPr>
          <w:rFonts w:ascii="宋体" w:hAnsi="宋体" w:cs="宋体"/>
          <w:szCs w:val="21"/>
        </w:rPr>
      </w:pPr>
      <w:r>
        <w:rPr>
          <w:rFonts w:hint="eastAsia" w:ascii="宋体" w:hAnsi="宋体" w:cs="宋体"/>
          <w:szCs w:val="21"/>
          <w:lang w:val="en-US" w:eastAsia="zh-CN"/>
        </w:rPr>
        <w:t>2.1</w:t>
      </w:r>
      <w:r>
        <w:rPr>
          <w:rFonts w:hint="eastAsia" w:ascii="宋体" w:hAnsi="宋体" w:cs="宋体"/>
          <w:szCs w:val="21"/>
        </w:rPr>
        <w:t>乙方必须安排固定业务经理与甲方对接，如需更换业务经理，乙方应提前3个工作日以书面形式告知甲方，并无缝衔接所有对接的业务单。</w:t>
      </w:r>
    </w:p>
    <w:p>
      <w:pPr>
        <w:spacing w:line="360" w:lineRule="exact"/>
        <w:ind w:firstLine="420" w:firstLineChars="200"/>
        <w:rPr>
          <w:rFonts w:ascii="宋体" w:hAnsi="宋体" w:cs="宋体"/>
          <w:szCs w:val="21"/>
        </w:rPr>
      </w:pPr>
      <w:r>
        <w:rPr>
          <w:rFonts w:hint="eastAsia" w:ascii="宋体" w:hAnsi="宋体" w:cs="宋体"/>
          <w:szCs w:val="21"/>
        </w:rPr>
        <w:t>2.2乙方应定期收集甲方的使用意见，对所投系统进行改进。</w:t>
      </w:r>
    </w:p>
    <w:p>
      <w:pPr>
        <w:spacing w:line="360" w:lineRule="exact"/>
        <w:ind w:firstLine="420" w:firstLineChars="200"/>
        <w:rPr>
          <w:rFonts w:ascii="宋体" w:hAnsi="宋体" w:cs="宋体"/>
          <w:szCs w:val="21"/>
        </w:rPr>
      </w:pPr>
      <w:r>
        <w:rPr>
          <w:rFonts w:hint="eastAsia" w:ascii="宋体" w:hAnsi="宋体" w:cs="宋体"/>
          <w:szCs w:val="21"/>
        </w:rPr>
        <w:t>2.3乙方应做好所投产品的技术培训，培训地点及时间按甲方需求另行商定。</w:t>
      </w:r>
    </w:p>
    <w:p>
      <w:pPr>
        <w:adjustRightInd w:val="0"/>
        <w:spacing w:line="360" w:lineRule="exact"/>
        <w:ind w:firstLine="420" w:firstLineChars="200"/>
        <w:rPr>
          <w:rFonts w:ascii="宋体" w:hAnsi="宋体" w:cs="宋体"/>
          <w:szCs w:val="21"/>
        </w:rPr>
      </w:pPr>
      <w:r>
        <w:rPr>
          <w:rFonts w:hint="eastAsia" w:ascii="宋体" w:hAnsi="宋体" w:cs="宋体"/>
          <w:szCs w:val="21"/>
        </w:rPr>
        <w:t>2.4乙方应充分理解并认真遵循招标文件的要求，所提供的系统必须是满足招标文件要求，必须符合相关法律法规要求。</w:t>
      </w:r>
    </w:p>
    <w:p>
      <w:pPr>
        <w:spacing w:line="360" w:lineRule="exact"/>
        <w:ind w:firstLine="420" w:firstLineChars="200"/>
        <w:rPr>
          <w:rFonts w:ascii="宋体" w:hAnsi="宋体" w:cs="宋体"/>
          <w:szCs w:val="21"/>
        </w:rPr>
      </w:pPr>
      <w:r>
        <w:rPr>
          <w:rFonts w:hint="eastAsia" w:ascii="宋体" w:hAnsi="宋体" w:cs="宋体"/>
          <w:szCs w:val="21"/>
        </w:rPr>
        <w:t>2.5乙方履行本合同的指定项目经理（联系人）为 【</w:t>
      </w: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lang w:val="en-US" w:eastAsia="zh-CN"/>
        </w:rPr>
        <w:t xml:space="preserve">   </w:t>
      </w:r>
      <w:r>
        <w:rPr>
          <w:rFonts w:hint="eastAsia" w:ascii="宋体" w:hAnsi="宋体" w:cs="宋体"/>
          <w:szCs w:val="21"/>
        </w:rPr>
        <w:t>】；职务：【</w:t>
      </w:r>
      <w:r>
        <w:rPr>
          <w:rFonts w:hint="eastAsia" w:ascii="宋体" w:hAnsi="宋体" w:cs="宋体"/>
          <w:szCs w:val="21"/>
          <w:lang w:val="en-US" w:eastAsia="zh-CN"/>
        </w:rPr>
        <w:t xml:space="preserve">  </w:t>
      </w:r>
      <w:r>
        <w:rPr>
          <w:rFonts w:hint="eastAsia" w:ascii="宋体" w:hAnsi="宋体" w:cs="宋体"/>
          <w:szCs w:val="21"/>
        </w:rPr>
        <w:t>】；联系电话【</w:t>
      </w:r>
      <w:r>
        <w:rPr>
          <w:rFonts w:hint="eastAsia" w:ascii="宋体" w:hAnsi="宋体" w:cs="宋体"/>
          <w:szCs w:val="21"/>
          <w:lang w:val="en-US" w:eastAsia="zh-CN"/>
        </w:rPr>
        <w:t xml:space="preserve">   </w:t>
      </w:r>
      <w:r>
        <w:rPr>
          <w:rFonts w:hint="eastAsia" w:ascii="宋体" w:hAnsi="宋体" w:cs="宋体"/>
          <w:szCs w:val="21"/>
        </w:rPr>
        <w:t>】。在履行合同过程中，该指定项目经理（联系人）的行为、意思表示及对甲方所作的任何承诺、通知等，都对乙方直接具有约束力；甲方通知送达该联系人及授权代表时，即视为通知送达乙方。</w:t>
      </w:r>
    </w:p>
    <w:p>
      <w:pPr>
        <w:spacing w:line="360" w:lineRule="exact"/>
        <w:ind w:firstLine="420" w:firstLineChars="200"/>
        <w:rPr>
          <w:rFonts w:ascii="宋体" w:hAnsi="宋体" w:cs="宋体"/>
          <w:b/>
          <w:bCs/>
          <w:szCs w:val="21"/>
        </w:rPr>
      </w:pPr>
      <w:r>
        <w:rPr>
          <w:rFonts w:hint="eastAsia" w:ascii="宋体" w:hAnsi="宋体" w:cs="宋体"/>
          <w:kern w:val="0"/>
          <w:szCs w:val="21"/>
        </w:rPr>
        <w:t>2.6乙方须接受甲方履约诚信评价。（详见附件南方医科大学第五附属医院供应商履约诚信评价量表）</w:t>
      </w:r>
    </w:p>
    <w:p>
      <w:pPr>
        <w:tabs>
          <w:tab w:val="left" w:pos="900"/>
        </w:tabs>
        <w:spacing w:line="360" w:lineRule="exact"/>
        <w:ind w:firstLine="422" w:firstLineChars="200"/>
        <w:rPr>
          <w:rFonts w:ascii="宋体" w:hAnsi="宋体" w:cs="宋体"/>
          <w:b/>
          <w:bCs/>
          <w:szCs w:val="21"/>
        </w:rPr>
      </w:pPr>
      <w:r>
        <w:rPr>
          <w:rFonts w:hint="eastAsia" w:ascii="宋体" w:hAnsi="宋体" w:cs="宋体"/>
          <w:b/>
          <w:bCs/>
          <w:szCs w:val="21"/>
        </w:rPr>
        <w:t>第十二条 违约责任与赔偿损失</w:t>
      </w:r>
    </w:p>
    <w:p>
      <w:pPr>
        <w:tabs>
          <w:tab w:val="left" w:pos="900"/>
        </w:tabs>
        <w:spacing w:line="360" w:lineRule="exact"/>
        <w:ind w:firstLine="420" w:firstLineChars="200"/>
        <w:rPr>
          <w:rFonts w:ascii="宋体" w:hAnsi="宋体" w:cs="宋体"/>
          <w:szCs w:val="21"/>
        </w:rPr>
      </w:pPr>
      <w:r>
        <w:rPr>
          <w:rFonts w:hint="eastAsia" w:ascii="宋体" w:hAnsi="宋体" w:cs="宋体"/>
          <w:szCs w:val="21"/>
        </w:rPr>
        <w:t>1.乙方违约责任与赔偿损失</w:t>
      </w:r>
    </w:p>
    <w:p>
      <w:pPr>
        <w:spacing w:line="360" w:lineRule="exact"/>
        <w:ind w:firstLine="420" w:firstLineChars="200"/>
        <w:rPr>
          <w:rFonts w:ascii="宋体" w:hAnsi="宋体" w:cs="宋体"/>
          <w:szCs w:val="21"/>
        </w:rPr>
      </w:pPr>
      <w:r>
        <w:rPr>
          <w:rFonts w:hint="eastAsia" w:ascii="宋体" w:hAnsi="宋体" w:cs="宋体"/>
          <w:szCs w:val="21"/>
        </w:rPr>
        <w:t>1.1除依本合同约定外，乙方单方面解除合同，应向甲方支付合同总价20%的违约金。</w:t>
      </w:r>
    </w:p>
    <w:p>
      <w:pPr>
        <w:spacing w:line="360" w:lineRule="exact"/>
        <w:ind w:firstLine="420" w:firstLineChars="200"/>
        <w:rPr>
          <w:rFonts w:ascii="宋体" w:hAnsi="宋体" w:cs="宋体"/>
          <w:szCs w:val="21"/>
        </w:rPr>
      </w:pPr>
      <w:r>
        <w:rPr>
          <w:rFonts w:hint="eastAsia" w:ascii="宋体" w:hAnsi="宋体" w:cs="宋体"/>
          <w:szCs w:val="21"/>
        </w:rPr>
        <w:t>1.2 除依本合同约定外，乙方逾期交付的，每逾期一天，向甲方支付货款总金额千分之五的违约金。逾期15天的，甲方有权解除合同，乙方需向甲方支付合同总价款3%的违约金。</w:t>
      </w:r>
    </w:p>
    <w:p>
      <w:pPr>
        <w:spacing w:line="360" w:lineRule="exact"/>
        <w:ind w:firstLine="420" w:firstLineChars="200"/>
        <w:rPr>
          <w:rFonts w:ascii="宋体" w:hAnsi="宋体" w:cs="宋体"/>
          <w:szCs w:val="21"/>
        </w:rPr>
      </w:pPr>
      <w:r>
        <w:rPr>
          <w:rFonts w:hint="eastAsia" w:ascii="宋体" w:hAnsi="宋体" w:cs="宋体"/>
          <w:szCs w:val="21"/>
        </w:rPr>
        <w:t>1.3乙方违反本合同中任何条款，即构成违约，应赔偿因此给甲方造成的损失。</w:t>
      </w:r>
    </w:p>
    <w:p>
      <w:pPr>
        <w:spacing w:line="360" w:lineRule="exact"/>
        <w:ind w:firstLine="420" w:firstLineChars="200"/>
        <w:rPr>
          <w:rFonts w:ascii="宋体" w:hAnsi="宋体" w:cs="宋体"/>
          <w:szCs w:val="21"/>
        </w:rPr>
      </w:pPr>
      <w:r>
        <w:rPr>
          <w:rFonts w:hint="eastAsia" w:ascii="宋体" w:hAnsi="宋体" w:cs="宋体"/>
          <w:szCs w:val="21"/>
        </w:rPr>
        <w:t>1.4乙方应保证在系统建设过程中谨慎操作，若因乙方操作的原因，造成的人身财产受到损害的，由乙方承担全部责任。</w:t>
      </w:r>
    </w:p>
    <w:p>
      <w:pPr>
        <w:spacing w:line="360" w:lineRule="exact"/>
        <w:ind w:firstLine="420" w:firstLineChars="200"/>
        <w:rPr>
          <w:rFonts w:ascii="宋体" w:hAnsi="宋体" w:cs="宋体"/>
          <w:szCs w:val="21"/>
        </w:rPr>
      </w:pPr>
      <w:r>
        <w:rPr>
          <w:rFonts w:hint="eastAsia" w:ascii="宋体" w:hAnsi="宋体" w:cs="宋体"/>
          <w:szCs w:val="21"/>
        </w:rPr>
        <w:t>1.5 乙方不得以任何方式将本项目转包、分包，否则甲方有权解除本合同，同时乙方需支付甲方10000元违约金，乙方还应赔偿甲方由此受到的一切损失。</w:t>
      </w:r>
    </w:p>
    <w:p>
      <w:pPr>
        <w:adjustRightInd w:val="0"/>
        <w:spacing w:line="360" w:lineRule="exact"/>
        <w:ind w:firstLine="480"/>
        <w:rPr>
          <w:rFonts w:ascii="宋体" w:hAnsi="宋体" w:cs="宋体"/>
          <w:szCs w:val="21"/>
        </w:rPr>
      </w:pPr>
      <w:r>
        <w:rPr>
          <w:rFonts w:hint="eastAsia" w:ascii="宋体" w:hAnsi="宋体" w:cs="宋体"/>
          <w:bCs/>
          <w:szCs w:val="21"/>
        </w:rPr>
        <w:t>2.</w:t>
      </w:r>
      <w:r>
        <w:rPr>
          <w:rFonts w:hint="eastAsia" w:ascii="宋体" w:hAnsi="宋体" w:cs="宋体"/>
          <w:szCs w:val="21"/>
        </w:rPr>
        <w:t>甲方违约责任与赔偿损失</w:t>
      </w:r>
    </w:p>
    <w:p>
      <w:pPr>
        <w:adjustRightInd w:val="0"/>
        <w:spacing w:line="360" w:lineRule="exact"/>
        <w:ind w:firstLine="480"/>
        <w:rPr>
          <w:rFonts w:ascii="宋体" w:hAnsi="宋体" w:cs="宋体"/>
          <w:szCs w:val="21"/>
        </w:rPr>
      </w:pPr>
      <w:r>
        <w:rPr>
          <w:rFonts w:hint="eastAsia" w:ascii="宋体" w:hAnsi="宋体" w:cs="宋体"/>
          <w:szCs w:val="21"/>
        </w:rPr>
        <w:t>2.1 除依本合同约定外，甲方单方面解除合同，应向乙方支付合同总金额20%的违约金。</w:t>
      </w:r>
    </w:p>
    <w:p>
      <w:pPr>
        <w:spacing w:line="360" w:lineRule="exact"/>
        <w:ind w:firstLine="420" w:firstLineChars="200"/>
        <w:rPr>
          <w:rFonts w:ascii="宋体" w:hAnsi="宋体" w:cs="宋体"/>
          <w:szCs w:val="21"/>
        </w:rPr>
      </w:pPr>
      <w:r>
        <w:rPr>
          <w:rFonts w:hint="eastAsia" w:ascii="宋体" w:hAnsi="宋体" w:cs="宋体"/>
          <w:szCs w:val="21"/>
        </w:rPr>
        <w:t>3.本合同生效后，如任何一方违约，守约方为维护权益，向违约方追偿的一切费用，包括但不限于律师费、诉讼费、保全费、鉴定费、差旅费由违约方承担。</w:t>
      </w:r>
    </w:p>
    <w:p>
      <w:pPr>
        <w:spacing w:line="360" w:lineRule="exact"/>
        <w:ind w:firstLine="420" w:firstLineChars="200"/>
        <w:rPr>
          <w:rFonts w:ascii="宋体" w:hAnsi="宋体" w:cs="宋体"/>
          <w:bCs/>
          <w:szCs w:val="21"/>
        </w:rPr>
      </w:pPr>
      <w:r>
        <w:rPr>
          <w:rFonts w:hint="eastAsia" w:ascii="宋体" w:hAnsi="宋体" w:cs="宋体"/>
          <w:szCs w:val="21"/>
        </w:rPr>
        <w:t>4.其它违约责任按照《中华人民共和国民法典》规定处理</w:t>
      </w:r>
      <w:r>
        <w:rPr>
          <w:rFonts w:hint="eastAsia" w:ascii="宋体" w:hAnsi="宋体" w:cs="宋体"/>
          <w:bCs/>
          <w:szCs w:val="21"/>
        </w:rPr>
        <w:t xml:space="preserve">。 </w:t>
      </w:r>
    </w:p>
    <w:p>
      <w:pPr>
        <w:spacing w:line="360" w:lineRule="exact"/>
        <w:ind w:firstLine="420" w:firstLineChars="200"/>
        <w:rPr>
          <w:rFonts w:ascii="宋体" w:hAnsi="宋体" w:cs="宋体"/>
          <w:szCs w:val="21"/>
        </w:rPr>
      </w:pPr>
      <w:r>
        <w:rPr>
          <w:rFonts w:hint="eastAsia" w:ascii="宋体" w:hAnsi="宋体" w:cs="宋体"/>
          <w:szCs w:val="21"/>
        </w:rPr>
        <w:t>5.合同双方中的任何一方不能履行其它义务，经守约方书面催告后仍不能在合理期限内作符合约定的改正或补救的，守约方有权要求违约方按本合同总价的20%支付违约金，并赔偿自身由此遭受的损失，且守约方有权单方书面通知违约方解除本合同。</w:t>
      </w:r>
    </w:p>
    <w:p>
      <w:pPr>
        <w:spacing w:line="360" w:lineRule="exact"/>
        <w:ind w:firstLine="422" w:firstLineChars="200"/>
        <w:rPr>
          <w:rFonts w:ascii="宋体" w:hAnsi="宋体" w:cs="宋体"/>
          <w:b/>
          <w:szCs w:val="21"/>
        </w:rPr>
      </w:pPr>
      <w:r>
        <w:rPr>
          <w:rFonts w:hint="eastAsia" w:ascii="宋体" w:hAnsi="宋体" w:cs="宋体"/>
          <w:b/>
          <w:szCs w:val="21"/>
        </w:rPr>
        <w:t>第十三条 争议的解决</w:t>
      </w:r>
    </w:p>
    <w:p>
      <w:pPr>
        <w:spacing w:line="360" w:lineRule="exact"/>
        <w:ind w:firstLine="420" w:firstLineChars="200"/>
        <w:rPr>
          <w:rFonts w:ascii="宋体" w:hAnsi="宋体" w:cs="宋体"/>
          <w:bCs/>
          <w:szCs w:val="21"/>
        </w:rPr>
      </w:pPr>
      <w:r>
        <w:rPr>
          <w:rFonts w:hint="eastAsia" w:ascii="宋体" w:hAnsi="宋体" w:cs="宋体"/>
          <w:bCs/>
          <w:szCs w:val="21"/>
        </w:rPr>
        <w:t>签约双方在履约中发生争执和分歧，双方应通过友好协商解决；若经协商不能达成协议时，应向甲方所在地法院起诉。受理期间，双方应继续执行合同其余部分</w:t>
      </w:r>
      <w:r>
        <w:rPr>
          <w:rFonts w:hint="eastAsia" w:ascii="宋体" w:hAnsi="宋体" w:cs="宋体"/>
          <w:szCs w:val="21"/>
        </w:rPr>
        <w:t>。</w:t>
      </w:r>
    </w:p>
    <w:p>
      <w:pPr>
        <w:spacing w:line="360" w:lineRule="exact"/>
        <w:ind w:firstLine="422" w:firstLineChars="200"/>
        <w:rPr>
          <w:rFonts w:ascii="宋体" w:hAnsi="宋体" w:cs="宋体"/>
          <w:b/>
          <w:szCs w:val="21"/>
        </w:rPr>
      </w:pPr>
      <w:r>
        <w:rPr>
          <w:rFonts w:hint="eastAsia" w:ascii="宋体" w:hAnsi="宋体" w:cs="宋体"/>
          <w:b/>
          <w:szCs w:val="21"/>
        </w:rPr>
        <w:t>第十四条 不可抗力</w:t>
      </w:r>
    </w:p>
    <w:p>
      <w:pPr>
        <w:spacing w:line="360" w:lineRule="exact"/>
        <w:ind w:firstLine="420" w:firstLineChars="200"/>
        <w:rPr>
          <w:rFonts w:ascii="宋体" w:hAnsi="宋体" w:cs="宋体"/>
          <w:szCs w:val="21"/>
        </w:rPr>
      </w:pPr>
      <w:r>
        <w:rPr>
          <w:rFonts w:hint="eastAsia" w:ascii="宋体" w:hAnsi="宋体" w:cs="宋体"/>
          <w:szCs w:val="21"/>
        </w:rPr>
        <w:t>1.不可抗力指战争、严重火灾、洪水、台风、地震等或其它双方认定的不可抗力事件。</w:t>
      </w:r>
    </w:p>
    <w:p>
      <w:pPr>
        <w:spacing w:line="360" w:lineRule="exact"/>
        <w:ind w:firstLine="420" w:firstLineChars="200"/>
        <w:rPr>
          <w:rFonts w:ascii="宋体" w:hAnsi="宋体" w:cs="宋体"/>
          <w:szCs w:val="21"/>
        </w:rPr>
      </w:pPr>
      <w:r>
        <w:rPr>
          <w:rFonts w:hint="eastAsia" w:ascii="宋体" w:hAnsi="宋体" w:cs="宋体"/>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360" w:lineRule="exact"/>
        <w:ind w:firstLine="422" w:firstLineChars="200"/>
        <w:rPr>
          <w:rFonts w:ascii="宋体" w:hAnsi="宋体" w:cs="宋体"/>
          <w:b/>
          <w:szCs w:val="21"/>
        </w:rPr>
      </w:pPr>
      <w:r>
        <w:rPr>
          <w:rFonts w:hint="eastAsia" w:ascii="宋体" w:hAnsi="宋体" w:cs="宋体"/>
          <w:b/>
          <w:szCs w:val="21"/>
        </w:rPr>
        <w:t>第十五条 其它</w:t>
      </w:r>
    </w:p>
    <w:p>
      <w:pPr>
        <w:spacing w:before="120" w:line="360" w:lineRule="exact"/>
        <w:ind w:right="-11" w:firstLine="420" w:firstLineChars="200"/>
        <w:rPr>
          <w:rFonts w:ascii="宋体" w:hAnsi="宋体" w:cs="宋体"/>
          <w:szCs w:val="21"/>
        </w:rPr>
      </w:pPr>
      <w:r>
        <w:rPr>
          <w:rFonts w:hint="eastAsia" w:ascii="宋体" w:hAnsi="宋体" w:cs="宋体"/>
          <w:szCs w:val="21"/>
        </w:rPr>
        <w:t>1.如一方地址、电话、人员有变更，应在变更当日内书面通知对方，否则，应承担相应责任。</w:t>
      </w:r>
    </w:p>
    <w:p>
      <w:pPr>
        <w:spacing w:line="360" w:lineRule="exact"/>
        <w:rPr>
          <w:rFonts w:ascii="宋体" w:hAnsi="宋体" w:cs="宋体"/>
          <w:szCs w:val="21"/>
        </w:rPr>
      </w:pPr>
      <w:r>
        <w:rPr>
          <w:rFonts w:hint="eastAsia" w:ascii="宋体" w:hAnsi="宋体" w:cs="宋体"/>
          <w:szCs w:val="21"/>
        </w:rPr>
        <w:t xml:space="preserve">    2.本项目不接受联合体、不接受分包、转包。</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3.本合同未尽事宜，由双方协商处理。</w:t>
      </w:r>
    </w:p>
    <w:p>
      <w:pPr>
        <w:spacing w:line="360" w:lineRule="exact"/>
        <w:ind w:firstLine="422" w:firstLineChars="200"/>
        <w:rPr>
          <w:rFonts w:ascii="宋体" w:hAnsi="宋体" w:cs="宋体"/>
          <w:b/>
          <w:szCs w:val="21"/>
        </w:rPr>
      </w:pPr>
      <w:r>
        <w:rPr>
          <w:rFonts w:hint="eastAsia" w:ascii="宋体" w:hAnsi="宋体" w:cs="宋体"/>
          <w:b/>
          <w:szCs w:val="21"/>
        </w:rPr>
        <w:t>第十六条 合同生效</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1.本合同在甲乙双方法定代表人或其授权代表签字并加盖公章后生效。</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2.本合同一式</w:t>
      </w:r>
      <w:r>
        <w:rPr>
          <w:rFonts w:hint="eastAsia" w:ascii="宋体" w:hAnsi="宋体" w:cs="宋体"/>
          <w:szCs w:val="21"/>
          <w:lang w:eastAsia="zh-CN"/>
        </w:rPr>
        <w:t>陆</w:t>
      </w:r>
      <w:r>
        <w:rPr>
          <w:rFonts w:hint="eastAsia" w:ascii="宋体" w:hAnsi="宋体" w:cs="宋体"/>
          <w:szCs w:val="21"/>
        </w:rPr>
        <w:t>份，甲方执</w:t>
      </w:r>
      <w:r>
        <w:rPr>
          <w:rFonts w:hint="eastAsia" w:ascii="宋体" w:hAnsi="宋体" w:cs="宋体"/>
          <w:szCs w:val="21"/>
          <w:lang w:eastAsia="zh-CN"/>
        </w:rPr>
        <w:t>肆</w:t>
      </w:r>
      <w:r>
        <w:rPr>
          <w:rFonts w:hint="eastAsia" w:ascii="宋体" w:hAnsi="宋体" w:cs="宋体"/>
          <w:szCs w:val="21"/>
        </w:rPr>
        <w:t>份，乙方执</w:t>
      </w:r>
      <w:r>
        <w:rPr>
          <w:rFonts w:hint="eastAsia" w:ascii="宋体" w:hAnsi="宋体" w:cs="宋体"/>
          <w:szCs w:val="21"/>
          <w:lang w:val="en-US" w:eastAsia="zh-CN"/>
        </w:rPr>
        <w:t>贰</w:t>
      </w:r>
      <w:r>
        <w:rPr>
          <w:rFonts w:hint="eastAsia" w:ascii="宋体" w:hAnsi="宋体" w:cs="宋体"/>
          <w:szCs w:val="21"/>
        </w:rPr>
        <w:t>份。各份合同具有同等法律效力。</w:t>
      </w:r>
    </w:p>
    <w:p>
      <w:pPr>
        <w:spacing w:line="360" w:lineRule="auto"/>
        <w:ind w:firstLine="4216" w:firstLineChars="2000"/>
        <w:rPr>
          <w:rFonts w:ascii="宋体" w:hAnsi="宋体" w:cs="宋体"/>
          <w:szCs w:val="21"/>
        </w:rPr>
      </w:pPr>
      <w:r>
        <w:rPr>
          <w:rFonts w:hint="eastAsia" w:ascii="宋体" w:hAnsi="宋体" w:cs="宋体"/>
          <w:b/>
          <w:bCs/>
          <w:szCs w:val="21"/>
        </w:rPr>
        <w:t>(以下无正文）</w:t>
      </w:r>
    </w:p>
    <w:p>
      <w:pPr>
        <w:tabs>
          <w:tab w:val="left" w:pos="6360"/>
        </w:tabs>
        <w:spacing w:line="360" w:lineRule="auto"/>
        <w:ind w:firstLine="422" w:firstLineChars="200"/>
        <w:rPr>
          <w:rFonts w:ascii="宋体" w:hAnsi="宋体" w:cs="宋体"/>
          <w:b/>
          <w:bCs/>
          <w:szCs w:val="21"/>
        </w:rPr>
      </w:pPr>
      <w:r>
        <w:rPr>
          <w:rFonts w:hint="eastAsia" w:ascii="宋体" w:hAnsi="宋体" w:cs="宋体"/>
          <w:b/>
          <w:szCs w:val="21"/>
        </w:rPr>
        <w:t>附件：南方医科大学第五附属医院供应商履约诚信评价量表</w:t>
      </w: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pStyle w:val="2"/>
        <w:rPr>
          <w:rFonts w:ascii="宋体" w:hAnsi="宋体" w:cs="宋体"/>
          <w:b/>
          <w:bCs/>
          <w:szCs w:val="21"/>
        </w:rPr>
      </w:pPr>
    </w:p>
    <w:p>
      <w:pPr>
        <w:tabs>
          <w:tab w:val="left" w:pos="6360"/>
        </w:tabs>
        <w:spacing w:line="360" w:lineRule="auto"/>
        <w:jc w:val="center"/>
        <w:rPr>
          <w:rFonts w:ascii="宋体" w:hAnsi="宋体" w:cs="宋体"/>
          <w:b/>
          <w:bCs/>
          <w:szCs w:val="21"/>
        </w:rPr>
      </w:pPr>
      <w:r>
        <w:rPr>
          <w:rFonts w:hint="eastAsia" w:ascii="宋体" w:hAnsi="宋体" w:cs="宋体"/>
          <w:b/>
          <w:bCs/>
          <w:szCs w:val="21"/>
        </w:rPr>
        <w:t>（签署页）</w:t>
      </w:r>
    </w:p>
    <w:p>
      <w:pPr>
        <w:tabs>
          <w:tab w:val="left" w:pos="6360"/>
        </w:tabs>
        <w:spacing w:line="360" w:lineRule="auto"/>
        <w:rPr>
          <w:rFonts w:ascii="宋体" w:hAnsi="宋体" w:cs="宋体"/>
          <w:b/>
          <w:bCs/>
          <w:szCs w:val="21"/>
        </w:rPr>
      </w:pPr>
    </w:p>
    <w:p>
      <w:pPr>
        <w:tabs>
          <w:tab w:val="left" w:pos="6360"/>
        </w:tabs>
        <w:spacing w:line="360" w:lineRule="auto"/>
        <w:rPr>
          <w:rFonts w:ascii="宋体" w:hAnsi="宋体" w:cs="宋体"/>
          <w:b/>
          <w:bCs/>
          <w:szCs w:val="21"/>
        </w:rPr>
      </w:pPr>
    </w:p>
    <w:p>
      <w:pPr>
        <w:spacing w:line="360" w:lineRule="exact"/>
        <w:rPr>
          <w:rFonts w:ascii="宋体" w:hAnsi="宋体" w:cs="宋体"/>
          <w:b/>
          <w:bCs/>
          <w:szCs w:val="21"/>
        </w:rPr>
      </w:pPr>
      <w:r>
        <w:rPr>
          <w:rFonts w:hint="eastAsia" w:ascii="宋体" w:hAnsi="宋体" w:cs="宋体"/>
          <w:b/>
          <w:bCs/>
          <w:szCs w:val="21"/>
        </w:rPr>
        <w:t xml:space="preserve">甲方： </w:t>
      </w:r>
      <w:r>
        <w:rPr>
          <w:rFonts w:hint="eastAsia" w:ascii="宋体" w:hAnsi="宋体" w:cs="宋体"/>
          <w:b/>
          <w:sz w:val="21"/>
          <w:szCs w:val="21"/>
        </w:rPr>
        <w:t>南方医科大学第五附属医院</w:t>
      </w:r>
      <w:r>
        <w:rPr>
          <w:rFonts w:hint="eastAsia" w:ascii="宋体" w:hAnsi="宋体" w:cs="宋体"/>
          <w:b/>
          <w:bCs/>
          <w:szCs w:val="21"/>
        </w:rPr>
        <w:t xml:space="preserve">           乙方：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法定代表人或授权代表（签字）：            法定代表人或授权代表（签字）：</w:t>
      </w:r>
    </w:p>
    <w:p>
      <w:pPr>
        <w:tabs>
          <w:tab w:val="left" w:pos="6360"/>
        </w:tabs>
        <w:spacing w:line="360" w:lineRule="auto"/>
        <w:rPr>
          <w:rFonts w:ascii="宋体" w:hAnsi="宋体" w:cs="宋体"/>
          <w:b/>
          <w:bCs/>
          <w:szCs w:val="21"/>
        </w:rPr>
      </w:pPr>
    </w:p>
    <w:p>
      <w:pPr>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rPr>
          <w:rFonts w:ascii="Calibri" w:hAnsi="Calibri"/>
          <w:szCs w:val="22"/>
        </w:rPr>
      </w:pPr>
      <w:r>
        <w:rPr>
          <w:rFonts w:hint="eastAsia" w:ascii="宋体" w:hAnsi="宋体" w:cs="宋体"/>
          <w:b/>
          <w:bCs/>
          <w:szCs w:val="21"/>
        </w:rPr>
        <w:t>日期：   年    月    日                    日期：   年    月    日</w:t>
      </w: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r>
        <w:rPr>
          <w:rFonts w:hint="eastAsia" w:ascii="宋体" w:hAnsi="宋体" w:cs="宋体"/>
          <w:b/>
        </w:rPr>
        <w:br w:type="page"/>
      </w:r>
      <w:r>
        <w:rPr>
          <w:rFonts w:hint="eastAsia" w:ascii="宋体" w:hAnsi="宋体" w:cs="宋体"/>
          <w:b/>
        </w:rPr>
        <w:t>附件</w:t>
      </w:r>
    </w:p>
    <w:p>
      <w:pPr>
        <w:spacing w:line="360" w:lineRule="auto"/>
        <w:jc w:val="center"/>
        <w:rPr>
          <w:rFonts w:ascii="宋体" w:hAnsi="宋体" w:cs="宋体"/>
          <w:b/>
          <w:szCs w:val="21"/>
        </w:rPr>
      </w:pPr>
      <w:r>
        <w:rPr>
          <w:rFonts w:hint="eastAsia" w:ascii="宋体" w:hAnsi="宋体" w:cs="宋体"/>
          <w:b/>
          <w:szCs w:val="21"/>
        </w:rPr>
        <w:t>南方医科大学第五附属医院供应商履约诚信评价量表</w:t>
      </w:r>
    </w:p>
    <w:p>
      <w:pPr>
        <w:spacing w:line="360" w:lineRule="auto"/>
        <w:ind w:firstLine="422" w:firstLineChars="200"/>
        <w:rPr>
          <w:rFonts w:ascii="宋体" w:hAnsi="宋体" w:cs="宋体"/>
          <w:b/>
          <w:szCs w:val="21"/>
        </w:rPr>
      </w:pPr>
      <w:r>
        <w:rPr>
          <w:rFonts w:hint="eastAsia" w:ascii="宋体" w:hAnsi="宋体" w:cs="宋体"/>
          <w:b/>
          <w:szCs w:val="21"/>
        </w:rPr>
        <w:t>（1）信息科评价（占70%）</w:t>
      </w:r>
    </w:p>
    <w:tbl>
      <w:tblPr>
        <w:tblStyle w:val="20"/>
        <w:tblW w:w="0" w:type="auto"/>
        <w:jc w:val="center"/>
        <w:tblLayout w:type="fixed"/>
        <w:tblCellMar>
          <w:top w:w="0" w:type="dxa"/>
          <w:left w:w="108" w:type="dxa"/>
          <w:bottom w:w="0" w:type="dxa"/>
          <w:right w:w="108" w:type="dxa"/>
        </w:tblCellMar>
      </w:tblPr>
      <w:tblGrid>
        <w:gridCol w:w="473"/>
        <w:gridCol w:w="890"/>
        <w:gridCol w:w="822"/>
        <w:gridCol w:w="717"/>
        <w:gridCol w:w="629"/>
        <w:gridCol w:w="480"/>
        <w:gridCol w:w="407"/>
        <w:gridCol w:w="831"/>
        <w:gridCol w:w="589"/>
        <w:gridCol w:w="474"/>
        <w:gridCol w:w="647"/>
        <w:gridCol w:w="601"/>
        <w:gridCol w:w="623"/>
        <w:gridCol w:w="703"/>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序号</w:t>
            </w:r>
          </w:p>
        </w:tc>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r>
              <w:rPr>
                <w:rFonts w:hint="eastAsia" w:ascii="宋体" w:hAnsi="宋体" w:cs="宋体"/>
                <w:szCs w:val="21"/>
              </w:rPr>
              <w:t>供应商</w:t>
            </w:r>
          </w:p>
        </w:tc>
        <w:tc>
          <w:tcPr>
            <w:tcW w:w="82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货物/服务/工程名称</w:t>
            </w:r>
          </w:p>
        </w:tc>
        <w:tc>
          <w:tcPr>
            <w:tcW w:w="71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开标时间</w:t>
            </w:r>
          </w:p>
        </w:tc>
        <w:tc>
          <w:tcPr>
            <w:tcW w:w="151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质量水平评价</w:t>
            </w:r>
          </w:p>
        </w:tc>
        <w:tc>
          <w:tcPr>
            <w:tcW w:w="14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响应能力评价</w:t>
            </w:r>
          </w:p>
        </w:tc>
        <w:tc>
          <w:tcPr>
            <w:tcW w:w="172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服务能力评价</w:t>
            </w:r>
          </w:p>
        </w:tc>
        <w:tc>
          <w:tcPr>
            <w:tcW w:w="13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履约合作评价</w:t>
            </w:r>
          </w:p>
        </w:tc>
        <w:tc>
          <w:tcPr>
            <w:tcW w:w="58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合</w:t>
            </w:r>
          </w:p>
          <w:p>
            <w:pPr>
              <w:widowControl/>
              <w:jc w:val="center"/>
              <w:rPr>
                <w:rFonts w:ascii="宋体" w:hAnsi="宋体" w:cs="宋体"/>
                <w:szCs w:val="21"/>
              </w:rPr>
            </w:pPr>
            <w:r>
              <w:rPr>
                <w:rFonts w:hint="eastAsia" w:ascii="宋体" w:hAnsi="宋体" w:cs="宋体"/>
                <w:szCs w:val="21"/>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151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（40分）</w:t>
            </w:r>
          </w:p>
        </w:tc>
        <w:tc>
          <w:tcPr>
            <w:tcW w:w="14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（20分）</w:t>
            </w:r>
          </w:p>
        </w:tc>
        <w:tc>
          <w:tcPr>
            <w:tcW w:w="172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（25分）</w:t>
            </w:r>
          </w:p>
        </w:tc>
        <w:tc>
          <w:tcPr>
            <w:tcW w:w="13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（15分）</w:t>
            </w: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29"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与报价响应文件要求的一致性</w:t>
            </w:r>
          </w:p>
        </w:tc>
        <w:tc>
          <w:tcPr>
            <w:tcW w:w="48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服务/货物品质</w:t>
            </w:r>
          </w:p>
        </w:tc>
        <w:tc>
          <w:tcPr>
            <w:tcW w:w="407"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质量管理措施</w:t>
            </w:r>
          </w:p>
          <w:p>
            <w:pPr>
              <w:spacing w:line="300" w:lineRule="exact"/>
              <w:rPr>
                <w:rFonts w:ascii="宋体" w:hAnsi="宋体" w:cs="宋体"/>
                <w:szCs w:val="21"/>
              </w:rPr>
            </w:pPr>
          </w:p>
        </w:tc>
        <w:tc>
          <w:tcPr>
            <w:tcW w:w="831"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服务及时性</w:t>
            </w:r>
          </w:p>
          <w:p>
            <w:pPr>
              <w:spacing w:line="300" w:lineRule="exact"/>
              <w:jc w:val="center"/>
              <w:rPr>
                <w:rFonts w:ascii="宋体" w:hAnsi="宋体" w:cs="宋体"/>
                <w:szCs w:val="21"/>
              </w:rPr>
            </w:pPr>
            <w:r>
              <w:rPr>
                <w:rFonts w:hint="eastAsia" w:ascii="宋体" w:hAnsi="宋体" w:cs="宋体"/>
                <w:szCs w:val="21"/>
              </w:rPr>
              <w:t>/</w:t>
            </w:r>
          </w:p>
          <w:p>
            <w:pPr>
              <w:spacing w:line="300" w:lineRule="exact"/>
              <w:jc w:val="center"/>
              <w:rPr>
                <w:rFonts w:ascii="宋体" w:hAnsi="宋体" w:cs="宋体"/>
                <w:szCs w:val="21"/>
              </w:rPr>
            </w:pPr>
            <w:r>
              <w:rPr>
                <w:rFonts w:hint="eastAsia" w:ascii="宋体" w:hAnsi="宋体" w:cs="宋体"/>
                <w:szCs w:val="21"/>
              </w:rPr>
              <w:t>配送进 度 把控能力</w:t>
            </w:r>
          </w:p>
        </w:tc>
        <w:tc>
          <w:tcPr>
            <w:tcW w:w="589"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宋体" w:hAnsi="宋体" w:cs="宋体"/>
                <w:szCs w:val="21"/>
              </w:rPr>
            </w:pPr>
            <w:r>
              <w:rPr>
                <w:rFonts w:hint="eastAsia" w:ascii="宋体" w:hAnsi="宋体" w:cs="宋体"/>
                <w:szCs w:val="21"/>
              </w:rPr>
              <w:t xml:space="preserve">沟通协 </w:t>
            </w:r>
          </w:p>
          <w:p>
            <w:pPr>
              <w:widowControl/>
              <w:spacing w:line="300" w:lineRule="exact"/>
              <w:jc w:val="center"/>
              <w:textAlignment w:val="center"/>
              <w:rPr>
                <w:rFonts w:ascii="宋体" w:hAnsi="宋体" w:cs="宋体"/>
                <w:szCs w:val="21"/>
              </w:rPr>
            </w:pPr>
            <w:r>
              <w:rPr>
                <w:rFonts w:hint="eastAsia" w:ascii="宋体" w:hAnsi="宋体" w:cs="宋体"/>
                <w:szCs w:val="21"/>
              </w:rPr>
              <w:t xml:space="preserve">调能力 </w:t>
            </w:r>
          </w:p>
        </w:tc>
        <w:tc>
          <w:tcPr>
            <w:tcW w:w="474"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配套售后服务质量</w:t>
            </w:r>
          </w:p>
          <w:p>
            <w:pPr>
              <w:spacing w:line="300" w:lineRule="exact"/>
              <w:jc w:val="center"/>
              <w:rPr>
                <w:rFonts w:ascii="宋体" w:hAnsi="宋体" w:cs="宋体"/>
                <w:szCs w:val="21"/>
              </w:rPr>
            </w:pPr>
          </w:p>
        </w:tc>
        <w:tc>
          <w:tcPr>
            <w:tcW w:w="647"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应急配送的能力</w:t>
            </w:r>
          </w:p>
          <w:p>
            <w:pPr>
              <w:spacing w:line="300" w:lineRule="exact"/>
              <w:jc w:val="center"/>
              <w:rPr>
                <w:rFonts w:ascii="宋体" w:hAnsi="宋体" w:cs="宋体"/>
                <w:szCs w:val="21"/>
              </w:rPr>
            </w:pPr>
          </w:p>
        </w:tc>
        <w:tc>
          <w:tcPr>
            <w:tcW w:w="601"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服务态度</w:t>
            </w:r>
          </w:p>
          <w:p>
            <w:pPr>
              <w:spacing w:line="300" w:lineRule="exact"/>
              <w:rPr>
                <w:rFonts w:ascii="宋体" w:hAnsi="宋体" w:cs="宋体"/>
                <w:szCs w:val="21"/>
              </w:rPr>
            </w:pPr>
          </w:p>
        </w:tc>
        <w:tc>
          <w:tcPr>
            <w:tcW w:w="623"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合同完全履约情况</w:t>
            </w:r>
          </w:p>
          <w:p>
            <w:pPr>
              <w:spacing w:line="300" w:lineRule="exact"/>
              <w:jc w:val="center"/>
              <w:rPr>
                <w:rFonts w:ascii="宋体" w:hAnsi="宋体" w:cs="宋体"/>
                <w:szCs w:val="21"/>
              </w:rPr>
            </w:pPr>
          </w:p>
        </w:tc>
        <w:tc>
          <w:tcPr>
            <w:tcW w:w="703"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性价比情况</w:t>
            </w:r>
          </w:p>
          <w:p>
            <w:pPr>
              <w:spacing w:line="300" w:lineRule="exact"/>
              <w:jc w:val="center"/>
              <w:rPr>
                <w:rFonts w:ascii="宋体" w:hAnsi="宋体" w:cs="宋体"/>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2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48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40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831"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58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474"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4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01"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62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70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bl>
    <w:p>
      <w:pPr>
        <w:spacing w:line="360" w:lineRule="auto"/>
        <w:ind w:firstLine="422" w:firstLineChars="200"/>
        <w:rPr>
          <w:rFonts w:ascii="宋体" w:hAnsi="宋体" w:cs="宋体"/>
          <w:b/>
          <w:szCs w:val="21"/>
        </w:rPr>
      </w:pPr>
      <w:r>
        <w:rPr>
          <w:rFonts w:hint="eastAsia" w:ascii="宋体" w:hAnsi="宋体" w:cs="宋体"/>
          <w:b/>
          <w:szCs w:val="21"/>
        </w:rPr>
        <w:t>（2）招标采购办公室评价（占30%）</w:t>
      </w:r>
    </w:p>
    <w:tbl>
      <w:tblPr>
        <w:tblStyle w:val="20"/>
        <w:tblW w:w="0" w:type="auto"/>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序号</w:t>
            </w:r>
          </w:p>
        </w:tc>
        <w:tc>
          <w:tcPr>
            <w:tcW w:w="928" w:type="dxa"/>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r>
              <w:rPr>
                <w:rFonts w:hint="eastAsia" w:ascii="宋体" w:hAnsi="宋体" w:cs="宋体"/>
                <w:szCs w:val="21"/>
              </w:rPr>
              <w:t>供应商</w:t>
            </w:r>
          </w:p>
        </w:tc>
        <w:tc>
          <w:tcPr>
            <w:tcW w:w="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开标时间</w:t>
            </w:r>
          </w:p>
        </w:tc>
        <w:tc>
          <w:tcPr>
            <w:tcW w:w="25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及时性</w:t>
            </w: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投诉</w:t>
            </w:r>
          </w:p>
        </w:tc>
        <w:tc>
          <w:tcPr>
            <w:tcW w:w="236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履约合作评价</w:t>
            </w:r>
          </w:p>
        </w:tc>
        <w:tc>
          <w:tcPr>
            <w:tcW w:w="3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25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（40分）</w:t>
            </w: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（30分）</w:t>
            </w:r>
          </w:p>
        </w:tc>
        <w:tc>
          <w:tcPr>
            <w:tcW w:w="236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（30分）</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52"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合同签订的及时性</w:t>
            </w:r>
          </w:p>
        </w:tc>
        <w:tc>
          <w:tcPr>
            <w:tcW w:w="63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配送/实施/到位的及时性</w:t>
            </w:r>
          </w:p>
        </w:tc>
        <w:tc>
          <w:tcPr>
            <w:tcW w:w="613" w:type="dxa"/>
            <w:tcBorders>
              <w:top w:val="nil"/>
              <w:left w:val="nil"/>
              <w:bottom w:val="single" w:color="auto" w:sz="4" w:space="0"/>
              <w:right w:val="single" w:color="auto" w:sz="4" w:space="0"/>
            </w:tcBorders>
            <w:noWrap/>
            <w:vAlign w:val="center"/>
          </w:tcPr>
          <w:p>
            <w:pPr>
              <w:spacing w:line="300" w:lineRule="exact"/>
              <w:rPr>
                <w:rFonts w:ascii="宋体" w:hAnsi="宋体" w:cs="宋体"/>
                <w:szCs w:val="21"/>
              </w:rPr>
            </w:pPr>
            <w:r>
              <w:rPr>
                <w:rFonts w:hint="eastAsia" w:ascii="宋体" w:hAnsi="宋体" w:cs="宋体"/>
                <w:szCs w:val="21"/>
              </w:rPr>
              <w:t>培训的及时性与全面性</w:t>
            </w:r>
          </w:p>
        </w:tc>
        <w:tc>
          <w:tcPr>
            <w:tcW w:w="632"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应急解决的及时性</w:t>
            </w:r>
          </w:p>
        </w:tc>
        <w:tc>
          <w:tcPr>
            <w:tcW w:w="1356"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宋体" w:hAnsi="宋体" w:cs="宋体"/>
                <w:szCs w:val="21"/>
              </w:rPr>
            </w:pPr>
            <w:r>
              <w:rPr>
                <w:rFonts w:hint="eastAsia" w:ascii="宋体" w:hAnsi="宋体" w:cs="宋体"/>
                <w:szCs w:val="21"/>
              </w:rPr>
              <w:t>收到科室的电话/书面投诉</w:t>
            </w:r>
          </w:p>
          <w:p>
            <w:pPr>
              <w:widowControl/>
              <w:spacing w:line="300" w:lineRule="exact"/>
              <w:jc w:val="center"/>
              <w:textAlignment w:val="center"/>
              <w:rPr>
                <w:rFonts w:ascii="宋体" w:hAnsi="宋体" w:cs="宋体"/>
                <w:szCs w:val="21"/>
              </w:rPr>
            </w:pPr>
            <w:r>
              <w:rPr>
                <w:rFonts w:hint="eastAsia" w:ascii="宋体" w:hAnsi="宋体" w:cs="宋体"/>
                <w:szCs w:val="21"/>
              </w:rPr>
              <w:t>（每收到一次投诉扣10分）</w:t>
            </w:r>
          </w:p>
        </w:tc>
        <w:tc>
          <w:tcPr>
            <w:tcW w:w="654" w:type="dxa"/>
            <w:tcBorders>
              <w:top w:val="nil"/>
              <w:left w:val="nil"/>
              <w:bottom w:val="single" w:color="auto" w:sz="4" w:space="0"/>
              <w:right w:val="single" w:color="auto" w:sz="4" w:space="0"/>
            </w:tcBorders>
            <w:noWrap/>
            <w:vAlign w:val="center"/>
          </w:tcPr>
          <w:p>
            <w:pPr>
              <w:spacing w:line="300" w:lineRule="exact"/>
              <w:rPr>
                <w:rFonts w:ascii="宋体" w:hAnsi="宋体" w:cs="宋体"/>
                <w:szCs w:val="21"/>
              </w:rPr>
            </w:pPr>
            <w:r>
              <w:rPr>
                <w:rFonts w:hint="eastAsia" w:ascii="宋体" w:hAnsi="宋体" w:cs="宋体"/>
                <w:szCs w:val="21"/>
              </w:rPr>
              <w:t>非正当理由中止合同</w:t>
            </w:r>
          </w:p>
        </w:tc>
        <w:tc>
          <w:tcPr>
            <w:tcW w:w="57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服务态度</w:t>
            </w:r>
          </w:p>
        </w:tc>
        <w:tc>
          <w:tcPr>
            <w:tcW w:w="525"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性价比情况</w:t>
            </w:r>
          </w:p>
        </w:tc>
        <w:tc>
          <w:tcPr>
            <w:tcW w:w="615"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3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1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3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1356"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30分</w:t>
            </w:r>
          </w:p>
        </w:tc>
        <w:tc>
          <w:tcPr>
            <w:tcW w:w="654"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57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525"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615"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bl>
    <w:p>
      <w:pPr>
        <w:spacing w:line="360" w:lineRule="auto"/>
        <w:ind w:firstLine="495" w:firstLineChars="236"/>
        <w:rPr>
          <w:rFonts w:ascii="宋体" w:hAnsi="宋体" w:cs="宋体"/>
          <w:b/>
          <w:bCs/>
          <w:szCs w:val="21"/>
        </w:rPr>
        <w:sectPr>
          <w:footerReference r:id="rId13" w:type="default"/>
          <w:pgSz w:w="11906" w:h="16838"/>
          <w:pgMar w:top="1134" w:right="1418" w:bottom="1134" w:left="1474" w:header="851" w:footer="992" w:gutter="0"/>
          <w:pgNumType w:fmt="decimal"/>
          <w:cols w:space="720" w:num="1"/>
          <w:docGrid w:type="lines" w:linePitch="312" w:charSpace="0"/>
        </w:sectPr>
      </w:pPr>
      <w:r>
        <w:rPr>
          <w:rStyle w:val="32"/>
          <w:rFonts w:hint="eastAsia" w:ascii="宋体" w:hAnsi="宋体" w:cs="宋体"/>
          <w:lang w:val="zh-CN"/>
        </w:rPr>
        <w:t>注：履约期间每年将按《南方医科大学第五附属医院供应商履约诚信评价量化表》对供应商履约行为进行考评一次，考核不合格者将进行淘汰，纳入黑名单管理。</w:t>
      </w:r>
    </w:p>
    <w:p>
      <w:pPr>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南方医科大学第五附属医院住院医师规范化培训管理系统廉洁合同</w:t>
      </w:r>
    </w:p>
    <w:p>
      <w:pPr>
        <w:spacing w:line="360" w:lineRule="exact"/>
        <w:rPr>
          <w:rFonts w:ascii="宋体" w:hAnsi="宋体" w:cs="宋体"/>
          <w:bCs/>
          <w:sz w:val="24"/>
        </w:rPr>
      </w:pPr>
      <w:r>
        <w:rPr>
          <w:rFonts w:hint="eastAsia" w:ascii="宋体" w:hAnsi="宋体" w:cs="宋体"/>
          <w:b/>
          <w:bCs/>
          <w:sz w:val="24"/>
        </w:rPr>
        <w:t>甲方：</w:t>
      </w:r>
    </w:p>
    <w:p>
      <w:pPr>
        <w:pStyle w:val="10"/>
        <w:spacing w:line="360" w:lineRule="auto"/>
        <w:ind w:firstLine="0" w:firstLineChars="0"/>
        <w:jc w:val="left"/>
        <w:rPr>
          <w:rFonts w:ascii="宋体" w:hAnsi="宋体" w:cs="宋体"/>
          <w:bCs/>
          <w:sz w:val="24"/>
        </w:rPr>
      </w:pPr>
      <w:r>
        <w:rPr>
          <w:rFonts w:hint="eastAsia" w:ascii="宋体" w:hAnsi="宋体" w:cs="宋体"/>
          <w:b/>
          <w:bCs/>
          <w:sz w:val="24"/>
        </w:rPr>
        <w:t>乙方：</w:t>
      </w:r>
    </w:p>
    <w:p>
      <w:pPr>
        <w:pStyle w:val="18"/>
        <w:shd w:val="clear" w:color="auto" w:fill="FFFFFF"/>
        <w:spacing w:before="0" w:beforeAutospacing="0" w:after="0" w:afterAutospacing="0" w:line="360" w:lineRule="auto"/>
        <w:ind w:firstLine="480" w:firstLineChars="200"/>
        <w:rPr>
          <w:rFonts w:cs="宋体"/>
        </w:rPr>
      </w:pPr>
      <w:r>
        <w:rPr>
          <w:rFonts w:hint="eastAsia" w:cs="宋体"/>
        </w:rPr>
        <w:t>为进一步加强医疗卫生行风建设，规范医疗卫生机构服务项目购销行为，有效防范商业贿赂行为，营造公平交易、诚实守信的购销环境，经甲、乙双方协商，同意签订本合同，并共同遵守：</w:t>
      </w:r>
    </w:p>
    <w:p>
      <w:pPr>
        <w:spacing w:line="360" w:lineRule="auto"/>
        <w:ind w:firstLine="480" w:firstLineChars="200"/>
        <w:rPr>
          <w:rStyle w:val="32"/>
          <w:rFonts w:ascii="宋体" w:hAnsi="宋体" w:cs="宋体"/>
          <w:sz w:val="24"/>
        </w:rPr>
      </w:pPr>
      <w:r>
        <w:rPr>
          <w:rStyle w:val="32"/>
          <w:rFonts w:hint="eastAsia" w:ascii="宋体" w:hAnsi="宋体" w:cs="宋体"/>
          <w:sz w:val="24"/>
        </w:rPr>
        <w:t xml:space="preserve">一、甲乙双方按照《中华人民共和国民法典》相关规定及双方确定的合同约定履行。 </w:t>
      </w:r>
    </w:p>
    <w:p>
      <w:pPr>
        <w:spacing w:line="360" w:lineRule="auto"/>
        <w:ind w:firstLine="480" w:firstLineChars="200"/>
        <w:rPr>
          <w:rStyle w:val="32"/>
          <w:rFonts w:ascii="宋体" w:hAnsi="宋体" w:cs="宋体"/>
          <w:sz w:val="24"/>
        </w:rPr>
      </w:pPr>
      <w:r>
        <w:rPr>
          <w:rStyle w:val="32"/>
          <w:rFonts w:hint="eastAsia" w:ascii="宋体" w:hAnsi="宋体" w:cs="宋体"/>
          <w:sz w:val="24"/>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pPr>
        <w:pStyle w:val="18"/>
        <w:shd w:val="clear" w:color="auto" w:fill="FFFFFF"/>
        <w:spacing w:before="0" w:beforeAutospacing="0" w:after="0" w:afterAutospacing="0" w:line="360" w:lineRule="auto"/>
        <w:ind w:firstLine="480" w:firstLineChars="200"/>
        <w:rPr>
          <w:rFonts w:cs="宋体"/>
        </w:rPr>
      </w:pPr>
      <w:r>
        <w:rPr>
          <w:rFonts w:hint="eastAsia" w:cs="宋体"/>
        </w:rPr>
        <w:t>四、乙方不得以任何方式（如：回扣、宴请、送礼等）向甲方工作人员提供馈赠，不得在服务活动中提供旅游、超标准支付食宿费用等，以影响甲方工作人员采购或使用服务的选择权。</w:t>
      </w:r>
    </w:p>
    <w:p>
      <w:pPr>
        <w:spacing w:line="360" w:lineRule="auto"/>
        <w:ind w:firstLine="480" w:firstLineChars="200"/>
        <w:rPr>
          <w:rStyle w:val="32"/>
          <w:rFonts w:ascii="宋体" w:hAnsi="宋体" w:cs="宋体"/>
          <w:sz w:val="24"/>
        </w:rPr>
      </w:pPr>
      <w:r>
        <w:rPr>
          <w:rStyle w:val="32"/>
          <w:rFonts w:hint="eastAsia" w:ascii="宋体" w:hAnsi="宋体" w:cs="宋体"/>
          <w:sz w:val="24"/>
        </w:rPr>
        <w:t>五、乙方员工必须在工作时间到甲方指定地点联系商谈，不得借故到甲方相关领导、部门负责人及相关工作人员家中访谈并提供任何好处费。</w:t>
      </w:r>
    </w:p>
    <w:p>
      <w:pPr>
        <w:spacing w:line="360" w:lineRule="auto"/>
        <w:ind w:firstLine="480" w:firstLineChars="200"/>
        <w:rPr>
          <w:rStyle w:val="32"/>
          <w:rFonts w:ascii="宋体" w:hAnsi="宋体" w:cs="宋体"/>
          <w:sz w:val="24"/>
        </w:rPr>
      </w:pPr>
      <w:r>
        <w:rPr>
          <w:rStyle w:val="32"/>
          <w:rFonts w:hint="eastAsia" w:ascii="宋体" w:hAnsi="宋体" w:cs="宋体"/>
          <w:sz w:val="24"/>
        </w:rPr>
        <w:t>六、乙方如违反本合同，一经发现，甲方有权终止采购合同，并向有关卫生计生行政部门报告。如乙方被列入商业贿赂不良记录，则严格按照相关规定处理。</w:t>
      </w:r>
    </w:p>
    <w:p>
      <w:pPr>
        <w:spacing w:line="360" w:lineRule="auto"/>
        <w:ind w:firstLine="480" w:firstLineChars="200"/>
        <w:rPr>
          <w:rStyle w:val="32"/>
          <w:rFonts w:ascii="宋体" w:hAnsi="宋体" w:cs="宋体"/>
          <w:sz w:val="24"/>
        </w:rPr>
      </w:pPr>
      <w:r>
        <w:rPr>
          <w:rStyle w:val="32"/>
          <w:rFonts w:hint="eastAsia" w:ascii="宋体" w:hAnsi="宋体" w:cs="宋体"/>
          <w:sz w:val="24"/>
        </w:rPr>
        <w:t>七、本合同作为采购合同的重要组成部分，与采购合同一并执行，具有同等的法律效力。</w:t>
      </w:r>
    </w:p>
    <w:p>
      <w:pPr>
        <w:spacing w:line="360" w:lineRule="auto"/>
        <w:ind w:firstLine="480" w:firstLineChars="200"/>
        <w:rPr>
          <w:rFonts w:ascii="宋体" w:hAnsi="宋体" w:cs="宋体"/>
          <w:sz w:val="24"/>
        </w:rPr>
      </w:pPr>
      <w:r>
        <w:rPr>
          <w:rStyle w:val="32"/>
          <w:rFonts w:hint="eastAsia" w:ascii="宋体" w:hAnsi="宋体" w:cs="宋体"/>
          <w:sz w:val="24"/>
        </w:rPr>
        <w:t>八、本合同一式</w:t>
      </w:r>
      <w:r>
        <w:rPr>
          <w:rStyle w:val="32"/>
          <w:rFonts w:hint="eastAsia" w:ascii="宋体" w:hAnsi="宋体" w:cs="宋体"/>
          <w:sz w:val="24"/>
          <w:lang w:val="en-US" w:eastAsia="zh-CN"/>
        </w:rPr>
        <w:t xml:space="preserve">   </w:t>
      </w:r>
      <w:r>
        <w:rPr>
          <w:rStyle w:val="32"/>
          <w:rFonts w:hint="eastAsia" w:ascii="宋体" w:hAnsi="宋体" w:cs="宋体"/>
          <w:sz w:val="24"/>
        </w:rPr>
        <w:t>份，甲方执肆份，乙方执</w:t>
      </w:r>
      <w:r>
        <w:rPr>
          <w:rStyle w:val="32"/>
          <w:rFonts w:hint="eastAsia" w:ascii="宋体" w:hAnsi="宋体" w:cs="宋体"/>
          <w:sz w:val="24"/>
          <w:lang w:val="en-US" w:eastAsia="zh-CN"/>
        </w:rPr>
        <w:t xml:space="preserve">  </w:t>
      </w:r>
      <w:r>
        <w:rPr>
          <w:rStyle w:val="32"/>
          <w:rFonts w:hint="eastAsia" w:ascii="宋体" w:hAnsi="宋体" w:cs="宋体"/>
          <w:sz w:val="24"/>
        </w:rPr>
        <w:t>份，并从签订之日起生效。</w:t>
      </w:r>
    </w:p>
    <w:p>
      <w:pPr>
        <w:spacing w:line="360" w:lineRule="exact"/>
        <w:ind w:firstLine="3795" w:firstLineChars="1800"/>
        <w:rPr>
          <w:rFonts w:ascii="宋体" w:hAnsi="宋体" w:cs="宋体"/>
          <w:b/>
          <w:bCs/>
          <w:szCs w:val="21"/>
        </w:rPr>
      </w:pPr>
    </w:p>
    <w:p>
      <w:pPr>
        <w:spacing w:line="360" w:lineRule="exact"/>
        <w:ind w:firstLine="3795" w:firstLineChars="1800"/>
        <w:rPr>
          <w:rFonts w:ascii="宋体" w:hAnsi="宋体" w:cs="Arial"/>
          <w:sz w:val="24"/>
        </w:rPr>
      </w:pPr>
      <w:r>
        <w:rPr>
          <w:rFonts w:hint="eastAsia" w:ascii="宋体" w:hAnsi="宋体" w:cs="宋体"/>
          <w:b/>
          <w:bCs/>
          <w:szCs w:val="21"/>
        </w:rPr>
        <w:t>（签署页）</w:t>
      </w:r>
    </w:p>
    <w:p>
      <w:pPr>
        <w:spacing w:line="360" w:lineRule="exact"/>
        <w:rPr>
          <w:rFonts w:ascii="宋体" w:hAnsi="宋体" w:cs="Arial"/>
          <w:b/>
          <w:szCs w:val="21"/>
        </w:rPr>
      </w:pPr>
    </w:p>
    <w:p>
      <w:pPr>
        <w:spacing w:line="360" w:lineRule="exact"/>
        <w:rPr>
          <w:rFonts w:ascii="宋体" w:hAnsi="宋体" w:cs="Arial"/>
          <w:b/>
          <w:sz w:val="24"/>
          <w:szCs w:val="24"/>
        </w:rPr>
      </w:pPr>
      <w:r>
        <w:rPr>
          <w:rFonts w:ascii="宋体" w:hAnsi="宋体" w:cs="Arial"/>
          <w:b/>
          <w:sz w:val="24"/>
          <w:szCs w:val="24"/>
        </w:rPr>
        <w:t>甲方：</w:t>
      </w:r>
      <w:r>
        <w:rPr>
          <w:rFonts w:hint="eastAsia" w:ascii="宋体" w:hAnsi="宋体" w:cs="Arial"/>
          <w:b/>
          <w:sz w:val="24"/>
          <w:szCs w:val="24"/>
          <w:lang w:val="en-US" w:eastAsia="zh-CN"/>
        </w:rPr>
        <w:t xml:space="preserve">                         </w:t>
      </w:r>
      <w:r>
        <w:rPr>
          <w:rFonts w:hint="eastAsia" w:ascii="宋体" w:hAnsi="宋体" w:cs="宋体"/>
          <w:b/>
          <w:sz w:val="24"/>
          <w:szCs w:val="24"/>
          <w:lang w:val="en-US" w:eastAsia="zh-CN"/>
        </w:rPr>
        <w:t xml:space="preserve">                  </w:t>
      </w:r>
      <w:r>
        <w:rPr>
          <w:rFonts w:ascii="宋体" w:hAnsi="宋体" w:cs="Arial"/>
          <w:b/>
          <w:sz w:val="24"/>
          <w:szCs w:val="24"/>
        </w:rPr>
        <w:t>乙方</w:t>
      </w:r>
      <w:r>
        <w:rPr>
          <w:rFonts w:hint="eastAsia" w:ascii="宋体" w:hAnsi="宋体" w:cs="Arial"/>
          <w:b/>
          <w:sz w:val="24"/>
          <w:szCs w:val="24"/>
          <w:lang w:eastAsia="zh-CN"/>
        </w:rPr>
        <w:t>：</w:t>
      </w:r>
    </w:p>
    <w:p>
      <w:pPr>
        <w:pStyle w:val="2"/>
        <w:rPr>
          <w:rFonts w:ascii="宋体" w:hAnsi="宋体" w:cs="Arial"/>
          <w:b/>
          <w:sz w:val="24"/>
          <w:szCs w:val="24"/>
        </w:rPr>
      </w:pPr>
    </w:p>
    <w:p>
      <w:pPr>
        <w:spacing w:line="360" w:lineRule="auto"/>
        <w:jc w:val="left"/>
        <w:rPr>
          <w:rFonts w:hint="eastAsia" w:ascii="宋体" w:hAnsi="宋体" w:cs="宋体"/>
          <w:b/>
          <w:sz w:val="24"/>
          <w:szCs w:val="24"/>
        </w:rPr>
      </w:pPr>
    </w:p>
    <w:p>
      <w:pPr>
        <w:spacing w:line="360" w:lineRule="auto"/>
        <w:jc w:val="left"/>
        <w:rPr>
          <w:rFonts w:ascii="宋体" w:hAnsi="宋体" w:cs="Arial"/>
          <w:b/>
          <w:sz w:val="24"/>
          <w:szCs w:val="24"/>
        </w:rPr>
      </w:pPr>
      <w:r>
        <w:rPr>
          <w:rFonts w:hint="eastAsia" w:ascii="宋体" w:hAnsi="宋体" w:cs="宋体"/>
          <w:b/>
          <w:sz w:val="24"/>
          <w:szCs w:val="24"/>
        </w:rPr>
        <w:t>甲方代表</w:t>
      </w:r>
      <w:r>
        <w:rPr>
          <w:rFonts w:ascii="宋体" w:hAnsi="宋体" w:cs="宋体"/>
          <w:b/>
          <w:sz w:val="24"/>
          <w:szCs w:val="24"/>
        </w:rPr>
        <w:t>：</w:t>
      </w:r>
      <w:r>
        <w:rPr>
          <w:rFonts w:ascii="宋体" w:hAnsi="宋体" w:cs="宋体"/>
          <w:b/>
          <w:sz w:val="24"/>
          <w:szCs w:val="24"/>
        </w:rPr>
        <w:tab/>
      </w:r>
      <w:r>
        <w:rPr>
          <w:rFonts w:ascii="宋体" w:hAnsi="宋体" w:cs="宋体"/>
          <w:b/>
          <w:sz w:val="24"/>
          <w:szCs w:val="24"/>
        </w:rPr>
        <w:tab/>
      </w:r>
      <w:r>
        <w:rPr>
          <w:rFonts w:hint="eastAsia" w:ascii="宋体" w:hAnsi="宋体" w:cs="宋体"/>
          <w:b/>
          <w:sz w:val="24"/>
          <w:szCs w:val="24"/>
          <w:lang w:val="en-US" w:eastAsia="zh-CN"/>
        </w:rPr>
        <w:t xml:space="preserve">                                   </w:t>
      </w:r>
      <w:r>
        <w:rPr>
          <w:rFonts w:ascii="宋体" w:hAnsi="宋体" w:cs="宋体"/>
          <w:b/>
          <w:sz w:val="24"/>
          <w:szCs w:val="24"/>
        </w:rPr>
        <w:t>法定代表人或授权代表：</w:t>
      </w:r>
      <w:r>
        <w:rPr>
          <w:rFonts w:ascii="宋体" w:hAnsi="宋体" w:cs="宋体"/>
          <w:b/>
          <w:sz w:val="24"/>
          <w:szCs w:val="24"/>
        </w:rPr>
        <w:tab/>
      </w:r>
      <w:r>
        <w:rPr>
          <w:rFonts w:ascii="宋体" w:hAnsi="宋体" w:cs="宋体"/>
          <w:b/>
          <w:sz w:val="24"/>
          <w:szCs w:val="24"/>
        </w:rPr>
        <w:tab/>
      </w:r>
    </w:p>
    <w:p>
      <w:pPr>
        <w:pStyle w:val="2"/>
        <w:rPr>
          <w:rFonts w:ascii="宋体" w:hAnsi="宋体" w:cs="Arial"/>
          <w:b/>
          <w:sz w:val="24"/>
          <w:szCs w:val="24"/>
        </w:rPr>
      </w:pPr>
    </w:p>
    <w:p>
      <w:pPr>
        <w:pStyle w:val="2"/>
        <w:rPr>
          <w:rFonts w:ascii="宋体" w:hAnsi="宋体" w:cs="Arial"/>
          <w:b/>
          <w:sz w:val="24"/>
          <w:szCs w:val="24"/>
        </w:rPr>
      </w:pPr>
    </w:p>
    <w:p>
      <w:pPr>
        <w:pStyle w:val="2"/>
        <w:rPr>
          <w:rFonts w:ascii="宋体" w:hAnsi="宋体" w:cs="Arial"/>
          <w:b/>
          <w:sz w:val="24"/>
          <w:szCs w:val="24"/>
        </w:rPr>
      </w:pPr>
    </w:p>
    <w:p>
      <w:pPr>
        <w:pStyle w:val="2"/>
        <w:rPr>
          <w:rFonts w:hint="eastAsia"/>
          <w:color w:val="auto"/>
          <w:highlight w:val="none"/>
          <w:lang w:eastAsia="zh-CN"/>
        </w:rPr>
      </w:pPr>
      <w:r>
        <w:rPr>
          <w:rFonts w:ascii="宋体" w:hAnsi="宋体" w:cs="Arial"/>
          <w:b/>
          <w:sz w:val="24"/>
          <w:szCs w:val="24"/>
        </w:rPr>
        <w:t xml:space="preserve">日期：     年    月    日                  </w:t>
      </w:r>
      <w:r>
        <w:rPr>
          <w:rFonts w:hint="eastAsia" w:ascii="宋体" w:hAnsi="宋体" w:cs="Arial"/>
          <w:b/>
          <w:sz w:val="24"/>
          <w:szCs w:val="24"/>
          <w:lang w:val="en-US" w:eastAsia="zh-CN"/>
        </w:rPr>
        <w:t xml:space="preserve">      </w:t>
      </w:r>
      <w:r>
        <w:rPr>
          <w:rFonts w:ascii="宋体" w:hAnsi="宋体" w:cs="Arial"/>
          <w:b/>
          <w:sz w:val="24"/>
          <w:szCs w:val="24"/>
        </w:rPr>
        <w:t xml:space="preserve">日期：     年    月    日  </w:t>
      </w:r>
    </w:p>
    <w:sectPr>
      <w:headerReference r:id="rId14" w:type="default"/>
      <w:footerReference r:id="rId15"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41</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8ADBC1B"/>
    <w:multiLevelType w:val="singleLevel"/>
    <w:tmpl w:val="F8ADBC1B"/>
    <w:lvl w:ilvl="0" w:tentative="0">
      <w:start w:val="1"/>
      <w:numFmt w:val="chineseCounting"/>
      <w:suff w:val="nothing"/>
      <w:lvlText w:val="%1、"/>
      <w:lvlJc w:val="left"/>
      <w:pPr>
        <w:ind w:left="210"/>
      </w:pPr>
      <w:rPr>
        <w:rFonts w:hint="eastAsia"/>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40C0924D"/>
    <w:multiLevelType w:val="singleLevel"/>
    <w:tmpl w:val="40C0924D"/>
    <w:lvl w:ilvl="0" w:tentative="0">
      <w:start w:val="1"/>
      <w:numFmt w:val="chineseCounting"/>
      <w:suff w:val="space"/>
      <w:lvlText w:val="第%1条"/>
      <w:lvlJc w:val="left"/>
      <w:rPr>
        <w:rFonts w:hint="eastAsia"/>
      </w:r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B018060"/>
    <w:multiLevelType w:val="singleLevel"/>
    <w:tmpl w:val="6B018060"/>
    <w:lvl w:ilvl="0" w:tentative="0">
      <w:start w:val="1"/>
      <w:numFmt w:val="chineseCounting"/>
      <w:suff w:val="nothing"/>
      <w:lvlText w:val="%1、"/>
      <w:lvlJc w:val="left"/>
      <w:rPr>
        <w:rFonts w:hint="eastAsia"/>
      </w:rPr>
    </w:lvl>
  </w:abstractNum>
  <w:abstractNum w:abstractNumId="6">
    <w:nsid w:val="6E6F60EF"/>
    <w:multiLevelType w:val="multilevel"/>
    <w:tmpl w:val="6E6F60EF"/>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6F60F0"/>
    <w:multiLevelType w:val="multilevel"/>
    <w:tmpl w:val="6E6F60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4"/>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104022"/>
    <w:rsid w:val="02BE3A7E"/>
    <w:rsid w:val="02DA018C"/>
    <w:rsid w:val="031C04E2"/>
    <w:rsid w:val="034404CF"/>
    <w:rsid w:val="035A45AA"/>
    <w:rsid w:val="039B179B"/>
    <w:rsid w:val="04151569"/>
    <w:rsid w:val="048E4CB4"/>
    <w:rsid w:val="04B670FD"/>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91D25"/>
    <w:rsid w:val="0C1C35A2"/>
    <w:rsid w:val="0C705246"/>
    <w:rsid w:val="0CAD27D4"/>
    <w:rsid w:val="0D1F6A7A"/>
    <w:rsid w:val="0E237B27"/>
    <w:rsid w:val="0E970697"/>
    <w:rsid w:val="0ED05230"/>
    <w:rsid w:val="0EE9378D"/>
    <w:rsid w:val="0F2B5904"/>
    <w:rsid w:val="0F9971AD"/>
    <w:rsid w:val="0FA47B58"/>
    <w:rsid w:val="10284A96"/>
    <w:rsid w:val="112E3A4C"/>
    <w:rsid w:val="11730430"/>
    <w:rsid w:val="11B73ED3"/>
    <w:rsid w:val="12024958"/>
    <w:rsid w:val="12795449"/>
    <w:rsid w:val="12EB2AD0"/>
    <w:rsid w:val="136354E7"/>
    <w:rsid w:val="14331D3D"/>
    <w:rsid w:val="14DF7EC1"/>
    <w:rsid w:val="15325191"/>
    <w:rsid w:val="15475230"/>
    <w:rsid w:val="158C2B6D"/>
    <w:rsid w:val="15D22F3B"/>
    <w:rsid w:val="16133E5E"/>
    <w:rsid w:val="164C7363"/>
    <w:rsid w:val="17087F4C"/>
    <w:rsid w:val="17562ADF"/>
    <w:rsid w:val="17BE1D49"/>
    <w:rsid w:val="18714DB4"/>
    <w:rsid w:val="18DE6649"/>
    <w:rsid w:val="19A1106F"/>
    <w:rsid w:val="19B71AAC"/>
    <w:rsid w:val="1A812401"/>
    <w:rsid w:val="1AC74E69"/>
    <w:rsid w:val="1AF93CE3"/>
    <w:rsid w:val="1B977D90"/>
    <w:rsid w:val="1C060737"/>
    <w:rsid w:val="1CAC7FE6"/>
    <w:rsid w:val="1D1E2032"/>
    <w:rsid w:val="1D4061A0"/>
    <w:rsid w:val="1DE30DB3"/>
    <w:rsid w:val="1DF14450"/>
    <w:rsid w:val="1E0E4054"/>
    <w:rsid w:val="1E413DB5"/>
    <w:rsid w:val="1E4F22B0"/>
    <w:rsid w:val="1F187406"/>
    <w:rsid w:val="1F6B32B7"/>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D538F3"/>
    <w:rsid w:val="27E21FC8"/>
    <w:rsid w:val="28084236"/>
    <w:rsid w:val="282633A8"/>
    <w:rsid w:val="28716EFA"/>
    <w:rsid w:val="2886681A"/>
    <w:rsid w:val="28EF5E90"/>
    <w:rsid w:val="298D7034"/>
    <w:rsid w:val="29C60D55"/>
    <w:rsid w:val="2A241B69"/>
    <w:rsid w:val="2A7D353D"/>
    <w:rsid w:val="2A8A0209"/>
    <w:rsid w:val="2B510E7D"/>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11010E0"/>
    <w:rsid w:val="31120C66"/>
    <w:rsid w:val="31EA386E"/>
    <w:rsid w:val="32C24615"/>
    <w:rsid w:val="336B3CCC"/>
    <w:rsid w:val="353E304B"/>
    <w:rsid w:val="36917A9F"/>
    <w:rsid w:val="370B587C"/>
    <w:rsid w:val="377A2F71"/>
    <w:rsid w:val="380B2F5F"/>
    <w:rsid w:val="38622708"/>
    <w:rsid w:val="38667EC5"/>
    <w:rsid w:val="386B7005"/>
    <w:rsid w:val="38E823FB"/>
    <w:rsid w:val="39395860"/>
    <w:rsid w:val="39D13924"/>
    <w:rsid w:val="39F00790"/>
    <w:rsid w:val="3A297440"/>
    <w:rsid w:val="3B776990"/>
    <w:rsid w:val="3C683C2C"/>
    <w:rsid w:val="3C943841"/>
    <w:rsid w:val="3CF94A44"/>
    <w:rsid w:val="3D6A0B18"/>
    <w:rsid w:val="3DA96CB7"/>
    <w:rsid w:val="3DBE51F4"/>
    <w:rsid w:val="3E433D48"/>
    <w:rsid w:val="3E5D51F2"/>
    <w:rsid w:val="3E8F7AA2"/>
    <w:rsid w:val="3EBA1C45"/>
    <w:rsid w:val="3EFF7DDF"/>
    <w:rsid w:val="3F1A6226"/>
    <w:rsid w:val="3F794EB1"/>
    <w:rsid w:val="3F8955E2"/>
    <w:rsid w:val="3FF52FF7"/>
    <w:rsid w:val="40065B1F"/>
    <w:rsid w:val="40665F20"/>
    <w:rsid w:val="407B764C"/>
    <w:rsid w:val="416135FA"/>
    <w:rsid w:val="4163718F"/>
    <w:rsid w:val="419312B9"/>
    <w:rsid w:val="41B60C35"/>
    <w:rsid w:val="41CD076A"/>
    <w:rsid w:val="428E011C"/>
    <w:rsid w:val="42A321BA"/>
    <w:rsid w:val="42AF6223"/>
    <w:rsid w:val="435B5C8B"/>
    <w:rsid w:val="44062D00"/>
    <w:rsid w:val="443A04B0"/>
    <w:rsid w:val="44546201"/>
    <w:rsid w:val="44581F51"/>
    <w:rsid w:val="449832F3"/>
    <w:rsid w:val="451E6F60"/>
    <w:rsid w:val="45244DEA"/>
    <w:rsid w:val="46B2254F"/>
    <w:rsid w:val="46D069DB"/>
    <w:rsid w:val="485129D4"/>
    <w:rsid w:val="48F44CB0"/>
    <w:rsid w:val="49040430"/>
    <w:rsid w:val="49054F84"/>
    <w:rsid w:val="49386EF2"/>
    <w:rsid w:val="4A3B6FBA"/>
    <w:rsid w:val="4A950DCF"/>
    <w:rsid w:val="4AFB3E0A"/>
    <w:rsid w:val="4B167740"/>
    <w:rsid w:val="4C603C95"/>
    <w:rsid w:val="4C981BA5"/>
    <w:rsid w:val="4CAF6F6C"/>
    <w:rsid w:val="4CED0E45"/>
    <w:rsid w:val="4D72553A"/>
    <w:rsid w:val="4DAC34B5"/>
    <w:rsid w:val="4DDF729F"/>
    <w:rsid w:val="4E011820"/>
    <w:rsid w:val="4E2D698F"/>
    <w:rsid w:val="4E4C452A"/>
    <w:rsid w:val="4E5E5E11"/>
    <w:rsid w:val="4E98699E"/>
    <w:rsid w:val="4ED23FAB"/>
    <w:rsid w:val="4EDA5537"/>
    <w:rsid w:val="4F1F291C"/>
    <w:rsid w:val="4F472C33"/>
    <w:rsid w:val="50C82D96"/>
    <w:rsid w:val="50FC2A30"/>
    <w:rsid w:val="51403B6E"/>
    <w:rsid w:val="514C42EA"/>
    <w:rsid w:val="51A73BDA"/>
    <w:rsid w:val="51C413B8"/>
    <w:rsid w:val="52726854"/>
    <w:rsid w:val="538E410D"/>
    <w:rsid w:val="53A776AF"/>
    <w:rsid w:val="55137157"/>
    <w:rsid w:val="5532776F"/>
    <w:rsid w:val="55547AB3"/>
    <w:rsid w:val="55BF6A67"/>
    <w:rsid w:val="55D55D03"/>
    <w:rsid w:val="56187F25"/>
    <w:rsid w:val="5623033B"/>
    <w:rsid w:val="56553C8D"/>
    <w:rsid w:val="5658445F"/>
    <w:rsid w:val="568F6108"/>
    <w:rsid w:val="576B57CA"/>
    <w:rsid w:val="579161E1"/>
    <w:rsid w:val="584A1AA0"/>
    <w:rsid w:val="5851284C"/>
    <w:rsid w:val="58D76A1B"/>
    <w:rsid w:val="59287F31"/>
    <w:rsid w:val="5988765D"/>
    <w:rsid w:val="5A3A4D0D"/>
    <w:rsid w:val="5A4B59E1"/>
    <w:rsid w:val="5A6E3589"/>
    <w:rsid w:val="5A9814EF"/>
    <w:rsid w:val="5AC93E55"/>
    <w:rsid w:val="5B245060"/>
    <w:rsid w:val="5B6836FC"/>
    <w:rsid w:val="5C8E6CC1"/>
    <w:rsid w:val="5C91458D"/>
    <w:rsid w:val="5CD4150B"/>
    <w:rsid w:val="5CFC008B"/>
    <w:rsid w:val="5D453D32"/>
    <w:rsid w:val="5D6F1865"/>
    <w:rsid w:val="5D8E3A90"/>
    <w:rsid w:val="5DC65AD7"/>
    <w:rsid w:val="5DDA4E1C"/>
    <w:rsid w:val="5ED21E8E"/>
    <w:rsid w:val="5ED7519A"/>
    <w:rsid w:val="5EEE5C79"/>
    <w:rsid w:val="5F0B7BE8"/>
    <w:rsid w:val="5F3916B4"/>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73451CA"/>
    <w:rsid w:val="6772399F"/>
    <w:rsid w:val="6780006F"/>
    <w:rsid w:val="67BB34EF"/>
    <w:rsid w:val="681F27E3"/>
    <w:rsid w:val="684D2239"/>
    <w:rsid w:val="689C77C3"/>
    <w:rsid w:val="68B72DD1"/>
    <w:rsid w:val="69D02B99"/>
    <w:rsid w:val="69F6593A"/>
    <w:rsid w:val="6A274C05"/>
    <w:rsid w:val="6B1B462D"/>
    <w:rsid w:val="6B2C1E5C"/>
    <w:rsid w:val="6D971A88"/>
    <w:rsid w:val="6DA25BA6"/>
    <w:rsid w:val="6E562EDE"/>
    <w:rsid w:val="6EB74476"/>
    <w:rsid w:val="6F1C767E"/>
    <w:rsid w:val="6F32730A"/>
    <w:rsid w:val="6FBE676F"/>
    <w:rsid w:val="705C256B"/>
    <w:rsid w:val="7139323E"/>
    <w:rsid w:val="71F6334C"/>
    <w:rsid w:val="72705D84"/>
    <w:rsid w:val="73040E22"/>
    <w:rsid w:val="73093017"/>
    <w:rsid w:val="73487C44"/>
    <w:rsid w:val="7400051E"/>
    <w:rsid w:val="743D52CE"/>
    <w:rsid w:val="751F6B51"/>
    <w:rsid w:val="752A0A70"/>
    <w:rsid w:val="752E6281"/>
    <w:rsid w:val="754135B9"/>
    <w:rsid w:val="75524DAA"/>
    <w:rsid w:val="75656114"/>
    <w:rsid w:val="75780393"/>
    <w:rsid w:val="76894C64"/>
    <w:rsid w:val="776963DA"/>
    <w:rsid w:val="78014865"/>
    <w:rsid w:val="783919C4"/>
    <w:rsid w:val="78D00495"/>
    <w:rsid w:val="78FA1F51"/>
    <w:rsid w:val="794B223C"/>
    <w:rsid w:val="795067BF"/>
    <w:rsid w:val="79CB3169"/>
    <w:rsid w:val="79FA6E97"/>
    <w:rsid w:val="7A597865"/>
    <w:rsid w:val="7A6F193F"/>
    <w:rsid w:val="7B1665E7"/>
    <w:rsid w:val="7B1B15F8"/>
    <w:rsid w:val="7B575128"/>
    <w:rsid w:val="7BB0043A"/>
    <w:rsid w:val="7C4A0BE1"/>
    <w:rsid w:val="7C66738C"/>
    <w:rsid w:val="7C6737CC"/>
    <w:rsid w:val="7CC01DE0"/>
    <w:rsid w:val="7CFE4F7E"/>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99"/>
    <w:pPr>
      <w:ind w:firstLine="420"/>
    </w:pPr>
  </w:style>
  <w:style w:type="paragraph" w:styleId="8">
    <w:name w:val="annotation text"/>
    <w:basedOn w:val="1"/>
    <w:unhideWhenUsed/>
    <w:qFormat/>
    <w:uiPriority w:val="99"/>
    <w:pPr>
      <w:jc w:val="left"/>
    </w:pPr>
  </w:style>
  <w:style w:type="paragraph" w:styleId="9">
    <w:name w:val="Body Text"/>
    <w:basedOn w:val="1"/>
    <w:link w:val="4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10"/>
    <w:next w:val="1"/>
    <w:semiHidden/>
    <w:unhideWhenUsed/>
    <w:qFormat/>
    <w:uiPriority w:val="99"/>
    <w:pPr>
      <w:ind w:firstLine="420" w:firstLineChars="200"/>
    </w:p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2"/>
    <w:link w:val="14"/>
    <w:qFormat/>
    <w:uiPriority w:val="0"/>
    <w:rPr>
      <w:rFonts w:ascii="Times New Roman" w:hAnsi="Times New Roman" w:eastAsia="宋体" w:cs="Times New Roman"/>
      <w:kern w:val="2"/>
      <w:sz w:val="18"/>
      <w:szCs w:val="18"/>
    </w:rPr>
  </w:style>
  <w:style w:type="character" w:customStyle="1" w:styleId="34">
    <w:name w:val="标题 3 Char"/>
    <w:basedOn w:val="22"/>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2"/>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2"/>
    <w:link w:val="9"/>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0"/>
    <w:basedOn w:val="37"/>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43</Pages>
  <Words>22781</Words>
  <Characters>23303</Characters>
  <Lines>93</Lines>
  <Paragraphs>26</Paragraphs>
  <TotalTime>1</TotalTime>
  <ScaleCrop>false</ScaleCrop>
  <LinksUpToDate>false</LinksUpToDate>
  <CharactersWithSpaces>24590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2022-11-03T11:29:00Z</cp:lastPrinted>
  <dcterms:modified xsi:type="dcterms:W3CDTF">2023-01-14T09:22:18Z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