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5189"/>
      <w:bookmarkStart w:id="2" w:name="_Toc15365"/>
      <w:bookmarkStart w:id="3" w:name="_Toc3493"/>
      <w:bookmarkStart w:id="4" w:name="_Toc14315"/>
      <w:bookmarkStart w:id="5" w:name="_Toc16091"/>
      <w:bookmarkStart w:id="6" w:name="_Toc15553"/>
      <w:bookmarkStart w:id="7" w:name="_Toc17040"/>
      <w:r>
        <w:rPr>
          <w:rFonts w:hint="eastAsia"/>
          <w:sz w:val="24"/>
        </w:rPr>
        <w:t xml:space="preserve"> </w:t>
      </w:r>
    </w:p>
    <w:p>
      <w:pPr>
        <w:jc w:val="center"/>
        <w:rPr>
          <w:sz w:val="24"/>
        </w:rPr>
      </w:pPr>
    </w:p>
    <w:p>
      <w:pPr>
        <w:jc w:val="center"/>
        <w:rPr>
          <w:sz w:val="24"/>
        </w:rPr>
      </w:pPr>
    </w:p>
    <w:p>
      <w:pPr>
        <w:jc w:val="center"/>
        <w:rPr>
          <w:sz w:val="24"/>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jc w:val="center"/>
        <w:rPr>
          <w:rFonts w:hint="eastAsia" w:ascii="宋体" w:hAnsi="宋体"/>
          <w:b/>
          <w:kern w:val="0"/>
          <w:sz w:val="44"/>
          <w:szCs w:val="44"/>
        </w:rPr>
      </w:pPr>
      <w:r>
        <w:rPr>
          <w:rFonts w:hint="eastAsia" w:ascii="宋体" w:hAnsi="宋体"/>
          <w:b/>
          <w:kern w:val="0"/>
          <w:sz w:val="44"/>
          <w:szCs w:val="44"/>
        </w:rPr>
        <w:t>住院医师规范化培训管理系统</w:t>
      </w:r>
      <w:r>
        <w:rPr>
          <w:rFonts w:hint="eastAsia" w:ascii="宋体" w:hAnsi="宋体"/>
          <w:b/>
          <w:kern w:val="0"/>
          <w:sz w:val="44"/>
          <w:szCs w:val="44"/>
          <w:lang w:eastAsia="zh-CN"/>
        </w:rPr>
        <w:t>采购</w:t>
      </w:r>
      <w:r>
        <w:rPr>
          <w:rFonts w:hint="eastAsia" w:ascii="宋体" w:hAnsi="宋体"/>
          <w:b/>
          <w:kern w:val="0"/>
          <w:sz w:val="44"/>
          <w:szCs w:val="44"/>
          <w:lang w:eastAsia="zh-CN"/>
        </w:rPr>
        <w:t>项目</w:t>
      </w:r>
    </w:p>
    <w:p>
      <w:pPr>
        <w:jc w:val="center"/>
        <w:rPr>
          <w:rFonts w:hint="eastAsia" w:ascii="宋体" w:hAnsi="宋体"/>
          <w:b/>
          <w:kern w:val="0"/>
          <w:sz w:val="44"/>
          <w:szCs w:val="44"/>
        </w:rPr>
      </w:pPr>
    </w:p>
    <w:p>
      <w:pPr>
        <w:pStyle w:val="2"/>
        <w:rPr>
          <w:rFonts w:ascii="宋体" w:hAnsi="宋体"/>
          <w:b/>
          <w:kern w:val="0"/>
          <w:sz w:val="44"/>
          <w:szCs w:val="44"/>
        </w:rPr>
      </w:pPr>
    </w:p>
    <w:p>
      <w:pPr>
        <w:pStyle w:val="2"/>
        <w:rPr>
          <w:rFonts w:ascii="宋体" w:hAnsi="宋体"/>
          <w:b/>
          <w:kern w:val="0"/>
          <w:sz w:val="44"/>
          <w:szCs w:val="44"/>
        </w:rPr>
      </w:pPr>
    </w:p>
    <w:p>
      <w:pPr>
        <w:pStyle w:val="2"/>
        <w:rPr>
          <w:rFonts w:ascii="宋体" w:hAnsi="宋体"/>
          <w:b/>
          <w:kern w:val="0"/>
          <w:sz w:val="44"/>
          <w:szCs w:val="44"/>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2"/>
      </w:pPr>
    </w:p>
    <w:p>
      <w:pPr>
        <w:pStyle w:val="2"/>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2530" w:firstLineChars="700"/>
        <w:rPr>
          <w:rFonts w:hint="default" w:ascii="宋体" w:hAnsi="宋体" w:eastAsia="宋体"/>
          <w:b/>
          <w:bCs/>
          <w:sz w:val="36"/>
          <w:szCs w:val="36"/>
          <w:lang w:val="en-US" w:eastAsia="zh-CN"/>
        </w:rPr>
      </w:pPr>
      <w:r>
        <w:rPr>
          <w:rFonts w:hint="eastAsia" w:ascii="宋体" w:hAnsi="宋体"/>
          <w:b/>
          <w:bCs/>
          <w:sz w:val="36"/>
          <w:szCs w:val="36"/>
        </w:rPr>
        <w:t>项目编号：NYWYH202200</w:t>
      </w:r>
      <w:r>
        <w:rPr>
          <w:rFonts w:hint="eastAsia" w:ascii="宋体" w:hAnsi="宋体"/>
          <w:b/>
          <w:bCs/>
          <w:sz w:val="36"/>
          <w:szCs w:val="36"/>
          <w:lang w:val="en-US" w:eastAsia="zh-CN"/>
        </w:rPr>
        <w:t>99</w:t>
      </w:r>
    </w:p>
    <w:p>
      <w:pPr>
        <w:adjustRightInd w:val="0"/>
        <w:snapToGrid w:val="0"/>
        <w:spacing w:line="360" w:lineRule="auto"/>
        <w:jc w:val="center"/>
        <w:rPr>
          <w:rFonts w:ascii="宋体" w:hAnsi="宋体"/>
          <w:b/>
          <w:bCs/>
          <w:sz w:val="36"/>
          <w:szCs w:val="36"/>
        </w:rPr>
      </w:pPr>
    </w:p>
    <w:p>
      <w:pPr>
        <w:adjustRightInd w:val="0"/>
        <w:snapToGrid w:val="0"/>
        <w:spacing w:line="360" w:lineRule="auto"/>
        <w:ind w:firstLine="723" w:firstLineChars="200"/>
        <w:jc w:val="center"/>
        <w:rPr>
          <w:rFonts w:ascii="宋体" w:hAnsi="宋体"/>
          <w:b/>
          <w:bCs/>
          <w:sz w:val="36"/>
          <w:szCs w:val="36"/>
        </w:rPr>
      </w:pPr>
    </w:p>
    <w:p>
      <w:pPr>
        <w:pStyle w:val="2"/>
        <w:spacing w:line="360" w:lineRule="auto"/>
        <w:ind w:firstLine="2530" w:firstLineChars="700"/>
        <w:rPr>
          <w:rFonts w:ascii="宋体" w:hAnsi="宋体"/>
          <w:b/>
          <w:bCs/>
          <w:sz w:val="36"/>
          <w:szCs w:val="36"/>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w:t>
      </w:r>
      <w:r>
        <w:rPr>
          <w:rFonts w:hint="eastAsia" w:ascii="宋体" w:hAnsi="宋体"/>
          <w:b/>
          <w:bCs/>
          <w:sz w:val="32"/>
          <w:szCs w:val="32"/>
          <w:lang w:val="en-US" w:eastAsia="zh-CN"/>
        </w:rPr>
        <w:t>12</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2"/>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b/>
          <w:bCs/>
          <w:kern w:val="0"/>
          <w:sz w:val="24"/>
        </w:rPr>
        <w:t>3.报名资料按相关格式要求整理后打印成纸质版，加盖公章后扫描成PDF版。</w:t>
      </w:r>
    </w:p>
    <w:p>
      <w:pPr>
        <w:pStyle w:val="2"/>
        <w:spacing w:line="400" w:lineRule="exact"/>
        <w:ind w:firstLine="480" w:firstLineChars="200"/>
        <w:rPr>
          <w:rFonts w:ascii="宋体" w:hAnsi="宋体" w:cs="宋体"/>
          <w:color w:val="0000FF"/>
          <w:kern w:val="0"/>
          <w:sz w:val="24"/>
        </w:rPr>
      </w:pPr>
      <w:r>
        <w:rPr>
          <w:rFonts w:hint="eastAsia" w:ascii="宋体" w:hAnsi="宋体" w:cs="宋体"/>
          <w:kern w:val="0"/>
          <w:sz w:val="24"/>
        </w:rPr>
        <w:t>4.报名邮箱地址：</w:t>
      </w:r>
      <w:r>
        <w:fldChar w:fldCharType="begin"/>
      </w:r>
      <w:r>
        <w:instrText xml:space="preserve"> HYPERLINK "mailto:nywycgb@126.com" </w:instrText>
      </w:r>
      <w:r>
        <w:fldChar w:fldCharType="separate"/>
      </w:r>
      <w:r>
        <w:rPr>
          <w:rFonts w:hint="eastAsia" w:ascii="宋体" w:hAnsi="宋体" w:cs="宋体"/>
          <w:kern w:val="0"/>
          <w:sz w:val="24"/>
        </w:rPr>
        <w:t>nywycgb@126.com</w:t>
      </w:r>
      <w:r>
        <w:rPr>
          <w:rFonts w:hint="eastAsia" w:ascii="宋体" w:hAnsi="宋体" w:cs="宋体"/>
          <w:kern w:val="0"/>
          <w:sz w:val="24"/>
        </w:rPr>
        <w:fldChar w:fldCharType="end"/>
      </w:r>
      <w:r>
        <w:rPr>
          <w:rFonts w:hint="eastAsia" w:ascii="宋体" w:hAnsi="宋体" w:cs="宋体"/>
          <w:kern w:val="0"/>
          <w:sz w:val="24"/>
        </w:rPr>
        <w:t>，邮件名、文件名格式：项目名称+项目编号+公司名全称。</w:t>
      </w:r>
      <w:r>
        <w:rPr>
          <w:rFonts w:hint="eastAsia" w:ascii="宋体" w:hAnsi="宋体" w:cs="宋体"/>
          <w:color w:val="0000FF"/>
          <w:kern w:val="0"/>
          <w:sz w:val="24"/>
        </w:rPr>
        <w:t>（如：</w:t>
      </w:r>
      <w:r>
        <w:rPr>
          <w:rFonts w:hint="eastAsia" w:ascii="宋体" w:hAnsi="宋体" w:cs="宋体"/>
          <w:color w:val="0000FF"/>
          <w:sz w:val="24"/>
          <w:szCs w:val="24"/>
        </w:rPr>
        <w:t>南方医科大学第五附属医院住院医师规范化培训管理系统</w:t>
      </w:r>
      <w:r>
        <w:rPr>
          <w:rFonts w:hint="eastAsia" w:ascii="宋体" w:hAnsi="宋体" w:cs="宋体"/>
          <w:color w:val="0000FF"/>
          <w:sz w:val="24"/>
          <w:szCs w:val="24"/>
          <w:lang w:eastAsia="zh-CN"/>
        </w:rPr>
        <w:t>采购项目</w:t>
      </w:r>
      <w:r>
        <w:rPr>
          <w:rFonts w:hint="eastAsia" w:ascii="宋体" w:hAnsi="宋体" w:cs="宋体"/>
          <w:color w:val="0000FF"/>
          <w:sz w:val="24"/>
          <w:szCs w:val="24"/>
        </w:rPr>
        <w:t>+NYWYH202200</w:t>
      </w:r>
      <w:r>
        <w:rPr>
          <w:rFonts w:hint="eastAsia" w:ascii="宋体" w:hAnsi="宋体" w:cs="宋体"/>
          <w:color w:val="0000FF"/>
          <w:sz w:val="24"/>
          <w:szCs w:val="24"/>
          <w:lang w:val="en-US" w:eastAsia="zh-CN"/>
        </w:rPr>
        <w:t>99</w:t>
      </w:r>
      <w:r>
        <w:rPr>
          <w:rFonts w:hint="eastAsia" w:ascii="宋体" w:hAnsi="宋体" w:cs="宋体"/>
          <w:color w:val="0000FF"/>
          <w:sz w:val="24"/>
          <w:szCs w:val="24"/>
        </w:rPr>
        <w:fldChar w:fldCharType="begin"/>
      </w:r>
      <w:r>
        <w:rPr>
          <w:rFonts w:hint="eastAsia" w:ascii="宋体" w:hAnsi="宋体" w:cs="宋体"/>
          <w:color w:val="0000FF"/>
          <w:sz w:val="24"/>
          <w:szCs w:val="24"/>
        </w:rPr>
        <w:instrText xml:space="preserve"> DOCVARIABLE  项目名称  \* MERGEFORMAT </w:instrText>
      </w:r>
      <w:r>
        <w:rPr>
          <w:rFonts w:hint="eastAsia" w:ascii="宋体" w:hAnsi="宋体" w:cs="宋体"/>
          <w:color w:val="0000FF"/>
          <w:sz w:val="24"/>
          <w:szCs w:val="24"/>
        </w:rPr>
        <w:fldChar w:fldCharType="end"/>
      </w:r>
      <w:r>
        <w:rPr>
          <w:rFonts w:hint="eastAsia" w:ascii="宋体" w:hAnsi="宋体" w:cs="宋体"/>
          <w:color w:val="0000FF"/>
          <w:sz w:val="24"/>
          <w:szCs w:val="24"/>
        </w:rPr>
        <w:t>+公司名称</w:t>
      </w:r>
      <w:r>
        <w:rPr>
          <w:rFonts w:hint="eastAsia" w:ascii="宋体" w:hAnsi="宋体" w:cs="宋体"/>
          <w:color w:val="0000FF"/>
          <w:kern w:val="0"/>
          <w:sz w:val="24"/>
        </w:rPr>
        <w:t>）</w:t>
      </w:r>
    </w:p>
    <w:p>
      <w:pPr>
        <w:pStyle w:val="2"/>
        <w:spacing w:line="360" w:lineRule="auto"/>
        <w:ind w:firstLine="420"/>
        <w:rPr>
          <w:rFonts w:ascii="宋体" w:hAnsi="宋体" w:cs="宋体"/>
          <w:kern w:val="0"/>
          <w:sz w:val="24"/>
        </w:rPr>
      </w:pPr>
      <w:r>
        <w:rPr>
          <w:rFonts w:hint="eastAsia" w:ascii="宋体" w:hAnsi="宋体" w:cs="宋体"/>
          <w:kern w:val="0"/>
          <w:sz w:val="24"/>
        </w:rPr>
        <w:t>5.报名资料邮件发送后电话联系医院确认是否收到资料。</w:t>
      </w:r>
    </w:p>
    <w:p>
      <w:pPr>
        <w:pStyle w:val="2"/>
        <w:spacing w:line="360" w:lineRule="auto"/>
        <w:ind w:firstLine="420"/>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spacing w:line="400" w:lineRule="exact"/>
        <w:ind w:firstLine="480" w:firstLineChars="200"/>
        <w:rPr>
          <w:rFonts w:ascii="宋体" w:hAnsi="宋体"/>
          <w:b/>
          <w:bCs/>
          <w:sz w:val="24"/>
          <w:highlight w:val="yellow"/>
        </w:rPr>
      </w:pPr>
      <w:r>
        <w:rPr>
          <w:rFonts w:hint="eastAsia" w:ascii="宋体" w:hAnsi="宋体"/>
          <w:b/>
          <w:bCs/>
          <w:sz w:val="24"/>
          <w:highlight w:val="yellow"/>
        </w:rPr>
        <w:t>六、报名资料除封面外，其他材料须双面打印，打印出来的资料盖章后扫描成PDF版，各报名供应商应确保所提供报名资料一定要</w:t>
      </w:r>
      <w:r>
        <w:rPr>
          <w:rFonts w:hint="eastAsia" w:ascii="宋体" w:hAnsi="宋体"/>
          <w:b/>
          <w:bCs/>
          <w:color w:val="FF0000"/>
          <w:sz w:val="24"/>
          <w:highlight w:val="yellow"/>
        </w:rPr>
        <w:t>真实、</w:t>
      </w:r>
      <w:r>
        <w:rPr>
          <w:rFonts w:hint="eastAsia" w:ascii="宋体" w:hAnsi="宋体"/>
          <w:b/>
          <w:bCs/>
          <w:color w:val="FF0000"/>
          <w:sz w:val="24"/>
          <w:highlight w:val="yellow"/>
          <w:lang w:eastAsia="zh-CN"/>
        </w:rPr>
        <w:t>完整、</w:t>
      </w:r>
      <w:r>
        <w:rPr>
          <w:rFonts w:hint="eastAsia" w:ascii="宋体" w:hAnsi="宋体"/>
          <w:b/>
          <w:bCs/>
          <w:color w:val="FF0000"/>
          <w:sz w:val="24"/>
          <w:highlight w:val="yellow"/>
        </w:rPr>
        <w:t>清晰可辨</w:t>
      </w:r>
      <w:r>
        <w:rPr>
          <w:rFonts w:hint="eastAsia" w:ascii="宋体" w:hAnsi="宋体"/>
          <w:b/>
          <w:bCs/>
          <w:sz w:val="24"/>
          <w:highlight w:val="yellow"/>
        </w:rPr>
        <w:t>，报名资料模糊不清、难以</w:t>
      </w:r>
      <w:r>
        <w:rPr>
          <w:rFonts w:hint="eastAsia" w:ascii="宋体" w:hAnsi="宋体"/>
          <w:b/>
          <w:bCs/>
          <w:color w:val="FF0000"/>
          <w:sz w:val="24"/>
          <w:highlight w:val="yellow"/>
        </w:rPr>
        <w:t>辨认，</w:t>
      </w:r>
      <w:r>
        <w:rPr>
          <w:rFonts w:hint="eastAsia" w:ascii="宋体" w:hAnsi="宋体"/>
          <w:b/>
          <w:bCs/>
          <w:sz w:val="24"/>
          <w:highlight w:val="yellow"/>
        </w:rPr>
        <w:t>视为未提供处理，由此造成报名不成功、不能进入评审环节等严重后果由供应商自行负责。</w:t>
      </w:r>
    </w:p>
    <w:p>
      <w:pPr>
        <w:spacing w:line="400" w:lineRule="exact"/>
        <w:ind w:firstLine="360" w:firstLineChars="150"/>
        <w:rPr>
          <w:rFonts w:hint="eastAsia" w:ascii="宋体" w:hAnsi="宋体" w:eastAsia="宋体"/>
          <w:b/>
          <w:bCs/>
          <w:sz w:val="24"/>
          <w:highlight w:val="yellow"/>
          <w:lang w:eastAsia="zh-CN"/>
        </w:rPr>
      </w:pPr>
      <w:r>
        <w:rPr>
          <w:rFonts w:hint="eastAsia" w:ascii="宋体" w:hAnsi="宋体"/>
          <w:b/>
          <w:bCs/>
          <w:sz w:val="24"/>
          <w:highlight w:val="yellow"/>
          <w:lang w:eastAsia="zh-CN"/>
        </w:rPr>
        <w:t>七、</w:t>
      </w:r>
      <w:r>
        <w:rPr>
          <w:rFonts w:hint="eastAsia" w:ascii="宋体" w:hAnsi="宋体"/>
          <w:b/>
          <w:bCs/>
          <w:color w:val="FF0000"/>
          <w:sz w:val="24"/>
          <w:highlight w:val="yellow"/>
          <w:lang w:eastAsia="zh-CN"/>
        </w:rPr>
        <w:t>完整的</w:t>
      </w:r>
      <w:r>
        <w:rPr>
          <w:rFonts w:hint="eastAsia" w:ascii="宋体" w:hAnsi="宋体"/>
          <w:b/>
          <w:bCs/>
          <w:sz w:val="24"/>
          <w:highlight w:val="yellow"/>
          <w:lang w:eastAsia="zh-CN"/>
        </w:rPr>
        <w:t>报名资料在</w:t>
      </w:r>
      <w:r>
        <w:rPr>
          <w:rFonts w:hint="eastAsia" w:ascii="宋体" w:hAnsi="宋体"/>
          <w:b/>
          <w:bCs/>
          <w:color w:val="FF0000"/>
          <w:sz w:val="24"/>
          <w:highlight w:val="yellow"/>
          <w:lang w:eastAsia="zh-CN"/>
        </w:rPr>
        <w:t>报名截止时间后</w:t>
      </w:r>
      <w:r>
        <w:rPr>
          <w:rFonts w:hint="eastAsia" w:ascii="宋体" w:hAnsi="宋体"/>
          <w:b/>
          <w:bCs/>
          <w:sz w:val="24"/>
          <w:highlight w:val="yellow"/>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6"/>
      </w:pPr>
    </w:p>
    <w:p>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firstLineChars="0"/>
        <w:rPr>
          <w:rFonts w:hint="eastAsia" w:ascii="宋体" w:hAnsi="宋体"/>
          <w:bCs/>
          <w:color w:val="0000FF"/>
          <w:sz w:val="24"/>
          <w:szCs w:val="24"/>
        </w:rPr>
      </w:pPr>
      <w:r>
        <w:rPr>
          <w:rFonts w:hint="eastAsia" w:ascii="宋体" w:hAnsi="宋体"/>
          <w:color w:val="auto"/>
          <w:sz w:val="24"/>
        </w:rPr>
        <w:t>封面</w:t>
      </w:r>
      <w:r>
        <w:rPr>
          <w:rFonts w:hint="eastAsia" w:ascii="宋体" w:hAnsi="宋体"/>
          <w:bCs/>
          <w:color w:val="0000FF"/>
          <w:sz w:val="24"/>
          <w:szCs w:val="24"/>
        </w:rPr>
        <w:t>（格式详见格式文件）</w:t>
      </w:r>
    </w:p>
    <w:p>
      <w:pPr>
        <w:pStyle w:val="22"/>
        <w:numPr>
          <w:ilvl w:val="0"/>
          <w:numId w:val="2"/>
        </w:numPr>
        <w:spacing w:line="360" w:lineRule="auto"/>
        <w:ind w:firstLineChars="0"/>
        <w:rPr>
          <w:rFonts w:hint="eastAsia" w:ascii="宋体" w:hAnsi="宋体"/>
          <w:color w:val="auto"/>
          <w:sz w:val="24"/>
        </w:rPr>
      </w:pPr>
      <w:r>
        <w:rPr>
          <w:rFonts w:hint="eastAsia" w:ascii="宋体" w:hAnsi="宋体" w:eastAsia="宋体" w:cs="宋体"/>
          <w:color w:val="0000FF"/>
          <w:sz w:val="24"/>
          <w:szCs w:val="24"/>
          <w:highlight w:val="none"/>
        </w:rPr>
        <w:t>必须是中华人民共和国境内注册的独立法人，持有有效的企业法人营业执照（提交有效的营业执照（或事业法人登记证或身份证等相关证明） 副本复印件。分支机构参与响应的的，须提</w:t>
      </w:r>
      <w:r>
        <w:rPr>
          <w:rFonts w:hint="eastAsia" w:ascii="宋体" w:hAnsi="宋体"/>
          <w:color w:val="auto"/>
          <w:sz w:val="24"/>
        </w:rPr>
        <w:t>供总公司和分公司营业执照副本复印件，总公司出具给分支机构的授权书）；</w:t>
      </w:r>
    </w:p>
    <w:p>
      <w:pPr>
        <w:pStyle w:val="22"/>
        <w:numPr>
          <w:ilvl w:val="0"/>
          <w:numId w:val="2"/>
        </w:numPr>
        <w:spacing w:line="360" w:lineRule="auto"/>
        <w:ind w:firstLineChars="0"/>
        <w:rPr>
          <w:rFonts w:hint="eastAsia" w:ascii="宋体" w:hAnsi="宋体"/>
          <w:color w:val="0000FF"/>
          <w:sz w:val="24"/>
        </w:rPr>
      </w:pPr>
      <w:r>
        <w:rPr>
          <w:rFonts w:hint="eastAsia" w:ascii="宋体" w:hAnsi="宋体"/>
          <w:color w:val="auto"/>
          <w:sz w:val="24"/>
        </w:rPr>
        <w:t>供应商法定代表人资格证明书</w:t>
      </w:r>
      <w:r>
        <w:rPr>
          <w:rFonts w:hint="eastAsia" w:ascii="宋体" w:hAnsi="宋体"/>
          <w:color w:val="0000FF"/>
          <w:sz w:val="24"/>
        </w:rPr>
        <w:t>（详见相关格式文件）</w:t>
      </w:r>
    </w:p>
    <w:p>
      <w:pPr>
        <w:pStyle w:val="22"/>
        <w:numPr>
          <w:ilvl w:val="0"/>
          <w:numId w:val="2"/>
        </w:numPr>
        <w:spacing w:line="360" w:lineRule="auto"/>
        <w:ind w:firstLineChars="0"/>
        <w:rPr>
          <w:rFonts w:hint="eastAsia" w:ascii="宋体" w:hAnsi="宋体"/>
          <w:color w:val="auto"/>
          <w:sz w:val="24"/>
        </w:rPr>
      </w:pPr>
      <w:r>
        <w:rPr>
          <w:rFonts w:hint="eastAsia" w:ascii="宋体" w:hAnsi="宋体"/>
          <w:color w:val="auto"/>
          <w:sz w:val="24"/>
        </w:rPr>
        <w:t>供应商法定代表人授权委托书</w:t>
      </w:r>
      <w:r>
        <w:rPr>
          <w:rFonts w:hint="eastAsia" w:ascii="宋体" w:hAnsi="宋体"/>
          <w:color w:val="0000FF"/>
          <w:sz w:val="24"/>
        </w:rPr>
        <w:t>（详见相关格式文件）</w:t>
      </w:r>
    </w:p>
    <w:p>
      <w:pPr>
        <w:pStyle w:val="22"/>
        <w:numPr>
          <w:ilvl w:val="0"/>
          <w:numId w:val="2"/>
        </w:numPr>
        <w:spacing w:line="360" w:lineRule="auto"/>
        <w:ind w:firstLineChars="0"/>
        <w:rPr>
          <w:rFonts w:hint="eastAsia" w:ascii="宋体" w:hAnsi="宋体"/>
          <w:color w:val="0000FF"/>
          <w:sz w:val="24"/>
        </w:rPr>
      </w:pPr>
      <w:r>
        <w:rPr>
          <w:rFonts w:hint="eastAsia" w:ascii="宋体" w:hAnsi="宋体"/>
          <w:color w:val="auto"/>
          <w:sz w:val="24"/>
        </w:rPr>
        <w:t>具有独立承担民事责任的能力</w:t>
      </w:r>
      <w:r>
        <w:rPr>
          <w:rFonts w:hint="eastAsia" w:ascii="宋体" w:hAnsi="宋体"/>
          <w:color w:val="0000FF"/>
          <w:sz w:val="24"/>
        </w:rPr>
        <w:t>（提供承诺函，承诺函必须包含相关文字内容，格式自拟</w:t>
      </w:r>
      <w:r>
        <w:rPr>
          <w:rFonts w:hint="eastAsia" w:ascii="宋体" w:hAnsi="宋体"/>
          <w:color w:val="0000FF"/>
          <w:sz w:val="24"/>
          <w:lang w:eastAsia="zh-CN"/>
        </w:rPr>
        <w:t>，</w:t>
      </w:r>
      <w:r>
        <w:rPr>
          <w:rFonts w:hint="eastAsia" w:ascii="宋体" w:hAnsi="宋体"/>
          <w:color w:val="0000FF"/>
          <w:sz w:val="24"/>
          <w:lang w:val="zh-CN"/>
        </w:rPr>
        <w:t>并加盖供应商公章</w:t>
      </w:r>
      <w:r>
        <w:rPr>
          <w:rFonts w:hint="eastAsia" w:ascii="宋体" w:hAnsi="宋体"/>
          <w:color w:val="0000FF"/>
          <w:sz w:val="24"/>
        </w:rPr>
        <w:t>）</w:t>
      </w:r>
    </w:p>
    <w:p>
      <w:pPr>
        <w:pStyle w:val="22"/>
        <w:numPr>
          <w:ilvl w:val="0"/>
          <w:numId w:val="2"/>
        </w:numPr>
        <w:spacing w:line="360" w:lineRule="auto"/>
        <w:ind w:firstLineChars="0"/>
        <w:rPr>
          <w:rFonts w:hint="eastAsia" w:ascii="宋体" w:hAnsi="宋体"/>
          <w:color w:val="0000FF"/>
          <w:sz w:val="24"/>
        </w:rPr>
      </w:pPr>
      <w:r>
        <w:rPr>
          <w:rFonts w:hint="eastAsia" w:ascii="宋体" w:hAnsi="宋体"/>
          <w:color w:val="auto"/>
          <w:sz w:val="24"/>
        </w:rPr>
        <w:t>具有良好的商业信誉和健全的财务会计制度</w:t>
      </w:r>
      <w:r>
        <w:rPr>
          <w:rFonts w:hint="eastAsia" w:ascii="宋体" w:hAnsi="宋体"/>
          <w:color w:val="0000FF"/>
          <w:sz w:val="24"/>
        </w:rPr>
        <w:t>（提供承诺函，承诺函必须包含相关文字内容，格式自拟</w:t>
      </w:r>
      <w:r>
        <w:rPr>
          <w:rFonts w:hint="eastAsia" w:ascii="宋体" w:hAnsi="宋体"/>
          <w:color w:val="0000FF"/>
          <w:sz w:val="24"/>
          <w:lang w:val="zh-CN"/>
        </w:rPr>
        <w:t>并加盖供应商公章</w:t>
      </w:r>
      <w:r>
        <w:rPr>
          <w:rFonts w:hint="eastAsia" w:ascii="宋体" w:hAnsi="宋体"/>
          <w:color w:val="0000FF"/>
          <w:sz w:val="24"/>
          <w:lang w:eastAsia="zh-CN"/>
        </w:rPr>
        <w:t>，</w:t>
      </w:r>
      <w:r>
        <w:rPr>
          <w:rFonts w:hint="eastAsia" w:ascii="宋体" w:hAnsi="宋体"/>
          <w:color w:val="0000FF"/>
          <w:sz w:val="24"/>
        </w:rPr>
        <w:t>）</w:t>
      </w:r>
    </w:p>
    <w:p>
      <w:pPr>
        <w:pStyle w:val="22"/>
        <w:numPr>
          <w:ilvl w:val="0"/>
          <w:numId w:val="2"/>
        </w:numPr>
        <w:spacing w:line="360" w:lineRule="auto"/>
        <w:ind w:firstLineChars="0"/>
        <w:rPr>
          <w:rFonts w:hint="eastAsia" w:ascii="宋体" w:hAnsi="宋体"/>
          <w:color w:val="0000FF"/>
          <w:sz w:val="24"/>
        </w:rPr>
      </w:pPr>
      <w:r>
        <w:rPr>
          <w:rFonts w:hint="eastAsia" w:ascii="宋体" w:hAnsi="宋体"/>
          <w:color w:val="auto"/>
          <w:sz w:val="24"/>
        </w:rPr>
        <w:t>具有履行合同所必需的设备和专业技术能力</w:t>
      </w:r>
      <w:r>
        <w:rPr>
          <w:rFonts w:hint="eastAsia" w:ascii="宋体" w:hAnsi="宋体"/>
          <w:color w:val="0000FF"/>
          <w:sz w:val="24"/>
        </w:rPr>
        <w:t>(填报设备及专业技术能力情况或者提供承诺函，承诺函必须包含相关文字内容，格式自拟</w:t>
      </w:r>
      <w:r>
        <w:rPr>
          <w:rFonts w:hint="eastAsia" w:ascii="宋体" w:hAnsi="宋体"/>
          <w:color w:val="0000FF"/>
          <w:sz w:val="24"/>
          <w:lang w:val="zh-CN"/>
        </w:rPr>
        <w:t>并加盖供应商公章</w:t>
      </w:r>
      <w:r>
        <w:rPr>
          <w:rFonts w:hint="eastAsia" w:ascii="宋体" w:hAnsi="宋体"/>
          <w:color w:val="0000FF"/>
          <w:sz w:val="24"/>
        </w:rPr>
        <w:t>)</w:t>
      </w:r>
    </w:p>
    <w:p>
      <w:pPr>
        <w:pStyle w:val="22"/>
        <w:numPr>
          <w:ilvl w:val="0"/>
          <w:numId w:val="2"/>
        </w:numPr>
        <w:spacing w:line="360" w:lineRule="auto"/>
        <w:ind w:firstLineChars="0"/>
        <w:rPr>
          <w:rFonts w:hint="eastAsia" w:ascii="宋体" w:hAnsi="宋体"/>
          <w:color w:val="0000FF"/>
          <w:sz w:val="24"/>
          <w:lang w:val="zh-CN"/>
        </w:rPr>
      </w:pPr>
      <w:r>
        <w:rPr>
          <w:rFonts w:hint="eastAsia" w:ascii="宋体" w:hAnsi="宋体"/>
          <w:color w:val="auto"/>
          <w:sz w:val="24"/>
        </w:rPr>
        <w:t>具有依法缴纳税收和社会保障资金的良好记录</w:t>
      </w:r>
      <w:r>
        <w:rPr>
          <w:rFonts w:hint="eastAsia" w:ascii="宋体" w:hAnsi="宋体"/>
          <w:color w:val="0000FF"/>
          <w:sz w:val="24"/>
          <w:lang w:val="zh-CN"/>
        </w:rPr>
        <w:t>（</w:t>
      </w:r>
      <w:r>
        <w:rPr>
          <w:rFonts w:hint="eastAsia" w:ascii="宋体" w:hAnsi="宋体"/>
          <w:color w:val="0000FF"/>
          <w:sz w:val="24"/>
          <w:lang w:val="zh-CN"/>
        </w:rPr>
        <w:t>提供承诺函，承诺函必须包含相关文字内容，格式自拟</w:t>
      </w:r>
      <w:r>
        <w:rPr>
          <w:rFonts w:hint="eastAsia" w:ascii="宋体" w:hAnsi="宋体"/>
          <w:color w:val="0000FF"/>
          <w:sz w:val="24"/>
          <w:lang w:val="zh-CN" w:eastAsia="zh-CN"/>
        </w:rPr>
        <w:t>，</w:t>
      </w:r>
      <w:r>
        <w:rPr>
          <w:rFonts w:hint="eastAsia" w:ascii="宋体" w:hAnsi="宋体"/>
          <w:color w:val="0000FF"/>
          <w:sz w:val="24"/>
          <w:lang w:val="zh-CN"/>
        </w:rPr>
        <w:t>并加盖供应商公章）</w:t>
      </w:r>
    </w:p>
    <w:p>
      <w:pPr>
        <w:pStyle w:val="22"/>
        <w:numPr>
          <w:ilvl w:val="0"/>
          <w:numId w:val="2"/>
        </w:numPr>
        <w:spacing w:line="360" w:lineRule="auto"/>
        <w:ind w:firstLineChars="0"/>
        <w:rPr>
          <w:rFonts w:hint="eastAsia" w:ascii="宋体" w:hAnsi="宋体"/>
          <w:color w:val="0000FF"/>
          <w:sz w:val="24"/>
          <w:lang w:val="zh-CN"/>
        </w:rPr>
      </w:pPr>
      <w:r>
        <w:rPr>
          <w:rFonts w:hint="eastAsia" w:ascii="宋体" w:hAnsi="宋体"/>
          <w:color w:val="auto"/>
          <w:sz w:val="24"/>
        </w:rPr>
        <w:t>本项目不接受联合体投标；</w:t>
      </w:r>
      <w:r>
        <w:rPr>
          <w:rFonts w:hint="eastAsia" w:ascii="宋体" w:hAnsi="宋体"/>
          <w:color w:val="0000FF"/>
          <w:sz w:val="24"/>
          <w:lang w:val="zh-CN"/>
        </w:rPr>
        <w:t>（提供承诺函，承诺函必须包含相关文字</w:t>
      </w:r>
      <w:r>
        <w:rPr>
          <w:rFonts w:hint="eastAsia" w:ascii="宋体" w:hAnsi="宋体"/>
          <w:color w:val="0000FF"/>
          <w:sz w:val="24"/>
          <w:lang w:val="zh-CN" w:eastAsia="zh-CN"/>
        </w:rPr>
        <w:t>涵义</w:t>
      </w:r>
      <w:r>
        <w:rPr>
          <w:rFonts w:hint="eastAsia" w:ascii="宋体" w:hAnsi="宋体"/>
          <w:color w:val="0000FF"/>
          <w:sz w:val="24"/>
          <w:lang w:val="zh-CN"/>
        </w:rPr>
        <w:t>内容，并加盖供应商公司公章）</w:t>
      </w:r>
    </w:p>
    <w:p>
      <w:pPr>
        <w:pStyle w:val="22"/>
        <w:numPr>
          <w:ilvl w:val="0"/>
          <w:numId w:val="2"/>
        </w:numPr>
        <w:spacing w:line="360" w:lineRule="auto"/>
        <w:ind w:firstLineChars="0"/>
        <w:rPr>
          <w:rFonts w:hint="eastAsia" w:ascii="宋体" w:hAnsi="宋体"/>
          <w:color w:val="0000FF"/>
          <w:sz w:val="24"/>
          <w:lang w:val="zh-CN"/>
        </w:rPr>
      </w:pPr>
      <w:r>
        <w:rPr>
          <w:rFonts w:hint="eastAsia" w:ascii="宋体" w:hAnsi="宋体"/>
          <w:color w:val="auto"/>
          <w:sz w:val="24"/>
        </w:rPr>
        <w:t>近三年内没有违规违纪及刑事犯罪记录</w:t>
      </w:r>
      <w:r>
        <w:rPr>
          <w:rFonts w:hint="eastAsia" w:ascii="宋体" w:hAnsi="宋体"/>
          <w:color w:val="0000FF"/>
          <w:sz w:val="24"/>
          <w:lang w:val="zh-CN"/>
        </w:rPr>
        <w:t>（需</w:t>
      </w:r>
      <w:r>
        <w:rPr>
          <w:rFonts w:hint="eastAsia" w:ascii="宋体" w:hAnsi="宋体"/>
          <w:color w:val="0000FF"/>
          <w:sz w:val="24"/>
          <w:lang w:val="zh-CN" w:eastAsia="zh-CN"/>
        </w:rPr>
        <w:t>提供</w:t>
      </w:r>
      <w:r>
        <w:rPr>
          <w:rFonts w:hint="eastAsia" w:ascii="宋体" w:hAnsi="宋体"/>
          <w:color w:val="0000FF"/>
          <w:sz w:val="24"/>
          <w:lang w:val="zh-CN"/>
        </w:rPr>
        <w:t>承诺函，格式自拟</w:t>
      </w:r>
      <w:r>
        <w:rPr>
          <w:rFonts w:hint="eastAsia" w:ascii="宋体" w:hAnsi="宋体"/>
          <w:color w:val="0000FF"/>
          <w:sz w:val="24"/>
          <w:lang w:val="zh-CN" w:eastAsia="zh-CN"/>
        </w:rPr>
        <w:t>，</w:t>
      </w:r>
      <w:r>
        <w:rPr>
          <w:rFonts w:hint="eastAsia" w:ascii="宋体" w:hAnsi="宋体"/>
          <w:color w:val="0000FF"/>
          <w:sz w:val="24"/>
          <w:lang w:val="zh-CN"/>
        </w:rPr>
        <w:t>并加盖供应商公章）。</w:t>
      </w:r>
    </w:p>
    <w:p>
      <w:pPr>
        <w:pStyle w:val="22"/>
        <w:numPr>
          <w:ilvl w:val="0"/>
          <w:numId w:val="2"/>
        </w:numPr>
        <w:spacing w:line="360" w:lineRule="auto"/>
        <w:ind w:firstLineChars="0"/>
        <w:rPr>
          <w:rFonts w:hint="eastAsia" w:ascii="宋体" w:hAnsi="宋体"/>
          <w:color w:val="0000FF"/>
          <w:sz w:val="24"/>
          <w:lang w:val="zh-CN"/>
        </w:rPr>
      </w:pPr>
      <w:r>
        <w:rPr>
          <w:rFonts w:hint="eastAsia" w:ascii="宋体" w:hAnsi="宋体"/>
          <w:color w:val="auto"/>
          <w:sz w:val="24"/>
        </w:rPr>
        <w:t>法定代表人或单位负责人为同一人或者存在直接控股、管理关系的不同响应单位，不得参加同一合同项下的采购活动</w:t>
      </w:r>
      <w:r>
        <w:rPr>
          <w:rFonts w:hint="eastAsia" w:ascii="宋体" w:hAnsi="宋体"/>
          <w:color w:val="0000FF"/>
          <w:sz w:val="24"/>
          <w:lang w:val="zh-CN"/>
        </w:rPr>
        <w:t>（提供承诺函，承诺函必须包含相关文字内容，格式自拟</w:t>
      </w:r>
      <w:r>
        <w:rPr>
          <w:rFonts w:hint="eastAsia" w:ascii="宋体" w:hAnsi="宋体"/>
          <w:color w:val="0000FF"/>
          <w:sz w:val="24"/>
          <w:lang w:val="zh-CN" w:eastAsia="zh-CN"/>
        </w:rPr>
        <w:t>，</w:t>
      </w:r>
      <w:r>
        <w:rPr>
          <w:rFonts w:hint="eastAsia" w:ascii="宋体" w:hAnsi="宋体"/>
          <w:color w:val="0000FF"/>
          <w:sz w:val="24"/>
          <w:lang w:val="zh-CN"/>
        </w:rPr>
        <w:t>并加盖供应商公章）</w:t>
      </w:r>
    </w:p>
    <w:p>
      <w:pPr>
        <w:pStyle w:val="22"/>
        <w:numPr>
          <w:ilvl w:val="0"/>
          <w:numId w:val="0"/>
        </w:numPr>
        <w:spacing w:line="360" w:lineRule="auto"/>
        <w:rPr>
          <w:rFonts w:hint="default" w:ascii="宋体" w:hAnsi="宋体"/>
          <w:bCs/>
          <w:color w:val="0000FF"/>
          <w:sz w:val="24"/>
          <w:szCs w:val="24"/>
          <w:lang w:val="en-US" w:eastAsia="zh-CN"/>
        </w:rPr>
      </w:pPr>
    </w:p>
    <w:p>
      <w:pPr>
        <w:pStyle w:val="22"/>
        <w:spacing w:line="360" w:lineRule="auto"/>
        <w:ind w:firstLine="0" w:firstLineChars="0"/>
        <w:rPr>
          <w:rFonts w:ascii="宋体" w:hAnsi="宋体"/>
          <w:sz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16"/>
      </w:pPr>
    </w:p>
    <w:p>
      <w:pPr>
        <w:pStyle w:val="4"/>
        <w:jc w:val="center"/>
      </w:pPr>
      <w:r>
        <w:rPr>
          <w:rFonts w:hint="eastAsia"/>
        </w:rPr>
        <w:t>第三部分 相关格式文件模板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center"/>
        <w:outlineLvl w:val="0"/>
        <w:rPr>
          <w:rFonts w:ascii="宋体" w:hAnsi="宋体" w:cs="宋体"/>
          <w:b/>
          <w:kern w:val="0"/>
          <w:sz w:val="40"/>
          <w:szCs w:val="27"/>
        </w:rPr>
      </w:pPr>
      <w:bookmarkStart w:id="12" w:name="_Toc25869"/>
      <w:bookmarkStart w:id="13" w:name="_Toc24"/>
      <w:bookmarkStart w:id="14" w:name="_Toc31740"/>
      <w:bookmarkStart w:id="15" w:name="_Toc14488"/>
      <w:bookmarkStart w:id="16" w:name="_Toc17375"/>
      <w:bookmarkStart w:id="17" w:name="_Toc6408"/>
      <w:bookmarkStart w:id="18" w:name="_Toc6151"/>
      <w:bookmarkStart w:id="19" w:name="_Toc28528"/>
      <w:bookmarkStart w:id="20" w:name="_Toc31053"/>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p>
      <w:pPr>
        <w:widowControl/>
        <w:spacing w:line="360" w:lineRule="auto"/>
        <w:outlineLvl w:val="0"/>
        <w:rPr>
          <w:rFonts w:ascii="宋体" w:hAnsi="宋体" w:cs="宋体"/>
          <w:b/>
          <w:kern w:val="0"/>
          <w:sz w:val="32"/>
          <w:szCs w:val="32"/>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ascii="宋体" w:hAnsi="宋体" w:cs="宋体"/>
          <w:b/>
          <w:kern w:val="0"/>
          <w:sz w:val="52"/>
          <w:szCs w:val="52"/>
        </w:rPr>
      </w:pPr>
    </w:p>
    <w:p>
      <w:pPr>
        <w:jc w:val="center"/>
        <w:rPr>
          <w:rFonts w:ascii="宋体" w:hAnsi="宋体" w:cs="宋体"/>
          <w:b/>
          <w:kern w:val="0"/>
          <w:sz w:val="28"/>
          <w:szCs w:val="28"/>
        </w:rPr>
      </w:pPr>
      <w:r>
        <w:rPr>
          <w:rFonts w:hint="eastAsia" w:ascii="宋体" w:hAnsi="宋体" w:cs="宋体"/>
          <w:b/>
          <w:kern w:val="0"/>
          <w:sz w:val="52"/>
          <w:szCs w:val="52"/>
        </w:rPr>
        <w:t>南方医科大学第五附属医院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pStyle w:val="3"/>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6547"/>
      <w:bookmarkStart w:id="22" w:name="_Toc40346216"/>
      <w:bookmarkStart w:id="23" w:name="_Toc40346375"/>
      <w:bookmarkStart w:id="24" w:name="_Toc7291"/>
      <w:bookmarkStart w:id="25" w:name="_Toc15870"/>
      <w:bookmarkStart w:id="26" w:name="_Toc28703"/>
      <w:bookmarkStart w:id="27" w:name="_Toc40776111"/>
      <w:bookmarkStart w:id="28" w:name="_Toc1994"/>
      <w:bookmarkStart w:id="29" w:name="_Toc8364"/>
      <w:bookmarkStart w:id="30" w:name="_Toc435"/>
      <w:bookmarkStart w:id="31" w:name="_Toc12520"/>
      <w:bookmarkStart w:id="32" w:name="_Toc11305"/>
      <w:bookmarkStart w:id="33" w:name="_Toc11075"/>
      <w:bookmarkStart w:id="34" w:name="_Toc29113"/>
      <w:bookmarkStart w:id="35" w:name="_Toc26267"/>
      <w:bookmarkStart w:id="36" w:name="_Toc21249"/>
      <w:bookmarkStart w:id="37" w:name="_Toc3471"/>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27997"/>
      <w:bookmarkStart w:id="40" w:name="_Toc2916"/>
      <w:bookmarkStart w:id="41" w:name="_Toc20884"/>
      <w:bookmarkStart w:id="42" w:name="_Toc40346217"/>
      <w:bookmarkStart w:id="43" w:name="_Toc1743"/>
      <w:bookmarkStart w:id="44" w:name="_Toc40776112"/>
      <w:bookmarkStart w:id="45" w:name="_Toc40346376"/>
    </w:p>
    <w:p>
      <w:pPr>
        <w:widowControl/>
        <w:spacing w:line="360" w:lineRule="auto"/>
        <w:ind w:firstLine="600"/>
        <w:outlineLvl w:val="0"/>
        <w:rPr>
          <w:rFonts w:cs="宋体"/>
          <w:kern w:val="0"/>
          <w:sz w:val="30"/>
          <w:szCs w:val="30"/>
        </w:rPr>
      </w:pPr>
      <w:bookmarkStart w:id="46" w:name="_Toc31538"/>
      <w:bookmarkStart w:id="47" w:name="_Toc11485"/>
      <w:bookmarkStart w:id="48" w:name="_Toc30979"/>
      <w:bookmarkStart w:id="49" w:name="_Toc2029"/>
      <w:bookmarkStart w:id="50" w:name="_Toc23097"/>
      <w:bookmarkStart w:id="51" w:name="_Toc19699"/>
      <w:bookmarkStart w:id="52" w:name="_Toc2012"/>
      <w:bookmarkStart w:id="53" w:name="_Toc5238"/>
      <w:bookmarkStart w:id="54" w:name="_Toc29102"/>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7052"/>
      <w:bookmarkStart w:id="56" w:name="_Toc11558"/>
      <w:bookmarkStart w:id="57" w:name="_Toc16794"/>
      <w:bookmarkStart w:id="58" w:name="_Toc4013"/>
      <w:bookmarkStart w:id="59" w:name="_Toc12645"/>
      <w:bookmarkStart w:id="60" w:name="_Toc21483"/>
      <w:bookmarkStart w:id="61" w:name="_Toc24763"/>
      <w:bookmarkStart w:id="62" w:name="_Toc27867"/>
      <w:bookmarkStart w:id="63" w:name="_Toc31993"/>
      <w:bookmarkStart w:id="64" w:name="_Toc40346377"/>
      <w:bookmarkStart w:id="65" w:name="_Toc40776113"/>
      <w:bookmarkStart w:id="66" w:name="_Toc14824"/>
      <w:bookmarkStart w:id="67" w:name="_Toc40346218"/>
      <w:bookmarkStart w:id="68" w:name="_Toc17930"/>
      <w:bookmarkStart w:id="69" w:name="_Toc29767"/>
      <w:bookmarkStart w:id="70" w:name="_Toc11141"/>
      <w:bookmarkStart w:id="71" w:name="_Toc28064"/>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11334"/>
      <w:bookmarkStart w:id="73" w:name="_Toc40346378"/>
      <w:bookmarkStart w:id="74" w:name="_Toc26029"/>
      <w:bookmarkStart w:id="75" w:name="_Toc14287"/>
      <w:bookmarkStart w:id="76" w:name="_Toc9883"/>
      <w:bookmarkStart w:id="77" w:name="_Toc6438"/>
      <w:bookmarkStart w:id="78" w:name="_Toc1324"/>
      <w:bookmarkStart w:id="79" w:name="_Toc40346219"/>
      <w:bookmarkStart w:id="80" w:name="_Toc17537"/>
      <w:bookmarkStart w:id="81" w:name="_Toc19831"/>
      <w:bookmarkStart w:id="82" w:name="_Toc4563"/>
      <w:bookmarkStart w:id="83" w:name="_Toc32709"/>
      <w:bookmarkStart w:id="84" w:name="_Toc31197"/>
      <w:bookmarkStart w:id="85" w:name="_Toc16813"/>
      <w:bookmarkStart w:id="86" w:name="_Toc27771"/>
      <w:bookmarkStart w:id="87" w:name="_Toc24651"/>
      <w:bookmarkStart w:id="88" w:name="_Toc40776114"/>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5189"/>
      <w:bookmarkStart w:id="90" w:name="_Toc17483"/>
      <w:bookmarkStart w:id="91" w:name="_Toc18353"/>
      <w:bookmarkStart w:id="92" w:name="_Toc21940"/>
      <w:bookmarkStart w:id="93" w:name="_Toc30336"/>
      <w:bookmarkStart w:id="94" w:name="_Toc12650"/>
      <w:bookmarkStart w:id="95" w:name="_Toc14586"/>
      <w:bookmarkStart w:id="96" w:name="_Toc20994"/>
      <w:bookmarkStart w:id="97" w:name="_Toc40346379"/>
      <w:bookmarkStart w:id="98" w:name="_Toc27868"/>
      <w:bookmarkStart w:id="99" w:name="_Toc5634"/>
      <w:bookmarkStart w:id="100" w:name="_Toc40346220"/>
      <w:bookmarkStart w:id="101" w:name="_Toc21686"/>
      <w:bookmarkStart w:id="102" w:name="_Toc40776115"/>
      <w:bookmarkStart w:id="103" w:name="_Toc27206"/>
      <w:bookmarkStart w:id="104" w:name="_Toc13222"/>
      <w:bookmarkStart w:id="105" w:name="_Toc3895"/>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27009"/>
      <w:bookmarkStart w:id="107" w:name="_Toc5220"/>
      <w:bookmarkStart w:id="108" w:name="_Toc12127"/>
      <w:bookmarkStart w:id="109" w:name="_Toc30904"/>
      <w:bookmarkStart w:id="110" w:name="_Toc11547"/>
      <w:bookmarkStart w:id="111" w:name="_Toc32371"/>
      <w:bookmarkStart w:id="112" w:name="_Toc27646"/>
      <w:bookmarkStart w:id="113" w:name="_Toc8526"/>
      <w:bookmarkStart w:id="114" w:name="_Toc10454"/>
      <w:bookmarkStart w:id="115" w:name="_Toc30856"/>
      <w:bookmarkStart w:id="116" w:name="_Toc40346221"/>
      <w:bookmarkStart w:id="117" w:name="_Toc40776116"/>
      <w:bookmarkStart w:id="118" w:name="_Toc3498"/>
      <w:bookmarkStart w:id="119" w:name="_Toc14462"/>
      <w:bookmarkStart w:id="120" w:name="_Toc9282"/>
      <w:bookmarkStart w:id="121" w:name="_Toc40346380"/>
      <w:bookmarkStart w:id="122" w:name="_Toc21449"/>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22"/>
        <w:spacing w:line="360" w:lineRule="auto"/>
        <w:ind w:firstLine="0" w:firstLineChars="0"/>
        <w:rPr>
          <w:rFonts w:ascii="宋体" w:hAnsi="宋体"/>
          <w:bCs/>
          <w:color w:val="FF0000"/>
          <w:sz w:val="24"/>
          <w:szCs w:val="24"/>
        </w:rPr>
      </w:pPr>
      <w:bookmarkStart w:id="123" w:name="_Toc9697"/>
      <w:bookmarkStart w:id="124" w:name="_Toc13184"/>
      <w:bookmarkStart w:id="125" w:name="_Toc6691"/>
      <w:bookmarkStart w:id="126" w:name="_Toc16728"/>
      <w:bookmarkStart w:id="127" w:name="_Toc28747"/>
      <w:bookmarkStart w:id="128" w:name="_Toc31077"/>
      <w:bookmarkStart w:id="129" w:name="_Toc10399"/>
      <w:bookmarkStart w:id="130" w:name="_Toc21213"/>
      <w:bookmarkStart w:id="131" w:name="_Toc15539"/>
      <w:bookmarkStart w:id="132" w:name="_Toc16608"/>
      <w:bookmarkStart w:id="133" w:name="_Toc8637"/>
    </w:p>
    <w:p>
      <w:pPr>
        <w:pStyle w:val="22"/>
        <w:spacing w:line="360" w:lineRule="auto"/>
        <w:ind w:firstLine="0" w:firstLineChars="0"/>
        <w:rPr>
          <w:rFonts w:ascii="宋体" w:hAnsi="宋体"/>
          <w:bCs/>
          <w:color w:val="FF0000"/>
          <w:sz w:val="24"/>
          <w:szCs w:val="24"/>
        </w:rPr>
      </w:pPr>
    </w:p>
    <w:p>
      <w:pPr>
        <w:pStyle w:val="22"/>
        <w:spacing w:line="360" w:lineRule="auto"/>
        <w:ind w:firstLine="0" w:firstLineChars="0"/>
        <w:rPr>
          <w:rFonts w:ascii="宋体" w:hAnsi="宋体"/>
          <w:bCs/>
          <w:sz w:val="24"/>
          <w:szCs w:val="24"/>
        </w:rPr>
      </w:pPr>
    </w:p>
    <w:p>
      <w:pPr>
        <w:pStyle w:val="22"/>
        <w:spacing w:line="360" w:lineRule="auto"/>
        <w:ind w:firstLine="0" w:firstLineChars="0"/>
        <w:rPr>
          <w:rFonts w:ascii="宋体" w:hAnsi="宋体"/>
          <w:bCs/>
          <w:sz w:val="24"/>
          <w:szCs w:val="24"/>
        </w:rPr>
      </w:pPr>
    </w:p>
    <w:p>
      <w:pPr>
        <w:pStyle w:val="22"/>
        <w:spacing w:line="360" w:lineRule="auto"/>
        <w:ind w:firstLine="0" w:firstLineChars="0"/>
        <w:rPr>
          <w:rFonts w:hint="eastAsia" w:ascii="宋体" w:hAnsi="宋体"/>
          <w:bCs/>
          <w:sz w:val="24"/>
          <w:szCs w:val="24"/>
        </w:rPr>
      </w:pPr>
    </w:p>
    <w:p>
      <w:pPr>
        <w:pStyle w:val="22"/>
        <w:spacing w:line="360" w:lineRule="auto"/>
        <w:ind w:firstLine="0" w:firstLineChars="0"/>
        <w:rPr>
          <w:rFonts w:hint="eastAsia" w:ascii="宋体" w:hAnsi="宋体"/>
          <w:bCs/>
          <w:sz w:val="24"/>
          <w:szCs w:val="24"/>
        </w:rPr>
      </w:pPr>
    </w:p>
    <w:p>
      <w:pPr>
        <w:pStyle w:val="22"/>
        <w:numPr>
          <w:ilvl w:val="0"/>
          <w:numId w:val="0"/>
        </w:numPr>
        <w:spacing w:line="360" w:lineRule="auto"/>
        <w:rPr>
          <w:rFonts w:hint="eastAsia" w:ascii="宋体" w:hAnsi="宋体"/>
          <w:color w:val="auto"/>
          <w:sz w:val="24"/>
        </w:rPr>
      </w:pPr>
    </w:p>
    <w:p>
      <w:pPr>
        <w:pStyle w:val="22"/>
        <w:numPr>
          <w:ilvl w:val="0"/>
          <w:numId w:val="0"/>
        </w:numPr>
        <w:spacing w:line="360" w:lineRule="auto"/>
        <w:rPr>
          <w:rFonts w:hint="eastAsia" w:ascii="宋体" w:hAnsi="宋体"/>
          <w:color w:val="auto"/>
          <w:sz w:val="24"/>
        </w:rPr>
      </w:pPr>
    </w:p>
    <w:p>
      <w:pPr>
        <w:pStyle w:val="22"/>
        <w:numPr>
          <w:ilvl w:val="0"/>
          <w:numId w:val="0"/>
        </w:numPr>
        <w:spacing w:line="360" w:lineRule="auto"/>
        <w:rPr>
          <w:rFonts w:hint="eastAsia" w:ascii="宋体" w:hAnsi="宋体"/>
          <w:color w:val="auto"/>
          <w:sz w:val="24"/>
        </w:rPr>
      </w:pPr>
    </w:p>
    <w:p>
      <w:pPr>
        <w:pStyle w:val="22"/>
        <w:numPr>
          <w:numId w:val="0"/>
        </w:numPr>
        <w:spacing w:line="360" w:lineRule="auto"/>
        <w:ind w:left="420" w:leftChars="0"/>
        <w:rPr>
          <w:rFonts w:hint="eastAsia" w:ascii="宋体" w:hAnsi="宋体"/>
          <w:color w:val="auto"/>
          <w:sz w:val="24"/>
        </w:rPr>
      </w:pPr>
      <w:r>
        <w:rPr>
          <w:rFonts w:hint="eastAsia" w:ascii="宋体" w:hAnsi="宋体" w:cs="宋体"/>
          <w:color w:val="0000FF"/>
          <w:sz w:val="24"/>
          <w:szCs w:val="24"/>
          <w:highlight w:val="none"/>
          <w:lang w:val="en-US" w:eastAsia="zh-CN"/>
        </w:rPr>
        <w:t>1.</w:t>
      </w:r>
      <w:r>
        <w:rPr>
          <w:rFonts w:hint="eastAsia" w:ascii="宋体" w:hAnsi="宋体" w:eastAsia="宋体" w:cs="宋体"/>
          <w:color w:val="0000FF"/>
          <w:sz w:val="24"/>
          <w:szCs w:val="24"/>
          <w:highlight w:val="none"/>
        </w:rPr>
        <w:t>必须是中华人民共和国境内注册的独立法人，持有有效的企业法人营业执照（提交有效的营业执照（或事业法人登记证或身份证等相关证明） 副本复印件。分支机构参与响应的的，须提</w:t>
      </w:r>
      <w:r>
        <w:rPr>
          <w:rFonts w:hint="eastAsia" w:ascii="宋体" w:hAnsi="宋体"/>
          <w:color w:val="auto"/>
          <w:sz w:val="24"/>
        </w:rPr>
        <w:t>供总公司和分公司营业执照副本复印件，总公司出具给分支机构的授权书）；</w:t>
      </w: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384"/>
      <w:bookmarkStart w:id="135" w:name="_Toc40346225"/>
    </w:p>
    <w:bookmarkEnd w:id="134"/>
    <w:bookmarkEnd w:id="135"/>
    <w:p>
      <w:pPr>
        <w:pStyle w:val="23"/>
        <w:spacing w:line="360" w:lineRule="auto"/>
        <w:jc w:val="center"/>
        <w:outlineLvl w:val="0"/>
        <w:rPr>
          <w:b/>
          <w:bCs/>
          <w:sz w:val="32"/>
          <w:szCs w:val="32"/>
        </w:rPr>
      </w:pPr>
      <w:bookmarkStart w:id="136" w:name="_Toc15050"/>
      <w:bookmarkStart w:id="137" w:name="_Toc3241"/>
      <w:bookmarkStart w:id="138" w:name="_Toc20854"/>
      <w:bookmarkStart w:id="139" w:name="_Toc18443"/>
      <w:bookmarkStart w:id="140" w:name="_Toc14020"/>
      <w:bookmarkStart w:id="141" w:name="_Toc3758"/>
      <w:bookmarkStart w:id="142" w:name="_Toc7276"/>
      <w:bookmarkStart w:id="143" w:name="_Toc15934"/>
      <w:bookmarkStart w:id="144" w:name="_Toc14853"/>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3"/>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2"/>
        <w:ind w:firstLine="3960" w:firstLineChars="1100"/>
        <w:outlineLvl w:val="0"/>
        <w:rPr>
          <w:b/>
          <w:bCs/>
          <w:sz w:val="36"/>
          <w:szCs w:val="36"/>
        </w:rPr>
      </w:pPr>
    </w:p>
    <w:bookmarkEnd w:id="132"/>
    <w:bookmarkEnd w:id="133"/>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2"/>
        <w:numPr>
          <w:ilvl w:val="0"/>
          <w:numId w:val="0"/>
        </w:numPr>
        <w:spacing w:line="360" w:lineRule="auto"/>
        <w:ind w:left="420" w:leftChars="0"/>
        <w:rPr>
          <w:rFonts w:hint="eastAsia" w:ascii="宋体" w:hAnsi="宋体"/>
          <w:color w:val="auto"/>
          <w:sz w:val="24"/>
        </w:rPr>
      </w:pPr>
    </w:p>
    <w:p>
      <w:pPr>
        <w:pStyle w:val="22"/>
        <w:numPr>
          <w:ilvl w:val="0"/>
          <w:numId w:val="0"/>
        </w:numPr>
        <w:spacing w:line="360" w:lineRule="auto"/>
        <w:rPr>
          <w:rFonts w:hint="eastAsia" w:ascii="宋体" w:hAnsi="宋体"/>
          <w:color w:val="0000FF"/>
          <w:sz w:val="24"/>
        </w:rPr>
      </w:pPr>
      <w:r>
        <w:rPr>
          <w:rFonts w:hint="eastAsia" w:ascii="宋体" w:hAnsi="宋体"/>
          <w:color w:val="auto"/>
          <w:sz w:val="24"/>
          <w:lang w:val="en-US" w:eastAsia="zh-CN"/>
        </w:rPr>
        <w:t>2.</w:t>
      </w:r>
      <w:r>
        <w:rPr>
          <w:rFonts w:hint="eastAsia" w:ascii="宋体" w:hAnsi="宋体"/>
          <w:color w:val="auto"/>
          <w:sz w:val="24"/>
        </w:rPr>
        <w:t>具有独立承担民事责任的能力</w:t>
      </w:r>
      <w:r>
        <w:rPr>
          <w:rFonts w:hint="eastAsia" w:ascii="宋体" w:hAnsi="宋体"/>
          <w:color w:val="0000FF"/>
          <w:sz w:val="24"/>
        </w:rPr>
        <w:t>（提供承诺函，承诺函必须包含相关文字内容，格式自拟</w:t>
      </w:r>
      <w:r>
        <w:rPr>
          <w:rFonts w:hint="eastAsia" w:ascii="宋体" w:hAnsi="宋体"/>
          <w:color w:val="0000FF"/>
          <w:sz w:val="24"/>
          <w:lang w:eastAsia="zh-CN"/>
        </w:rPr>
        <w:t>，</w:t>
      </w:r>
      <w:r>
        <w:rPr>
          <w:rFonts w:hint="eastAsia" w:ascii="宋体" w:hAnsi="宋体"/>
          <w:color w:val="0000FF"/>
          <w:sz w:val="24"/>
          <w:lang w:val="zh-CN"/>
        </w:rPr>
        <w:t>并加盖供应商公章</w:t>
      </w:r>
      <w:r>
        <w:rPr>
          <w:rFonts w:hint="eastAsia" w:ascii="宋体" w:hAnsi="宋体"/>
          <w:color w:val="0000FF"/>
          <w:sz w:val="24"/>
        </w:rPr>
        <w:t>）</w:t>
      </w:r>
    </w:p>
    <w:p>
      <w:pPr>
        <w:pStyle w:val="22"/>
        <w:numPr>
          <w:numId w:val="0"/>
        </w:numPr>
        <w:spacing w:line="360" w:lineRule="auto"/>
        <w:rPr>
          <w:rFonts w:hint="eastAsia" w:ascii="宋体" w:hAnsi="宋体"/>
          <w:color w:val="auto"/>
          <w:sz w:val="24"/>
        </w:rPr>
      </w:pPr>
    </w:p>
    <w:p>
      <w:pPr>
        <w:pStyle w:val="22"/>
        <w:numPr>
          <w:numId w:val="0"/>
        </w:numPr>
        <w:spacing w:line="360" w:lineRule="auto"/>
        <w:rPr>
          <w:rFonts w:hint="eastAsia" w:ascii="宋体" w:hAnsi="宋体"/>
          <w:color w:val="0000FF"/>
          <w:sz w:val="24"/>
        </w:rPr>
      </w:pPr>
      <w:r>
        <w:rPr>
          <w:rFonts w:hint="eastAsia" w:ascii="宋体" w:hAnsi="宋体"/>
          <w:color w:val="auto"/>
          <w:sz w:val="24"/>
          <w:lang w:val="en-US" w:eastAsia="zh-CN"/>
        </w:rPr>
        <w:t>3.</w:t>
      </w:r>
      <w:r>
        <w:rPr>
          <w:rFonts w:hint="eastAsia" w:ascii="宋体" w:hAnsi="宋体"/>
          <w:color w:val="auto"/>
          <w:sz w:val="24"/>
        </w:rPr>
        <w:t>具有良好的商业信誉和健全的财务会计制度</w:t>
      </w:r>
      <w:r>
        <w:rPr>
          <w:rFonts w:hint="eastAsia" w:ascii="宋体" w:hAnsi="宋体"/>
          <w:color w:val="0000FF"/>
          <w:sz w:val="24"/>
        </w:rPr>
        <w:t>（提供承诺函，承诺函必须包含相关文字内容，格式自拟</w:t>
      </w:r>
      <w:r>
        <w:rPr>
          <w:rFonts w:hint="eastAsia" w:ascii="宋体" w:hAnsi="宋体"/>
          <w:color w:val="0000FF"/>
          <w:sz w:val="24"/>
          <w:lang w:val="zh-CN"/>
        </w:rPr>
        <w:t>并加盖供应商公章</w:t>
      </w:r>
      <w:r>
        <w:rPr>
          <w:rFonts w:hint="eastAsia" w:ascii="宋体" w:hAnsi="宋体"/>
          <w:color w:val="0000FF"/>
          <w:sz w:val="24"/>
          <w:lang w:eastAsia="zh-CN"/>
        </w:rPr>
        <w:t>，</w:t>
      </w:r>
      <w:r>
        <w:rPr>
          <w:rFonts w:hint="eastAsia" w:ascii="宋体" w:hAnsi="宋体"/>
          <w:color w:val="0000FF"/>
          <w:sz w:val="24"/>
        </w:rPr>
        <w:t>）</w:t>
      </w:r>
    </w:p>
    <w:p>
      <w:pPr>
        <w:pStyle w:val="22"/>
        <w:numPr>
          <w:numId w:val="0"/>
        </w:numPr>
        <w:spacing w:line="360" w:lineRule="auto"/>
        <w:rPr>
          <w:rFonts w:hint="eastAsia" w:ascii="宋体" w:hAnsi="宋体"/>
          <w:color w:val="auto"/>
          <w:sz w:val="24"/>
        </w:rPr>
      </w:pPr>
    </w:p>
    <w:p>
      <w:pPr>
        <w:pStyle w:val="22"/>
        <w:numPr>
          <w:numId w:val="0"/>
        </w:numPr>
        <w:spacing w:line="360" w:lineRule="auto"/>
        <w:rPr>
          <w:rFonts w:hint="eastAsia" w:ascii="宋体" w:hAnsi="宋体"/>
          <w:color w:val="0000FF"/>
          <w:sz w:val="24"/>
        </w:rPr>
      </w:pPr>
      <w:r>
        <w:rPr>
          <w:rFonts w:hint="eastAsia" w:ascii="宋体" w:hAnsi="宋体"/>
          <w:color w:val="auto"/>
          <w:sz w:val="24"/>
          <w:lang w:val="en-US" w:eastAsia="zh-CN"/>
        </w:rPr>
        <w:t>4.</w:t>
      </w:r>
      <w:r>
        <w:rPr>
          <w:rFonts w:hint="eastAsia" w:ascii="宋体" w:hAnsi="宋体"/>
          <w:color w:val="auto"/>
          <w:sz w:val="24"/>
        </w:rPr>
        <w:t>具有履行合同所必需的设备和专业技术能力</w:t>
      </w:r>
      <w:r>
        <w:rPr>
          <w:rFonts w:hint="eastAsia" w:ascii="宋体" w:hAnsi="宋体"/>
          <w:color w:val="0000FF"/>
          <w:sz w:val="24"/>
        </w:rPr>
        <w:t>(填报设备及专业技术能力情况或者提供承诺函，承诺函必须包含相关文字内容，格式自拟</w:t>
      </w:r>
      <w:r>
        <w:rPr>
          <w:rFonts w:hint="eastAsia" w:ascii="宋体" w:hAnsi="宋体"/>
          <w:color w:val="0000FF"/>
          <w:sz w:val="24"/>
          <w:lang w:val="zh-CN"/>
        </w:rPr>
        <w:t>并加盖供应商公章</w:t>
      </w:r>
      <w:r>
        <w:rPr>
          <w:rFonts w:hint="eastAsia" w:ascii="宋体" w:hAnsi="宋体"/>
          <w:color w:val="0000FF"/>
          <w:sz w:val="24"/>
        </w:rPr>
        <w:t>)</w:t>
      </w:r>
    </w:p>
    <w:p>
      <w:pPr>
        <w:pStyle w:val="22"/>
        <w:numPr>
          <w:numId w:val="0"/>
        </w:numPr>
        <w:spacing w:line="360" w:lineRule="auto"/>
        <w:rPr>
          <w:rFonts w:hint="eastAsia" w:ascii="宋体" w:hAnsi="宋体"/>
          <w:color w:val="auto"/>
          <w:sz w:val="24"/>
        </w:rPr>
      </w:pPr>
    </w:p>
    <w:p>
      <w:pPr>
        <w:pStyle w:val="22"/>
        <w:numPr>
          <w:numId w:val="0"/>
        </w:numPr>
        <w:spacing w:line="360" w:lineRule="auto"/>
        <w:rPr>
          <w:rFonts w:hint="eastAsia" w:ascii="宋体" w:hAnsi="宋体"/>
          <w:color w:val="0000FF"/>
          <w:sz w:val="24"/>
          <w:lang w:val="zh-CN"/>
        </w:rPr>
      </w:pPr>
      <w:r>
        <w:rPr>
          <w:rFonts w:hint="eastAsia" w:ascii="宋体" w:hAnsi="宋体"/>
          <w:color w:val="auto"/>
          <w:sz w:val="24"/>
          <w:lang w:val="en-US" w:eastAsia="zh-CN"/>
        </w:rPr>
        <w:t>5.</w:t>
      </w:r>
      <w:r>
        <w:rPr>
          <w:rFonts w:hint="eastAsia" w:ascii="宋体" w:hAnsi="宋体"/>
          <w:color w:val="auto"/>
          <w:sz w:val="24"/>
        </w:rPr>
        <w:t>具有依法缴纳税收和社会保障资金的良好记录</w:t>
      </w:r>
      <w:r>
        <w:rPr>
          <w:rFonts w:hint="eastAsia" w:ascii="宋体" w:hAnsi="宋体"/>
          <w:color w:val="0000FF"/>
          <w:sz w:val="24"/>
          <w:lang w:val="zh-CN"/>
        </w:rPr>
        <w:t>（提供承诺函，承诺函必须包含相关文字内容，格式自拟</w:t>
      </w:r>
      <w:r>
        <w:rPr>
          <w:rFonts w:hint="eastAsia" w:ascii="宋体" w:hAnsi="宋体"/>
          <w:color w:val="0000FF"/>
          <w:sz w:val="24"/>
          <w:lang w:val="zh-CN" w:eastAsia="zh-CN"/>
        </w:rPr>
        <w:t>，</w:t>
      </w:r>
      <w:r>
        <w:rPr>
          <w:rFonts w:hint="eastAsia" w:ascii="宋体" w:hAnsi="宋体"/>
          <w:color w:val="0000FF"/>
          <w:sz w:val="24"/>
          <w:lang w:val="zh-CN"/>
        </w:rPr>
        <w:t>并加盖供应商公章）</w:t>
      </w:r>
    </w:p>
    <w:p>
      <w:pPr>
        <w:pStyle w:val="22"/>
        <w:numPr>
          <w:numId w:val="0"/>
        </w:numPr>
        <w:spacing w:line="360" w:lineRule="auto"/>
        <w:rPr>
          <w:rFonts w:hint="eastAsia" w:ascii="宋体" w:hAnsi="宋体"/>
          <w:color w:val="auto"/>
          <w:sz w:val="24"/>
        </w:rPr>
      </w:pPr>
    </w:p>
    <w:p>
      <w:pPr>
        <w:pStyle w:val="22"/>
        <w:numPr>
          <w:numId w:val="0"/>
        </w:numPr>
        <w:spacing w:line="360" w:lineRule="auto"/>
        <w:rPr>
          <w:rFonts w:hint="eastAsia" w:ascii="宋体" w:hAnsi="宋体"/>
          <w:color w:val="0000FF"/>
          <w:sz w:val="24"/>
          <w:lang w:val="zh-CN"/>
        </w:rPr>
      </w:pPr>
      <w:r>
        <w:rPr>
          <w:rFonts w:hint="eastAsia" w:ascii="宋体" w:hAnsi="宋体"/>
          <w:color w:val="auto"/>
          <w:sz w:val="24"/>
          <w:lang w:val="en-US" w:eastAsia="zh-CN"/>
        </w:rPr>
        <w:t>6.</w:t>
      </w:r>
      <w:r>
        <w:rPr>
          <w:rFonts w:hint="eastAsia" w:ascii="宋体" w:hAnsi="宋体"/>
          <w:color w:val="auto"/>
          <w:sz w:val="24"/>
        </w:rPr>
        <w:t>本项目不接受联合体投标；</w:t>
      </w:r>
      <w:r>
        <w:rPr>
          <w:rFonts w:hint="eastAsia" w:ascii="宋体" w:hAnsi="宋体"/>
          <w:color w:val="0000FF"/>
          <w:sz w:val="24"/>
          <w:lang w:val="zh-CN"/>
        </w:rPr>
        <w:t>（提供承诺函，承诺函必须包含相关文字</w:t>
      </w:r>
      <w:r>
        <w:rPr>
          <w:rFonts w:hint="eastAsia" w:ascii="宋体" w:hAnsi="宋体"/>
          <w:color w:val="0000FF"/>
          <w:sz w:val="24"/>
          <w:lang w:val="zh-CN" w:eastAsia="zh-CN"/>
        </w:rPr>
        <w:t>涵义</w:t>
      </w:r>
      <w:r>
        <w:rPr>
          <w:rFonts w:hint="eastAsia" w:ascii="宋体" w:hAnsi="宋体"/>
          <w:color w:val="0000FF"/>
          <w:sz w:val="24"/>
          <w:lang w:val="zh-CN"/>
        </w:rPr>
        <w:t>内容，并加盖供应商公司公章）</w:t>
      </w:r>
    </w:p>
    <w:p>
      <w:pPr>
        <w:pStyle w:val="22"/>
        <w:numPr>
          <w:numId w:val="0"/>
        </w:numPr>
        <w:spacing w:line="360" w:lineRule="auto"/>
        <w:rPr>
          <w:rFonts w:hint="eastAsia" w:ascii="宋体" w:hAnsi="宋体"/>
          <w:color w:val="auto"/>
          <w:sz w:val="24"/>
        </w:rPr>
      </w:pPr>
    </w:p>
    <w:p>
      <w:pPr>
        <w:pStyle w:val="22"/>
        <w:numPr>
          <w:numId w:val="0"/>
        </w:numPr>
        <w:spacing w:line="360" w:lineRule="auto"/>
        <w:rPr>
          <w:rFonts w:hint="eastAsia" w:ascii="宋体" w:hAnsi="宋体"/>
          <w:color w:val="0000FF"/>
          <w:sz w:val="24"/>
          <w:lang w:val="zh-CN"/>
        </w:rPr>
      </w:pPr>
      <w:r>
        <w:rPr>
          <w:rFonts w:hint="eastAsia" w:ascii="宋体" w:hAnsi="宋体"/>
          <w:color w:val="auto"/>
          <w:sz w:val="24"/>
          <w:lang w:val="en-US" w:eastAsia="zh-CN"/>
        </w:rPr>
        <w:t>7.</w:t>
      </w:r>
      <w:r>
        <w:rPr>
          <w:rFonts w:hint="eastAsia" w:ascii="宋体" w:hAnsi="宋体"/>
          <w:color w:val="auto"/>
          <w:sz w:val="24"/>
        </w:rPr>
        <w:t>近三年内没有违规违纪及刑事犯罪记录</w:t>
      </w:r>
      <w:r>
        <w:rPr>
          <w:rFonts w:hint="eastAsia" w:ascii="宋体" w:hAnsi="宋体"/>
          <w:color w:val="0000FF"/>
          <w:sz w:val="24"/>
          <w:lang w:val="zh-CN"/>
        </w:rPr>
        <w:t>（需</w:t>
      </w:r>
      <w:r>
        <w:rPr>
          <w:rFonts w:hint="eastAsia" w:ascii="宋体" w:hAnsi="宋体"/>
          <w:color w:val="0000FF"/>
          <w:sz w:val="24"/>
          <w:lang w:val="zh-CN" w:eastAsia="zh-CN"/>
        </w:rPr>
        <w:t>提供</w:t>
      </w:r>
      <w:r>
        <w:rPr>
          <w:rFonts w:hint="eastAsia" w:ascii="宋体" w:hAnsi="宋体"/>
          <w:color w:val="0000FF"/>
          <w:sz w:val="24"/>
          <w:lang w:val="zh-CN"/>
        </w:rPr>
        <w:t>承诺函，格式自拟</w:t>
      </w:r>
      <w:r>
        <w:rPr>
          <w:rFonts w:hint="eastAsia" w:ascii="宋体" w:hAnsi="宋体"/>
          <w:color w:val="0000FF"/>
          <w:sz w:val="24"/>
          <w:lang w:val="zh-CN" w:eastAsia="zh-CN"/>
        </w:rPr>
        <w:t>，</w:t>
      </w:r>
      <w:r>
        <w:rPr>
          <w:rFonts w:hint="eastAsia" w:ascii="宋体" w:hAnsi="宋体"/>
          <w:color w:val="0000FF"/>
          <w:sz w:val="24"/>
          <w:lang w:val="zh-CN"/>
        </w:rPr>
        <w:t>并加盖供应商公章）。</w:t>
      </w:r>
    </w:p>
    <w:p>
      <w:pPr>
        <w:pStyle w:val="22"/>
        <w:numPr>
          <w:numId w:val="0"/>
        </w:numPr>
        <w:spacing w:line="360" w:lineRule="auto"/>
        <w:rPr>
          <w:rFonts w:hint="eastAsia" w:ascii="宋体" w:hAnsi="宋体"/>
          <w:color w:val="auto"/>
          <w:sz w:val="24"/>
        </w:rPr>
      </w:pPr>
    </w:p>
    <w:p>
      <w:pPr>
        <w:pStyle w:val="22"/>
        <w:numPr>
          <w:numId w:val="0"/>
        </w:numPr>
        <w:spacing w:line="360" w:lineRule="auto"/>
        <w:rPr>
          <w:rFonts w:hint="eastAsia" w:ascii="宋体" w:hAnsi="宋体"/>
          <w:color w:val="0000FF"/>
          <w:sz w:val="24"/>
          <w:lang w:val="zh-CN"/>
        </w:rPr>
      </w:pPr>
      <w:r>
        <w:rPr>
          <w:rFonts w:hint="eastAsia" w:ascii="宋体" w:hAnsi="宋体"/>
          <w:color w:val="auto"/>
          <w:sz w:val="24"/>
          <w:lang w:val="en-US" w:eastAsia="zh-CN"/>
        </w:rPr>
        <w:t>8.</w:t>
      </w:r>
      <w:bookmarkStart w:id="145" w:name="_GoBack"/>
      <w:bookmarkEnd w:id="145"/>
      <w:r>
        <w:rPr>
          <w:rFonts w:hint="eastAsia" w:ascii="宋体" w:hAnsi="宋体"/>
          <w:color w:val="auto"/>
          <w:sz w:val="24"/>
        </w:rPr>
        <w:t>法定代表人或单位负责人为同一人或者存在直接控股、管理关系的不同响应单位，不得参加同一合同项下的采购活动</w:t>
      </w:r>
      <w:r>
        <w:rPr>
          <w:rFonts w:hint="eastAsia" w:ascii="宋体" w:hAnsi="宋体"/>
          <w:color w:val="0000FF"/>
          <w:sz w:val="24"/>
          <w:lang w:val="zh-CN"/>
        </w:rPr>
        <w:t>（提供承诺函，承诺函必须包含相关文字内容，格式自拟</w:t>
      </w:r>
      <w:r>
        <w:rPr>
          <w:rFonts w:hint="eastAsia" w:ascii="宋体" w:hAnsi="宋体"/>
          <w:color w:val="0000FF"/>
          <w:sz w:val="24"/>
          <w:lang w:val="zh-CN" w:eastAsia="zh-CN"/>
        </w:rPr>
        <w:t>，</w:t>
      </w:r>
      <w:r>
        <w:rPr>
          <w:rFonts w:hint="eastAsia" w:ascii="宋体" w:hAnsi="宋体"/>
          <w:color w:val="0000FF"/>
          <w:sz w:val="24"/>
          <w:lang w:val="zh-CN"/>
        </w:rPr>
        <w:t>并加盖供应商公章）</w:t>
      </w:r>
    </w:p>
    <w:p>
      <w:pPr>
        <w:pStyle w:val="23"/>
        <w:tabs>
          <w:tab w:val="left" w:pos="1050"/>
          <w:tab w:val="center" w:pos="4535"/>
        </w:tabs>
        <w:spacing w:line="360" w:lineRule="auto"/>
        <w:jc w:val="center"/>
        <w:outlineLvl w:val="0"/>
        <w:rPr>
          <w:b/>
          <w:bCs/>
          <w:sz w:val="32"/>
          <w:szCs w:val="32"/>
        </w:rPr>
      </w:pPr>
    </w:p>
    <w:p>
      <w:pPr>
        <w:pStyle w:val="2"/>
        <w:ind w:firstLine="3960" w:firstLineChars="1100"/>
        <w:outlineLvl w:val="0"/>
        <w:rPr>
          <w:b/>
          <w:bCs/>
          <w:sz w:val="36"/>
          <w:szCs w:val="36"/>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45C42FF"/>
    <w:rsid w:val="06440845"/>
    <w:rsid w:val="0D8344AC"/>
    <w:rsid w:val="0D9809B4"/>
    <w:rsid w:val="14C35BD0"/>
    <w:rsid w:val="14EF6DCA"/>
    <w:rsid w:val="17150B6B"/>
    <w:rsid w:val="172327DB"/>
    <w:rsid w:val="1B060F39"/>
    <w:rsid w:val="1BDE084B"/>
    <w:rsid w:val="1BE74D43"/>
    <w:rsid w:val="1D177890"/>
    <w:rsid w:val="1EF609CD"/>
    <w:rsid w:val="21293969"/>
    <w:rsid w:val="21402D3F"/>
    <w:rsid w:val="22587BCC"/>
    <w:rsid w:val="24B94269"/>
    <w:rsid w:val="261C29D8"/>
    <w:rsid w:val="27F63A2D"/>
    <w:rsid w:val="28B27AD1"/>
    <w:rsid w:val="29CF4042"/>
    <w:rsid w:val="2E26476D"/>
    <w:rsid w:val="2E4520F6"/>
    <w:rsid w:val="30452C70"/>
    <w:rsid w:val="30811227"/>
    <w:rsid w:val="33D07732"/>
    <w:rsid w:val="33E86666"/>
    <w:rsid w:val="34D33DC9"/>
    <w:rsid w:val="35115140"/>
    <w:rsid w:val="370768B5"/>
    <w:rsid w:val="39056E6A"/>
    <w:rsid w:val="39102554"/>
    <w:rsid w:val="41B5198F"/>
    <w:rsid w:val="429E024C"/>
    <w:rsid w:val="42E531CF"/>
    <w:rsid w:val="42FE1FCA"/>
    <w:rsid w:val="4352242D"/>
    <w:rsid w:val="4582125E"/>
    <w:rsid w:val="468C4D8C"/>
    <w:rsid w:val="46A2484B"/>
    <w:rsid w:val="4C4F110A"/>
    <w:rsid w:val="51701B4D"/>
    <w:rsid w:val="548C5956"/>
    <w:rsid w:val="55252680"/>
    <w:rsid w:val="563C073B"/>
    <w:rsid w:val="597F2160"/>
    <w:rsid w:val="5A9932D8"/>
    <w:rsid w:val="5B125F66"/>
    <w:rsid w:val="5C0C3B83"/>
    <w:rsid w:val="5C5762BC"/>
    <w:rsid w:val="5C952952"/>
    <w:rsid w:val="638E7E05"/>
    <w:rsid w:val="639C77AA"/>
    <w:rsid w:val="64DB34C0"/>
    <w:rsid w:val="65F91CA0"/>
    <w:rsid w:val="66C035C3"/>
    <w:rsid w:val="69E20917"/>
    <w:rsid w:val="6DF1127F"/>
    <w:rsid w:val="6F523856"/>
    <w:rsid w:val="6FB966A4"/>
    <w:rsid w:val="746A0197"/>
    <w:rsid w:val="75DF317C"/>
    <w:rsid w:val="768B3397"/>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1912</Words>
  <Characters>1990</Characters>
  <Lines>16</Lines>
  <Paragraphs>4</Paragraphs>
  <TotalTime>1</TotalTime>
  <ScaleCrop>false</ScaleCrop>
  <LinksUpToDate>false</LinksUpToDate>
  <CharactersWithSpaces>2434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2022-05-05T10:38:00Z</cp:lastPrinted>
  <dcterms:modified xsi:type="dcterms:W3CDTF">2022-12-19T10:46:51Z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79B1AD99027B41F7AFCA91B4BFC34ED2</vt:lpwstr>
  </property>
</Properties>
</file>