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3493"/>
      <w:bookmarkStart w:id="2" w:name="_Toc16091"/>
      <w:bookmarkStart w:id="3" w:name="_Toc15365"/>
      <w:bookmarkStart w:id="4" w:name="_Toc14315"/>
      <w:bookmarkStart w:id="5" w:name="_Toc15553"/>
      <w:bookmarkStart w:id="6" w:name="_Toc15189"/>
      <w:bookmarkStart w:id="7" w:name="_Toc17040"/>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病理项目外送检验服务</w:t>
      </w:r>
    </w:p>
    <w:p>
      <w:pPr>
        <w:jc w:val="center"/>
        <w:rPr>
          <w:rFonts w:ascii="宋体" w:hAnsi="宋体"/>
          <w:b/>
          <w:kern w:val="0"/>
          <w:sz w:val="44"/>
          <w:szCs w:val="44"/>
        </w:rPr>
      </w:pPr>
    </w:p>
    <w:p>
      <w:pPr>
        <w:jc w:val="center"/>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eastAsia" w:ascii="宋体" w:hAnsi="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rPr>
        <w:t>NYWYF20220012</w:t>
      </w:r>
    </w:p>
    <w:p>
      <w:pPr>
        <w:adjustRightInd w:val="0"/>
        <w:snapToGrid w:val="0"/>
        <w:spacing w:line="360" w:lineRule="auto"/>
        <w:jc w:val="center"/>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10</w:t>
      </w:r>
      <w:bookmarkStart w:id="145" w:name="_GoBack"/>
      <w:bookmarkEnd w:id="145"/>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hint="eastAsia" w:ascii="宋体" w:hAnsi="宋体" w:cs="宋体"/>
          <w:kern w:val="0"/>
          <w:sz w:val="24"/>
          <w:lang w:val="en-US" w:eastAsia="zh-CN"/>
        </w:rPr>
      </w:pPr>
      <w:r>
        <w:rPr>
          <w:rFonts w:hint="eastAsia" w:ascii="宋体" w:hAnsi="宋体" w:cs="宋体"/>
          <w:b/>
          <w:bCs/>
          <w:kern w:val="0"/>
          <w:sz w:val="24"/>
        </w:rPr>
        <w:t>3.报名资料按相关格式要求整理后打印成纸质版，加盖公章后扫描成PDF版。</w:t>
      </w:r>
    </w:p>
    <w:p>
      <w:pPr>
        <w:pStyle w:val="2"/>
        <w:spacing w:line="360" w:lineRule="auto"/>
        <w:ind w:firstLine="420"/>
        <w:rPr>
          <w:rFonts w:hint="eastAsia" w:ascii="宋体" w:hAnsi="宋体" w:cs="宋体"/>
          <w:kern w:val="0"/>
          <w:sz w:val="24"/>
          <w:lang w:val="en-US" w:eastAsia="zh-CN"/>
        </w:rPr>
      </w:pPr>
      <w:r>
        <w:rPr>
          <w:rFonts w:hint="eastAsia" w:ascii="宋体" w:hAnsi="宋体" w:cs="宋体"/>
          <w:kern w:val="0"/>
          <w:sz w:val="24"/>
          <w:lang w:val="en-US" w:eastAsia="zh-CN"/>
        </w:rPr>
        <w:t>4.报名邮箱地址：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"mailto:nywycgb@126.com"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nywycgb@126.com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，邮件名、文件名格式：项目名称+项目编号+公司名全称。（如：南方医科大学第五附属医院病理项目外送检验服务+</w:t>
      </w:r>
      <w:r>
        <w:rPr>
          <w:rFonts w:hint="eastAsia" w:ascii="宋体" w:hAnsi="宋体" w:cs="宋体"/>
          <w:kern w:val="0"/>
          <w:sz w:val="24"/>
        </w:rPr>
        <w:t>NYWYF20220012</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DOCVARIABLE  项目名称  \* MERGEFORMAT </w:instrTex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+公司名称）</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6"/>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供应商营业执照</w:t>
      </w:r>
      <w:r>
        <w:rPr>
          <w:rFonts w:hint="eastAsia" w:ascii="宋体" w:hAnsi="宋体"/>
          <w:color w:val="0000FF"/>
          <w:sz w:val="24"/>
        </w:rPr>
        <w:t>（提供复印件,并加盖供应商公司公章）</w:t>
      </w:r>
    </w:p>
    <w:p>
      <w:pPr>
        <w:pStyle w:val="22"/>
        <w:numPr>
          <w:ilvl w:val="0"/>
          <w:numId w:val="2"/>
        </w:numPr>
        <w:spacing w:line="360" w:lineRule="auto"/>
        <w:ind w:firstLineChars="0"/>
        <w:rPr>
          <w:rFonts w:ascii="宋体" w:hAnsi="宋体"/>
          <w:color w:val="0000FF"/>
          <w:sz w:val="24"/>
        </w:rPr>
      </w:pP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供应商法定代表人授权委托书</w:t>
      </w:r>
      <w:r>
        <w:rPr>
          <w:rFonts w:hint="eastAsia" w:ascii="宋体" w:hAnsi="宋体"/>
          <w:color w:val="0000FF"/>
          <w:sz w:val="24"/>
        </w:rPr>
        <w:t>（详见相关格式文件）</w:t>
      </w:r>
    </w:p>
    <w:p>
      <w:pPr>
        <w:autoSpaceDE w:val="0"/>
        <w:autoSpaceDN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具备《中华人民共和国政府采购法》第二十二条规定的条件</w:t>
      </w:r>
      <w:r>
        <w:rPr>
          <w:rFonts w:hint="eastAsia" w:ascii="宋体" w:hAnsi="宋体" w:eastAsia="宋体" w:cs="宋体"/>
          <w:sz w:val="24"/>
          <w:szCs w:val="24"/>
          <w:lang w:eastAsia="zh-CN"/>
        </w:rPr>
        <w:t>：</w:t>
      </w:r>
    </w:p>
    <w:p>
      <w:pPr>
        <w:pStyle w:val="2"/>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须具有独立承担民事责任能力的在中华人民共和国境内注册的法人或其他组织或自然人（提供在中华人民共和国境内注册的法人或其他组织的营业执照或事业单位法人证书或社会团体法人登记证书复印件加盖供应商公章，如供应商为自然人的提供自然人身份证明复印件并自然人签字）</w:t>
      </w:r>
    </w:p>
    <w:p>
      <w:pPr>
        <w:widowControl/>
        <w:spacing w:line="360" w:lineRule="auto"/>
        <w:ind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1.2具有独立承担民事责任的能力（提供承诺函，承诺函必须包含相关文字内容，格式自拟）；</w:t>
      </w:r>
    </w:p>
    <w:p>
      <w:pPr>
        <w:widowControl/>
        <w:spacing w:line="360" w:lineRule="auto"/>
        <w:ind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1.3具有履行合同所必需的设备和专业技术能力(填报设备及专业技术能力情况或者提供承诺函，承诺函必须包含相关文字内容，格式自拟)；</w:t>
      </w:r>
    </w:p>
    <w:p>
      <w:pPr>
        <w:widowControl/>
        <w:spacing w:line="360" w:lineRule="auto"/>
        <w:ind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1.4具有依法缴纳税收和社会保障资金的良好记录（提供承诺函，承诺函必须包含相关文字内容，格式自拟）；</w:t>
      </w:r>
    </w:p>
    <w:p>
      <w:pPr>
        <w:widowControl/>
        <w:spacing w:line="360" w:lineRule="auto"/>
        <w:ind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p>
      <w:pPr>
        <w:widowControl/>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2.具有中华人民共和国卫生行政部门颁发的医疗机构执业许可证（各级疾控中心参与的无需提供《医疗机构执业许可证》）（提供相关证件复印件，并加盖公章） </w:t>
      </w:r>
    </w:p>
    <w:p>
      <w:pPr>
        <w:widowControl/>
        <w:spacing w:line="360" w:lineRule="auto"/>
        <w:ind w:firstLine="420"/>
        <w:jc w:val="left"/>
        <w:rPr>
          <w:rFonts w:hint="eastAsia" w:ascii="宋体" w:hAnsi="宋体" w:eastAsia="宋体" w:cs="Times New Roman"/>
          <w:color w:val="000000"/>
          <w:sz w:val="24"/>
        </w:rPr>
      </w:pPr>
      <w:r>
        <w:rPr>
          <w:rFonts w:hint="eastAsia" w:ascii="宋体" w:hAnsi="宋体" w:cs="Times New Roman"/>
          <w:color w:val="000000"/>
          <w:sz w:val="24"/>
          <w:lang w:val="en-US" w:eastAsia="zh-CN"/>
        </w:rPr>
        <w:t>3</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法定代表人或单位负责人为同一人或者存在直接控股、管理关系的不同响应单位，不得参加同一合同项下的政府采购活动（提供承诺函，承诺函必须包含相关文字内容，格式自拟）</w:t>
      </w:r>
    </w:p>
    <w:p>
      <w:pPr>
        <w:pStyle w:val="7"/>
        <w:adjustRightInd w:val="0"/>
        <w:snapToGrid w:val="0"/>
        <w:ind w:firstLine="480" w:firstLineChars="200"/>
        <w:rPr>
          <w:rFonts w:ascii="Times New Roman" w:hAnsi="Times New Roman" w:cs="Times New Roman"/>
          <w:sz w:val="24"/>
          <w:szCs w:val="24"/>
        </w:rPr>
      </w:pPr>
      <w:r>
        <w:rPr>
          <w:rFonts w:hint="eastAsia" w:hAnsi="宋体" w:cs="Times New Roman"/>
          <w:color w:val="000000"/>
          <w:sz w:val="24"/>
          <w:lang w:val="en-US" w:eastAsia="zh-CN"/>
        </w:rPr>
        <w:t>4</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本项目不接受联合体。（提供声明函，承诺函必须包含相关内容</w:t>
      </w:r>
      <w:r>
        <w:rPr>
          <w:rFonts w:hint="eastAsia" w:hAnsi="宋体" w:cs="Times New Roman"/>
          <w:color w:val="000000"/>
          <w:sz w:val="24"/>
          <w:lang w:eastAsia="zh-CN"/>
        </w:rPr>
        <w:t>描述</w:t>
      </w:r>
      <w:r>
        <w:rPr>
          <w:rFonts w:hint="eastAsia" w:ascii="宋体" w:hAnsi="宋体" w:eastAsia="宋体" w:cs="Times New Roman"/>
          <w:color w:val="000000"/>
          <w:sz w:val="24"/>
        </w:rPr>
        <w:t>，格式自拟）。</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jc w:val="center"/>
        <w:rPr>
          <w:rFonts w:hint="eastAsia"/>
        </w:rPr>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28528"/>
      <w:bookmarkStart w:id="13" w:name="_Toc17375"/>
      <w:bookmarkStart w:id="14" w:name="_Toc25869"/>
      <w:bookmarkStart w:id="15" w:name="_Toc14488"/>
      <w:bookmarkStart w:id="16" w:name="_Toc6151"/>
      <w:bookmarkStart w:id="17" w:name="_Toc31740"/>
      <w:bookmarkStart w:id="18" w:name="_Toc6408"/>
      <w:bookmarkStart w:id="19" w:name="_Toc24"/>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29113"/>
      <w:bookmarkStart w:id="22" w:name="_Toc28703"/>
      <w:bookmarkStart w:id="23" w:name="_Toc435"/>
      <w:bookmarkStart w:id="24" w:name="_Toc15870"/>
      <w:bookmarkStart w:id="25" w:name="_Toc12520"/>
      <w:bookmarkStart w:id="26" w:name="_Toc7291"/>
      <w:bookmarkStart w:id="27" w:name="_Toc40346375"/>
      <w:bookmarkStart w:id="28" w:name="_Toc8364"/>
      <w:bookmarkStart w:id="29" w:name="_Toc21249"/>
      <w:bookmarkStart w:id="30" w:name="_Toc1994"/>
      <w:bookmarkStart w:id="31" w:name="_Toc3471"/>
      <w:bookmarkStart w:id="32" w:name="_Toc26267"/>
      <w:bookmarkStart w:id="33" w:name="_Toc40346216"/>
      <w:bookmarkStart w:id="34" w:name="_Toc11305"/>
      <w:bookmarkStart w:id="35" w:name="_Toc40776111"/>
      <w:bookmarkStart w:id="36" w:name="_Toc11075"/>
      <w:bookmarkStart w:id="37" w:name="_Toc6547"/>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7997"/>
      <w:bookmarkStart w:id="40" w:name="_Toc40346376"/>
      <w:bookmarkStart w:id="41" w:name="_Toc2916"/>
      <w:bookmarkStart w:id="42" w:name="_Toc40776112"/>
      <w:bookmarkStart w:id="43" w:name="_Toc20884"/>
      <w:bookmarkStart w:id="44" w:name="_Toc17709"/>
      <w:bookmarkStart w:id="45" w:name="_Toc1743"/>
    </w:p>
    <w:p>
      <w:pPr>
        <w:widowControl/>
        <w:spacing w:line="360" w:lineRule="auto"/>
        <w:ind w:firstLine="600"/>
        <w:outlineLvl w:val="0"/>
        <w:rPr>
          <w:rFonts w:cs="宋体"/>
          <w:kern w:val="0"/>
          <w:sz w:val="30"/>
          <w:szCs w:val="30"/>
        </w:rPr>
      </w:pPr>
      <w:bookmarkStart w:id="46" w:name="_Toc31538"/>
      <w:bookmarkStart w:id="47" w:name="_Toc2029"/>
      <w:bookmarkStart w:id="48" w:name="_Toc19699"/>
      <w:bookmarkStart w:id="49" w:name="_Toc23097"/>
      <w:bookmarkStart w:id="50" w:name="_Toc5238"/>
      <w:bookmarkStart w:id="51" w:name="_Toc29102"/>
      <w:bookmarkStart w:id="52" w:name="_Toc30979"/>
      <w:bookmarkStart w:id="53" w:name="_Toc2012"/>
      <w:bookmarkStart w:id="54" w:name="_Toc11485"/>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1483"/>
      <w:bookmarkStart w:id="56" w:name="_Toc4013"/>
      <w:bookmarkStart w:id="57" w:name="_Toc27867"/>
      <w:bookmarkStart w:id="58" w:name="_Toc40346218"/>
      <w:bookmarkStart w:id="59" w:name="_Toc29767"/>
      <w:bookmarkStart w:id="60" w:name="_Toc40346377"/>
      <w:bookmarkStart w:id="61" w:name="_Toc7052"/>
      <w:bookmarkStart w:id="62" w:name="_Toc11141"/>
      <w:bookmarkStart w:id="63" w:name="_Toc14824"/>
      <w:bookmarkStart w:id="64" w:name="_Toc17930"/>
      <w:bookmarkStart w:id="65" w:name="_Toc40776113"/>
      <w:bookmarkStart w:id="66" w:name="_Toc28064"/>
      <w:bookmarkStart w:id="67" w:name="_Toc16794"/>
      <w:bookmarkStart w:id="68" w:name="_Toc31993"/>
      <w:bookmarkStart w:id="69" w:name="_Toc11558"/>
      <w:bookmarkStart w:id="70" w:name="_Toc12645"/>
      <w:bookmarkStart w:id="71" w:name="_Toc2476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6438"/>
      <w:bookmarkStart w:id="73" w:name="_Toc19831"/>
      <w:bookmarkStart w:id="74" w:name="_Toc40776114"/>
      <w:bookmarkStart w:id="75" w:name="_Toc16813"/>
      <w:bookmarkStart w:id="76" w:name="_Toc32709"/>
      <w:bookmarkStart w:id="77" w:name="_Toc17537"/>
      <w:bookmarkStart w:id="78" w:name="_Toc11334"/>
      <w:bookmarkStart w:id="79" w:name="_Toc24651"/>
      <w:bookmarkStart w:id="80" w:name="_Toc31197"/>
      <w:bookmarkStart w:id="81" w:name="_Toc9883"/>
      <w:bookmarkStart w:id="82" w:name="_Toc40346378"/>
      <w:bookmarkStart w:id="83" w:name="_Toc26029"/>
      <w:bookmarkStart w:id="84" w:name="_Toc1324"/>
      <w:bookmarkStart w:id="85" w:name="_Toc14287"/>
      <w:bookmarkStart w:id="86" w:name="_Toc27771"/>
      <w:bookmarkStart w:id="87" w:name="_Toc40346219"/>
      <w:bookmarkStart w:id="88" w:name="_Toc4563"/>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12650"/>
      <w:bookmarkStart w:id="90" w:name="_Toc40776115"/>
      <w:bookmarkStart w:id="91" w:name="_Toc5634"/>
      <w:bookmarkStart w:id="92" w:name="_Toc20994"/>
      <w:bookmarkStart w:id="93" w:name="_Toc21686"/>
      <w:bookmarkStart w:id="94" w:name="_Toc13222"/>
      <w:bookmarkStart w:id="95" w:name="_Toc18353"/>
      <w:bookmarkStart w:id="96" w:name="_Toc27206"/>
      <w:bookmarkStart w:id="97" w:name="_Toc40346220"/>
      <w:bookmarkStart w:id="98" w:name="_Toc5189"/>
      <w:bookmarkStart w:id="99" w:name="_Toc21940"/>
      <w:bookmarkStart w:id="100" w:name="_Toc27868"/>
      <w:bookmarkStart w:id="101" w:name="_Toc40346379"/>
      <w:bookmarkStart w:id="102" w:name="_Toc14586"/>
      <w:bookmarkStart w:id="103" w:name="_Toc3895"/>
      <w:bookmarkStart w:id="104" w:name="_Toc17483"/>
      <w:bookmarkStart w:id="105" w:name="_Toc3033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40776116"/>
      <w:bookmarkStart w:id="107" w:name="_Toc9282"/>
      <w:bookmarkStart w:id="108" w:name="_Toc10454"/>
      <w:bookmarkStart w:id="109" w:name="_Toc8526"/>
      <w:bookmarkStart w:id="110" w:name="_Toc11547"/>
      <w:bookmarkStart w:id="111" w:name="_Toc30856"/>
      <w:bookmarkStart w:id="112" w:name="_Toc21449"/>
      <w:bookmarkStart w:id="113" w:name="_Toc27009"/>
      <w:bookmarkStart w:id="114" w:name="_Toc30904"/>
      <w:bookmarkStart w:id="115" w:name="_Toc14462"/>
      <w:bookmarkStart w:id="116" w:name="_Toc3498"/>
      <w:bookmarkStart w:id="117" w:name="_Toc12127"/>
      <w:bookmarkStart w:id="118" w:name="_Toc5220"/>
      <w:bookmarkStart w:id="119" w:name="_Toc27646"/>
      <w:bookmarkStart w:id="120" w:name="_Toc40346380"/>
      <w:bookmarkStart w:id="121" w:name="_Toc40346221"/>
      <w:bookmarkStart w:id="122" w:name="_Toc32371"/>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9697"/>
      <w:bookmarkStart w:id="124" w:name="_Toc6691"/>
      <w:bookmarkStart w:id="125" w:name="_Toc21213"/>
      <w:bookmarkStart w:id="126" w:name="_Toc10399"/>
      <w:bookmarkStart w:id="127" w:name="_Toc16728"/>
      <w:bookmarkStart w:id="128" w:name="_Toc28747"/>
      <w:bookmarkStart w:id="129" w:name="_Toc31077"/>
      <w:bookmarkStart w:id="130" w:name="_Toc15539"/>
      <w:bookmarkStart w:id="131" w:name="_Toc13184"/>
      <w:bookmarkStart w:id="132" w:name="_Toc16608"/>
      <w:bookmarkStart w:id="133" w:name="_Toc8637"/>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（提供复印件,并加盖供应商公司公章）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20854"/>
      <w:bookmarkStart w:id="137" w:name="_Toc15934"/>
      <w:bookmarkStart w:id="138" w:name="_Toc7276"/>
      <w:bookmarkStart w:id="139" w:name="_Toc15050"/>
      <w:bookmarkStart w:id="140" w:name="_Toc3758"/>
      <w:bookmarkStart w:id="141" w:name="_Toc18443"/>
      <w:bookmarkStart w:id="142" w:name="_Toc14853"/>
      <w:bookmarkStart w:id="143" w:name="_Toc3241"/>
      <w:bookmarkStart w:id="144" w:name="_Toc14020"/>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spacing w:line="360" w:lineRule="auto"/>
        <w:ind w:firstLine="0" w:firstLineChars="0"/>
        <w:rPr>
          <w:rFonts w:ascii="宋体" w:hAnsi="宋体"/>
          <w:sz w:val="24"/>
        </w:rPr>
      </w:pPr>
    </w:p>
    <w:p>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具有独立承担民事责任的能力（提供承诺函，承诺函必须包含相关文字内容，格式自拟）；</w:t>
      </w:r>
    </w:p>
    <w:p>
      <w:pPr>
        <w:widowControl/>
        <w:spacing w:line="360" w:lineRule="auto"/>
        <w:ind w:firstLine="420"/>
        <w:jc w:val="left"/>
        <w:rPr>
          <w:rFonts w:hint="eastAsia" w:ascii="宋体" w:hAnsi="宋体" w:eastAsia="宋体" w:cs="宋体"/>
          <w:color w:val="auto"/>
          <w:sz w:val="24"/>
          <w:szCs w:val="24"/>
          <w:highlight w:val="none"/>
        </w:rPr>
      </w:pPr>
    </w:p>
    <w:p>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具有履行合同所必需的设备和专业技术能力(填报设备及专业技术能力情况或者提供承诺函，承诺函必须包含相关文字内容，格式自拟)；</w:t>
      </w:r>
    </w:p>
    <w:p>
      <w:pPr>
        <w:widowControl/>
        <w:spacing w:line="360" w:lineRule="auto"/>
        <w:ind w:firstLine="420"/>
        <w:jc w:val="left"/>
        <w:rPr>
          <w:rFonts w:hint="eastAsia" w:ascii="宋体" w:hAnsi="宋体" w:eastAsia="宋体" w:cs="宋体"/>
          <w:color w:val="auto"/>
          <w:sz w:val="24"/>
          <w:szCs w:val="24"/>
          <w:highlight w:val="none"/>
        </w:rPr>
      </w:pPr>
    </w:p>
    <w:p>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具有依法缴纳税收和社会保障资金的良好记录（提供承诺函，承诺函必须包含相关文字内容，格式自拟）；</w:t>
      </w:r>
    </w:p>
    <w:p>
      <w:pPr>
        <w:widowControl/>
        <w:spacing w:line="360" w:lineRule="auto"/>
        <w:ind w:firstLine="420"/>
        <w:jc w:val="left"/>
        <w:rPr>
          <w:rFonts w:hint="eastAsia" w:ascii="宋体" w:hAnsi="宋体" w:eastAsia="宋体" w:cs="宋体"/>
          <w:color w:val="auto"/>
          <w:sz w:val="24"/>
          <w:szCs w:val="24"/>
          <w:highlight w:val="none"/>
        </w:rPr>
      </w:pPr>
    </w:p>
    <w:p>
      <w:pPr>
        <w:widowControl/>
        <w:spacing w:line="360" w:lineRule="auto"/>
        <w:ind w:firstLine="420"/>
        <w:jc w:val="left"/>
        <w:rPr>
          <w:rFonts w:ascii="宋体" w:hAnsi="宋体" w:cs="宋体"/>
          <w:color w:val="auto"/>
          <w:kern w:val="0"/>
          <w:sz w:val="24"/>
          <w:szCs w:val="24"/>
        </w:rPr>
      </w:pPr>
      <w:r>
        <w:rPr>
          <w:rFonts w:hint="eastAsia" w:ascii="宋体" w:hAnsi="宋体" w:eastAsia="宋体" w:cs="宋体"/>
          <w:color w:val="auto"/>
          <w:sz w:val="24"/>
          <w:szCs w:val="24"/>
          <w:highlight w:val="none"/>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p>
      <w:pPr>
        <w:widowControl/>
        <w:numPr>
          <w:ilvl w:val="0"/>
          <w:numId w:val="0"/>
        </w:numPr>
        <w:spacing w:line="360" w:lineRule="auto"/>
        <w:ind w:firstLine="480" w:firstLineChars="200"/>
        <w:jc w:val="left"/>
        <w:rPr>
          <w:rFonts w:hint="eastAsia" w:ascii="宋体" w:hAnsi="宋体" w:eastAsia="宋体" w:cs="Times New Roman"/>
          <w:color w:val="000000"/>
          <w:sz w:val="24"/>
        </w:rPr>
      </w:pPr>
    </w:p>
    <w:p>
      <w:pPr>
        <w:widowControl/>
        <w:numPr>
          <w:ilvl w:val="0"/>
          <w:numId w:val="0"/>
        </w:numPr>
        <w:spacing w:line="360" w:lineRule="auto"/>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具有中华人民共和国卫生行政部门颁发的医疗机构执业许可证（各级疾控中心参与的无需提供《医疗机构执业许可证》）</w:t>
      </w:r>
      <w:r>
        <w:rPr>
          <w:rFonts w:hint="eastAsia" w:ascii="宋体" w:hAnsi="宋体" w:eastAsia="宋体" w:cs="Times New Roman"/>
          <w:color w:val="000000"/>
          <w:sz w:val="24"/>
          <w:lang w:eastAsia="zh-CN"/>
        </w:rPr>
        <w:t>（提供相关证件复印件，并加盖公章）</w:t>
      </w:r>
      <w:r>
        <w:rPr>
          <w:rFonts w:hint="eastAsia" w:ascii="宋体" w:hAnsi="宋体" w:eastAsia="宋体" w:cs="Times New Roman"/>
          <w:color w:val="000000"/>
          <w:sz w:val="24"/>
        </w:rPr>
        <w:t xml:space="preserve"> </w:t>
      </w:r>
    </w:p>
    <w:p>
      <w:pPr>
        <w:widowControl/>
        <w:spacing w:line="360" w:lineRule="auto"/>
        <w:jc w:val="left"/>
        <w:rPr>
          <w:rFonts w:hint="eastAsia" w:ascii="宋体" w:hAnsi="宋体" w:eastAsia="宋体" w:cs="Times New Roman"/>
          <w:color w:val="000000"/>
          <w:sz w:val="24"/>
        </w:rPr>
      </w:pPr>
    </w:p>
    <w:p>
      <w:pPr>
        <w:widowControl/>
        <w:spacing w:line="360" w:lineRule="auto"/>
        <w:ind w:firstLine="420"/>
        <w:jc w:val="left"/>
        <w:rPr>
          <w:rFonts w:hint="eastAsia" w:ascii="宋体" w:hAnsi="宋体" w:eastAsia="宋体" w:cs="Times New Roman"/>
          <w:color w:val="000000"/>
          <w:sz w:val="24"/>
        </w:rPr>
      </w:pPr>
      <w:r>
        <w:rPr>
          <w:rFonts w:hint="eastAsia" w:ascii="宋体" w:hAnsi="宋体" w:eastAsia="宋体" w:cs="Times New Roman"/>
          <w:color w:val="000000"/>
          <w:sz w:val="24"/>
        </w:rPr>
        <w:t>法定代表人或单位负责人为同一人或者存在直接控股、管理关系的不同响应单位，不得参加同一合同项下的政府采购活动（提供承诺函，承诺函必须包含相关文字内容，格式自拟）</w:t>
      </w:r>
    </w:p>
    <w:p>
      <w:pPr>
        <w:widowControl/>
        <w:spacing w:line="360" w:lineRule="auto"/>
        <w:ind w:firstLine="420"/>
        <w:jc w:val="left"/>
        <w:rPr>
          <w:rFonts w:hint="eastAsia" w:ascii="宋体" w:hAnsi="宋体" w:eastAsia="宋体" w:cs="Times New Roman"/>
          <w:strike/>
          <w:dstrike w:val="0"/>
          <w:color w:val="0000FF"/>
          <w:sz w:val="24"/>
        </w:rPr>
      </w:pPr>
    </w:p>
    <w:p>
      <w:pPr>
        <w:pStyle w:val="7"/>
        <w:adjustRightInd w:val="0"/>
        <w:snapToGrid w:val="0"/>
        <w:ind w:firstLine="480" w:firstLineChars="200"/>
        <w:rPr>
          <w:rFonts w:hint="eastAsia" w:ascii="宋体" w:hAnsi="宋体" w:eastAsia="宋体" w:cs="Times New Roman"/>
          <w:color w:val="000000"/>
          <w:sz w:val="24"/>
        </w:rPr>
      </w:pPr>
    </w:p>
    <w:p>
      <w:pPr>
        <w:pStyle w:val="7"/>
        <w:adjustRightInd w:val="0"/>
        <w:snapToGrid w:val="0"/>
        <w:ind w:firstLine="480" w:firstLineChars="200"/>
        <w:rPr>
          <w:rFonts w:ascii="Times New Roman" w:hAnsi="Times New Roman" w:cs="Times New Roman"/>
          <w:sz w:val="24"/>
          <w:szCs w:val="24"/>
        </w:rPr>
      </w:pPr>
      <w:r>
        <w:rPr>
          <w:rFonts w:hint="eastAsia" w:ascii="宋体" w:hAnsi="宋体" w:eastAsia="宋体" w:cs="Times New Roman"/>
          <w:color w:val="000000"/>
          <w:sz w:val="24"/>
        </w:rPr>
        <w:t>本项目不接受联合体。（提供声明函，承诺函必须包含相关内容</w:t>
      </w:r>
      <w:r>
        <w:rPr>
          <w:rFonts w:hint="eastAsia" w:hAnsi="宋体" w:cs="Times New Roman"/>
          <w:color w:val="000000"/>
          <w:sz w:val="24"/>
          <w:lang w:eastAsia="zh-CN"/>
        </w:rPr>
        <w:t>描述</w:t>
      </w:r>
      <w:r>
        <w:rPr>
          <w:rFonts w:hint="eastAsia" w:ascii="宋体" w:hAnsi="宋体" w:eastAsia="宋体" w:cs="Times New Roman"/>
          <w:color w:val="000000"/>
          <w:sz w:val="24"/>
        </w:rPr>
        <w:t>，格式自拟）。</w:t>
      </w:r>
    </w:p>
    <w:p>
      <w:pPr>
        <w:pStyle w:val="7"/>
        <w:adjustRightInd w:val="0"/>
        <w:snapToGrid w:val="0"/>
        <w:rPr>
          <w:rFonts w:ascii="Times New Roman" w:hAnsi="Times New Roman" w:cs="Times New Roman"/>
          <w:sz w:val="24"/>
          <w:szCs w:val="24"/>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6440845"/>
    <w:rsid w:val="0D8344AC"/>
    <w:rsid w:val="0D9809B4"/>
    <w:rsid w:val="12FE7D69"/>
    <w:rsid w:val="14C35BD0"/>
    <w:rsid w:val="14EF6DCA"/>
    <w:rsid w:val="17150B6B"/>
    <w:rsid w:val="172327DB"/>
    <w:rsid w:val="1B060F39"/>
    <w:rsid w:val="1D177890"/>
    <w:rsid w:val="1EF609CD"/>
    <w:rsid w:val="1F87795B"/>
    <w:rsid w:val="21293969"/>
    <w:rsid w:val="21402D3F"/>
    <w:rsid w:val="22587BCC"/>
    <w:rsid w:val="24B94269"/>
    <w:rsid w:val="261C29D8"/>
    <w:rsid w:val="27F63A2D"/>
    <w:rsid w:val="28B27AD1"/>
    <w:rsid w:val="29CF4042"/>
    <w:rsid w:val="2E26476D"/>
    <w:rsid w:val="2E4520F6"/>
    <w:rsid w:val="30452C70"/>
    <w:rsid w:val="30811227"/>
    <w:rsid w:val="33D07732"/>
    <w:rsid w:val="33E86666"/>
    <w:rsid w:val="34D33DC9"/>
    <w:rsid w:val="35115140"/>
    <w:rsid w:val="370768B5"/>
    <w:rsid w:val="39056E6A"/>
    <w:rsid w:val="39102554"/>
    <w:rsid w:val="3A136D0B"/>
    <w:rsid w:val="41B5198F"/>
    <w:rsid w:val="41F769E0"/>
    <w:rsid w:val="429E024C"/>
    <w:rsid w:val="42E531CF"/>
    <w:rsid w:val="42FE1FCA"/>
    <w:rsid w:val="4352242D"/>
    <w:rsid w:val="4582125E"/>
    <w:rsid w:val="468C4D8C"/>
    <w:rsid w:val="46A2484B"/>
    <w:rsid w:val="4A1C47DE"/>
    <w:rsid w:val="4C4F110A"/>
    <w:rsid w:val="51701B4D"/>
    <w:rsid w:val="548C5956"/>
    <w:rsid w:val="55252680"/>
    <w:rsid w:val="563C073B"/>
    <w:rsid w:val="597F2160"/>
    <w:rsid w:val="5A9932D8"/>
    <w:rsid w:val="5B125F66"/>
    <w:rsid w:val="5C5762BC"/>
    <w:rsid w:val="5C952952"/>
    <w:rsid w:val="5CE84F5B"/>
    <w:rsid w:val="5FC06B3E"/>
    <w:rsid w:val="638E7E05"/>
    <w:rsid w:val="639C77AA"/>
    <w:rsid w:val="64DB34C0"/>
    <w:rsid w:val="65F91CA0"/>
    <w:rsid w:val="669D5528"/>
    <w:rsid w:val="66C035C3"/>
    <w:rsid w:val="69E20917"/>
    <w:rsid w:val="6AC77EEC"/>
    <w:rsid w:val="6DF1127F"/>
    <w:rsid w:val="6F2A1050"/>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2231</Words>
  <Characters>2400</Characters>
  <Lines>16</Lines>
  <Paragraphs>4</Paragraphs>
  <TotalTime>1</TotalTime>
  <ScaleCrop>false</ScaleCrop>
  <LinksUpToDate>false</LinksUpToDate>
  <CharactersWithSpaces>2846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2022-08-23T03:15:00Z</cp:lastPrinted>
  <dcterms:modified xsi:type="dcterms:W3CDTF">2022-10-28T07:30:12Z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79B1AD99027B41F7AFCA91B4BFC34ED2</vt:lpwstr>
  </property>
</Properties>
</file>