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6091"/>
      <w:bookmarkStart w:id="3" w:name="_Toc3493"/>
      <w:bookmarkStart w:id="4" w:name="_Toc14315"/>
      <w:bookmarkStart w:id="5" w:name="_Toc15553"/>
      <w:bookmarkStart w:id="6" w:name="_Toc15365"/>
      <w:bookmarkStart w:id="7" w:name="_Toc15189"/>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eastAsia="宋体"/>
          <w:b/>
          <w:bCs w:val="0"/>
          <w:color w:val="auto"/>
          <w:kern w:val="0"/>
          <w:sz w:val="44"/>
          <w:szCs w:val="44"/>
          <w:lang w:val="en-US" w:eastAsia="zh-CN"/>
        </w:rPr>
        <w:t>医用气体正负压汇流排系统维保</w:t>
      </w:r>
      <w:r>
        <w:rPr>
          <w:rFonts w:hint="eastAsia" w:ascii="宋体" w:hAnsi="宋体"/>
          <w:b/>
          <w:bCs w:val="0"/>
          <w:color w:val="auto"/>
          <w:kern w:val="0"/>
          <w:sz w:val="44"/>
          <w:szCs w:val="44"/>
          <w:lang w:val="en-US" w:eastAsia="zh-CN"/>
        </w:rPr>
        <w:t>服务项目</w:t>
      </w: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eastAsia" w:ascii="宋体" w:hAnsi="宋体"/>
          <w:b/>
          <w:bCs/>
          <w:sz w:val="36"/>
          <w:szCs w:val="36"/>
          <w:lang w:val="en-US" w:eastAsia="zh-CN"/>
        </w:rPr>
      </w:pPr>
      <w:r>
        <w:rPr>
          <w:rFonts w:hint="eastAsia" w:ascii="宋体" w:hAnsi="宋体"/>
          <w:b/>
          <w:bCs/>
          <w:sz w:val="36"/>
          <w:szCs w:val="36"/>
        </w:rPr>
        <w:t>项目编号：NYWYF20220010</w:t>
      </w: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期：2022年8月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eastAsia="宋体" w:cs="宋体"/>
          <w:kern w:val="0"/>
          <w:sz w:val="24"/>
          <w:szCs w:val="24"/>
          <w:lang w:val="en-US" w:eastAsia="zh-CN" w:bidi="ar-SA"/>
        </w:rPr>
      </w:pPr>
      <w:r>
        <w:rPr>
          <w:rFonts w:hint="eastAsia" w:ascii="宋体" w:hAnsi="宋体" w:cs="宋体"/>
          <w:b/>
          <w:bCs/>
          <w:kern w:val="0"/>
          <w:sz w:val="24"/>
        </w:rPr>
        <w:t>3.报名资料按相关格式要求整理后打印成纸质版，加盖公章后扫描成PDF版。</w:t>
      </w:r>
    </w:p>
    <w:p>
      <w:pPr>
        <w:numPr>
          <w:ilvl w:val="0"/>
          <w:numId w:val="0"/>
        </w:numPr>
        <w:autoSpaceDE w:val="0"/>
        <w:autoSpaceDN w:val="0"/>
        <w:spacing w:line="360" w:lineRule="auto"/>
        <w:ind w:firstLine="240" w:firstLineChars="10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4.报名邮箱地址：</w:t>
      </w:r>
      <w:r>
        <w:rPr>
          <w:rFonts w:ascii="宋体" w:hAnsi="宋体" w:eastAsia="宋体" w:cs="宋体"/>
          <w:kern w:val="0"/>
          <w:sz w:val="24"/>
          <w:szCs w:val="24"/>
          <w:lang w:val="en-US" w:eastAsia="zh-CN" w:bidi="ar-SA"/>
        </w:rPr>
        <w:fldChar w:fldCharType="begin"/>
      </w:r>
      <w:r>
        <w:rPr>
          <w:rFonts w:ascii="宋体" w:hAnsi="宋体" w:eastAsia="宋体" w:cs="宋体"/>
          <w:kern w:val="0"/>
          <w:sz w:val="24"/>
          <w:szCs w:val="24"/>
          <w:lang w:val="en-US" w:eastAsia="zh-CN" w:bidi="ar-SA"/>
        </w:rPr>
        <w:instrText xml:space="preserve"> HYPERLINK "mailto:nywycgb@126.com" </w:instrText>
      </w:r>
      <w:r>
        <w:rPr>
          <w:rFonts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lang w:val="en-US" w:eastAsia="zh-CN" w:bidi="ar-SA"/>
        </w:rPr>
        <w:t>nywycgb@126.com</w:t>
      </w:r>
      <w:r>
        <w:rPr>
          <w:rFonts w:hint="eastAsia" w:ascii="宋体" w:hAnsi="宋体" w:eastAsia="宋体" w:cs="宋体"/>
          <w:kern w:val="0"/>
          <w:sz w:val="24"/>
          <w:szCs w:val="24"/>
          <w:lang w:val="en-US" w:eastAsia="zh-CN" w:bidi="ar-SA"/>
        </w:rPr>
        <w:fldChar w:fldCharType="end"/>
      </w:r>
      <w:r>
        <w:rPr>
          <w:rFonts w:hint="eastAsia" w:ascii="宋体" w:hAnsi="宋体" w:eastAsia="宋体" w:cs="宋体"/>
          <w:kern w:val="0"/>
          <w:sz w:val="24"/>
          <w:szCs w:val="24"/>
          <w:lang w:val="en-US" w:eastAsia="zh-CN" w:bidi="ar-SA"/>
        </w:rPr>
        <w:t>，邮件名、文件名格式：项目名称+项目编号+公司名全称。</w:t>
      </w:r>
      <w:r>
        <w:rPr>
          <w:rFonts w:hint="eastAsia" w:ascii="宋体" w:hAnsi="宋体" w:eastAsia="宋体" w:cs="宋体"/>
          <w:color w:val="0000FF"/>
          <w:kern w:val="0"/>
          <w:sz w:val="24"/>
          <w:szCs w:val="24"/>
          <w:lang w:val="en-US" w:eastAsia="zh-CN" w:bidi="ar-SA"/>
        </w:rPr>
        <w:t>（如：</w:t>
      </w:r>
      <w:r>
        <w:rPr>
          <w:rFonts w:hint="eastAsia" w:ascii="宋体" w:hAnsi="宋体" w:eastAsia="宋体" w:cs="宋体"/>
          <w:color w:val="0000FF"/>
          <w:sz w:val="24"/>
          <w:szCs w:val="24"/>
        </w:rPr>
        <w:t>南方医科大学第五附属医院医用气体正负压汇流排系统维保</w:t>
      </w:r>
      <w:r>
        <w:rPr>
          <w:rFonts w:hint="eastAsia" w:ascii="宋体" w:hAnsi="宋体" w:eastAsia="宋体" w:cs="宋体"/>
          <w:color w:val="0000FF"/>
          <w:sz w:val="24"/>
          <w:szCs w:val="24"/>
          <w:lang w:eastAsia="zh-CN"/>
        </w:rPr>
        <w:t>服务</w:t>
      </w:r>
      <w:r>
        <w:rPr>
          <w:rFonts w:hint="eastAsia" w:ascii="宋体" w:hAnsi="宋体" w:eastAsia="宋体" w:cs="宋体"/>
          <w:color w:val="0000FF"/>
          <w:sz w:val="24"/>
          <w:szCs w:val="24"/>
        </w:rPr>
        <w:t>项目</w:t>
      </w:r>
      <w:r>
        <w:rPr>
          <w:rFonts w:hint="eastAsia" w:ascii="宋体" w:hAnsi="宋体" w:eastAsia="宋体" w:cs="宋体"/>
          <w:color w:val="0000FF"/>
          <w:kern w:val="0"/>
          <w:sz w:val="24"/>
          <w:szCs w:val="24"/>
          <w:lang w:val="en-US" w:eastAsia="zh-CN" w:bidi="ar-SA"/>
        </w:rPr>
        <w:t>+</w:t>
      </w:r>
      <w:r>
        <w:rPr>
          <w:rFonts w:hint="eastAsia" w:ascii="宋体" w:hAnsi="宋体" w:eastAsia="宋体" w:cs="宋体"/>
          <w:color w:val="0000FF"/>
          <w:sz w:val="24"/>
          <w:szCs w:val="24"/>
          <w:highlight w:val="none"/>
        </w:rPr>
        <w:t>NYWYF20220010</w:t>
      </w:r>
      <w:r>
        <w:rPr>
          <w:rFonts w:hint="eastAsia" w:ascii="宋体" w:hAnsi="宋体" w:eastAsia="宋体" w:cs="宋体"/>
          <w:color w:val="0000FF"/>
          <w:kern w:val="0"/>
          <w:sz w:val="24"/>
          <w:szCs w:val="24"/>
          <w:lang w:val="en-US" w:eastAsia="zh-CN" w:bidi="ar-SA"/>
        </w:rPr>
        <w:fldChar w:fldCharType="begin"/>
      </w:r>
      <w:r>
        <w:rPr>
          <w:rFonts w:hint="eastAsia" w:ascii="宋体" w:hAnsi="宋体" w:eastAsia="宋体" w:cs="宋体"/>
          <w:color w:val="0000FF"/>
          <w:kern w:val="0"/>
          <w:sz w:val="24"/>
          <w:szCs w:val="24"/>
          <w:lang w:val="en-US" w:eastAsia="zh-CN" w:bidi="ar-SA"/>
        </w:rPr>
        <w:instrText xml:space="preserve"> DOCVARIABLE  项目名称  \* MERGEFORMAT </w:instrText>
      </w:r>
      <w:r>
        <w:rPr>
          <w:rFonts w:hint="eastAsia" w:ascii="宋体" w:hAnsi="宋体" w:eastAsia="宋体" w:cs="宋体"/>
          <w:color w:val="0000FF"/>
          <w:kern w:val="0"/>
          <w:sz w:val="24"/>
          <w:szCs w:val="24"/>
          <w:lang w:val="en-US" w:eastAsia="zh-CN" w:bidi="ar-SA"/>
        </w:rPr>
        <w:fldChar w:fldCharType="end"/>
      </w:r>
      <w:r>
        <w:rPr>
          <w:rFonts w:hint="eastAsia" w:ascii="宋体" w:hAnsi="宋体" w:eastAsia="宋体" w:cs="宋体"/>
          <w:color w:val="0000FF"/>
          <w:kern w:val="0"/>
          <w:sz w:val="24"/>
          <w:szCs w:val="24"/>
          <w:lang w:val="en-US" w:eastAsia="zh-CN" w:bidi="ar-SA"/>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480" w:firstLineChars="20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widowControl/>
        <w:spacing w:line="360" w:lineRule="auto"/>
        <w:ind w:firstLine="420"/>
        <w:jc w:val="left"/>
        <w:rPr>
          <w:rFonts w:hint="eastAsia" w:ascii="宋体" w:hAnsi="宋体" w:eastAsia="宋体" w:cs="宋体"/>
          <w:color w:val="0000FF"/>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.具有独立承担民事责任的能力</w:t>
      </w:r>
      <w:r>
        <w:rPr>
          <w:rFonts w:hint="eastAsia" w:ascii="宋体" w:hAnsi="宋体" w:eastAsia="宋体" w:cs="宋体"/>
          <w:color w:val="0000FF"/>
          <w:sz w:val="24"/>
          <w:szCs w:val="24"/>
          <w:highlight w:val="none"/>
        </w:rPr>
        <w:t>（提供承诺函，承诺函必须包含相关文字内容，格式自拟）；</w:t>
      </w:r>
    </w:p>
    <w:p>
      <w:pPr>
        <w:widowControl/>
        <w:spacing w:line="360" w:lineRule="auto"/>
        <w:ind w:firstLine="420"/>
        <w:jc w:val="left"/>
        <w:rPr>
          <w:rFonts w:hint="eastAsia" w:ascii="宋体" w:hAnsi="宋体" w:eastAsia="宋体" w:cs="宋体"/>
          <w:color w:val="0000FF"/>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color w:val="0000FF"/>
          <w:sz w:val="24"/>
          <w:szCs w:val="24"/>
          <w:highlight w:val="none"/>
        </w:rPr>
        <w:t>(填报设备及专业技术能力情况或者提供承诺函，承诺函必须包含相关文字内容，格式自拟)；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color w:val="0000FF"/>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.具有依法缴纳税收和社会保障资金的良好记录</w:t>
      </w:r>
      <w:r>
        <w:rPr>
          <w:rFonts w:hint="eastAsia" w:ascii="宋体" w:hAnsi="宋体" w:eastAsia="宋体" w:cs="宋体"/>
          <w:color w:val="0000FF"/>
          <w:sz w:val="24"/>
          <w:szCs w:val="24"/>
          <w:highlight w:val="none"/>
        </w:rPr>
        <w:t>（提供承诺函，承诺函必须包含相关文字内容，格式自拟）；</w:t>
      </w:r>
    </w:p>
    <w:p>
      <w:pPr>
        <w:widowControl/>
        <w:spacing w:line="360" w:lineRule="auto"/>
        <w:ind w:firstLine="420"/>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eastAsia="宋体" w:cs="宋体"/>
          <w:color w:val="0000FF"/>
          <w:sz w:val="24"/>
          <w:szCs w:val="24"/>
          <w:highlight w:val="none"/>
        </w:rPr>
        <w:t>（提供“信用中国”网站或全国法院被执行人信息查询的网页截图）；</w:t>
      </w:r>
    </w:p>
    <w:p>
      <w:pPr>
        <w:autoSpaceDE w:val="0"/>
        <w:autoSpaceDN w:val="0"/>
        <w:spacing w:line="360" w:lineRule="auto"/>
        <w:ind w:firstLine="480" w:firstLineChars="200"/>
        <w:rPr>
          <w:rFonts w:hint="eastAsia" w:ascii="宋体" w:hAnsi="宋体" w:eastAsia="宋体" w:cs="Times New Roman"/>
          <w:color w:val="0000FF"/>
          <w:sz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应具备有效的建筑机电安装工程叁级或以上级别专业承包资质</w:t>
      </w:r>
      <w:r>
        <w:rPr>
          <w:rFonts w:hint="eastAsia" w:ascii="宋体" w:hAnsi="宋体" w:eastAsia="宋体" w:cs="Times New Roman"/>
          <w:color w:val="0000FF"/>
          <w:sz w:val="24"/>
          <w:highlight w:val="none"/>
          <w:lang w:eastAsia="zh-CN"/>
        </w:rPr>
        <w:t>（提供相关证件复印件，并加盖公章）</w:t>
      </w:r>
      <w:r>
        <w:rPr>
          <w:rFonts w:hint="eastAsia"/>
          <w:color w:val="0000FF"/>
          <w:highlight w:val="none"/>
        </w:rPr>
        <w:t xml:space="preserve"> </w:t>
      </w:r>
    </w:p>
    <w:p>
      <w:pPr>
        <w:widowControl/>
        <w:spacing w:line="360" w:lineRule="auto"/>
        <w:ind w:firstLine="420"/>
        <w:jc w:val="left"/>
        <w:rPr>
          <w:rFonts w:hint="eastAsia" w:ascii="宋体" w:hAnsi="宋体" w:eastAsia="宋体" w:cs="Times New Roman"/>
          <w:color w:val="0000FF"/>
          <w:sz w:val="24"/>
        </w:rPr>
      </w:pPr>
      <w:r>
        <w:rPr>
          <w:rFonts w:hint="eastAsia" w:ascii="宋体" w:hAnsi="宋体" w:cs="Times New Roman"/>
          <w:color w:val="000000"/>
          <w:sz w:val="24"/>
          <w:lang w:val="en-US" w:eastAsia="zh-CN"/>
        </w:rPr>
        <w:t>10</w:t>
      </w: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w:t>
      </w:r>
      <w:r>
        <w:rPr>
          <w:rFonts w:hint="eastAsia" w:ascii="宋体" w:hAnsi="宋体" w:eastAsia="宋体" w:cs="Times New Roman"/>
          <w:color w:val="0000FF"/>
          <w:sz w:val="24"/>
        </w:rPr>
        <w:t>（提供承诺函，承诺函必须包含相关文字内容，格式自拟）</w:t>
      </w:r>
    </w:p>
    <w:p>
      <w:pPr>
        <w:widowControl/>
        <w:spacing w:line="360" w:lineRule="auto"/>
        <w:ind w:firstLine="420"/>
        <w:jc w:val="left"/>
        <w:rPr>
          <w:rFonts w:hint="eastAsia" w:ascii="宋体" w:hAnsi="宋体" w:eastAsia="宋体" w:cs="Times New Roman"/>
          <w:color w:val="0000FF"/>
          <w:sz w:val="24"/>
        </w:rPr>
      </w:pPr>
      <w:r>
        <w:rPr>
          <w:rFonts w:hint="eastAsia" w:ascii="宋体" w:hAnsi="宋体" w:cs="Times New Roman"/>
          <w:color w:val="000000"/>
          <w:sz w:val="24"/>
          <w:lang w:val="en-US" w:eastAsia="zh-CN"/>
        </w:rPr>
        <w:t>11</w:t>
      </w:r>
      <w:r>
        <w:rPr>
          <w:rFonts w:hint="eastAsia" w:ascii="宋体" w:hAnsi="宋体" w:eastAsia="宋体" w:cs="Times New Roman"/>
          <w:color w:val="000000"/>
          <w:sz w:val="24"/>
        </w:rPr>
        <w:t>.本项目不接受联合体</w:t>
      </w:r>
      <w:r>
        <w:rPr>
          <w:rFonts w:hint="eastAsia" w:ascii="宋体" w:hAnsi="宋体" w:eastAsia="宋体" w:cs="Times New Roman"/>
          <w:color w:val="0000FF"/>
          <w:sz w:val="24"/>
        </w:rPr>
        <w:t>（提供声明函，</w:t>
      </w:r>
      <w:r>
        <w:rPr>
          <w:rFonts w:hint="eastAsia" w:ascii="宋体" w:hAnsi="宋体" w:cs="Times New Roman"/>
          <w:color w:val="0000FF"/>
          <w:sz w:val="24"/>
          <w:lang w:eastAsia="zh-CN"/>
        </w:rPr>
        <w:t>声明</w:t>
      </w:r>
      <w:bookmarkStart w:id="145" w:name="_GoBack"/>
      <w:bookmarkEnd w:id="145"/>
      <w:r>
        <w:rPr>
          <w:rFonts w:hint="eastAsia" w:ascii="宋体" w:hAnsi="宋体" w:eastAsia="宋体" w:cs="Times New Roman"/>
          <w:color w:val="0000FF"/>
          <w:sz w:val="24"/>
        </w:rPr>
        <w:t>函必须包含相关文字内容，格式自拟）</w:t>
      </w: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5869"/>
      <w:bookmarkStart w:id="13" w:name="_Toc14488"/>
      <w:bookmarkStart w:id="14" w:name="_Toc24"/>
      <w:bookmarkStart w:id="15" w:name="_Toc28528"/>
      <w:bookmarkStart w:id="16" w:name="_Toc6151"/>
      <w:bookmarkStart w:id="17" w:name="_Toc6408"/>
      <w:bookmarkStart w:id="18" w:name="_Toc31053"/>
      <w:bookmarkStart w:id="19" w:name="_Toc31740"/>
      <w:bookmarkStart w:id="20" w:name="_Toc17375"/>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7291"/>
      <w:bookmarkStart w:id="22" w:name="_Toc8364"/>
      <w:bookmarkStart w:id="23" w:name="_Toc40346375"/>
      <w:bookmarkStart w:id="24" w:name="_Toc15870"/>
      <w:bookmarkStart w:id="25" w:name="_Toc40776111"/>
      <w:bookmarkStart w:id="26" w:name="_Toc11305"/>
      <w:bookmarkStart w:id="27" w:name="_Toc435"/>
      <w:bookmarkStart w:id="28" w:name="_Toc40346216"/>
      <w:bookmarkStart w:id="29" w:name="_Toc21249"/>
      <w:bookmarkStart w:id="30" w:name="_Toc3471"/>
      <w:bookmarkStart w:id="31" w:name="_Toc29113"/>
      <w:bookmarkStart w:id="32" w:name="_Toc12520"/>
      <w:bookmarkStart w:id="33" w:name="_Toc6547"/>
      <w:bookmarkStart w:id="34" w:name="_Toc28703"/>
      <w:bookmarkStart w:id="35" w:name="_Toc1994"/>
      <w:bookmarkStart w:id="36" w:name="_Toc26267"/>
      <w:bookmarkStart w:id="37" w:name="_Toc11075"/>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916"/>
      <w:bookmarkStart w:id="40" w:name="_Toc40346217"/>
      <w:bookmarkStart w:id="41" w:name="_Toc40346376"/>
      <w:bookmarkStart w:id="42" w:name="_Toc1743"/>
      <w:bookmarkStart w:id="43" w:name="_Toc27997"/>
      <w:bookmarkStart w:id="44" w:name="_Toc17709"/>
      <w:bookmarkStart w:id="45" w:name="_Toc40776112"/>
    </w:p>
    <w:p>
      <w:pPr>
        <w:widowControl/>
        <w:spacing w:line="360" w:lineRule="auto"/>
        <w:ind w:firstLine="600"/>
        <w:outlineLvl w:val="0"/>
        <w:rPr>
          <w:rFonts w:cs="宋体"/>
          <w:kern w:val="0"/>
          <w:sz w:val="30"/>
          <w:szCs w:val="30"/>
        </w:rPr>
      </w:pPr>
      <w:bookmarkStart w:id="46" w:name="_Toc19699"/>
      <w:bookmarkStart w:id="47" w:name="_Toc11485"/>
      <w:bookmarkStart w:id="48" w:name="_Toc23097"/>
      <w:bookmarkStart w:id="49" w:name="_Toc2012"/>
      <w:bookmarkStart w:id="50" w:name="_Toc30979"/>
      <w:bookmarkStart w:id="51" w:name="_Toc2029"/>
      <w:bookmarkStart w:id="52" w:name="_Toc31538"/>
      <w:bookmarkStart w:id="53" w:name="_Toc29102"/>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8064"/>
      <w:bookmarkStart w:id="56" w:name="_Toc27867"/>
      <w:bookmarkStart w:id="57" w:name="_Toc40776113"/>
      <w:bookmarkStart w:id="58" w:name="_Toc4013"/>
      <w:bookmarkStart w:id="59" w:name="_Toc7052"/>
      <w:bookmarkStart w:id="60" w:name="_Toc40346377"/>
      <w:bookmarkStart w:id="61" w:name="_Toc11141"/>
      <w:bookmarkStart w:id="62" w:name="_Toc21483"/>
      <w:bookmarkStart w:id="63" w:name="_Toc11558"/>
      <w:bookmarkStart w:id="64" w:name="_Toc29767"/>
      <w:bookmarkStart w:id="65" w:name="_Toc17930"/>
      <w:bookmarkStart w:id="66" w:name="_Toc16794"/>
      <w:bookmarkStart w:id="67" w:name="_Toc14824"/>
      <w:bookmarkStart w:id="68" w:name="_Toc40346218"/>
      <w:bookmarkStart w:id="69" w:name="_Toc24763"/>
      <w:bookmarkStart w:id="70" w:name="_Toc12645"/>
      <w:bookmarkStart w:id="71" w:name="_Toc3199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1334"/>
      <w:bookmarkStart w:id="73" w:name="_Toc16813"/>
      <w:bookmarkStart w:id="74" w:name="_Toc24651"/>
      <w:bookmarkStart w:id="75" w:name="_Toc1324"/>
      <w:bookmarkStart w:id="76" w:name="_Toc14287"/>
      <w:bookmarkStart w:id="77" w:name="_Toc32709"/>
      <w:bookmarkStart w:id="78" w:name="_Toc17537"/>
      <w:bookmarkStart w:id="79" w:name="_Toc40776114"/>
      <w:bookmarkStart w:id="80" w:name="_Toc9883"/>
      <w:bookmarkStart w:id="81" w:name="_Toc6438"/>
      <w:bookmarkStart w:id="82" w:name="_Toc27771"/>
      <w:bookmarkStart w:id="83" w:name="_Toc19831"/>
      <w:bookmarkStart w:id="84" w:name="_Toc26029"/>
      <w:bookmarkStart w:id="85" w:name="_Toc4563"/>
      <w:bookmarkStart w:id="86" w:name="_Toc40346219"/>
      <w:bookmarkStart w:id="87" w:name="_Toc31197"/>
      <w:bookmarkStart w:id="88" w:name="_Toc4034637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18353"/>
      <w:bookmarkStart w:id="91" w:name="_Toc20994"/>
      <w:bookmarkStart w:id="92" w:name="_Toc5634"/>
      <w:bookmarkStart w:id="93" w:name="_Toc12650"/>
      <w:bookmarkStart w:id="94" w:name="_Toc14586"/>
      <w:bookmarkStart w:id="95" w:name="_Toc13222"/>
      <w:bookmarkStart w:id="96" w:name="_Toc17483"/>
      <w:bookmarkStart w:id="97" w:name="_Toc21686"/>
      <w:bookmarkStart w:id="98" w:name="_Toc3895"/>
      <w:bookmarkStart w:id="99" w:name="_Toc40346379"/>
      <w:bookmarkStart w:id="100" w:name="_Toc40346220"/>
      <w:bookmarkStart w:id="101" w:name="_Toc27868"/>
      <w:bookmarkStart w:id="102" w:name="_Toc21940"/>
      <w:bookmarkStart w:id="103" w:name="_Toc5189"/>
      <w:bookmarkStart w:id="104" w:name="_Toc30336"/>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4462"/>
      <w:bookmarkStart w:id="107" w:name="_Toc27646"/>
      <w:bookmarkStart w:id="108" w:name="_Toc27009"/>
      <w:bookmarkStart w:id="109" w:name="_Toc12127"/>
      <w:bookmarkStart w:id="110" w:name="_Toc40346221"/>
      <w:bookmarkStart w:id="111" w:name="_Toc30904"/>
      <w:bookmarkStart w:id="112" w:name="_Toc3498"/>
      <w:bookmarkStart w:id="113" w:name="_Toc40346380"/>
      <w:bookmarkStart w:id="114" w:name="_Toc5220"/>
      <w:bookmarkStart w:id="115" w:name="_Toc32371"/>
      <w:bookmarkStart w:id="116" w:name="_Toc10454"/>
      <w:bookmarkStart w:id="117" w:name="_Toc40776116"/>
      <w:bookmarkStart w:id="118" w:name="_Toc9282"/>
      <w:bookmarkStart w:id="119" w:name="_Toc11547"/>
      <w:bookmarkStart w:id="120" w:name="_Toc30856"/>
      <w:bookmarkStart w:id="121" w:name="_Toc21449"/>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16728"/>
      <w:bookmarkStart w:id="124" w:name="_Toc13184"/>
      <w:bookmarkStart w:id="125" w:name="_Toc31077"/>
      <w:bookmarkStart w:id="126" w:name="_Toc15539"/>
      <w:bookmarkStart w:id="127" w:name="_Toc28747"/>
      <w:bookmarkStart w:id="128" w:name="_Toc10399"/>
      <w:bookmarkStart w:id="129" w:name="_Toc21213"/>
      <w:bookmarkStart w:id="130" w:name="_Toc9697"/>
      <w:bookmarkStart w:id="131" w:name="_Toc6691"/>
      <w:bookmarkStart w:id="132" w:name="_Toc8637"/>
      <w:bookmarkStart w:id="133" w:name="_Toc16608"/>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7276"/>
      <w:bookmarkStart w:id="137" w:name="_Toc20854"/>
      <w:bookmarkStart w:id="138" w:name="_Toc15050"/>
      <w:bookmarkStart w:id="139" w:name="_Toc3758"/>
      <w:bookmarkStart w:id="140" w:name="_Toc15934"/>
      <w:bookmarkStart w:id="141" w:name="_Toc18443"/>
      <w:bookmarkStart w:id="142" w:name="_Toc3241"/>
      <w:bookmarkStart w:id="143" w:name="_Toc14853"/>
      <w:bookmarkStart w:id="144" w:name="_Toc14020"/>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widowControl/>
        <w:spacing w:line="360" w:lineRule="auto"/>
        <w:jc w:val="left"/>
        <w:rPr>
          <w:rFonts w:hint="eastAsia" w:ascii="宋体" w:hAnsi="宋体" w:eastAsia="宋体" w:cs="宋体"/>
          <w:sz w:val="24"/>
          <w:szCs w:val="24"/>
          <w:highlight w:val="none"/>
        </w:rPr>
      </w:pPr>
    </w:p>
    <w:p>
      <w:pPr>
        <w:widowControl/>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具有独立承担民事责任的能力</w:t>
      </w:r>
      <w:r>
        <w:rPr>
          <w:rFonts w:hint="eastAsia" w:ascii="宋体" w:hAnsi="宋体" w:eastAsia="宋体" w:cs="宋体"/>
          <w:color w:val="0000FF"/>
          <w:sz w:val="24"/>
          <w:szCs w:val="24"/>
          <w:highlight w:val="none"/>
        </w:rPr>
        <w:t>（提供承诺函，承诺函必须包含相关文字内容，格式自拟）；</w:t>
      </w:r>
    </w:p>
    <w:p>
      <w:pPr>
        <w:widowControl/>
        <w:spacing w:line="360" w:lineRule="auto"/>
        <w:jc w:val="left"/>
        <w:rPr>
          <w:rFonts w:hint="eastAsia" w:ascii="宋体" w:hAnsi="宋体" w:eastAsia="宋体" w:cs="宋体"/>
          <w:sz w:val="24"/>
          <w:szCs w:val="24"/>
          <w:highlight w:val="none"/>
        </w:rPr>
      </w:pPr>
    </w:p>
    <w:p>
      <w:pPr>
        <w:widowControl/>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color w:val="0000FF"/>
          <w:sz w:val="24"/>
          <w:szCs w:val="24"/>
          <w:highlight w:val="none"/>
        </w:rPr>
        <w:t>(填报设备及专业技术能力情况或者提供承诺函，承诺函必须包含相关文字内容，格式自拟)；</w:t>
      </w:r>
    </w:p>
    <w:p>
      <w:pPr>
        <w:widowControl/>
        <w:spacing w:line="360" w:lineRule="auto"/>
        <w:jc w:val="left"/>
        <w:rPr>
          <w:rFonts w:hint="eastAsia" w:ascii="宋体" w:hAnsi="宋体" w:eastAsia="宋体" w:cs="宋体"/>
          <w:sz w:val="24"/>
          <w:szCs w:val="24"/>
          <w:highlight w:val="none"/>
        </w:rPr>
      </w:pPr>
    </w:p>
    <w:p>
      <w:pPr>
        <w:widowControl/>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具有依法缴纳税收和社会保障资金的良好记录</w:t>
      </w:r>
      <w:r>
        <w:rPr>
          <w:rFonts w:hint="eastAsia" w:ascii="宋体" w:hAnsi="宋体" w:eastAsia="宋体" w:cs="宋体"/>
          <w:color w:val="0000FF"/>
          <w:sz w:val="24"/>
          <w:szCs w:val="24"/>
          <w:highlight w:val="none"/>
        </w:rPr>
        <w:t>（提供承诺函，承诺函必须包含相关文字内容，格式自拟）；</w:t>
      </w:r>
    </w:p>
    <w:p>
      <w:pPr>
        <w:widowControl/>
        <w:spacing w:line="360" w:lineRule="auto"/>
        <w:ind w:firstLine="420"/>
        <w:jc w:val="left"/>
        <w:rPr>
          <w:rFonts w:hint="eastAsia" w:ascii="宋体" w:hAnsi="宋体" w:eastAsia="宋体" w:cs="宋体"/>
          <w:sz w:val="24"/>
          <w:szCs w:val="24"/>
          <w:highlight w:val="none"/>
        </w:rPr>
      </w:pPr>
    </w:p>
    <w:p>
      <w:pPr>
        <w:widowControl/>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eastAsia="宋体" w:cs="宋体"/>
          <w:color w:val="0000FF"/>
          <w:sz w:val="24"/>
          <w:szCs w:val="24"/>
          <w:highlight w:val="none"/>
        </w:rPr>
        <w:t>（提供“信用中国”网站或全国法院被执行人信息查询的网页截图）；</w:t>
      </w:r>
    </w:p>
    <w:p>
      <w:pPr>
        <w:autoSpaceDE w:val="0"/>
        <w:autoSpaceDN w:val="0"/>
        <w:spacing w:line="360" w:lineRule="auto"/>
        <w:rPr>
          <w:rFonts w:hint="eastAsia" w:ascii="宋体" w:hAnsi="宋体"/>
          <w:color w:val="000000" w:themeColor="text1"/>
          <w:sz w:val="24"/>
          <w:highlight w:val="yellow"/>
          <w:lang w:eastAsia="zh-CN"/>
          <w14:textFill>
            <w14:solidFill>
              <w14:schemeClr w14:val="tx1"/>
            </w14:solidFill>
          </w14:textFill>
        </w:rPr>
      </w:pPr>
    </w:p>
    <w:p>
      <w:pPr>
        <w:autoSpaceDE w:val="0"/>
        <w:autoSpaceDN w:val="0"/>
        <w:spacing w:line="360" w:lineRule="auto"/>
        <w:rPr>
          <w:rFonts w:hint="eastAsia" w:ascii="宋体" w:hAnsi="宋体" w:eastAsia="宋体" w:cs="Times New Roman"/>
          <w:color w:val="0000FF"/>
          <w:sz w:val="24"/>
          <w:highlight w:val="none"/>
          <w:lang w:val="en-US" w:eastAsia="zh-CN"/>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应具备有效的建筑机电安装工程叁级或以上级别专业承包资质</w:t>
      </w:r>
      <w:r>
        <w:rPr>
          <w:rFonts w:hint="eastAsia" w:ascii="宋体" w:hAnsi="宋体" w:eastAsia="宋体" w:cs="Times New Roman"/>
          <w:color w:val="0000FF"/>
          <w:sz w:val="24"/>
          <w:highlight w:val="none"/>
          <w:lang w:eastAsia="zh-CN"/>
        </w:rPr>
        <w:t>（提供相关证件复印件，并加盖公章）</w:t>
      </w:r>
      <w:r>
        <w:rPr>
          <w:rFonts w:hint="eastAsia"/>
          <w:color w:val="0000FF"/>
          <w:highlight w:val="none"/>
        </w:rPr>
        <w:t xml:space="preserve"> </w:t>
      </w:r>
    </w:p>
    <w:p>
      <w:pPr>
        <w:widowControl/>
        <w:spacing w:line="360" w:lineRule="auto"/>
        <w:jc w:val="left"/>
        <w:rPr>
          <w:rFonts w:hint="eastAsia" w:ascii="宋体" w:hAnsi="宋体" w:eastAsia="宋体" w:cs="Times New Roman"/>
          <w:color w:val="000000"/>
          <w:sz w:val="24"/>
        </w:rPr>
      </w:pPr>
    </w:p>
    <w:p>
      <w:pPr>
        <w:widowControl/>
        <w:spacing w:line="360" w:lineRule="auto"/>
        <w:jc w:val="left"/>
        <w:rPr>
          <w:rFonts w:hint="eastAsia" w:ascii="宋体" w:hAnsi="宋体" w:eastAsia="宋体" w:cs="Times New Roman"/>
          <w:color w:val="0000FF"/>
          <w:sz w:val="24"/>
        </w:rPr>
      </w:pP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w:t>
      </w:r>
      <w:r>
        <w:rPr>
          <w:rFonts w:hint="eastAsia" w:ascii="宋体" w:hAnsi="宋体" w:eastAsia="宋体" w:cs="Times New Roman"/>
          <w:color w:val="0000FF"/>
          <w:sz w:val="24"/>
        </w:rPr>
        <w:t>（提供承诺函，承诺函必须包含相关文字内容，格式自拟）</w:t>
      </w:r>
    </w:p>
    <w:p>
      <w:pPr>
        <w:widowControl/>
        <w:spacing w:line="360" w:lineRule="auto"/>
        <w:jc w:val="left"/>
        <w:rPr>
          <w:rFonts w:hint="eastAsia" w:ascii="宋体" w:hAnsi="宋体" w:eastAsia="宋体" w:cs="Times New Roman"/>
          <w:color w:val="000000"/>
          <w:sz w:val="24"/>
        </w:rPr>
      </w:pPr>
    </w:p>
    <w:p>
      <w:pPr>
        <w:widowControl/>
        <w:spacing w:line="360" w:lineRule="auto"/>
        <w:jc w:val="left"/>
        <w:rPr>
          <w:rFonts w:hint="eastAsia" w:ascii="宋体" w:hAnsi="宋体" w:eastAsia="宋体" w:cs="Times New Roman"/>
          <w:color w:val="0000FF"/>
          <w:sz w:val="24"/>
        </w:rPr>
      </w:pPr>
      <w:r>
        <w:rPr>
          <w:rFonts w:hint="eastAsia" w:ascii="宋体" w:hAnsi="宋体" w:eastAsia="宋体" w:cs="Times New Roman"/>
          <w:color w:val="000000"/>
          <w:sz w:val="24"/>
        </w:rPr>
        <w:t>本项目不接受联合体</w:t>
      </w:r>
      <w:r>
        <w:rPr>
          <w:rFonts w:hint="eastAsia" w:ascii="宋体" w:hAnsi="宋体" w:eastAsia="宋体" w:cs="Times New Roman"/>
          <w:color w:val="0000FF"/>
          <w:sz w:val="24"/>
        </w:rPr>
        <w:t>（提供声明函，</w:t>
      </w:r>
      <w:r>
        <w:rPr>
          <w:rFonts w:hint="eastAsia" w:ascii="宋体" w:hAnsi="宋体" w:cs="Times New Roman"/>
          <w:color w:val="0000FF"/>
          <w:sz w:val="24"/>
          <w:lang w:eastAsia="zh-CN"/>
        </w:rPr>
        <w:t>声明</w:t>
      </w:r>
      <w:r>
        <w:rPr>
          <w:rFonts w:hint="eastAsia" w:ascii="宋体" w:hAnsi="宋体" w:eastAsia="宋体" w:cs="Times New Roman"/>
          <w:color w:val="0000FF"/>
          <w:sz w:val="24"/>
        </w:rPr>
        <w:t>函必须包含相关文字内容，格式自拟）</w:t>
      </w:r>
    </w:p>
    <w:p>
      <w:pPr>
        <w:pStyle w:val="22"/>
        <w:spacing w:line="360" w:lineRule="auto"/>
        <w:ind w:firstLine="0" w:firstLineChars="0"/>
        <w:rPr>
          <w:rFonts w:ascii="宋体" w:hAnsi="宋体"/>
          <w:sz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4C35BD0"/>
    <w:rsid w:val="14EF6DCA"/>
    <w:rsid w:val="17150B6B"/>
    <w:rsid w:val="172327DB"/>
    <w:rsid w:val="1B060F39"/>
    <w:rsid w:val="1D177890"/>
    <w:rsid w:val="1EF609CD"/>
    <w:rsid w:val="21293969"/>
    <w:rsid w:val="21402D3F"/>
    <w:rsid w:val="22587BCC"/>
    <w:rsid w:val="24B94269"/>
    <w:rsid w:val="261C29D8"/>
    <w:rsid w:val="27F63A2D"/>
    <w:rsid w:val="28B27AD1"/>
    <w:rsid w:val="28EF54FF"/>
    <w:rsid w:val="29CF4042"/>
    <w:rsid w:val="2E26476D"/>
    <w:rsid w:val="2E4520F6"/>
    <w:rsid w:val="30452C70"/>
    <w:rsid w:val="30811227"/>
    <w:rsid w:val="33D07732"/>
    <w:rsid w:val="33E86666"/>
    <w:rsid w:val="34D33DC9"/>
    <w:rsid w:val="35115140"/>
    <w:rsid w:val="370768B5"/>
    <w:rsid w:val="39056E6A"/>
    <w:rsid w:val="39102554"/>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E902AA4"/>
    <w:rsid w:val="5FC06B3E"/>
    <w:rsid w:val="61AA4F87"/>
    <w:rsid w:val="638E7E05"/>
    <w:rsid w:val="639C77AA"/>
    <w:rsid w:val="64DB34C0"/>
    <w:rsid w:val="65F91CA0"/>
    <w:rsid w:val="66C035C3"/>
    <w:rsid w:val="69E20917"/>
    <w:rsid w:val="6AC77EEC"/>
    <w:rsid w:val="6DF1127F"/>
    <w:rsid w:val="6EC93DE6"/>
    <w:rsid w:val="6F2A1050"/>
    <w:rsid w:val="6F523856"/>
    <w:rsid w:val="6FB966A4"/>
    <w:rsid w:val="71DF6B87"/>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2043</Words>
  <Characters>2207</Characters>
  <Lines>16</Lines>
  <Paragraphs>4</Paragraphs>
  <TotalTime>1</TotalTime>
  <ScaleCrop>false</ScaleCrop>
  <LinksUpToDate>false</LinksUpToDate>
  <CharactersWithSpaces>2655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2022-08-23T03:15:00Z</cp:lastPrinted>
  <dcterms:modified xsi:type="dcterms:W3CDTF">2022-08-29T03:55:50Z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79B1AD99027B41F7AFCA91B4BFC34ED2</vt:lpwstr>
  </property>
</Properties>
</file>