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189"/>
      <w:bookmarkStart w:id="2" w:name="_Toc15365"/>
      <w:bookmarkStart w:id="3" w:name="_Toc17040"/>
      <w:bookmarkStart w:id="4" w:name="_Toc15553"/>
      <w:bookmarkStart w:id="5" w:name="_Toc16091"/>
      <w:bookmarkStart w:id="6" w:name="_Toc14315"/>
      <w:bookmarkStart w:id="7" w:name="_Toc3493"/>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ascii="宋体" w:hAnsi="宋体"/>
          <w:b/>
          <w:kern w:val="0"/>
          <w:sz w:val="44"/>
          <w:szCs w:val="44"/>
        </w:rPr>
      </w:pPr>
      <w:r>
        <w:rPr>
          <w:rFonts w:hint="eastAsia" w:ascii="宋体" w:hAnsi="宋体"/>
          <w:b/>
          <w:kern w:val="0"/>
          <w:sz w:val="44"/>
          <w:szCs w:val="44"/>
        </w:rPr>
        <w:t>2022年中秋节慰问品采购项目</w:t>
      </w:r>
    </w:p>
    <w:p>
      <w:pPr>
        <w:jc w:val="center"/>
        <w:rPr>
          <w:rFonts w:ascii="宋体" w:hAnsi="宋体"/>
          <w:b/>
          <w:kern w:val="0"/>
          <w:sz w:val="44"/>
          <w:szCs w:val="44"/>
        </w:rPr>
      </w:pPr>
    </w:p>
    <w:p>
      <w:pPr>
        <w:spacing w:line="800" w:lineRule="exact"/>
        <w:jc w:val="center"/>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ascii="宋体" w:hAnsi="宋体"/>
          <w:b/>
          <w:bCs/>
          <w:sz w:val="36"/>
          <w:szCs w:val="36"/>
        </w:rPr>
      </w:pPr>
      <w:r>
        <w:rPr>
          <w:rFonts w:hint="eastAsia" w:ascii="宋体" w:hAnsi="宋体"/>
          <w:b/>
          <w:bCs/>
          <w:sz w:val="36"/>
          <w:szCs w:val="36"/>
        </w:rPr>
        <w:t>项目编号：NYWYH20220035</w:t>
      </w:r>
    </w:p>
    <w:p>
      <w:pPr>
        <w:adjustRightInd w:val="0"/>
        <w:snapToGrid w:val="0"/>
        <w:spacing w:line="360" w:lineRule="auto"/>
        <w:jc w:val="center"/>
        <w:rPr>
          <w:rFonts w:ascii="宋体" w:hAnsi="宋体"/>
          <w:b/>
          <w:bCs/>
          <w:sz w:val="36"/>
          <w:szCs w:val="36"/>
        </w:rPr>
      </w:pPr>
    </w:p>
    <w:p>
      <w:pPr>
        <w:adjustRightInd w:val="0"/>
        <w:snapToGrid w:val="0"/>
        <w:spacing w:line="360" w:lineRule="auto"/>
        <w:ind w:firstLine="723" w:firstLineChars="200"/>
        <w:jc w:val="center"/>
        <w:rPr>
          <w:rFonts w:ascii="宋体" w:hAnsi="宋体"/>
          <w:b/>
          <w:bCs/>
          <w:sz w:val="36"/>
          <w:szCs w:val="36"/>
        </w:rPr>
      </w:pPr>
    </w:p>
    <w:p>
      <w:pPr>
        <w:pStyle w:val="2"/>
        <w:spacing w:line="360" w:lineRule="auto"/>
        <w:ind w:firstLine="2530" w:firstLineChars="700"/>
        <w:rPr>
          <w:rFonts w:ascii="宋体" w:hAnsi="宋体"/>
          <w:b/>
          <w:bCs/>
          <w:sz w:val="36"/>
          <w:szCs w:val="36"/>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期：2022年8月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3.报名资料按相关格式要求整理后打印成纸质版，加盖公章后扫描成PDF版。</w:t>
      </w:r>
    </w:p>
    <w:p>
      <w:pPr>
        <w:pStyle w:val="2"/>
        <w:spacing w:line="360" w:lineRule="auto"/>
        <w:ind w:firstLine="420"/>
        <w:rPr>
          <w:rFonts w:ascii="宋体" w:hAnsi="宋体" w:cs="宋体"/>
          <w:color w:val="0000FF"/>
          <w:kern w:val="0"/>
          <w:sz w:val="24"/>
        </w:rPr>
      </w:pPr>
      <w:r>
        <w:rPr>
          <w:rFonts w:hint="eastAsia" w:ascii="宋体" w:hAnsi="宋体" w:cs="宋体"/>
          <w:kern w:val="0"/>
          <w:sz w:val="24"/>
        </w:rPr>
        <w:t>4.报名邮箱地址：</w:t>
      </w:r>
      <w:r>
        <w:fldChar w:fldCharType="begin"/>
      </w:r>
      <w:r>
        <w:instrText xml:space="preserve"> HYPERLINK "mailto:nywycgb@126.com" </w:instrText>
      </w:r>
      <w:r>
        <w:fldChar w:fldCharType="separate"/>
      </w:r>
      <w:r>
        <w:rPr>
          <w:rFonts w:hint="eastAsia" w:ascii="宋体" w:hAnsi="宋体" w:cs="宋体"/>
          <w:kern w:val="0"/>
          <w:sz w:val="24"/>
        </w:rPr>
        <w:t>nywycgb@126.com</w:t>
      </w:r>
      <w:r>
        <w:rPr>
          <w:rFonts w:hint="eastAsia" w:ascii="宋体" w:hAnsi="宋体" w:cs="宋体"/>
          <w:kern w:val="0"/>
          <w:sz w:val="24"/>
        </w:rPr>
        <w:fldChar w:fldCharType="end"/>
      </w:r>
      <w:r>
        <w:rPr>
          <w:rFonts w:hint="eastAsia" w:ascii="宋体" w:hAnsi="宋体" w:cs="宋体"/>
          <w:kern w:val="0"/>
          <w:sz w:val="24"/>
        </w:rPr>
        <w:t>，邮件名、文件名格式：项目名称+项目编号+公司名全称。</w:t>
      </w:r>
      <w:r>
        <w:rPr>
          <w:rFonts w:hint="eastAsia" w:ascii="宋体" w:hAnsi="宋体" w:cs="宋体"/>
          <w:color w:val="0000FF"/>
          <w:kern w:val="0"/>
          <w:sz w:val="24"/>
        </w:rPr>
        <w:t>（如：</w:t>
      </w:r>
      <w:r>
        <w:rPr>
          <w:rFonts w:hint="eastAsia" w:ascii="宋体" w:hAnsi="宋体" w:cs="宋体"/>
          <w:color w:val="0000FF"/>
          <w:sz w:val="24"/>
        </w:rPr>
        <w:t>南方医科大学第五附属医院</w:t>
      </w:r>
      <w:r>
        <w:rPr>
          <w:rFonts w:hint="eastAsia" w:ascii="宋体" w:hAnsi="宋体" w:cs="宋体"/>
          <w:bCs/>
          <w:color w:val="0000FF"/>
          <w:sz w:val="24"/>
        </w:rPr>
        <w:t>2022年中秋节慰问品采购项目</w:t>
      </w:r>
    </w:p>
    <w:p>
      <w:pPr>
        <w:pStyle w:val="2"/>
        <w:spacing w:line="360" w:lineRule="auto"/>
        <w:ind w:firstLine="420"/>
        <w:rPr>
          <w:rFonts w:ascii="宋体" w:hAnsi="宋体" w:cs="宋体"/>
          <w:color w:val="0000FF"/>
          <w:kern w:val="0"/>
          <w:sz w:val="24"/>
        </w:rPr>
      </w:pPr>
      <w:r>
        <w:rPr>
          <w:rFonts w:hint="eastAsia" w:ascii="宋体" w:hAnsi="宋体" w:cs="宋体"/>
          <w:color w:val="0000FF"/>
          <w:kern w:val="0"/>
          <w:sz w:val="24"/>
        </w:rPr>
        <w:t>+NYWYH20220035</w:t>
      </w:r>
      <w:r>
        <w:rPr>
          <w:rFonts w:hint="eastAsia" w:ascii="宋体" w:hAnsi="宋体" w:cs="宋体"/>
          <w:color w:val="0000FF"/>
          <w:kern w:val="0"/>
          <w:sz w:val="24"/>
        </w:rPr>
        <w:fldChar w:fldCharType="begin"/>
      </w:r>
      <w:r>
        <w:rPr>
          <w:rFonts w:hint="eastAsia" w:ascii="宋体" w:hAnsi="宋体" w:cs="宋体"/>
          <w:color w:val="0000FF"/>
          <w:kern w:val="0"/>
          <w:sz w:val="24"/>
        </w:rPr>
        <w:instrText xml:space="preserve"> DOCVARIABLE  项目名称  \* MERGEFORMAT </w:instrText>
      </w:r>
      <w:r>
        <w:rPr>
          <w:rFonts w:hint="eastAsia" w:ascii="宋体" w:hAnsi="宋体" w:cs="宋体"/>
          <w:color w:val="0000FF"/>
          <w:kern w:val="0"/>
          <w:sz w:val="24"/>
        </w:rPr>
        <w:fldChar w:fldCharType="end"/>
      </w:r>
      <w:r>
        <w:rPr>
          <w:rFonts w:hint="eastAsia" w:ascii="宋体" w:hAnsi="宋体" w:cs="宋体"/>
          <w:color w:val="0000FF"/>
          <w:kern w:val="0"/>
          <w:sz w:val="24"/>
        </w:rPr>
        <w:t>+公司名称）</w:t>
      </w:r>
    </w:p>
    <w:p>
      <w:pPr>
        <w:pStyle w:val="2"/>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spacing w:line="400" w:lineRule="exact"/>
        <w:ind w:firstLine="360" w:firstLineChars="150"/>
        <w:rPr>
          <w:rFonts w:ascii="宋体" w:hAnsi="宋体"/>
          <w:b/>
          <w:bCs/>
          <w:sz w:val="24"/>
          <w:highlight w:val="yellow"/>
        </w:rPr>
      </w:pPr>
      <w:bookmarkStart w:id="145" w:name="_GoBack"/>
      <w:bookmarkEnd w:id="145"/>
    </w:p>
    <w:p>
      <w:pPr>
        <w:spacing w:line="400" w:lineRule="exact"/>
        <w:ind w:firstLine="360" w:firstLineChars="150"/>
        <w:rPr>
          <w:rFonts w:ascii="宋体" w:hAnsi="宋体"/>
          <w:b/>
          <w:bCs/>
          <w:sz w:val="24"/>
          <w:highlight w:val="yellow"/>
        </w:rPr>
      </w:pPr>
    </w:p>
    <w:p>
      <w:pPr>
        <w:pStyle w:val="16"/>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供应商营业执照</w:t>
      </w:r>
      <w:r>
        <w:rPr>
          <w:rFonts w:hint="eastAsia" w:ascii="宋体" w:hAnsi="宋体"/>
          <w:color w:val="0000FF"/>
          <w:sz w:val="24"/>
        </w:rPr>
        <w:t>（提供复印件,并加盖供应商公司公章）</w:t>
      </w:r>
    </w:p>
    <w:p>
      <w:pPr>
        <w:pStyle w:val="22"/>
        <w:numPr>
          <w:ilvl w:val="0"/>
          <w:numId w:val="2"/>
        </w:numPr>
        <w:spacing w:line="360" w:lineRule="auto"/>
        <w:ind w:firstLineChars="0"/>
        <w:rPr>
          <w:rFonts w:ascii="宋体" w:hAnsi="宋体"/>
          <w:color w:val="0000FF"/>
          <w:sz w:val="24"/>
        </w:rPr>
      </w:pPr>
      <w:r>
        <w:rPr>
          <w:rFonts w:hint="eastAsia" w:ascii="宋体" w:hAnsi="宋体"/>
          <w:bCs/>
          <w:sz w:val="24"/>
          <w:szCs w:val="24"/>
        </w:rPr>
        <w:t>供应商法定代表</w:t>
      </w:r>
      <w:r>
        <w:rPr>
          <w:rFonts w:hint="eastAsia" w:ascii="宋体" w:hAnsi="宋体"/>
          <w:sz w:val="24"/>
        </w:rPr>
        <w:t>人资格证明书</w:t>
      </w:r>
      <w:r>
        <w:rPr>
          <w:rFonts w:hint="eastAsia" w:ascii="宋体" w:hAnsi="宋体"/>
          <w:color w:val="0000FF"/>
          <w:sz w:val="24"/>
        </w:rPr>
        <w:t>（详见相关格式文件）</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供应商法定代表人授权委托书</w:t>
      </w:r>
      <w:r>
        <w:rPr>
          <w:rFonts w:hint="eastAsia" w:ascii="宋体" w:hAnsi="宋体"/>
          <w:color w:val="0000FF"/>
          <w:sz w:val="24"/>
        </w:rPr>
        <w:t>（详见相关格式文件）</w:t>
      </w:r>
    </w:p>
    <w:p>
      <w:pPr>
        <w:pStyle w:val="22"/>
        <w:numPr>
          <w:ilvl w:val="0"/>
          <w:numId w:val="2"/>
        </w:numPr>
        <w:spacing w:line="360" w:lineRule="auto"/>
        <w:ind w:firstLineChars="0"/>
        <w:rPr>
          <w:rFonts w:ascii="宋体" w:hAnsi="宋体" w:cs="宋体"/>
          <w:color w:val="0000FF"/>
          <w:sz w:val="24"/>
          <w:szCs w:val="24"/>
        </w:rPr>
      </w:pPr>
      <w:r>
        <w:rPr>
          <w:rFonts w:hint="eastAsia" w:ascii="宋体" w:hAnsi="宋体"/>
          <w:sz w:val="24"/>
        </w:rPr>
        <w:t>提供有效期内的食品经营许可证明材料</w:t>
      </w:r>
      <w:r>
        <w:rPr>
          <w:rFonts w:hint="eastAsia" w:ascii="宋体" w:hAnsi="宋体" w:cs="宋体"/>
          <w:color w:val="0000FF"/>
          <w:sz w:val="24"/>
          <w:szCs w:val="24"/>
        </w:rPr>
        <w:t>（提供复印件，并加盖供应商公司公章）</w:t>
      </w:r>
    </w:p>
    <w:p>
      <w:pPr>
        <w:pStyle w:val="22"/>
        <w:numPr>
          <w:ilvl w:val="0"/>
          <w:numId w:val="2"/>
        </w:numPr>
        <w:spacing w:line="360" w:lineRule="auto"/>
        <w:ind w:firstLineChars="0"/>
        <w:rPr>
          <w:rFonts w:ascii="宋体" w:hAnsi="宋体"/>
          <w:color w:val="0000FF"/>
          <w:sz w:val="24"/>
        </w:rPr>
      </w:pPr>
      <w:r>
        <w:rPr>
          <w:rFonts w:hint="eastAsia" w:ascii="宋体" w:hAnsi="宋体"/>
          <w:sz w:val="24"/>
          <w:lang w:val="zh-CN"/>
        </w:rPr>
        <w:t>在近三年的商业活动中无违法、违规、违纪、违约行为</w:t>
      </w:r>
      <w:r>
        <w:rPr>
          <w:rFonts w:hint="eastAsia" w:ascii="宋体" w:hAnsi="宋体"/>
          <w:color w:val="0000FF"/>
          <w:sz w:val="24"/>
        </w:rPr>
        <w:t>（需提供承诺函，格式自拟，并加盖供应商公司公章）</w:t>
      </w:r>
    </w:p>
    <w:p>
      <w:pPr>
        <w:pStyle w:val="22"/>
        <w:numPr>
          <w:ilvl w:val="0"/>
          <w:numId w:val="2"/>
        </w:numPr>
        <w:spacing w:line="360" w:lineRule="auto"/>
        <w:ind w:firstLineChars="0"/>
        <w:rPr>
          <w:rFonts w:ascii="宋体" w:hAnsi="宋体"/>
          <w:color w:val="0000FF"/>
          <w:sz w:val="24"/>
        </w:rPr>
      </w:pPr>
      <w:r>
        <w:rPr>
          <w:rFonts w:hint="eastAsia" w:ascii="宋体" w:hAnsi="宋体" w:cs="宋体"/>
          <w:kern w:val="0"/>
          <w:sz w:val="24"/>
          <w:szCs w:val="24"/>
        </w:rPr>
        <w:t>不接受联合体，不允许分包、转包</w:t>
      </w:r>
      <w:r>
        <w:rPr>
          <w:rFonts w:hint="eastAsia" w:ascii="宋体" w:hAnsi="宋体" w:cs="宋体"/>
          <w:color w:val="0000FF"/>
          <w:kern w:val="0"/>
          <w:sz w:val="24"/>
        </w:rPr>
        <w:t>（提供承诺函，并加盖供应商公司公章）</w:t>
      </w:r>
    </w:p>
    <w:p>
      <w:pPr>
        <w:widowControl/>
        <w:spacing w:line="320" w:lineRule="exact"/>
        <w:ind w:firstLine="480" w:firstLineChars="200"/>
        <w:jc w:val="left"/>
        <w:rPr>
          <w:rFonts w:ascii="宋体" w:hAnsi="宋体" w:cs="宋体"/>
          <w:sz w:val="24"/>
        </w:rPr>
      </w:pPr>
    </w:p>
    <w:p>
      <w:pPr>
        <w:pStyle w:val="22"/>
        <w:spacing w:line="360" w:lineRule="auto"/>
        <w:ind w:firstLine="0" w:firstLineChars="0"/>
        <w:rPr>
          <w:rFonts w:ascii="宋体" w:hAnsi="宋体"/>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pPr>
    </w:p>
    <w:p>
      <w:pPr>
        <w:pStyle w:val="4"/>
        <w:jc w:val="center"/>
      </w:pPr>
    </w:p>
    <w:p>
      <w:pPr>
        <w:pStyle w:val="4"/>
        <w:jc w:val="center"/>
      </w:pPr>
    </w:p>
    <w:p>
      <w:pPr>
        <w:pStyle w:val="4"/>
        <w:jc w:val="center"/>
      </w:pPr>
    </w:p>
    <w:p>
      <w:pPr>
        <w:pStyle w:val="4"/>
        <w:jc w:val="center"/>
      </w:pPr>
    </w:p>
    <w:p>
      <w:pPr>
        <w:pStyle w:val="4"/>
        <w:jc w:val="center"/>
      </w:pPr>
      <w:r>
        <w:rPr>
          <w:rFonts w:hint="eastAsia"/>
        </w:rPr>
        <w:t>第三部分 相关格式文件模板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ascii="宋体" w:hAnsi="宋体" w:cs="宋体"/>
          <w:b/>
          <w:kern w:val="0"/>
          <w:sz w:val="40"/>
          <w:szCs w:val="27"/>
        </w:rPr>
      </w:pPr>
      <w:bookmarkStart w:id="12" w:name="_Toc31053"/>
      <w:bookmarkStart w:id="13" w:name="_Toc31740"/>
      <w:bookmarkStart w:id="14" w:name="_Toc24"/>
      <w:bookmarkStart w:id="15" w:name="_Toc28528"/>
      <w:bookmarkStart w:id="16" w:name="_Toc6151"/>
      <w:bookmarkStart w:id="17" w:name="_Toc17375"/>
      <w:bookmarkStart w:id="18" w:name="_Toc6408"/>
      <w:bookmarkStart w:id="19" w:name="_Toc14488"/>
      <w:bookmarkStart w:id="20" w:name="_Toc25869"/>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11075"/>
      <w:bookmarkStart w:id="22" w:name="_Toc7291"/>
      <w:bookmarkStart w:id="23" w:name="_Toc11305"/>
      <w:bookmarkStart w:id="24" w:name="_Toc8364"/>
      <w:bookmarkStart w:id="25" w:name="_Toc3471"/>
      <w:bookmarkStart w:id="26" w:name="_Toc435"/>
      <w:bookmarkStart w:id="27" w:name="_Toc40346375"/>
      <w:bookmarkStart w:id="28" w:name="_Toc40776111"/>
      <w:bookmarkStart w:id="29" w:name="_Toc1994"/>
      <w:bookmarkStart w:id="30" w:name="_Toc21249"/>
      <w:bookmarkStart w:id="31" w:name="_Toc29113"/>
      <w:bookmarkStart w:id="32" w:name="_Toc40346216"/>
      <w:bookmarkStart w:id="33" w:name="_Toc26267"/>
      <w:bookmarkStart w:id="34" w:name="_Toc12520"/>
      <w:bookmarkStart w:id="35" w:name="_Toc6547"/>
      <w:bookmarkStart w:id="36" w:name="_Toc15870"/>
      <w:bookmarkStart w:id="37" w:name="_Toc28703"/>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40346217"/>
      <w:bookmarkStart w:id="40" w:name="_Toc20884"/>
      <w:bookmarkStart w:id="41" w:name="_Toc27997"/>
      <w:bookmarkStart w:id="42" w:name="_Toc40346376"/>
      <w:bookmarkStart w:id="43" w:name="_Toc40776112"/>
      <w:bookmarkStart w:id="44" w:name="_Toc2916"/>
      <w:bookmarkStart w:id="45" w:name="_Toc17709"/>
    </w:p>
    <w:p>
      <w:pPr>
        <w:widowControl/>
        <w:spacing w:line="360" w:lineRule="auto"/>
        <w:ind w:firstLine="600"/>
        <w:outlineLvl w:val="0"/>
        <w:rPr>
          <w:rFonts w:cs="宋体"/>
          <w:kern w:val="0"/>
          <w:sz w:val="30"/>
          <w:szCs w:val="30"/>
        </w:rPr>
      </w:pPr>
      <w:bookmarkStart w:id="46" w:name="_Toc30979"/>
      <w:bookmarkStart w:id="47" w:name="_Toc11485"/>
      <w:bookmarkStart w:id="48" w:name="_Toc2029"/>
      <w:bookmarkStart w:id="49" w:name="_Toc2012"/>
      <w:bookmarkStart w:id="50" w:name="_Toc19699"/>
      <w:bookmarkStart w:id="51" w:name="_Toc23097"/>
      <w:bookmarkStart w:id="52" w:name="_Toc5238"/>
      <w:bookmarkStart w:id="53" w:name="_Toc31538"/>
      <w:bookmarkStart w:id="54" w:name="_Toc29102"/>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12645"/>
      <w:bookmarkStart w:id="56" w:name="_Toc31993"/>
      <w:bookmarkStart w:id="57" w:name="_Toc24763"/>
      <w:bookmarkStart w:id="58" w:name="_Toc40346218"/>
      <w:bookmarkStart w:id="59" w:name="_Toc21483"/>
      <w:bookmarkStart w:id="60" w:name="_Toc11558"/>
      <w:bookmarkStart w:id="61" w:name="_Toc7052"/>
      <w:bookmarkStart w:id="62" w:name="_Toc27867"/>
      <w:bookmarkStart w:id="63" w:name="_Toc14824"/>
      <w:bookmarkStart w:id="64" w:name="_Toc17930"/>
      <w:bookmarkStart w:id="65" w:name="_Toc4013"/>
      <w:bookmarkStart w:id="66" w:name="_Toc29767"/>
      <w:bookmarkStart w:id="67" w:name="_Toc11141"/>
      <w:bookmarkStart w:id="68" w:name="_Toc40346377"/>
      <w:bookmarkStart w:id="69" w:name="_Toc40776113"/>
      <w:bookmarkStart w:id="70" w:name="_Toc16794"/>
      <w:bookmarkStart w:id="71" w:name="_Toc28064"/>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40776114"/>
      <w:bookmarkStart w:id="73" w:name="_Toc40346219"/>
      <w:bookmarkStart w:id="74" w:name="_Toc40346378"/>
      <w:bookmarkStart w:id="75" w:name="_Toc31197"/>
      <w:bookmarkStart w:id="76" w:name="_Toc9883"/>
      <w:bookmarkStart w:id="77" w:name="_Toc14287"/>
      <w:bookmarkStart w:id="78" w:name="_Toc19831"/>
      <w:bookmarkStart w:id="79" w:name="_Toc6438"/>
      <w:bookmarkStart w:id="80" w:name="_Toc4563"/>
      <w:bookmarkStart w:id="81" w:name="_Toc27771"/>
      <w:bookmarkStart w:id="82" w:name="_Toc26029"/>
      <w:bookmarkStart w:id="83" w:name="_Toc11334"/>
      <w:bookmarkStart w:id="84" w:name="_Toc17537"/>
      <w:bookmarkStart w:id="85" w:name="_Toc24651"/>
      <w:bookmarkStart w:id="86" w:name="_Toc1324"/>
      <w:bookmarkStart w:id="87" w:name="_Toc32709"/>
      <w:bookmarkStart w:id="88" w:name="_Toc16813"/>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40776115"/>
      <w:bookmarkStart w:id="90" w:name="_Toc13222"/>
      <w:bookmarkStart w:id="91" w:name="_Toc21686"/>
      <w:bookmarkStart w:id="92" w:name="_Toc40346379"/>
      <w:bookmarkStart w:id="93" w:name="_Toc5189"/>
      <w:bookmarkStart w:id="94" w:name="_Toc27868"/>
      <w:bookmarkStart w:id="95" w:name="_Toc30336"/>
      <w:bookmarkStart w:id="96" w:name="_Toc5634"/>
      <w:bookmarkStart w:id="97" w:name="_Toc12650"/>
      <w:bookmarkStart w:id="98" w:name="_Toc21940"/>
      <w:bookmarkStart w:id="99" w:name="_Toc27206"/>
      <w:bookmarkStart w:id="100" w:name="_Toc40346220"/>
      <w:bookmarkStart w:id="101" w:name="_Toc3895"/>
      <w:bookmarkStart w:id="102" w:name="_Toc17483"/>
      <w:bookmarkStart w:id="103" w:name="_Toc20994"/>
      <w:bookmarkStart w:id="104" w:name="_Toc14586"/>
      <w:bookmarkStart w:id="105" w:name="_Toc18353"/>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646"/>
      <w:bookmarkStart w:id="107" w:name="_Toc14462"/>
      <w:bookmarkStart w:id="108" w:name="_Toc27009"/>
      <w:bookmarkStart w:id="109" w:name="_Toc40346221"/>
      <w:bookmarkStart w:id="110" w:name="_Toc12127"/>
      <w:bookmarkStart w:id="111" w:name="_Toc3498"/>
      <w:bookmarkStart w:id="112" w:name="_Toc30904"/>
      <w:bookmarkStart w:id="113" w:name="_Toc40346380"/>
      <w:bookmarkStart w:id="114" w:name="_Toc5220"/>
      <w:bookmarkStart w:id="115" w:name="_Toc32371"/>
      <w:bookmarkStart w:id="116" w:name="_Toc10454"/>
      <w:bookmarkStart w:id="117" w:name="_Toc40776116"/>
      <w:bookmarkStart w:id="118" w:name="_Toc9282"/>
      <w:bookmarkStart w:id="119" w:name="_Toc11547"/>
      <w:bookmarkStart w:id="120" w:name="_Toc30856"/>
      <w:bookmarkStart w:id="121" w:name="_Toc21449"/>
      <w:bookmarkStart w:id="122" w:name="_Toc852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ascii="宋体" w:hAnsi="宋体"/>
          <w:bCs/>
          <w:color w:val="FF0000"/>
          <w:sz w:val="24"/>
          <w:szCs w:val="24"/>
        </w:rPr>
      </w:pPr>
      <w:bookmarkStart w:id="123" w:name="_Toc6691"/>
      <w:bookmarkStart w:id="124" w:name="_Toc9697"/>
      <w:bookmarkStart w:id="125" w:name="_Toc21213"/>
      <w:bookmarkStart w:id="126" w:name="_Toc13184"/>
      <w:bookmarkStart w:id="127" w:name="_Toc31077"/>
      <w:bookmarkStart w:id="128" w:name="_Toc10399"/>
      <w:bookmarkStart w:id="129" w:name="_Toc16728"/>
      <w:bookmarkStart w:id="130" w:name="_Toc28747"/>
      <w:bookmarkStart w:id="131" w:name="_Toc15539"/>
      <w:bookmarkStart w:id="132" w:name="_Toc16608"/>
      <w:bookmarkStart w:id="133" w:name="_Toc8637"/>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ascii="宋体" w:hAnsi="宋体"/>
          <w:bCs/>
          <w:color w:val="0000FF"/>
          <w:sz w:val="24"/>
          <w:szCs w:val="24"/>
        </w:rPr>
      </w:pPr>
      <w:r>
        <w:rPr>
          <w:rFonts w:hint="eastAsia" w:ascii="宋体" w:hAnsi="宋体"/>
          <w:bCs/>
          <w:sz w:val="24"/>
          <w:szCs w:val="24"/>
        </w:rPr>
        <w:t>供应商营业执照</w:t>
      </w:r>
      <w:r>
        <w:rPr>
          <w:rFonts w:hint="eastAsia" w:ascii="宋体" w:hAnsi="宋体"/>
          <w:bCs/>
          <w:color w:val="0000FF"/>
          <w:sz w:val="24"/>
          <w:szCs w:val="24"/>
        </w:rPr>
        <w:t>（提供复印件,并加盖供应商公司公章）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14020"/>
      <w:bookmarkStart w:id="137" w:name="_Toc15050"/>
      <w:bookmarkStart w:id="138" w:name="_Toc3758"/>
      <w:bookmarkStart w:id="139" w:name="_Toc3241"/>
      <w:bookmarkStart w:id="140" w:name="_Toc18443"/>
      <w:bookmarkStart w:id="141" w:name="_Toc15934"/>
      <w:bookmarkStart w:id="142" w:name="_Toc7276"/>
      <w:bookmarkStart w:id="143" w:name="_Toc14853"/>
      <w:bookmarkStart w:id="144" w:name="_Toc20854"/>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spacing w:line="360" w:lineRule="auto"/>
        <w:ind w:firstLine="0" w:firstLineChars="0"/>
        <w:rPr>
          <w:rFonts w:ascii="宋体" w:hAnsi="宋体" w:cs="宋体"/>
          <w:color w:val="0000FF"/>
          <w:sz w:val="24"/>
          <w:szCs w:val="24"/>
        </w:rPr>
      </w:pPr>
      <w:r>
        <w:rPr>
          <w:rFonts w:hint="eastAsia" w:ascii="宋体" w:hAnsi="宋体"/>
          <w:sz w:val="24"/>
        </w:rPr>
        <w:t>提供有效期内的食品经营许可证明材料</w:t>
      </w:r>
      <w:r>
        <w:rPr>
          <w:rFonts w:hint="eastAsia" w:ascii="宋体" w:hAnsi="宋体" w:cs="宋体"/>
          <w:color w:val="0000FF"/>
          <w:sz w:val="24"/>
          <w:szCs w:val="24"/>
        </w:rPr>
        <w:t>（提供复印件，并加盖供应商公司公章）</w:t>
      </w:r>
    </w:p>
    <w:p>
      <w:pPr>
        <w:pStyle w:val="22"/>
        <w:spacing w:line="360" w:lineRule="auto"/>
        <w:ind w:firstLine="0" w:firstLineChars="0"/>
        <w:rPr>
          <w:rFonts w:ascii="宋体" w:hAnsi="宋体"/>
          <w:sz w:val="24"/>
          <w:lang w:val="zh-CN"/>
        </w:rPr>
      </w:pPr>
    </w:p>
    <w:p>
      <w:pPr>
        <w:pStyle w:val="22"/>
        <w:spacing w:line="360" w:lineRule="auto"/>
        <w:ind w:firstLine="0" w:firstLineChars="0"/>
        <w:rPr>
          <w:rFonts w:ascii="宋体" w:hAnsi="宋体"/>
          <w:sz w:val="24"/>
          <w:lang w:val="zh-CN"/>
        </w:rPr>
      </w:pPr>
    </w:p>
    <w:p>
      <w:pPr>
        <w:pStyle w:val="22"/>
        <w:spacing w:line="360" w:lineRule="auto"/>
        <w:ind w:firstLine="0" w:firstLineChars="0"/>
        <w:rPr>
          <w:rFonts w:ascii="宋体" w:hAnsi="宋体"/>
          <w:color w:val="0000FF"/>
          <w:sz w:val="24"/>
        </w:rPr>
      </w:pPr>
      <w:r>
        <w:rPr>
          <w:rFonts w:hint="eastAsia" w:ascii="宋体" w:hAnsi="宋体"/>
          <w:sz w:val="24"/>
          <w:lang w:val="zh-CN"/>
        </w:rPr>
        <w:t>在近三年的商业活动中无违法、违规、违纪、违约行为</w:t>
      </w:r>
      <w:r>
        <w:rPr>
          <w:rFonts w:hint="eastAsia" w:ascii="宋体" w:hAnsi="宋体"/>
          <w:color w:val="0000FF"/>
          <w:sz w:val="24"/>
        </w:rPr>
        <w:t>（需提供承诺函，格式自拟，并加盖供应商公司公章）</w:t>
      </w:r>
    </w:p>
    <w:p>
      <w:pPr>
        <w:pStyle w:val="22"/>
        <w:spacing w:line="360" w:lineRule="auto"/>
        <w:ind w:firstLine="0" w:firstLineChars="0"/>
        <w:rPr>
          <w:rFonts w:ascii="宋体" w:hAnsi="宋体"/>
          <w:sz w:val="24"/>
        </w:rPr>
      </w:pPr>
    </w:p>
    <w:p>
      <w:pPr>
        <w:pStyle w:val="22"/>
        <w:spacing w:line="360" w:lineRule="auto"/>
        <w:ind w:firstLine="0" w:firstLineChars="0"/>
        <w:rPr>
          <w:rFonts w:ascii="宋体" w:hAnsi="宋体"/>
          <w:sz w:val="24"/>
        </w:rPr>
      </w:pPr>
    </w:p>
    <w:p>
      <w:pPr>
        <w:pStyle w:val="22"/>
        <w:spacing w:line="360" w:lineRule="auto"/>
        <w:ind w:firstLine="0" w:firstLineChars="0"/>
        <w:rPr>
          <w:rFonts w:ascii="宋体" w:hAnsi="宋体"/>
          <w:color w:val="0000FF"/>
          <w:sz w:val="24"/>
        </w:rPr>
      </w:pPr>
      <w:r>
        <w:rPr>
          <w:rFonts w:hint="eastAsia" w:ascii="宋体" w:hAnsi="宋体" w:cs="宋体"/>
          <w:kern w:val="0"/>
          <w:sz w:val="24"/>
          <w:szCs w:val="24"/>
        </w:rPr>
        <w:t>不接受联合体，不允许分包、转包</w:t>
      </w:r>
      <w:r>
        <w:rPr>
          <w:rFonts w:hint="eastAsia" w:ascii="宋体" w:hAnsi="宋体" w:cs="宋体"/>
          <w:color w:val="0000FF"/>
          <w:kern w:val="0"/>
          <w:sz w:val="24"/>
        </w:rPr>
        <w:t>（提供承诺函，并加盖供应商公司公章）</w:t>
      </w:r>
    </w:p>
    <w:p>
      <w:pPr>
        <w:widowControl/>
        <w:spacing w:line="320" w:lineRule="exact"/>
        <w:ind w:firstLine="480" w:firstLineChars="200"/>
        <w:jc w:val="left"/>
        <w:rPr>
          <w:rFonts w:ascii="宋体" w:hAnsi="宋体" w:cs="宋体"/>
          <w:color w:val="0000FF"/>
          <w:sz w:val="24"/>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14C35BD0"/>
    <w:rsid w:val="14EF6DCA"/>
    <w:rsid w:val="17150B6B"/>
    <w:rsid w:val="172327DB"/>
    <w:rsid w:val="1B060F39"/>
    <w:rsid w:val="1D177890"/>
    <w:rsid w:val="1EF609CD"/>
    <w:rsid w:val="21293969"/>
    <w:rsid w:val="21402D3F"/>
    <w:rsid w:val="22587BCC"/>
    <w:rsid w:val="24B94269"/>
    <w:rsid w:val="261C29D8"/>
    <w:rsid w:val="27F63A2D"/>
    <w:rsid w:val="28B27AD1"/>
    <w:rsid w:val="29CF4042"/>
    <w:rsid w:val="2E26476D"/>
    <w:rsid w:val="2E4520F6"/>
    <w:rsid w:val="30452C70"/>
    <w:rsid w:val="33D07732"/>
    <w:rsid w:val="33E86666"/>
    <w:rsid w:val="34D33DC9"/>
    <w:rsid w:val="35115140"/>
    <w:rsid w:val="370768B5"/>
    <w:rsid w:val="39056E6A"/>
    <w:rsid w:val="39102554"/>
    <w:rsid w:val="41B5198F"/>
    <w:rsid w:val="429E024C"/>
    <w:rsid w:val="42E531CF"/>
    <w:rsid w:val="42FE1FCA"/>
    <w:rsid w:val="4352242D"/>
    <w:rsid w:val="4582125E"/>
    <w:rsid w:val="468C4D8C"/>
    <w:rsid w:val="46A2484B"/>
    <w:rsid w:val="4C4F110A"/>
    <w:rsid w:val="51701B4D"/>
    <w:rsid w:val="548C5956"/>
    <w:rsid w:val="55252680"/>
    <w:rsid w:val="563C073B"/>
    <w:rsid w:val="597F2160"/>
    <w:rsid w:val="5A9932D8"/>
    <w:rsid w:val="5B125F66"/>
    <w:rsid w:val="5C5762BC"/>
    <w:rsid w:val="5C952952"/>
    <w:rsid w:val="639C77AA"/>
    <w:rsid w:val="64DB34C0"/>
    <w:rsid w:val="65F91CA0"/>
    <w:rsid w:val="66C035C3"/>
    <w:rsid w:val="69E20917"/>
    <w:rsid w:val="6DF1127F"/>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1348</Words>
  <Characters>1431</Characters>
  <Lines>16</Lines>
  <Paragraphs>4</Paragraphs>
  <TotalTime>21</TotalTime>
  <ScaleCrop>false</ScaleCrop>
  <LinksUpToDate>false</LinksUpToDate>
  <CharactersWithSpaces>1875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2022-05-05T10:38:00Z</cp:lastPrinted>
  <dcterms:modified xsi:type="dcterms:W3CDTF">2022-08-03T00:52:45Z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79B1AD99027B41F7AFCA91B4BFC34ED2</vt:lpwstr>
  </property>
</Properties>
</file>