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default" w:hAnsi="宋体" w:eastAsia="宋体"/>
          <w:b/>
          <w:bCs/>
          <w:color w:val="000000"/>
          <w:sz w:val="32"/>
          <w:szCs w:val="32"/>
          <w:lang w:val="en-US" w:eastAsia="zh-CN"/>
        </w:rPr>
      </w:pPr>
      <w:r>
        <w:rPr>
          <w:rFonts w:hint="eastAsia" w:hAnsi="宋体"/>
          <w:b/>
          <w:bCs/>
          <w:color w:val="000000"/>
          <w:sz w:val="44"/>
          <w:szCs w:val="44"/>
          <w:lang w:val="en-US" w:eastAsia="zh-CN"/>
        </w:rPr>
        <w:t xml:space="preserve">                                                    </w:t>
      </w:r>
      <w:r>
        <w:rPr>
          <w:rFonts w:hint="eastAsia" w:hAnsi="宋体"/>
          <w:b/>
          <w:bCs/>
          <w:color w:val="000000"/>
          <w:sz w:val="32"/>
          <w:szCs w:val="32"/>
          <w:lang w:val="en-US" w:eastAsia="zh-CN"/>
        </w:rPr>
        <w:t>医院引入待产包自动售货机服务项目市场调研用户需求</w:t>
      </w:r>
    </w:p>
    <w:p>
      <w:pPr>
        <w:keepNext w:val="0"/>
        <w:keepLines w:val="0"/>
        <w:pageBreakBefore w:val="0"/>
        <w:numPr>
          <w:ilvl w:val="0"/>
          <w:numId w:val="2"/>
        </w:numPr>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color w:val="000000"/>
          <w:sz w:val="24"/>
          <w:szCs w:val="24"/>
          <w:lang w:eastAsia="zh-TW"/>
        </w:rPr>
      </w:pPr>
      <w:r>
        <w:rPr>
          <w:rFonts w:hint="eastAsia" w:asciiTheme="minorEastAsia" w:hAnsiTheme="minorEastAsia" w:eastAsiaTheme="minorEastAsia" w:cstheme="minorEastAsia"/>
          <w:b/>
          <w:color w:val="000000"/>
          <w:sz w:val="24"/>
          <w:szCs w:val="24"/>
        </w:rPr>
        <w:t>项目内容：</w:t>
      </w:r>
      <w:r>
        <w:rPr>
          <w:rFonts w:hint="eastAsia" w:asciiTheme="minorEastAsia" w:hAnsiTheme="minorEastAsia" w:eastAsiaTheme="minorEastAsia" w:cstheme="minorEastAsia"/>
          <w:color w:val="000000"/>
          <w:sz w:val="24"/>
          <w:szCs w:val="24"/>
        </w:rPr>
        <w:t>南方医科大学第五附属医院</w:t>
      </w:r>
      <w:r>
        <w:rPr>
          <w:rFonts w:hint="eastAsia" w:asciiTheme="minorEastAsia" w:hAnsiTheme="minorEastAsia" w:eastAsiaTheme="minorEastAsia" w:cstheme="minorEastAsia"/>
          <w:color w:val="000000"/>
          <w:sz w:val="24"/>
          <w:szCs w:val="24"/>
          <w:lang w:val="en-US" w:eastAsia="zh-CN"/>
        </w:rPr>
        <w:t>引入待产包自动售货机服务项目</w:t>
      </w:r>
    </w:p>
    <w:p>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二、用电管理费（</w:t>
      </w:r>
      <w:r>
        <w:rPr>
          <w:rFonts w:hint="eastAsia" w:asciiTheme="minorEastAsia" w:hAnsiTheme="minorEastAsia" w:eastAsiaTheme="minorEastAsia" w:cstheme="minorEastAsia"/>
          <w:color w:val="0000FF"/>
          <w:sz w:val="24"/>
          <w:szCs w:val="24"/>
          <w:lang w:val="en-US" w:eastAsia="zh-CN"/>
        </w:rPr>
        <w:t>税后</w:t>
      </w:r>
      <w:r>
        <w:rPr>
          <w:rFonts w:hint="eastAsia" w:asciiTheme="minorEastAsia" w:hAnsiTheme="minorEastAsia" w:eastAsiaTheme="minorEastAsia" w:cstheme="minorEastAsia"/>
          <w:color w:val="000000"/>
          <w:sz w:val="24"/>
          <w:szCs w:val="24"/>
          <w:lang w:val="en-US" w:eastAsia="zh-CN"/>
        </w:rPr>
        <w:t>交给院方）：公司根据实际情况对用电管理费进行测算。</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三</w:t>
      </w:r>
      <w:r>
        <w:rPr>
          <w:rFonts w:hint="eastAsia" w:asciiTheme="minorEastAsia" w:hAnsiTheme="minorEastAsia" w:eastAsiaTheme="minorEastAsia" w:cstheme="minorEastAsia"/>
          <w:b/>
          <w:color w:val="000000"/>
          <w:sz w:val="24"/>
          <w:szCs w:val="24"/>
        </w:rPr>
        <w:t>、服务地点：</w:t>
      </w:r>
      <w:r>
        <w:rPr>
          <w:rFonts w:hint="eastAsia" w:asciiTheme="minorEastAsia" w:hAnsiTheme="minorEastAsia" w:eastAsiaTheme="minorEastAsia" w:cstheme="minorEastAsia"/>
          <w:color w:val="000000"/>
          <w:sz w:val="24"/>
          <w:szCs w:val="24"/>
          <w:lang w:eastAsia="zh-CN"/>
        </w:rPr>
        <w:t>院方</w:t>
      </w:r>
      <w:r>
        <w:rPr>
          <w:rFonts w:hint="eastAsia" w:asciiTheme="minorEastAsia" w:hAnsiTheme="minorEastAsia" w:eastAsiaTheme="minorEastAsia" w:cstheme="minorEastAsia"/>
          <w:color w:val="000000"/>
          <w:sz w:val="24"/>
          <w:szCs w:val="24"/>
        </w:rPr>
        <w:t>指定地点</w:t>
      </w:r>
      <w:r>
        <w:rPr>
          <w:rFonts w:hint="eastAsia" w:asciiTheme="minorEastAsia" w:hAnsiTheme="minorEastAsia" w:eastAsiaTheme="minorEastAsia" w:cstheme="minorEastAsia"/>
          <w:color w:val="000000"/>
          <w:sz w:val="24"/>
          <w:szCs w:val="24"/>
          <w:lang w:val="en-US" w:eastAsia="zh-CN"/>
        </w:rPr>
        <w:t xml:space="preserve"> </w:t>
      </w:r>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四、设备台数及销售商品类别：在医院制定位置设置1台待产包售货机，销售产品：待产包、备皮刀。</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color w:val="000000"/>
          <w:sz w:val="24"/>
          <w:szCs w:val="24"/>
          <w:lang w:eastAsia="zh-CN"/>
        </w:rPr>
      </w:pPr>
      <w:r>
        <w:rPr>
          <w:rFonts w:hint="eastAsia" w:asciiTheme="minorEastAsia" w:hAnsiTheme="minorEastAsia" w:eastAsiaTheme="minorEastAsia" w:cstheme="minorEastAsia"/>
          <w:b/>
          <w:color w:val="000000"/>
          <w:sz w:val="24"/>
          <w:szCs w:val="24"/>
          <w:lang w:val="en-US" w:eastAsia="zh-CN"/>
        </w:rPr>
        <w:t>五</w:t>
      </w:r>
      <w:r>
        <w:rPr>
          <w:rFonts w:hint="eastAsia" w:asciiTheme="minorEastAsia" w:hAnsiTheme="minorEastAsia" w:eastAsiaTheme="minorEastAsia" w:cstheme="minorEastAsia"/>
          <w:b/>
          <w:color w:val="000000"/>
          <w:sz w:val="24"/>
          <w:szCs w:val="24"/>
        </w:rPr>
        <w:t>、服务期</w:t>
      </w:r>
      <w:r>
        <w:rPr>
          <w:rFonts w:hint="eastAsia" w:asciiTheme="minorEastAsia" w:hAnsiTheme="minorEastAsia" w:eastAsiaTheme="minorEastAsia" w:cstheme="minorEastAsia"/>
          <w:b/>
          <w:color w:val="000000"/>
          <w:sz w:val="24"/>
          <w:szCs w:val="24"/>
          <w:lang w:val="en-US" w:eastAsia="zh-CN"/>
        </w:rPr>
        <w:t>限</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.服务</w:t>
      </w:r>
      <w:r>
        <w:rPr>
          <w:rFonts w:hint="eastAsia" w:asciiTheme="minorEastAsia" w:hAnsiTheme="minorEastAsia" w:eastAsiaTheme="minorEastAsia" w:cstheme="minorEastAsia"/>
          <w:color w:val="000000"/>
          <w:sz w:val="24"/>
          <w:szCs w:val="24"/>
          <w:lang w:val="en-US" w:eastAsia="zh-CN"/>
        </w:rPr>
        <w:t>期限</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自合同签订</w:t>
      </w:r>
      <w:r>
        <w:rPr>
          <w:rFonts w:hint="eastAsia" w:asciiTheme="minorEastAsia" w:hAnsiTheme="minorEastAsia" w:eastAsiaTheme="minorEastAsia" w:cstheme="minorEastAsia"/>
          <w:color w:val="000000"/>
          <w:sz w:val="24"/>
          <w:szCs w:val="24"/>
        </w:rPr>
        <w:t>之日</w:t>
      </w:r>
      <w:r>
        <w:rPr>
          <w:rFonts w:hint="eastAsia" w:asciiTheme="minorEastAsia" w:hAnsiTheme="minorEastAsia" w:eastAsiaTheme="minorEastAsia" w:cstheme="minorEastAsia"/>
          <w:sz w:val="24"/>
          <w:szCs w:val="24"/>
        </w:rPr>
        <w:t>起</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年。</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六</w:t>
      </w:r>
      <w:r>
        <w:rPr>
          <w:rFonts w:hint="eastAsia" w:asciiTheme="minorEastAsia" w:hAnsiTheme="minorEastAsia" w:eastAsiaTheme="minorEastAsia" w:cstheme="minorEastAsia"/>
          <w:b/>
          <w:color w:val="000000"/>
          <w:sz w:val="24"/>
          <w:szCs w:val="24"/>
        </w:rPr>
        <w:t>、付款方式</w:t>
      </w:r>
      <w:r>
        <w:rPr>
          <w:rFonts w:hint="eastAsia" w:asciiTheme="minorEastAsia" w:hAnsiTheme="minorEastAsia" w:eastAsiaTheme="minorEastAsia" w:cstheme="minorEastAsia"/>
          <w:b/>
          <w:color w:val="000000"/>
          <w:sz w:val="24"/>
          <w:szCs w:val="24"/>
          <w:lang w:val="en-US" w:eastAsia="zh-CN"/>
        </w:rPr>
        <w:t>及履约保证金</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lang w:eastAsia="zh-TW"/>
        </w:rPr>
        <w:t>合同签</w:t>
      </w:r>
      <w:r>
        <w:rPr>
          <w:rFonts w:hint="eastAsia" w:asciiTheme="minorEastAsia" w:hAnsiTheme="minorEastAsia" w:eastAsiaTheme="minorEastAsia" w:cstheme="minorEastAsia"/>
          <w:color w:val="000000"/>
          <w:sz w:val="24"/>
          <w:szCs w:val="24"/>
        </w:rPr>
        <w:t>订</w:t>
      </w:r>
      <w:r>
        <w:rPr>
          <w:rFonts w:hint="eastAsia" w:asciiTheme="minorEastAsia" w:hAnsiTheme="minorEastAsia" w:eastAsiaTheme="minorEastAsia" w:cstheme="minorEastAsia"/>
          <w:color w:val="000000"/>
          <w:sz w:val="24"/>
          <w:szCs w:val="24"/>
          <w:lang w:eastAsia="zh-TW"/>
        </w:rPr>
        <w:t>后</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lang w:val="en-US" w:eastAsia="zh-CN"/>
        </w:rPr>
        <w:t>在7个工作日内支付当季度的水电管理费，之后按季度付款到院方指定账户（每季度初的7个工作日内缴清当季度水电管理费），院方在收到每季度管理费后开具正式发票费公司</w:t>
      </w:r>
      <w:r>
        <w:rPr>
          <w:rFonts w:hint="eastAsia" w:asciiTheme="minorEastAsia" w:hAnsiTheme="minorEastAsia" w:eastAsiaTheme="minorEastAsia" w:cstheme="minorEastAsia"/>
          <w:color w:val="000000"/>
          <w:sz w:val="24"/>
          <w:szCs w:val="24"/>
        </w:rPr>
        <w:t>。</w:t>
      </w:r>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2.公司签订合同签须缴纳10000元履约保证金，合同到期后如无违约责任，院方在1个月内无息退还。</w:t>
      </w:r>
    </w:p>
    <w:p>
      <w:pPr>
        <w:pStyle w:val="2"/>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七、设备维护及相关要求</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1.所有自动售货机维护保养由公司负责，产生的所有费用由公司负责。</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2.机器设备出现故障时，公司应在24小时内派人维修。</w:t>
      </w:r>
      <w:r>
        <w:rPr>
          <w:rFonts w:hint="eastAsia" w:asciiTheme="minorEastAsia" w:hAnsiTheme="minorEastAsia" w:eastAsiaTheme="minorEastAsia" w:cstheme="minorEastAsia"/>
          <w:sz w:val="24"/>
          <w:szCs w:val="24"/>
          <w:lang w:val="en-US" w:eastAsia="zh-CN"/>
        </w:rPr>
        <w:t>应急响应时间：接到院方通知后2小时内到达现场处理故障。</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3.院方提供场地供公司经营待产包自动售货机业务，不负责自动售货机的安全，公司自行看管好设备，如丢失。损坏与院方无关，院方不做任何赔付。</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4.如因为自动售货机质量问题发生安全事故、如触电、伤人、火灾等，公司负全责，所有产生的费用由公司承担。</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5.如因公司自动售货机销售的货物导致购买者安全事故，由公司承担一切责任，所有产生的费用由公司承担。</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xml:space="preserve">6.公司须按合同约定付款，如逾期1个月未付款，院方有权终止合同，并暂扣公司所有设备。  </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7.疫情期间，公司应按医院院感要求定期对设备进行消毒</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val="0"/>
          <w:bCs/>
          <w:color w:val="000000"/>
          <w:sz w:val="24"/>
          <w:szCs w:val="24"/>
          <w:lang w:val="en-US" w:eastAsia="zh-CN"/>
        </w:rPr>
        <w:t xml:space="preserve">    </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8.公司不得改变设备摆放位置。</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xml:space="preserve">9.公司须按医院要求及时变更设备摆放位置，并在接到院方通知12小时内派人到现场完成设备迁移工作，逾期未处理院方有权暂扣设备。  </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10.公司不得销售香烟、药品、保健品。</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val="en-US" w:eastAsia="zh-CN"/>
        </w:rPr>
        <w:t>八</w:t>
      </w:r>
      <w:r>
        <w:rPr>
          <w:rFonts w:hint="eastAsia" w:asciiTheme="minorEastAsia" w:hAnsiTheme="minorEastAsia" w:eastAsiaTheme="minorEastAsia" w:cstheme="minorEastAsia"/>
          <w:b/>
          <w:color w:val="000000"/>
          <w:sz w:val="24"/>
          <w:szCs w:val="24"/>
        </w:rPr>
        <w:t>、违约责任与赔偿损失</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1.在服务期内，如出现</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rPr>
        <w:t>服务不到位而导致</w:t>
      </w:r>
      <w:r>
        <w:rPr>
          <w:rFonts w:hint="eastAsia" w:asciiTheme="minorEastAsia" w:hAnsiTheme="minorEastAsia" w:eastAsiaTheme="minorEastAsia" w:cstheme="minorEastAsia"/>
          <w:color w:val="000000"/>
          <w:sz w:val="24"/>
          <w:szCs w:val="24"/>
          <w:lang w:eastAsia="zh-CN"/>
        </w:rPr>
        <w:t>院方</w:t>
      </w:r>
      <w:r>
        <w:rPr>
          <w:rFonts w:hint="eastAsia" w:asciiTheme="minorEastAsia" w:hAnsiTheme="minorEastAsia" w:eastAsiaTheme="minorEastAsia" w:cstheme="minorEastAsia"/>
          <w:color w:val="000000"/>
          <w:sz w:val="24"/>
          <w:szCs w:val="24"/>
        </w:rPr>
        <w:t>院区内因</w:t>
      </w:r>
      <w:r>
        <w:rPr>
          <w:rFonts w:hint="eastAsia" w:asciiTheme="minorEastAsia" w:hAnsiTheme="minorEastAsia" w:eastAsiaTheme="minorEastAsia" w:cstheme="minorEastAsia"/>
          <w:color w:val="000000"/>
          <w:sz w:val="24"/>
          <w:szCs w:val="24"/>
          <w:lang w:val="en-US" w:eastAsia="zh-CN"/>
        </w:rPr>
        <w:t>自动售货机或所经营销售的产品</w:t>
      </w:r>
      <w:r>
        <w:rPr>
          <w:rFonts w:hint="eastAsia" w:asciiTheme="minorEastAsia" w:hAnsiTheme="minorEastAsia" w:eastAsiaTheme="minorEastAsia" w:cstheme="minorEastAsia"/>
          <w:color w:val="000000"/>
          <w:sz w:val="24"/>
          <w:szCs w:val="24"/>
        </w:rPr>
        <w:t>出现相关安全责任事故而被行政职能部门认定为</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rPr>
        <w:t>责任的，</w:t>
      </w:r>
      <w:r>
        <w:rPr>
          <w:rFonts w:hint="eastAsia" w:asciiTheme="minorEastAsia" w:hAnsiTheme="minorEastAsia" w:eastAsiaTheme="minorEastAsia" w:cstheme="minorEastAsia"/>
          <w:color w:val="000000"/>
          <w:sz w:val="24"/>
          <w:szCs w:val="24"/>
          <w:lang w:eastAsia="zh-CN"/>
        </w:rPr>
        <w:t>院方</w:t>
      </w:r>
      <w:r>
        <w:rPr>
          <w:rFonts w:hint="eastAsia" w:asciiTheme="minorEastAsia" w:hAnsiTheme="minorEastAsia" w:eastAsiaTheme="minorEastAsia" w:cstheme="minorEastAsia"/>
          <w:color w:val="000000"/>
          <w:sz w:val="24"/>
          <w:szCs w:val="24"/>
        </w:rPr>
        <w:t>有权立即解除本合同，取消</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rPr>
        <w:t>服务资格，同时</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rPr>
        <w:t>应向</w:t>
      </w:r>
      <w:r>
        <w:rPr>
          <w:rFonts w:hint="eastAsia" w:asciiTheme="minorEastAsia" w:hAnsiTheme="minorEastAsia" w:eastAsiaTheme="minorEastAsia" w:cstheme="minorEastAsia"/>
          <w:color w:val="000000"/>
          <w:sz w:val="24"/>
          <w:szCs w:val="24"/>
          <w:lang w:eastAsia="zh-CN"/>
        </w:rPr>
        <w:t>院方</w:t>
      </w:r>
      <w:r>
        <w:rPr>
          <w:rFonts w:hint="eastAsia" w:asciiTheme="minorEastAsia" w:hAnsiTheme="minorEastAsia" w:eastAsiaTheme="minorEastAsia" w:cstheme="minorEastAsia"/>
          <w:color w:val="000000"/>
          <w:sz w:val="24"/>
          <w:szCs w:val="24"/>
        </w:rPr>
        <w:t>支付相当于本合同总</w:t>
      </w:r>
      <w:r>
        <w:rPr>
          <w:rFonts w:hint="eastAsia" w:asciiTheme="minorEastAsia" w:hAnsiTheme="minorEastAsia" w:eastAsiaTheme="minorEastAsia" w:cstheme="minorEastAsia"/>
          <w:color w:val="000000"/>
          <w:sz w:val="24"/>
          <w:szCs w:val="24"/>
          <w:lang w:val="en-US" w:eastAsia="zh-CN"/>
        </w:rPr>
        <w:t>金额</w:t>
      </w:r>
      <w:r>
        <w:rPr>
          <w:rFonts w:hint="eastAsia" w:asciiTheme="minorEastAsia" w:hAnsiTheme="minorEastAsia" w:eastAsiaTheme="minorEastAsia" w:cstheme="minorEastAsia"/>
          <w:color w:val="000000"/>
          <w:sz w:val="24"/>
          <w:szCs w:val="24"/>
        </w:rPr>
        <w:t>5%的违约金，由此造成的一切损失由</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rPr>
        <w:t>承担</w:t>
      </w:r>
      <w:r>
        <w:rPr>
          <w:rFonts w:hint="eastAsia" w:asciiTheme="minorEastAsia" w:hAnsiTheme="minorEastAsia" w:eastAsiaTheme="minorEastAsia" w:cstheme="minorEastAsia"/>
          <w:color w:val="000000"/>
          <w:sz w:val="24"/>
          <w:szCs w:val="24"/>
          <w:lang w:val="en-US" w:eastAsia="zh-CN"/>
        </w:rPr>
        <w:t>并追究公司的经济和法律责任</w:t>
      </w:r>
      <w:r>
        <w:rPr>
          <w:rFonts w:hint="eastAsia" w:asciiTheme="minorEastAsia" w:hAnsiTheme="minorEastAsia" w:eastAsiaTheme="minorEastAsia" w:cstheme="minorEastAsia"/>
          <w:color w:val="000000"/>
          <w:sz w:val="24"/>
          <w:szCs w:val="24"/>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rPr>
        <w:t>对</w:t>
      </w:r>
      <w:r>
        <w:rPr>
          <w:rFonts w:hint="eastAsia" w:asciiTheme="minorEastAsia" w:hAnsiTheme="minorEastAsia" w:eastAsiaTheme="minorEastAsia" w:cstheme="minorEastAsia"/>
          <w:color w:val="000000"/>
          <w:sz w:val="24"/>
          <w:szCs w:val="24"/>
          <w:lang w:eastAsia="zh-CN"/>
        </w:rPr>
        <w:t>院方</w:t>
      </w:r>
      <w:r>
        <w:rPr>
          <w:rFonts w:hint="eastAsia" w:asciiTheme="minorEastAsia" w:hAnsiTheme="minorEastAsia" w:eastAsiaTheme="minorEastAsia" w:cstheme="minorEastAsia"/>
          <w:color w:val="000000"/>
          <w:sz w:val="24"/>
          <w:szCs w:val="24"/>
        </w:rPr>
        <w:t>提供的服务不符合</w:t>
      </w:r>
      <w:r>
        <w:rPr>
          <w:rFonts w:hint="eastAsia" w:asciiTheme="minorEastAsia" w:hAnsiTheme="minorEastAsia" w:eastAsiaTheme="minorEastAsia" w:cstheme="minorEastAsia"/>
          <w:color w:val="000000"/>
          <w:sz w:val="24"/>
          <w:szCs w:val="24"/>
          <w:lang w:val="en-US" w:eastAsia="zh-CN"/>
        </w:rPr>
        <w:t>医院</w:t>
      </w:r>
      <w:r>
        <w:rPr>
          <w:rFonts w:hint="eastAsia" w:asciiTheme="minorEastAsia" w:hAnsiTheme="minorEastAsia" w:eastAsiaTheme="minorEastAsia" w:cstheme="minorEastAsia"/>
          <w:color w:val="000000"/>
          <w:sz w:val="24"/>
          <w:szCs w:val="24"/>
        </w:rPr>
        <w:t>规定或合同约定的，</w:t>
      </w:r>
      <w:r>
        <w:rPr>
          <w:rFonts w:hint="eastAsia" w:asciiTheme="minorEastAsia" w:hAnsiTheme="minorEastAsia" w:eastAsiaTheme="minorEastAsia" w:cstheme="minorEastAsia"/>
          <w:color w:val="000000"/>
          <w:sz w:val="24"/>
          <w:szCs w:val="24"/>
          <w:lang w:eastAsia="zh-CN"/>
        </w:rPr>
        <w:t>院方</w:t>
      </w:r>
      <w:r>
        <w:rPr>
          <w:rFonts w:hint="eastAsia" w:asciiTheme="minorEastAsia" w:hAnsiTheme="minorEastAsia" w:eastAsiaTheme="minorEastAsia" w:cstheme="minorEastAsia"/>
          <w:color w:val="000000"/>
          <w:sz w:val="24"/>
          <w:szCs w:val="24"/>
        </w:rPr>
        <w:t>均有权要求</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rPr>
        <w:t>限期整改，两次整改仍无法达到</w:t>
      </w:r>
      <w:r>
        <w:rPr>
          <w:rFonts w:hint="eastAsia" w:asciiTheme="minorEastAsia" w:hAnsiTheme="minorEastAsia" w:eastAsiaTheme="minorEastAsia" w:cstheme="minorEastAsia"/>
          <w:color w:val="000000"/>
          <w:sz w:val="24"/>
          <w:szCs w:val="24"/>
          <w:lang w:val="en-US" w:eastAsia="zh-CN"/>
        </w:rPr>
        <w:t>合同</w:t>
      </w:r>
      <w:r>
        <w:rPr>
          <w:rFonts w:hint="eastAsia" w:asciiTheme="minorEastAsia" w:hAnsiTheme="minorEastAsia" w:eastAsiaTheme="minorEastAsia" w:cstheme="minorEastAsia"/>
          <w:color w:val="000000"/>
          <w:sz w:val="24"/>
          <w:szCs w:val="24"/>
        </w:rPr>
        <w:t>要求的，</w:t>
      </w:r>
      <w:r>
        <w:rPr>
          <w:rFonts w:hint="eastAsia" w:asciiTheme="minorEastAsia" w:hAnsiTheme="minorEastAsia" w:eastAsiaTheme="minorEastAsia" w:cstheme="minorEastAsia"/>
          <w:color w:val="000000"/>
          <w:sz w:val="24"/>
          <w:szCs w:val="24"/>
          <w:lang w:eastAsia="zh-CN"/>
        </w:rPr>
        <w:t>院方</w:t>
      </w:r>
      <w:r>
        <w:rPr>
          <w:rFonts w:hint="eastAsia" w:asciiTheme="minorEastAsia" w:hAnsiTheme="minorEastAsia" w:eastAsiaTheme="minorEastAsia" w:cstheme="minorEastAsia"/>
          <w:color w:val="000000"/>
          <w:sz w:val="24"/>
          <w:szCs w:val="24"/>
        </w:rPr>
        <w:t>有权立即解除本合同，取消</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rPr>
        <w:t>服务资格，同时</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rPr>
        <w:t>还应向</w:t>
      </w:r>
      <w:r>
        <w:rPr>
          <w:rFonts w:hint="eastAsia" w:asciiTheme="minorEastAsia" w:hAnsiTheme="minorEastAsia" w:eastAsiaTheme="minorEastAsia" w:cstheme="minorEastAsia"/>
          <w:color w:val="000000"/>
          <w:sz w:val="24"/>
          <w:szCs w:val="24"/>
          <w:lang w:eastAsia="zh-CN"/>
        </w:rPr>
        <w:t>院方</w:t>
      </w:r>
      <w:r>
        <w:rPr>
          <w:rFonts w:hint="eastAsia" w:asciiTheme="minorEastAsia" w:hAnsiTheme="minorEastAsia" w:eastAsiaTheme="minorEastAsia" w:cstheme="minorEastAsia"/>
          <w:color w:val="000000"/>
          <w:sz w:val="24"/>
          <w:szCs w:val="24"/>
        </w:rPr>
        <w:t>支付相当于本合同</w:t>
      </w:r>
      <w:r>
        <w:rPr>
          <w:rFonts w:hint="eastAsia" w:asciiTheme="minorEastAsia" w:hAnsiTheme="minorEastAsia" w:eastAsiaTheme="minorEastAsia" w:cstheme="minorEastAsia"/>
          <w:color w:val="000000"/>
          <w:sz w:val="24"/>
          <w:szCs w:val="24"/>
          <w:lang w:val="en-US" w:eastAsia="zh-CN"/>
        </w:rPr>
        <w:t>金额</w:t>
      </w:r>
      <w:r>
        <w:rPr>
          <w:rFonts w:hint="eastAsia" w:asciiTheme="minorEastAsia" w:hAnsiTheme="minorEastAsia" w:eastAsiaTheme="minorEastAsia" w:cstheme="minorEastAsia"/>
          <w:color w:val="000000"/>
          <w:sz w:val="24"/>
          <w:szCs w:val="24"/>
        </w:rPr>
        <w:t>5%的违约金。</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rPr>
        <w:t>未能按合同及与</w:t>
      </w:r>
      <w:r>
        <w:rPr>
          <w:rFonts w:hint="eastAsia" w:asciiTheme="minorEastAsia" w:hAnsiTheme="minorEastAsia" w:eastAsiaTheme="minorEastAsia" w:cstheme="minorEastAsia"/>
          <w:color w:val="000000"/>
          <w:sz w:val="24"/>
          <w:szCs w:val="24"/>
          <w:lang w:eastAsia="zh-CN"/>
        </w:rPr>
        <w:t>院方</w:t>
      </w:r>
      <w:r>
        <w:rPr>
          <w:rFonts w:hint="eastAsia" w:asciiTheme="minorEastAsia" w:hAnsiTheme="minorEastAsia" w:eastAsiaTheme="minorEastAsia" w:cstheme="minorEastAsia"/>
          <w:color w:val="000000"/>
          <w:sz w:val="24"/>
          <w:szCs w:val="24"/>
        </w:rPr>
        <w:t>签署的服务合同约定的时间为</w:t>
      </w:r>
      <w:r>
        <w:rPr>
          <w:rFonts w:hint="eastAsia" w:asciiTheme="minorEastAsia" w:hAnsiTheme="minorEastAsia" w:eastAsiaTheme="minorEastAsia" w:cstheme="minorEastAsia"/>
          <w:color w:val="000000"/>
          <w:sz w:val="24"/>
          <w:szCs w:val="24"/>
          <w:lang w:eastAsia="zh-CN"/>
        </w:rPr>
        <w:t>院方</w:t>
      </w:r>
      <w:r>
        <w:rPr>
          <w:rFonts w:hint="eastAsia" w:asciiTheme="minorEastAsia" w:hAnsiTheme="minorEastAsia" w:eastAsiaTheme="minorEastAsia" w:cstheme="minorEastAsia"/>
          <w:color w:val="000000"/>
          <w:sz w:val="24"/>
          <w:szCs w:val="24"/>
        </w:rPr>
        <w:t>提供服务，从逾期之日起每日按本合同总价上限金额的千分之三向</w:t>
      </w:r>
      <w:r>
        <w:rPr>
          <w:rFonts w:hint="eastAsia" w:asciiTheme="minorEastAsia" w:hAnsiTheme="minorEastAsia" w:eastAsiaTheme="minorEastAsia" w:cstheme="minorEastAsia"/>
          <w:color w:val="000000"/>
          <w:sz w:val="24"/>
          <w:szCs w:val="24"/>
          <w:lang w:eastAsia="zh-CN"/>
        </w:rPr>
        <w:t>院方</w:t>
      </w:r>
      <w:r>
        <w:rPr>
          <w:rFonts w:hint="eastAsia" w:asciiTheme="minorEastAsia" w:hAnsiTheme="minorEastAsia" w:eastAsiaTheme="minorEastAsia" w:cstheme="minorEastAsia"/>
          <w:color w:val="000000"/>
          <w:sz w:val="24"/>
          <w:szCs w:val="24"/>
        </w:rPr>
        <w:t>支付违约金；逾期15日以上的，</w:t>
      </w:r>
      <w:r>
        <w:rPr>
          <w:rFonts w:hint="eastAsia" w:asciiTheme="minorEastAsia" w:hAnsiTheme="minorEastAsia" w:eastAsiaTheme="minorEastAsia" w:cstheme="minorEastAsia"/>
          <w:color w:val="000000"/>
          <w:sz w:val="24"/>
          <w:szCs w:val="24"/>
          <w:lang w:eastAsia="zh-CN"/>
        </w:rPr>
        <w:t>院方</w:t>
      </w:r>
      <w:r>
        <w:rPr>
          <w:rFonts w:hint="eastAsia" w:asciiTheme="minorEastAsia" w:hAnsiTheme="minorEastAsia" w:eastAsiaTheme="minorEastAsia" w:cstheme="minorEastAsia"/>
          <w:color w:val="000000"/>
          <w:sz w:val="24"/>
          <w:szCs w:val="24"/>
        </w:rPr>
        <w:t>有权立即解除本合同，取消</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rPr>
        <w:t>服务资格。</w:t>
      </w:r>
    </w:p>
    <w:p>
      <w:pPr>
        <w:pStyle w:val="3"/>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4.公司应保护用户信息安全，不得利用用户信息从事违法犯罪活动，如出现用户信息泄露导致的纠纷，公司承担一切法律责任，通知院方有权终止合同并追究公司的法律责任。</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5.如公司未经医院同意销售香烟、药品、保健品，</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院方</w:t>
      </w:r>
      <w:r>
        <w:rPr>
          <w:rFonts w:hint="eastAsia" w:asciiTheme="minorEastAsia" w:hAnsiTheme="minorEastAsia" w:eastAsiaTheme="minorEastAsia" w:cstheme="minorEastAsia"/>
          <w:color w:val="000000"/>
          <w:sz w:val="24"/>
          <w:szCs w:val="24"/>
        </w:rPr>
        <w:t>有权立即解除本合同，取消</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rPr>
        <w:t>服务资格。</w:t>
      </w:r>
    </w:p>
    <w:p>
      <w:pPr>
        <w:pStyle w:val="3"/>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6.如遇政策或上级要求终止项目，公司无条件接受并终止本合同，造成的损失与院方无关。 </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九、公司资质</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1.供应商必须是具有独立承担民事责任能力的在中华人民共和国境内注册的法人或其他组织，投标时提交有效的企业法人营业执照（或事业法人登记证等）副本复印件。</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2.提供有效期内的医疗器械经营许可证复印件（盖公章）。</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3.如是代理商需提供服务厂商授权书及产品的相关索证资料（医疗器械生产许可证、备案证等）。</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4.本项目不接受联合体投标、不允许分包、转包。</w:t>
      </w:r>
    </w:p>
    <w:p>
      <w:pPr>
        <w:pStyle w:val="2"/>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十、须提交资料</w:t>
      </w:r>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1.营业执照复印件（盖公章）</w:t>
      </w:r>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2.医疗器械经营许可证（盖公章）</w:t>
      </w:r>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3.销售产品厂家授权书。</w:t>
      </w:r>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4.销售产品的索证资料（医疗器械生产许可证、医疗器械经营许可证、营业执照，相关检测报告）。</w:t>
      </w:r>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5.法定代表人资格证明书。</w:t>
      </w:r>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6.法人代表授权委托书。</w:t>
      </w:r>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7.报价书。</w:t>
      </w:r>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8待产包自动售货机销售产品报价清单。</w:t>
      </w:r>
    </w:p>
    <w:p>
      <w:pPr>
        <w:pStyle w:val="2"/>
        <w:keepNext w:val="0"/>
        <w:keepLines w:val="0"/>
        <w:pageBreakBefore w:val="0"/>
        <w:numPr>
          <w:ilvl w:val="0"/>
          <w:numId w:val="0"/>
        </w:numPr>
        <w:kinsoku/>
        <w:wordWrap/>
        <w:overflowPunct/>
        <w:topLinePunct w:val="0"/>
        <w:autoSpaceDE/>
        <w:autoSpaceDN/>
        <w:bidi w:val="0"/>
        <w:spacing w:line="360" w:lineRule="auto"/>
        <w:ind w:left="525"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9.公司的同类业绩（提供合同复印件并盖公章）。</w:t>
      </w:r>
    </w:p>
    <w:p>
      <w:pPr>
        <w:pStyle w:val="2"/>
        <w:keepNext w:val="0"/>
        <w:keepLines w:val="0"/>
        <w:pageBreakBefore w:val="0"/>
        <w:numPr>
          <w:ilvl w:val="0"/>
          <w:numId w:val="0"/>
        </w:numPr>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10.上述资料装订成册。</w:t>
      </w:r>
    </w:p>
    <w:p>
      <w:pPr>
        <w:pStyle w:val="2"/>
        <w:keepNext w:val="0"/>
        <w:keepLines w:val="0"/>
        <w:pageBreakBefore w:val="0"/>
        <w:numPr>
          <w:ilvl w:val="0"/>
          <w:numId w:val="0"/>
        </w:numPr>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11.提供销售产品的样板（各1件）。</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1"/>
        <w:tabs>
          <w:tab w:val="left" w:pos="1050"/>
          <w:tab w:val="center" w:pos="4535"/>
        </w:tabs>
        <w:spacing w:line="360" w:lineRule="auto"/>
        <w:jc w:val="center"/>
        <w:outlineLvl w:val="0"/>
        <w:rPr>
          <w:b/>
          <w:bCs/>
          <w:sz w:val="32"/>
          <w:szCs w:val="32"/>
        </w:rPr>
      </w:pPr>
      <w:r>
        <w:rPr>
          <w:rFonts w:hint="eastAsia"/>
          <w:b/>
          <w:bCs/>
          <w:sz w:val="32"/>
          <w:szCs w:val="32"/>
        </w:rPr>
        <w:t>法定代表人资格证明书</w:t>
      </w:r>
    </w:p>
    <w:p>
      <w:pPr>
        <w:pStyle w:val="11"/>
        <w:spacing w:line="360" w:lineRule="auto"/>
        <w:jc w:val="center"/>
        <w:rPr>
          <w:b/>
          <w:bCs/>
          <w:sz w:val="30"/>
          <w:szCs w:val="30"/>
        </w:rPr>
      </w:pPr>
    </w:p>
    <w:p>
      <w:pPr>
        <w:pStyle w:val="11"/>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11"/>
        <w:spacing w:line="360" w:lineRule="auto"/>
        <w:ind w:firstLine="560"/>
        <w:rPr>
          <w:sz w:val="28"/>
          <w:szCs w:val="28"/>
        </w:rPr>
      </w:pPr>
    </w:p>
    <w:p>
      <w:pPr>
        <w:pStyle w:val="11"/>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11"/>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11"/>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11"/>
        <w:spacing w:line="360" w:lineRule="auto"/>
        <w:rPr>
          <w:b/>
          <w:bCs/>
          <w:sz w:val="28"/>
          <w:szCs w:val="28"/>
        </w:rPr>
      </w:pPr>
    </w:p>
    <w:p>
      <w:pPr>
        <w:pStyle w:val="11"/>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0" w:name="_Toc40346225"/>
      <w:bookmarkStart w:id="1" w:name="_Toc40346384"/>
    </w:p>
    <w:bookmarkEnd w:id="0"/>
    <w:bookmarkEnd w:id="1"/>
    <w:p>
      <w:pPr>
        <w:pStyle w:val="11"/>
        <w:spacing w:line="360" w:lineRule="auto"/>
        <w:jc w:val="center"/>
        <w:outlineLvl w:val="0"/>
        <w:rPr>
          <w:b/>
          <w:bCs/>
          <w:sz w:val="32"/>
          <w:szCs w:val="32"/>
        </w:rPr>
      </w:pPr>
      <w:bookmarkStart w:id="2" w:name="_Toc3241"/>
      <w:bookmarkStart w:id="3" w:name="_Toc18443"/>
      <w:bookmarkStart w:id="4" w:name="_Toc14853"/>
      <w:bookmarkStart w:id="5" w:name="_Toc15050"/>
      <w:bookmarkStart w:id="6" w:name="_Toc7276"/>
      <w:bookmarkStart w:id="7" w:name="_Toc3758"/>
      <w:bookmarkStart w:id="8" w:name="_Toc20854"/>
      <w:bookmarkStart w:id="9" w:name="_Toc15934"/>
      <w:bookmarkStart w:id="10" w:name="_Toc14020"/>
    </w:p>
    <w:p>
      <w:pPr>
        <w:pStyle w:val="11"/>
        <w:spacing w:line="360" w:lineRule="auto"/>
        <w:jc w:val="center"/>
        <w:outlineLvl w:val="0"/>
        <w:rPr>
          <w:b/>
          <w:bCs/>
          <w:sz w:val="32"/>
          <w:szCs w:val="32"/>
        </w:rPr>
      </w:pPr>
    </w:p>
    <w:p>
      <w:pPr>
        <w:pStyle w:val="11"/>
        <w:spacing w:line="360" w:lineRule="auto"/>
        <w:jc w:val="center"/>
        <w:outlineLvl w:val="0"/>
        <w:rPr>
          <w:b/>
          <w:bCs/>
          <w:sz w:val="32"/>
          <w:szCs w:val="32"/>
        </w:rPr>
      </w:pPr>
      <w:r>
        <w:rPr>
          <w:rFonts w:hint="eastAsia"/>
          <w:b/>
          <w:bCs/>
          <w:sz w:val="32"/>
          <w:szCs w:val="32"/>
        </w:rPr>
        <w:t>法定代表人授权委托书</w:t>
      </w:r>
      <w:bookmarkEnd w:id="2"/>
      <w:bookmarkEnd w:id="3"/>
      <w:bookmarkEnd w:id="4"/>
      <w:bookmarkEnd w:id="5"/>
      <w:bookmarkEnd w:id="6"/>
      <w:bookmarkEnd w:id="7"/>
      <w:bookmarkEnd w:id="8"/>
      <w:bookmarkEnd w:id="9"/>
      <w:bookmarkEnd w:id="10"/>
    </w:p>
    <w:p>
      <w:pPr>
        <w:pStyle w:val="12"/>
        <w:spacing w:line="360" w:lineRule="auto"/>
        <w:jc w:val="left"/>
        <w:rPr>
          <w:b/>
          <w:bCs/>
          <w:sz w:val="28"/>
          <w:szCs w:val="28"/>
        </w:rPr>
      </w:pPr>
      <w:r>
        <w:rPr>
          <w:rFonts w:hint="eastAsia"/>
          <w:b/>
          <w:bCs/>
          <w:sz w:val="28"/>
          <w:szCs w:val="28"/>
        </w:rPr>
        <w:t>本授权书声明：</w:t>
      </w:r>
    </w:p>
    <w:p>
      <w:pPr>
        <w:pStyle w:val="11"/>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11"/>
        <w:spacing w:line="360" w:lineRule="auto"/>
        <w:ind w:firstLine="560"/>
        <w:rPr>
          <w:sz w:val="28"/>
          <w:szCs w:val="28"/>
        </w:rPr>
      </w:pPr>
      <w:r>
        <w:rPr>
          <w:rFonts w:hint="eastAsia"/>
          <w:sz w:val="28"/>
          <w:szCs w:val="28"/>
        </w:rPr>
        <w:t>本授权书在签字盖章后生效，特此声明。</w:t>
      </w:r>
    </w:p>
    <w:p>
      <w:pPr>
        <w:pStyle w:val="11"/>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11"/>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11"/>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11"/>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11"/>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rPr>
          <w:rFonts w:hint="eastAsia"/>
          <w:lang w:eastAsia="zh-CN"/>
        </w:rPr>
      </w:pPr>
    </w:p>
    <w:p>
      <w:pPr>
        <w:pStyle w:val="2"/>
        <w:rPr>
          <w:rFonts w:hint="eastAsia"/>
          <w:lang w:eastAsia="zh-CN"/>
        </w:rPr>
      </w:pPr>
    </w:p>
    <w:p>
      <w:pPr>
        <w:tabs>
          <w:tab w:val="left" w:pos="6300"/>
        </w:tabs>
        <w:adjustRightInd w:val="0"/>
        <w:snapToGrid w:val="0"/>
        <w:spacing w:line="520" w:lineRule="exact"/>
        <w:jc w:val="both"/>
        <w:outlineLvl w:val="0"/>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tabs>
          <w:tab w:val="left" w:pos="6300"/>
        </w:tabs>
        <w:adjustRightInd w:val="0"/>
        <w:snapToGrid w:val="0"/>
        <w:spacing w:line="520" w:lineRule="exact"/>
        <w:jc w:val="center"/>
        <w:outlineLvl w:val="0"/>
        <w:rPr>
          <w:rFonts w:hint="eastAsia" w:ascii="宋体" w:hAnsi="宋体" w:cs="宋体"/>
          <w:b/>
          <w:sz w:val="36"/>
          <w:szCs w:val="36"/>
        </w:rPr>
      </w:pPr>
      <w:r>
        <w:rPr>
          <w:rFonts w:hint="eastAsia" w:ascii="宋体" w:hAnsi="宋体" w:cs="宋体"/>
          <w:b/>
          <w:sz w:val="36"/>
          <w:szCs w:val="36"/>
        </w:rPr>
        <w:t>报 价 书</w:t>
      </w:r>
    </w:p>
    <w:p>
      <w:pPr>
        <w:tabs>
          <w:tab w:val="left" w:pos="6300"/>
        </w:tabs>
        <w:adjustRightInd w:val="0"/>
        <w:snapToGrid w:val="0"/>
        <w:spacing w:line="520" w:lineRule="exact"/>
        <w:jc w:val="center"/>
        <w:outlineLvl w:val="0"/>
        <w:rPr>
          <w:rFonts w:hint="eastAsia" w:ascii="宋体" w:hAnsi="宋体" w:cs="宋体"/>
          <w:b/>
          <w:sz w:val="36"/>
          <w:szCs w:val="36"/>
        </w:rPr>
      </w:pPr>
    </w:p>
    <w:p>
      <w:pPr>
        <w:adjustRightInd w:val="0"/>
        <w:snapToGrid w:val="0"/>
        <w:spacing w:line="360" w:lineRule="auto"/>
        <w:jc w:val="left"/>
        <w:rPr>
          <w:rFonts w:hint="eastAsia" w:ascii="宋体" w:hAnsi="宋体" w:cs="宋体"/>
          <w:sz w:val="24"/>
        </w:rPr>
      </w:pPr>
      <w:r>
        <w:rPr>
          <w:rFonts w:hint="eastAsia" w:ascii="宋体" w:hAnsi="宋体" w:cs="宋体"/>
          <w:sz w:val="24"/>
          <w:lang w:val="en-US" w:eastAsia="zh-CN"/>
        </w:rPr>
        <w:t>南方医科大学第五附属医院</w:t>
      </w:r>
      <w:r>
        <w:rPr>
          <w:rFonts w:hint="eastAsia" w:ascii="宋体" w:hAnsi="宋体" w:cs="宋体"/>
          <w:sz w:val="24"/>
        </w:rPr>
        <w:t>：</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我方收到</w:t>
      </w:r>
      <w:r>
        <w:rPr>
          <w:rFonts w:hint="eastAsia" w:ascii="宋体" w:hAnsi="宋体" w:cs="宋体"/>
          <w:b w:val="0"/>
          <w:bCs w:val="0"/>
          <w:color w:val="000000"/>
          <w:kern w:val="13"/>
          <w:sz w:val="24"/>
          <w:szCs w:val="24"/>
          <w:lang w:val="en-US" w:eastAsia="zh-CN"/>
        </w:rPr>
        <w:t>医院引入待产包自动售货机服务</w:t>
      </w:r>
      <w:r>
        <w:rPr>
          <w:rFonts w:hint="eastAsia" w:ascii="宋体" w:hAnsi="宋体" w:eastAsia="宋体" w:cs="宋体"/>
          <w:b w:val="0"/>
          <w:bCs w:val="0"/>
          <w:color w:val="000000"/>
          <w:kern w:val="13"/>
          <w:sz w:val="24"/>
          <w:szCs w:val="24"/>
          <w:lang w:val="en-US" w:eastAsia="zh-CN"/>
        </w:rPr>
        <w:t>项目</w:t>
      </w:r>
      <w:r>
        <w:rPr>
          <w:rFonts w:hint="eastAsia" w:ascii="宋体" w:hAnsi="宋体" w:cs="宋体"/>
          <w:sz w:val="24"/>
        </w:rPr>
        <w:t>的</w:t>
      </w:r>
      <w:r>
        <w:rPr>
          <w:rFonts w:hint="eastAsia" w:ascii="宋体" w:hAnsi="宋体" w:cs="宋体"/>
          <w:sz w:val="24"/>
          <w:lang w:eastAsia="zh-CN"/>
        </w:rPr>
        <w:t>需求</w:t>
      </w:r>
      <w:r>
        <w:rPr>
          <w:rFonts w:hint="eastAsia" w:ascii="宋体" w:hAnsi="宋体" w:cs="宋体"/>
          <w:sz w:val="24"/>
        </w:rPr>
        <w:t>文件，经详细研究，决定参加项目的</w:t>
      </w:r>
      <w:r>
        <w:rPr>
          <w:rFonts w:hint="eastAsia" w:ascii="宋体" w:hAnsi="宋体" w:cs="宋体"/>
          <w:sz w:val="24"/>
          <w:lang w:val="en-US" w:eastAsia="zh-CN"/>
        </w:rPr>
        <w:t>市场调研</w:t>
      </w:r>
      <w:r>
        <w:rPr>
          <w:rFonts w:hint="eastAsia" w:ascii="宋体" w:hAnsi="宋体" w:cs="宋体"/>
          <w:sz w:val="24"/>
        </w:rPr>
        <w:t>。</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89"/>
        <w:gridCol w:w="3772"/>
        <w:gridCol w:w="27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89" w:type="dxa"/>
            <w:tcBorders>
              <w:bottom w:val="single" w:color="auto" w:sz="4" w:space="0"/>
            </w:tcBorders>
            <w:noWrap w:val="0"/>
            <w:vAlign w:val="center"/>
          </w:tcPr>
          <w:p>
            <w:pPr>
              <w:widowControl/>
              <w:spacing w:line="360" w:lineRule="auto"/>
              <w:jc w:val="center"/>
              <w:rPr>
                <w:rFonts w:hint="eastAsia" w:ascii="宋体" w:hAnsi="宋体" w:cs="宋体"/>
                <w:kern w:val="0"/>
                <w:sz w:val="24"/>
              </w:rPr>
            </w:pPr>
            <w:bookmarkStart w:id="11" w:name="_GoBack"/>
            <w:bookmarkEnd w:id="11"/>
            <w:r>
              <w:rPr>
                <w:rFonts w:hint="eastAsia" w:ascii="宋体" w:hAnsi="宋体" w:cs="宋体"/>
                <w:kern w:val="0"/>
                <w:sz w:val="24"/>
              </w:rPr>
              <w:t>项目内容</w:t>
            </w:r>
          </w:p>
        </w:tc>
        <w:tc>
          <w:tcPr>
            <w:tcW w:w="3772" w:type="dxa"/>
            <w:tcBorders>
              <w:bottom w:val="single" w:color="auto" w:sz="4" w:space="0"/>
            </w:tcBorders>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机器数量</w:t>
            </w:r>
          </w:p>
        </w:tc>
        <w:tc>
          <w:tcPr>
            <w:tcW w:w="2799" w:type="dxa"/>
            <w:noWrap w:val="0"/>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lang w:val="en-US" w:eastAsia="zh-CN"/>
              </w:rPr>
              <w:t>用电管理费市场调研报价（含税）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89" w:type="dxa"/>
            <w:tcBorders>
              <w:top w:val="single" w:color="auto" w:sz="4" w:space="0"/>
              <w:bottom w:val="single" w:color="auto" w:sz="4" w:space="0"/>
            </w:tcBorders>
            <w:noWrap w:val="0"/>
            <w:vAlign w:val="center"/>
          </w:tcPr>
          <w:p>
            <w:pPr>
              <w:spacing w:line="360" w:lineRule="auto"/>
              <w:rPr>
                <w:rFonts w:hint="eastAsia" w:ascii="宋体" w:hAnsi="宋体" w:cs="宋体"/>
                <w:sz w:val="24"/>
              </w:rPr>
            </w:pPr>
            <w:r>
              <w:rPr>
                <w:rFonts w:hint="eastAsia" w:ascii="宋体" w:hAnsi="宋体" w:eastAsia="宋体" w:cs="宋体"/>
                <w:b w:val="0"/>
                <w:bCs w:val="0"/>
                <w:color w:val="000000"/>
                <w:kern w:val="13"/>
                <w:sz w:val="24"/>
                <w:szCs w:val="24"/>
                <w:lang w:val="en-US" w:eastAsia="zh-CN"/>
              </w:rPr>
              <w:t>南方医科大学第五附属医院</w:t>
            </w:r>
            <w:r>
              <w:rPr>
                <w:rFonts w:hint="eastAsia" w:ascii="宋体" w:hAnsi="宋体" w:cs="宋体"/>
                <w:b w:val="0"/>
                <w:bCs w:val="0"/>
                <w:color w:val="000000"/>
                <w:kern w:val="13"/>
                <w:sz w:val="24"/>
                <w:szCs w:val="24"/>
                <w:lang w:val="en-US" w:eastAsia="zh-CN"/>
              </w:rPr>
              <w:t>引入待产包自动售货机服务项目</w:t>
            </w:r>
          </w:p>
        </w:tc>
        <w:tc>
          <w:tcPr>
            <w:tcW w:w="3772" w:type="dxa"/>
            <w:tcBorders>
              <w:top w:val="single" w:color="auto" w:sz="4" w:space="0"/>
              <w:bottom w:val="single" w:color="auto" w:sz="4" w:space="0"/>
            </w:tcBorders>
            <w:noWrap w:val="0"/>
            <w:vAlign w:val="center"/>
          </w:tcPr>
          <w:p>
            <w:pPr>
              <w:spacing w:line="360" w:lineRule="auto"/>
              <w:jc w:val="left"/>
              <w:rPr>
                <w:rFonts w:hint="default" w:ascii="宋体" w:hAnsi="宋体" w:eastAsia="宋体" w:cs="宋体"/>
                <w:sz w:val="24"/>
                <w:lang w:val="en-US" w:eastAsia="zh-CN"/>
              </w:rPr>
            </w:pPr>
            <w:r>
              <w:rPr>
                <w:rFonts w:hint="eastAsia" w:ascii="宋体" w:hAnsi="宋体" w:cs="宋体"/>
                <w:sz w:val="24"/>
                <w:lang w:val="en-US" w:eastAsia="zh-CN"/>
              </w:rPr>
              <w:t>待产包自动售货机1台</w:t>
            </w:r>
          </w:p>
        </w:tc>
        <w:tc>
          <w:tcPr>
            <w:tcW w:w="2799" w:type="dxa"/>
            <w:tcBorders>
              <w:top w:val="single" w:color="auto" w:sz="4" w:space="0"/>
              <w:bottom w:val="single" w:color="auto" w:sz="4" w:space="0"/>
            </w:tcBorders>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元/年</w:t>
            </w:r>
          </w:p>
        </w:tc>
      </w:tr>
    </w:tbl>
    <w:p>
      <w:pPr>
        <w:adjustRightInd w:val="0"/>
        <w:snapToGrid w:val="0"/>
        <w:spacing w:line="520" w:lineRule="exact"/>
        <w:rPr>
          <w:rFonts w:hint="eastAsia" w:ascii="宋体" w:hAnsi="宋体" w:cs="宋体"/>
          <w:sz w:val="24"/>
        </w:rPr>
      </w:pPr>
    </w:p>
    <w:p>
      <w:pPr>
        <w:adjustRightInd w:val="0"/>
        <w:snapToGrid w:val="0"/>
        <w:spacing w:line="520" w:lineRule="exact"/>
        <w:rPr>
          <w:rFonts w:hint="eastAsia" w:ascii="宋体" w:hAnsi="宋体" w:cs="宋体"/>
          <w:sz w:val="24"/>
        </w:rPr>
      </w:pPr>
    </w:p>
    <w:p>
      <w:pPr>
        <w:adjustRightInd w:val="0"/>
        <w:snapToGrid w:val="0"/>
        <w:spacing w:line="520" w:lineRule="exact"/>
        <w:rPr>
          <w:rFonts w:hint="eastAsia" w:ascii="宋体" w:hAnsi="宋体" w:cs="宋体"/>
          <w:sz w:val="24"/>
        </w:rPr>
      </w:pP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lang w:eastAsia="zh-CN"/>
        </w:rPr>
        <w:t>公司名</w:t>
      </w:r>
      <w:r>
        <w:rPr>
          <w:rFonts w:hint="eastAsia" w:ascii="宋体" w:hAnsi="宋体" w:cs="宋体"/>
          <w:sz w:val="24"/>
        </w:rPr>
        <w:t>（公章）：</w:t>
      </w: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rPr>
        <w:t>法定代表人（签名或盖章）：</w:t>
      </w: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rPr>
        <w:t xml:space="preserve">地址： </w:t>
      </w: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rPr>
        <w:t xml:space="preserve">电话：               </w:t>
      </w:r>
      <w:r>
        <w:rPr>
          <w:rFonts w:hint="eastAsia" w:ascii="宋体" w:hAnsi="宋体" w:cs="宋体"/>
          <w:sz w:val="24"/>
        </w:rPr>
        <w:tab/>
      </w: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rPr>
        <w:t xml:space="preserve">联系人： </w:t>
      </w: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rPr>
        <w:t xml:space="preserve">年   月 </w:t>
      </w:r>
      <w:r>
        <w:rPr>
          <w:rFonts w:hint="eastAsia" w:ascii="宋体" w:hAnsi="宋体" w:cs="宋体"/>
          <w:sz w:val="24"/>
          <w:lang w:val="en-US" w:eastAsia="zh-CN"/>
        </w:rPr>
        <w:t xml:space="preserve"> </w:t>
      </w:r>
      <w:r>
        <w:rPr>
          <w:rFonts w:hint="eastAsia" w:ascii="宋体" w:hAnsi="宋体" w:cs="宋体"/>
          <w:sz w:val="24"/>
        </w:rPr>
        <w:t xml:space="preserve"> 日</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pStyle w:val="2"/>
        <w:jc w:val="center"/>
        <w:rPr>
          <w:rFonts w:hint="default"/>
          <w:b/>
          <w:bCs/>
          <w:sz w:val="28"/>
          <w:szCs w:val="28"/>
          <w:lang w:val="en-US"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jc w:val="center"/>
        <w:rPr>
          <w:rFonts w:hint="eastAsia"/>
          <w:b/>
          <w:bCs/>
          <w:sz w:val="32"/>
          <w:szCs w:val="32"/>
          <w:lang w:val="en-US" w:eastAsia="zh-CN"/>
        </w:rPr>
      </w:pPr>
      <w:r>
        <w:rPr>
          <w:rFonts w:hint="eastAsia"/>
          <w:b/>
          <w:bCs/>
          <w:sz w:val="32"/>
          <w:szCs w:val="32"/>
          <w:lang w:val="en-US" w:eastAsia="zh-CN"/>
        </w:rPr>
        <w:t>待产包自动售货机销售产品报价清单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970"/>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1970"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品名</w:t>
            </w:r>
          </w:p>
        </w:tc>
        <w:tc>
          <w:tcPr>
            <w:tcW w:w="1971"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厂家</w:t>
            </w:r>
          </w:p>
        </w:tc>
        <w:tc>
          <w:tcPr>
            <w:tcW w:w="1971"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规格</w:t>
            </w:r>
          </w:p>
        </w:tc>
        <w:tc>
          <w:tcPr>
            <w:tcW w:w="1971"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2"/>
              <w:jc w:val="center"/>
              <w:rPr>
                <w:rFonts w:hint="default"/>
                <w:b/>
                <w:bCs/>
                <w:sz w:val="24"/>
                <w:szCs w:val="24"/>
                <w:vertAlign w:val="baseline"/>
                <w:lang w:val="en-US" w:eastAsia="zh-CN"/>
              </w:rPr>
            </w:pPr>
          </w:p>
        </w:tc>
        <w:tc>
          <w:tcPr>
            <w:tcW w:w="1970"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2"/>
              <w:jc w:val="center"/>
              <w:rPr>
                <w:rFonts w:hint="default"/>
                <w:b/>
                <w:bCs/>
                <w:sz w:val="24"/>
                <w:szCs w:val="24"/>
                <w:vertAlign w:val="baseline"/>
                <w:lang w:val="en-US" w:eastAsia="zh-CN"/>
              </w:rPr>
            </w:pPr>
          </w:p>
        </w:tc>
        <w:tc>
          <w:tcPr>
            <w:tcW w:w="1970"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2"/>
              <w:jc w:val="center"/>
              <w:rPr>
                <w:rFonts w:hint="default"/>
                <w:b/>
                <w:bCs/>
                <w:sz w:val="24"/>
                <w:szCs w:val="24"/>
                <w:vertAlign w:val="baseline"/>
                <w:lang w:val="en-US" w:eastAsia="zh-CN"/>
              </w:rPr>
            </w:pPr>
          </w:p>
        </w:tc>
        <w:tc>
          <w:tcPr>
            <w:tcW w:w="1970"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r>
    </w:tbl>
    <w:p>
      <w:pPr>
        <w:pStyle w:val="2"/>
        <w:jc w:val="center"/>
        <w:rPr>
          <w:rFonts w:hint="default"/>
          <w:b/>
          <w:bCs/>
          <w:sz w:val="32"/>
          <w:szCs w:val="32"/>
          <w:lang w:val="en-US" w:eastAsia="zh-CN"/>
        </w:rPr>
      </w:pPr>
    </w:p>
    <w:p>
      <w:pPr>
        <w:pStyle w:val="2"/>
        <w:rPr>
          <w:rFonts w:hint="eastAsia"/>
          <w:lang w:eastAsia="zh-CN"/>
        </w:rPr>
      </w:pPr>
    </w:p>
    <w:p>
      <w:pPr>
        <w:pStyle w:val="2"/>
        <w:rPr>
          <w:rFonts w:hint="eastAsia"/>
          <w:lang w:eastAsia="zh-CN"/>
        </w:rPr>
      </w:pPr>
    </w:p>
    <w:sectPr>
      <w:pgSz w:w="11906" w:h="16838"/>
      <w:pgMar w:top="720" w:right="1134" w:bottom="72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CED30"/>
    <w:multiLevelType w:val="singleLevel"/>
    <w:tmpl w:val="C5ECED30"/>
    <w:lvl w:ilvl="0" w:tentative="0">
      <w:start w:val="1"/>
      <w:numFmt w:val="bullet"/>
      <w:pStyle w:val="5"/>
      <w:lvlText w:val=""/>
      <w:lvlJc w:val="left"/>
      <w:pPr>
        <w:tabs>
          <w:tab w:val="left" w:pos="780"/>
        </w:tabs>
        <w:ind w:left="780" w:hanging="360"/>
      </w:pPr>
      <w:rPr>
        <w:rFonts w:hint="default" w:ascii="Wingdings" w:hAnsi="Wingdings"/>
      </w:rPr>
    </w:lvl>
  </w:abstractNum>
  <w:abstractNum w:abstractNumId="1">
    <w:nsid w:val="767484DD"/>
    <w:multiLevelType w:val="multilevel"/>
    <w:tmpl w:val="767484DD"/>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YmM5NmUwNzJkNmFkOTJlNmI1Zjk5OTNjNjhmYzQifQ=="/>
  </w:docVars>
  <w:rsids>
    <w:rsidRoot w:val="0EDD3D75"/>
    <w:rsid w:val="072160F0"/>
    <w:rsid w:val="0808093D"/>
    <w:rsid w:val="096A0457"/>
    <w:rsid w:val="0A5D6C41"/>
    <w:rsid w:val="0EDD3D75"/>
    <w:rsid w:val="15C310D2"/>
    <w:rsid w:val="1D9F5301"/>
    <w:rsid w:val="25A37102"/>
    <w:rsid w:val="2ABF67B3"/>
    <w:rsid w:val="2D7B1150"/>
    <w:rsid w:val="2F6B3100"/>
    <w:rsid w:val="309824B7"/>
    <w:rsid w:val="3709099C"/>
    <w:rsid w:val="3FE96163"/>
    <w:rsid w:val="428F488B"/>
    <w:rsid w:val="467A3F39"/>
    <w:rsid w:val="471C489F"/>
    <w:rsid w:val="555B1C0B"/>
    <w:rsid w:val="606E350B"/>
    <w:rsid w:val="61364AD1"/>
    <w:rsid w:val="6749359A"/>
    <w:rsid w:val="70B74B79"/>
    <w:rsid w:val="73E2586C"/>
    <w:rsid w:val="756B17EB"/>
    <w:rsid w:val="77045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hint="default" w:ascii="Times New Roman" w:hAnsi="Times New Roman" w:eastAsia="宋体" w:cs="Times New Roman"/>
      <w:kern w:val="2"/>
      <w:sz w:val="21"/>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10 磅13"/>
    <w:unhideWhenUsed/>
    <w:qFormat/>
    <w:uiPriority w:val="0"/>
    <w:pPr>
      <w:widowControl w:val="0"/>
      <w:jc w:val="both"/>
    </w:pPr>
    <w:rPr>
      <w:rFonts w:hint="default" w:ascii="Times New Roman" w:hAnsi="Times New Roman" w:eastAsia="宋体" w:cs="Times New Roman"/>
      <w:kern w:val="2"/>
      <w:sz w:val="21"/>
      <w:szCs w:val="24"/>
      <w:lang w:val="en-US" w:eastAsia="zh-CN"/>
    </w:rPr>
  </w:style>
  <w:style w:type="paragraph" w:styleId="3">
    <w:name w:val="Normal Indent"/>
    <w:basedOn w:val="1"/>
    <w:unhideWhenUsed/>
    <w:qFormat/>
    <w:uiPriority w:val="0"/>
    <w:pPr>
      <w:ind w:firstLine="420" w:firstLineChars="200"/>
    </w:pPr>
    <w:rPr>
      <w:rFonts w:hint="default"/>
      <w:sz w:val="20"/>
      <w:szCs w:val="24"/>
    </w:rPr>
  </w:style>
  <w:style w:type="paragraph" w:styleId="4">
    <w:name w:val="annotation text"/>
    <w:basedOn w:val="1"/>
    <w:qFormat/>
    <w:uiPriority w:val="0"/>
    <w:pPr>
      <w:jc w:val="left"/>
    </w:pPr>
  </w:style>
  <w:style w:type="paragraph" w:styleId="5">
    <w:name w:val="List Bullet 2"/>
    <w:basedOn w:val="1"/>
    <w:qFormat/>
    <w:uiPriority w:val="0"/>
    <w:pPr>
      <w:numPr>
        <w:ilvl w:val="0"/>
        <w:numId w:val="1"/>
      </w:numPr>
    </w:pPr>
  </w:style>
  <w:style w:type="paragraph" w:styleId="6">
    <w:name w:val="Body Text Indent 3"/>
    <w:basedOn w:val="1"/>
    <w:qFormat/>
    <w:uiPriority w:val="0"/>
    <w:pPr>
      <w:spacing w:after="120"/>
      <w:ind w:left="420" w:leftChars="200"/>
    </w:pPr>
    <w:rPr>
      <w:sz w:val="16"/>
      <w:szCs w:val="16"/>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3"/>
    <w:next w:val="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p16"/>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2052</Words>
  <Characters>2099</Characters>
  <Lines>0</Lines>
  <Paragraphs>0</Paragraphs>
  <TotalTime>13</TotalTime>
  <ScaleCrop>false</ScaleCrop>
  <LinksUpToDate>false</LinksUpToDate>
  <CharactersWithSpaces>2675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2021-08-16T01:53:00Z</dcterms:created>
  <dc:creator>徐彬彬</dc:creator>
  <cp:lastModifiedBy>徐彬彬</cp:lastModifiedBy>
  <cp:lastPrinted>2021-11-12T03:27:00Z</cp:lastPrinted>
  <dcterms:modified xsi:type="dcterms:W3CDTF">2022-08-05T04:36:19Z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B81BC9D63F334FE3BC858DF859D54246</vt:lpwstr>
  </property>
</Properties>
</file>