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375B6E">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58444F">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FF23A8">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58444F">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FF23A8">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58444F">
          <w:rPr>
            <w:rFonts w:asciiTheme="minorEastAsia" w:eastAsiaTheme="minorEastAsia" w:hAnsiTheme="minorEastAsia"/>
            <w:b/>
            <w:noProof/>
            <w:sz w:val="22"/>
          </w:rPr>
          <w:t>9</w:t>
        </w:r>
        <w:r w:rsidR="00E62DFA" w:rsidRPr="00567639">
          <w:rPr>
            <w:rFonts w:asciiTheme="minorEastAsia" w:eastAsiaTheme="minorEastAsia" w:hAnsiTheme="minorEastAsia"/>
            <w:b/>
            <w:noProof/>
            <w:sz w:val="22"/>
          </w:rPr>
          <w:fldChar w:fldCharType="end"/>
        </w:r>
      </w:hyperlink>
    </w:p>
    <w:p w:rsidR="00E62DFA" w:rsidRPr="00567639" w:rsidRDefault="00FF23A8">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58444F">
          <w:rPr>
            <w:rFonts w:asciiTheme="minorEastAsia" w:eastAsiaTheme="minorEastAsia" w:hAnsiTheme="minorEastAsia"/>
            <w:b/>
            <w:noProof/>
            <w:sz w:val="22"/>
          </w:rPr>
          <w:t>18</w:t>
        </w:r>
        <w:r w:rsidR="00E62DFA" w:rsidRPr="00567639">
          <w:rPr>
            <w:rFonts w:asciiTheme="minorEastAsia" w:eastAsiaTheme="minorEastAsia" w:hAnsiTheme="minorEastAsia"/>
            <w:b/>
            <w:noProof/>
            <w:sz w:val="22"/>
          </w:rPr>
          <w:fldChar w:fldCharType="end"/>
        </w:r>
      </w:hyperlink>
    </w:p>
    <w:p w:rsidR="00E62DFA" w:rsidRPr="00567639" w:rsidRDefault="00FF23A8">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58444F">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FF23A8">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58444F">
          <w:rPr>
            <w:rFonts w:asciiTheme="minorEastAsia" w:eastAsiaTheme="minorEastAsia" w:hAnsiTheme="minorEastAsia"/>
            <w:b/>
            <w:noProof/>
            <w:sz w:val="22"/>
          </w:rPr>
          <w:t>23</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195549" w:rsidRPr="00047EF7" w:rsidRDefault="00A03480" w:rsidP="00195549">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195549" w:rsidRPr="00047EF7">
        <w:rPr>
          <w:rFonts w:ascii="宋体" w:hAnsi="宋体" w:cs="宋体" w:hint="eastAsia"/>
          <w:kern w:val="0"/>
          <w:sz w:val="24"/>
          <w:szCs w:val="27"/>
        </w:rPr>
        <w:t> </w:t>
      </w:r>
      <w:r w:rsidR="00195549" w:rsidRPr="00047EF7">
        <w:rPr>
          <w:rFonts w:asciiTheme="minorEastAsia" w:eastAsiaTheme="minorEastAsia" w:hAnsiTheme="minorEastAsia" w:cs="宋体" w:hint="eastAsia"/>
          <w:kern w:val="0"/>
          <w:sz w:val="24"/>
          <w:szCs w:val="28"/>
        </w:rPr>
        <w:t>根据我院业务发展需要，近期拟采购</w:t>
      </w:r>
      <w:r w:rsidR="00195549" w:rsidRPr="00047EF7">
        <w:rPr>
          <w:rFonts w:ascii="宋体" w:hAnsi="宋体" w:hint="eastAsia"/>
          <w:sz w:val="24"/>
        </w:rPr>
        <w:t>医疗设备</w:t>
      </w:r>
      <w:r w:rsidR="00195549"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195549" w:rsidRPr="00047EF7" w:rsidRDefault="00195549" w:rsidP="00195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12"/>
        <w:gridCol w:w="3236"/>
        <w:gridCol w:w="1843"/>
        <w:gridCol w:w="709"/>
        <w:gridCol w:w="1275"/>
        <w:gridCol w:w="1134"/>
        <w:gridCol w:w="1276"/>
      </w:tblGrid>
      <w:tr w:rsidR="00195549" w:rsidRPr="00047EF7" w:rsidTr="00FD62DC">
        <w:trPr>
          <w:trHeight w:val="440"/>
          <w:jc w:val="center"/>
        </w:trPr>
        <w:tc>
          <w:tcPr>
            <w:tcW w:w="812"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子包</w:t>
            </w:r>
          </w:p>
        </w:tc>
        <w:tc>
          <w:tcPr>
            <w:tcW w:w="3236"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项目名称</w:t>
            </w:r>
          </w:p>
        </w:tc>
        <w:tc>
          <w:tcPr>
            <w:tcW w:w="1843"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项目编号</w:t>
            </w:r>
          </w:p>
        </w:tc>
        <w:tc>
          <w:tcPr>
            <w:tcW w:w="709"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数量</w:t>
            </w:r>
          </w:p>
        </w:tc>
        <w:tc>
          <w:tcPr>
            <w:tcW w:w="1275"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单价限价</w:t>
            </w:r>
          </w:p>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134"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总限价</w:t>
            </w:r>
          </w:p>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276" w:type="dxa"/>
            <w:vAlign w:val="center"/>
          </w:tcPr>
          <w:p w:rsidR="00195549" w:rsidRPr="00047EF7" w:rsidRDefault="00195549" w:rsidP="00FD62D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使用科室</w:t>
            </w:r>
          </w:p>
        </w:tc>
      </w:tr>
      <w:tr w:rsidR="00195549" w:rsidRPr="00047EF7" w:rsidTr="00FD62DC">
        <w:trPr>
          <w:trHeight w:val="440"/>
          <w:jc w:val="center"/>
        </w:trPr>
        <w:tc>
          <w:tcPr>
            <w:tcW w:w="812" w:type="dxa"/>
            <w:vAlign w:val="center"/>
          </w:tcPr>
          <w:p w:rsidR="00195549" w:rsidRPr="00047EF7" w:rsidRDefault="00195549" w:rsidP="00FD62DC">
            <w:pPr>
              <w:jc w:val="center"/>
              <w:rPr>
                <w:rFonts w:asciiTheme="minorEastAsia" w:eastAsiaTheme="minorEastAsia" w:hAnsiTheme="minorEastAsia"/>
                <w:sz w:val="24"/>
              </w:rPr>
            </w:pPr>
            <w:r w:rsidRPr="00047EF7">
              <w:rPr>
                <w:rFonts w:asciiTheme="minorEastAsia" w:eastAsiaTheme="minorEastAsia" w:hAnsiTheme="minorEastAsia" w:hint="eastAsia"/>
                <w:sz w:val="24"/>
              </w:rPr>
              <w:t>1</w:t>
            </w:r>
          </w:p>
        </w:tc>
        <w:tc>
          <w:tcPr>
            <w:tcW w:w="3236"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1C657F">
              <w:rPr>
                <w:rFonts w:asciiTheme="minorEastAsia" w:eastAsiaTheme="minorEastAsia" w:hAnsiTheme="minorEastAsia" w:hint="eastAsia"/>
                <w:sz w:val="24"/>
              </w:rPr>
              <w:t>CO2培养箱</w:t>
            </w:r>
            <w:r>
              <w:rPr>
                <w:rFonts w:asciiTheme="minorEastAsia" w:eastAsiaTheme="minorEastAsia" w:hAnsiTheme="minorEastAsia" w:hint="eastAsia"/>
                <w:sz w:val="24"/>
              </w:rPr>
              <w:t>项目</w:t>
            </w:r>
          </w:p>
        </w:tc>
        <w:tc>
          <w:tcPr>
            <w:tcW w:w="1843" w:type="dxa"/>
            <w:vAlign w:val="center"/>
          </w:tcPr>
          <w:p w:rsidR="00195549" w:rsidRPr="002F5196" w:rsidRDefault="00195549" w:rsidP="00FD62DC">
            <w:pPr>
              <w:rPr>
                <w:rFonts w:asciiTheme="minorEastAsia" w:eastAsiaTheme="minorEastAsia" w:hAnsiTheme="minorEastAsia"/>
                <w:sz w:val="24"/>
              </w:rPr>
            </w:pPr>
            <w:r w:rsidRPr="002F5196">
              <w:rPr>
                <w:rFonts w:asciiTheme="minorEastAsia" w:eastAsiaTheme="minorEastAsia" w:hAnsiTheme="minorEastAsia"/>
                <w:sz w:val="24"/>
              </w:rPr>
              <w:t>NYWYH20220008</w:t>
            </w:r>
          </w:p>
        </w:tc>
        <w:tc>
          <w:tcPr>
            <w:tcW w:w="709"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3台</w:t>
            </w:r>
          </w:p>
        </w:tc>
        <w:tc>
          <w:tcPr>
            <w:tcW w:w="1275"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1134"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30</w:t>
            </w:r>
          </w:p>
        </w:tc>
        <w:tc>
          <w:tcPr>
            <w:tcW w:w="1276"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产前诊断中心</w:t>
            </w:r>
          </w:p>
        </w:tc>
      </w:tr>
      <w:tr w:rsidR="00195549" w:rsidRPr="00047EF7" w:rsidTr="00FD62DC">
        <w:trPr>
          <w:trHeight w:val="440"/>
          <w:jc w:val="center"/>
        </w:trPr>
        <w:tc>
          <w:tcPr>
            <w:tcW w:w="812" w:type="dxa"/>
            <w:vAlign w:val="center"/>
          </w:tcPr>
          <w:p w:rsidR="00195549" w:rsidRPr="00047EF7" w:rsidRDefault="00195549" w:rsidP="00FD62DC">
            <w:pPr>
              <w:jc w:val="center"/>
              <w:rPr>
                <w:rFonts w:asciiTheme="minorEastAsia" w:eastAsiaTheme="minorEastAsia" w:hAnsiTheme="minorEastAsia"/>
                <w:sz w:val="24"/>
              </w:rPr>
            </w:pPr>
            <w:r w:rsidRPr="00047EF7">
              <w:rPr>
                <w:rFonts w:asciiTheme="minorEastAsia" w:eastAsiaTheme="minorEastAsia" w:hAnsiTheme="minorEastAsia" w:hint="eastAsia"/>
                <w:sz w:val="24"/>
              </w:rPr>
              <w:t>2</w:t>
            </w:r>
          </w:p>
        </w:tc>
        <w:tc>
          <w:tcPr>
            <w:tcW w:w="3236"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1C657F">
              <w:rPr>
                <w:rFonts w:asciiTheme="minorEastAsia" w:eastAsiaTheme="minorEastAsia" w:hAnsiTheme="minorEastAsia" w:hint="eastAsia"/>
                <w:sz w:val="24"/>
              </w:rPr>
              <w:t>低温冰箱 (-80℃)</w:t>
            </w:r>
            <w:r>
              <w:rPr>
                <w:rFonts w:asciiTheme="minorEastAsia" w:eastAsiaTheme="minorEastAsia" w:hAnsiTheme="minorEastAsia" w:hint="eastAsia"/>
                <w:sz w:val="24"/>
              </w:rPr>
              <w:t>项目</w:t>
            </w:r>
          </w:p>
        </w:tc>
        <w:tc>
          <w:tcPr>
            <w:tcW w:w="1843" w:type="dxa"/>
            <w:vAlign w:val="center"/>
          </w:tcPr>
          <w:p w:rsidR="00195549" w:rsidRPr="002F5196" w:rsidRDefault="00195549" w:rsidP="00FD62DC">
            <w:pPr>
              <w:rPr>
                <w:rFonts w:asciiTheme="minorEastAsia" w:eastAsiaTheme="minorEastAsia" w:hAnsiTheme="minorEastAsia"/>
                <w:sz w:val="24"/>
              </w:rPr>
            </w:pPr>
            <w:r w:rsidRPr="002F5196">
              <w:rPr>
                <w:rFonts w:asciiTheme="minorEastAsia" w:eastAsiaTheme="minorEastAsia" w:hAnsiTheme="minorEastAsia"/>
                <w:sz w:val="24"/>
              </w:rPr>
              <w:t>NYWYH20220009</w:t>
            </w:r>
          </w:p>
        </w:tc>
        <w:tc>
          <w:tcPr>
            <w:tcW w:w="709"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1134"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1276" w:type="dxa"/>
            <w:vAlign w:val="center"/>
          </w:tcPr>
          <w:p w:rsidR="00195549" w:rsidRPr="00047EF7" w:rsidRDefault="00195549" w:rsidP="00FD62DC">
            <w:pPr>
              <w:jc w:val="center"/>
              <w:rPr>
                <w:rFonts w:asciiTheme="minorEastAsia" w:eastAsiaTheme="minorEastAsia" w:hAnsiTheme="minorEastAsia"/>
                <w:sz w:val="24"/>
              </w:rPr>
            </w:pPr>
            <w:r>
              <w:rPr>
                <w:rFonts w:asciiTheme="minorEastAsia" w:eastAsiaTheme="minorEastAsia" w:hAnsiTheme="minorEastAsia" w:hint="eastAsia"/>
                <w:sz w:val="24"/>
              </w:rPr>
              <w:t>产前诊断中心</w:t>
            </w:r>
          </w:p>
        </w:tc>
      </w:tr>
    </w:tbl>
    <w:p w:rsidR="00195549" w:rsidRPr="00047EF7" w:rsidRDefault="00195549" w:rsidP="00195549">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195549" w:rsidRPr="00047EF7" w:rsidRDefault="00195549" w:rsidP="00195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195549" w:rsidRPr="00047EF7" w:rsidRDefault="00195549" w:rsidP="00195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195549" w:rsidRPr="00047EF7" w:rsidRDefault="00195549" w:rsidP="00195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95549" w:rsidRPr="00047EF7" w:rsidRDefault="00195549" w:rsidP="00195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95549" w:rsidRPr="00047EF7" w:rsidRDefault="00195549" w:rsidP="00195549">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195549" w:rsidRPr="00047EF7" w:rsidRDefault="00195549" w:rsidP="00195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95549" w:rsidRPr="00047EF7" w:rsidRDefault="00195549" w:rsidP="00195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195549" w:rsidRPr="00047EF7" w:rsidRDefault="00195549" w:rsidP="00195549">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195549" w:rsidRPr="00047EF7" w:rsidRDefault="00195549" w:rsidP="00195549">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195549" w:rsidRPr="00047EF7" w:rsidRDefault="00195549" w:rsidP="00195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lastRenderedPageBreak/>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95549" w:rsidRPr="00047EF7" w:rsidRDefault="00195549" w:rsidP="00195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195549" w:rsidRPr="00047EF7" w:rsidRDefault="00195549" w:rsidP="00195549">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195549" w:rsidRPr="00047EF7" w:rsidRDefault="00195549" w:rsidP="00195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195549" w:rsidRPr="00047EF7" w:rsidRDefault="00195549" w:rsidP="0019554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sidR="00BA4899">
        <w:rPr>
          <w:rFonts w:asciiTheme="minorEastAsia" w:eastAsiaTheme="minorEastAsia" w:hAnsiTheme="minorEastAsia" w:hint="eastAsia"/>
          <w:sz w:val="24"/>
        </w:rPr>
        <w:t>1</w:t>
      </w:r>
      <w:bookmarkStart w:id="4" w:name="_GoBack"/>
      <w:bookmarkEnd w:id="4"/>
      <w:r w:rsidRPr="00047EF7">
        <w:rPr>
          <w:rFonts w:asciiTheme="minorEastAsia" w:eastAsiaTheme="minorEastAsia" w:hAnsiTheme="minorEastAsia" w:hint="eastAsia"/>
          <w:sz w:val="24"/>
        </w:rPr>
        <w:t>：采购文件）</w:t>
      </w:r>
    </w:p>
    <w:p w:rsidR="00195549" w:rsidRPr="00047EF7" w:rsidRDefault="00195549" w:rsidP="0019554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7</w:t>
      </w:r>
      <w:r w:rsidRPr="00047EF7">
        <w:rPr>
          <w:rFonts w:asciiTheme="minorEastAsia" w:eastAsiaTheme="minorEastAsia" w:hAnsiTheme="minorEastAsia" w:cs="宋体" w:hint="eastAsia"/>
          <w:sz w:val="24"/>
          <w:shd w:val="clear" w:color="auto" w:fill="FFFFFF"/>
        </w:rPr>
        <w:t>月</w:t>
      </w:r>
      <w:r w:rsidR="00417817">
        <w:rPr>
          <w:rFonts w:asciiTheme="minorEastAsia" w:eastAsiaTheme="minorEastAsia" w:hAnsiTheme="minorEastAsia" w:cs="宋体" w:hint="eastAsia"/>
          <w:sz w:val="24"/>
          <w:shd w:val="clear" w:color="auto" w:fill="FFFFFF"/>
        </w:rPr>
        <w:t>18</w:t>
      </w:r>
      <w:r w:rsidRPr="00047EF7">
        <w:rPr>
          <w:rFonts w:asciiTheme="minorEastAsia" w:eastAsiaTheme="minorEastAsia" w:hAnsiTheme="minorEastAsia" w:cs="宋体" w:hint="eastAsia"/>
          <w:sz w:val="24"/>
          <w:shd w:val="clear" w:color="auto" w:fill="FFFFFF"/>
        </w:rPr>
        <w:t>日  下午5点30分</w:t>
      </w:r>
    </w:p>
    <w:p w:rsidR="00195549" w:rsidRPr="00047EF7" w:rsidRDefault="00195549" w:rsidP="00195549">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195549" w:rsidRPr="00047EF7" w:rsidRDefault="00195549" w:rsidP="0019554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4.评审时间</w:t>
      </w:r>
      <w:r>
        <w:rPr>
          <w:rFonts w:asciiTheme="minorEastAsia" w:eastAsiaTheme="minorEastAsia" w:hAnsiTheme="minorEastAsia" w:cs="宋体" w:hint="eastAsia"/>
          <w:sz w:val="24"/>
          <w:shd w:val="clear" w:color="auto" w:fill="FFFFFF"/>
        </w:rPr>
        <w:t>及地点</w:t>
      </w:r>
      <w:r w:rsidRPr="00047EF7">
        <w:rPr>
          <w:rFonts w:asciiTheme="minorEastAsia" w:eastAsiaTheme="minorEastAsia" w:hAnsiTheme="minorEastAsia" w:cs="宋体" w:hint="eastAsia"/>
          <w:sz w:val="24"/>
          <w:shd w:val="clear" w:color="auto" w:fill="FFFFFF"/>
        </w:rPr>
        <w:t>：</w:t>
      </w:r>
      <w:proofErr w:type="gramStart"/>
      <w:r w:rsidRPr="00632C1A">
        <w:rPr>
          <w:rFonts w:asciiTheme="minorEastAsia" w:eastAsiaTheme="minorEastAsia" w:hAnsiTheme="minorEastAsia" w:cs="宋体" w:hint="eastAsia"/>
          <w:kern w:val="0"/>
          <w:sz w:val="24"/>
        </w:rPr>
        <w:t>视医院</w:t>
      </w:r>
      <w:proofErr w:type="gramEnd"/>
      <w:r w:rsidRPr="00632C1A">
        <w:rPr>
          <w:rFonts w:asciiTheme="minorEastAsia" w:eastAsiaTheme="minorEastAsia" w:hAnsiTheme="minorEastAsia" w:cs="宋体" w:hint="eastAsia"/>
          <w:kern w:val="0"/>
          <w:sz w:val="24"/>
        </w:rPr>
        <w:t>工作安排，以医院另行通知为准。</w:t>
      </w:r>
    </w:p>
    <w:p w:rsidR="00195549" w:rsidRPr="00047EF7" w:rsidRDefault="00195549" w:rsidP="00195549">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047EF7">
        <w:rPr>
          <w:rFonts w:asciiTheme="minorEastAsia" w:hAnsiTheme="minorEastAsia" w:cs="宋体" w:hint="eastAsia"/>
          <w:b/>
          <w:kern w:val="0"/>
          <w:sz w:val="24"/>
        </w:rPr>
        <w:t>四、疫情防控要求</w:t>
      </w:r>
    </w:p>
    <w:p w:rsidR="00195549" w:rsidRPr="00047EF7" w:rsidRDefault="00195549" w:rsidP="00195549">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047EF7">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047EF7">
        <w:rPr>
          <w:rFonts w:asciiTheme="minorEastAsia" w:eastAsiaTheme="minorEastAsia" w:hAnsiTheme="minorEastAsia" w:cs="宋体" w:hint="eastAsia"/>
          <w:sz w:val="24"/>
          <w:highlight w:val="yellow"/>
          <w:shd w:val="clear" w:color="auto" w:fill="FFFFFF"/>
        </w:rPr>
        <w:t>粤康码黄码、红码者</w:t>
      </w:r>
      <w:proofErr w:type="gramEnd"/>
      <w:r w:rsidRPr="00047EF7">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195549" w:rsidRPr="00047EF7" w:rsidRDefault="00195549" w:rsidP="00195549">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195549" w:rsidRPr="00047EF7" w:rsidRDefault="00195549" w:rsidP="0019554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195549" w:rsidRPr="00A116F0" w:rsidRDefault="00195549" w:rsidP="00195549">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195549" w:rsidRPr="00047EF7" w:rsidRDefault="00195549" w:rsidP="0019554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195549" w:rsidRPr="00047EF7" w:rsidRDefault="00195549" w:rsidP="0019554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655EF5" w:rsidRPr="00195549" w:rsidRDefault="00655EF5" w:rsidP="00195549">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Default="00655EF5"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0391B" w:rsidRDefault="00B0391B"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195549" w:rsidRDefault="00195549" w:rsidP="00A03480">
      <w:pPr>
        <w:widowControl/>
        <w:spacing w:line="360" w:lineRule="auto"/>
        <w:jc w:val="left"/>
        <w:rPr>
          <w:rFonts w:asciiTheme="minorEastAsia" w:hAnsiTheme="minorEastAsia" w:cs="宋体"/>
          <w:kern w:val="0"/>
          <w:sz w:val="24"/>
          <w:szCs w:val="28"/>
        </w:rPr>
      </w:pPr>
    </w:p>
    <w:p w:rsidR="00BD5B44" w:rsidRPr="00567639" w:rsidRDefault="00BD5B44"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5" w:name="_Toc5899"/>
      <w:bookmarkStart w:id="6" w:name="_Toc28493"/>
      <w:bookmarkStart w:id="7" w:name="_Toc3128"/>
      <w:bookmarkStart w:id="8" w:name="_Toc25217"/>
      <w:bookmarkStart w:id="9" w:name="_Toc91515613"/>
      <w:r w:rsidRPr="00567639">
        <w:rPr>
          <w:rFonts w:hint="eastAsia"/>
          <w:b/>
          <w:bCs/>
          <w:kern w:val="0"/>
          <w:sz w:val="32"/>
          <w:szCs w:val="36"/>
        </w:rPr>
        <w:lastRenderedPageBreak/>
        <w:t>用户需求书</w:t>
      </w:r>
      <w:bookmarkStart w:id="10" w:name="_Toc40346211"/>
      <w:bookmarkStart w:id="11" w:name="_Toc40776106"/>
      <w:bookmarkEnd w:id="5"/>
      <w:bookmarkEnd w:id="6"/>
      <w:bookmarkEnd w:id="7"/>
      <w:bookmarkEnd w:id="8"/>
      <w:bookmarkEnd w:id="9"/>
    </w:p>
    <w:p w:rsidR="00A03480" w:rsidRPr="00567639" w:rsidRDefault="00A03480" w:rsidP="00A03480">
      <w:pPr>
        <w:pStyle w:val="1013"/>
        <w:spacing w:line="360" w:lineRule="auto"/>
        <w:ind w:firstLineChars="150" w:firstLine="361"/>
        <w:rPr>
          <w:rFonts w:ascii="宋体" w:hAnsi="宋体"/>
          <w:b/>
          <w:sz w:val="24"/>
        </w:rPr>
      </w:pPr>
      <w:r w:rsidRPr="00567639">
        <w:rPr>
          <w:rFonts w:ascii="宋体" w:hAnsi="宋体" w:hint="eastAsia"/>
          <w:b/>
          <w:sz w:val="24"/>
        </w:rPr>
        <w:t>子包1：</w:t>
      </w:r>
      <w:r w:rsidR="00375B6E" w:rsidRPr="00375B6E">
        <w:rPr>
          <w:rFonts w:ascii="宋体" w:hAnsi="宋体" w:hint="eastAsia"/>
          <w:b/>
          <w:sz w:val="24"/>
        </w:rPr>
        <w:t>CO2培养箱</w:t>
      </w:r>
      <w:r w:rsidR="00A6400E" w:rsidRPr="00567639">
        <w:rPr>
          <w:rFonts w:ascii="宋体" w:hAnsi="宋体" w:hint="eastAsia"/>
          <w:b/>
          <w:sz w:val="24"/>
        </w:rPr>
        <w:t xml:space="preserve">  </w:t>
      </w:r>
      <w:r w:rsidR="00375B6E">
        <w:rPr>
          <w:rFonts w:ascii="宋体" w:hAnsi="宋体" w:hint="eastAsia"/>
          <w:b/>
          <w:sz w:val="24"/>
        </w:rPr>
        <w:t>3</w:t>
      </w:r>
      <w:r w:rsidR="00A6400E" w:rsidRPr="00567639">
        <w:rPr>
          <w:rFonts w:ascii="宋体" w:hAnsi="宋体" w:hint="eastAsia"/>
          <w:b/>
          <w:sz w:val="24"/>
        </w:rPr>
        <w:t>台</w:t>
      </w:r>
      <w:r w:rsidR="00375B6E">
        <w:rPr>
          <w:rFonts w:ascii="宋体" w:hAnsi="宋体" w:hint="eastAsia"/>
          <w:b/>
          <w:sz w:val="24"/>
        </w:rPr>
        <w:t>（以下需求为单台设备需求）</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w:t>
      </w:r>
      <w:r w:rsidRPr="00375B6E">
        <w:rPr>
          <w:rFonts w:asciiTheme="minorEastAsia" w:eastAsiaTheme="minorEastAsia" w:hAnsiTheme="minorEastAsia" w:hint="eastAsia"/>
          <w:sz w:val="24"/>
        </w:rPr>
        <w:t>用于组织及细胞的培养；</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2.</w:t>
      </w:r>
      <w:r w:rsidRPr="00375B6E">
        <w:rPr>
          <w:rFonts w:asciiTheme="minorEastAsia" w:eastAsiaTheme="minorEastAsia" w:hAnsiTheme="minorEastAsia" w:hint="eastAsia"/>
          <w:sz w:val="24"/>
        </w:rPr>
        <w:t>▲加热方式：气套式；</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w:t>
      </w:r>
      <w:r w:rsidRPr="00375B6E">
        <w:rPr>
          <w:rFonts w:asciiTheme="minorEastAsia" w:eastAsiaTheme="minorEastAsia" w:hAnsiTheme="minorEastAsia" w:hint="eastAsia"/>
          <w:sz w:val="24"/>
        </w:rPr>
        <w:t>▲工作体积：≥240升；</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4.</w:t>
      </w:r>
      <w:r w:rsidRPr="00375B6E">
        <w:rPr>
          <w:rFonts w:asciiTheme="minorEastAsia" w:eastAsiaTheme="minorEastAsia" w:hAnsiTheme="minorEastAsia" w:hint="eastAsia"/>
          <w:sz w:val="24"/>
        </w:rPr>
        <w:t>内部材质和结构：电抛光不锈钢材质,全部圆角；</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5.</w:t>
      </w:r>
      <w:r w:rsidRPr="00375B6E">
        <w:rPr>
          <w:rFonts w:asciiTheme="minorEastAsia" w:eastAsiaTheme="minorEastAsia" w:hAnsiTheme="minorEastAsia" w:hint="eastAsia"/>
          <w:sz w:val="24"/>
        </w:rPr>
        <w:t>▲触摸屏，可中文显示、可显示温度、二氧化碳浓度、可视报警信息、水位提醒；</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6.</w:t>
      </w:r>
      <w:r w:rsidRPr="00375B6E">
        <w:rPr>
          <w:rFonts w:asciiTheme="minorEastAsia" w:eastAsiaTheme="minorEastAsia" w:hAnsiTheme="minorEastAsia" w:hint="eastAsia"/>
          <w:sz w:val="24"/>
        </w:rPr>
        <w:t>温度控制范围：环境温度之上3-55℃；</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7.</w:t>
      </w:r>
      <w:r w:rsidRPr="00375B6E">
        <w:rPr>
          <w:rFonts w:asciiTheme="minorEastAsia" w:eastAsiaTheme="minorEastAsia" w:hAnsiTheme="minorEastAsia" w:hint="eastAsia"/>
          <w:sz w:val="24"/>
        </w:rPr>
        <w:t>温控精度：≤±0.1℃；</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8.</w:t>
      </w:r>
      <w:r w:rsidRPr="00375B6E">
        <w:rPr>
          <w:rFonts w:asciiTheme="minorEastAsia" w:eastAsiaTheme="minorEastAsia" w:hAnsiTheme="minorEastAsia" w:hint="eastAsia"/>
          <w:sz w:val="24"/>
        </w:rPr>
        <w:t>温度均匀度：≤±0.4℃；</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9.</w:t>
      </w:r>
      <w:r w:rsidRPr="00375B6E">
        <w:rPr>
          <w:rFonts w:asciiTheme="minorEastAsia" w:eastAsiaTheme="minorEastAsia" w:hAnsiTheme="minorEastAsia" w:hint="eastAsia"/>
          <w:sz w:val="24"/>
        </w:rPr>
        <w:t>二氧化碳控制范围：0-20%；</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10.</w:t>
      </w:r>
      <w:r w:rsidRPr="00375B6E">
        <w:rPr>
          <w:rFonts w:asciiTheme="minorEastAsia" w:eastAsiaTheme="minorEastAsia" w:hAnsiTheme="minorEastAsia" w:hint="eastAsia"/>
          <w:sz w:val="24"/>
        </w:rPr>
        <w:t>二氧化碳控制精度：≤±0.1%；</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11.</w:t>
      </w:r>
      <w:r w:rsidRPr="00375B6E">
        <w:rPr>
          <w:rFonts w:asciiTheme="minorEastAsia" w:eastAsiaTheme="minorEastAsia" w:hAnsiTheme="minorEastAsia" w:hint="eastAsia"/>
          <w:sz w:val="24"/>
        </w:rPr>
        <w:t>湿度：95% RH；</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12.</w:t>
      </w:r>
      <w:r w:rsidRPr="00375B6E">
        <w:rPr>
          <w:rFonts w:asciiTheme="minorEastAsia" w:eastAsiaTheme="minorEastAsia" w:hAnsiTheme="minorEastAsia" w:hint="eastAsia"/>
          <w:sz w:val="24"/>
        </w:rPr>
        <w:t>自动报警：过温,CO2浓度,电源；</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13.</w:t>
      </w:r>
      <w:r w:rsidRPr="00375B6E">
        <w:rPr>
          <w:rFonts w:asciiTheme="minorEastAsia" w:eastAsiaTheme="minorEastAsia" w:hAnsiTheme="minorEastAsia" w:hint="eastAsia"/>
          <w:sz w:val="24"/>
        </w:rPr>
        <w:t>▲消毒： 90℃自动湿热消毒功能，有效杀灭细菌,真菌,孢子,支原体等微生物(独立机构认证)，灭菌过程中所有配件无需取出，可直接在箱体内进行灭菌；</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14.</w:t>
      </w:r>
      <w:r w:rsidRPr="00375B6E">
        <w:rPr>
          <w:rFonts w:asciiTheme="minorEastAsia" w:eastAsiaTheme="minorEastAsia" w:hAnsiTheme="minorEastAsia" w:hint="eastAsia"/>
          <w:sz w:val="24"/>
        </w:rPr>
        <w:t>过饱和湿度恢复时间：≤12分钟；</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15.</w:t>
      </w:r>
      <w:r w:rsidRPr="00375B6E">
        <w:rPr>
          <w:rFonts w:asciiTheme="minorEastAsia" w:eastAsiaTheme="minorEastAsia" w:hAnsiTheme="minorEastAsia" w:hint="eastAsia"/>
          <w:sz w:val="24"/>
        </w:rPr>
        <w:t>CO2监测器： TCD，自动调零校准功能，保证CO2浓度的长期稳定；</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16.</w:t>
      </w:r>
      <w:r w:rsidRPr="00375B6E">
        <w:rPr>
          <w:rFonts w:asciiTheme="minorEastAsia" w:eastAsiaTheme="minorEastAsia" w:hAnsiTheme="minorEastAsia" w:hint="eastAsia"/>
          <w:sz w:val="24"/>
        </w:rPr>
        <w:t>▲具有一键式CO2浓度自校准</w:t>
      </w:r>
    </w:p>
    <w:p w:rsidR="00375B6E" w:rsidRPr="00375B6E" w:rsidRDefault="00375B6E" w:rsidP="00375B6E">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17.</w:t>
      </w:r>
      <w:r w:rsidRPr="00375B6E">
        <w:rPr>
          <w:rFonts w:asciiTheme="minorEastAsia" w:eastAsiaTheme="minorEastAsia" w:hAnsiTheme="minorEastAsia" w:hint="eastAsia"/>
          <w:sz w:val="24"/>
        </w:rPr>
        <w:t>自动低水位报警系统：保证维持过饱和湿度，底部一体化水槽，无需水盘；18.主要硬件配置清单：</w:t>
      </w:r>
    </w:p>
    <w:tbl>
      <w:tblPr>
        <w:tblW w:w="0" w:type="auto"/>
        <w:jc w:val="center"/>
        <w:tblLayout w:type="fixed"/>
        <w:tblLook w:val="04A0" w:firstRow="1" w:lastRow="0" w:firstColumn="1" w:lastColumn="0" w:noHBand="0" w:noVBand="1"/>
      </w:tblPr>
      <w:tblGrid>
        <w:gridCol w:w="750"/>
        <w:gridCol w:w="4489"/>
        <w:gridCol w:w="815"/>
        <w:gridCol w:w="875"/>
      </w:tblGrid>
      <w:tr w:rsidR="00375B6E" w:rsidRPr="00375B6E" w:rsidTr="00375B6E">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b/>
                <w:color w:val="000000"/>
                <w:kern w:val="0"/>
                <w:sz w:val="24"/>
              </w:rPr>
            </w:pPr>
            <w:r w:rsidRPr="00375B6E">
              <w:rPr>
                <w:rFonts w:asciiTheme="minorEastAsia" w:eastAsiaTheme="minorEastAsia" w:hAnsiTheme="minorEastAsia"/>
                <w:b/>
                <w:color w:val="000000"/>
                <w:kern w:val="0"/>
                <w:sz w:val="24"/>
              </w:rPr>
              <w:t>序号</w:t>
            </w:r>
          </w:p>
        </w:tc>
        <w:tc>
          <w:tcPr>
            <w:tcW w:w="4489" w:type="dxa"/>
            <w:tcBorders>
              <w:top w:val="single" w:sz="4" w:space="0" w:color="auto"/>
              <w:left w:val="nil"/>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s="宋体"/>
                <w:b/>
                <w:color w:val="000000"/>
                <w:kern w:val="0"/>
                <w:sz w:val="24"/>
              </w:rPr>
            </w:pPr>
            <w:r w:rsidRPr="00375B6E">
              <w:rPr>
                <w:rFonts w:asciiTheme="minorEastAsia" w:eastAsiaTheme="minorEastAsia" w:hAnsiTheme="minorEastAsia" w:cs="宋体" w:hint="eastAsia"/>
                <w:b/>
                <w:color w:val="000000"/>
                <w:kern w:val="0"/>
                <w:sz w:val="24"/>
              </w:rPr>
              <w:t>品名</w:t>
            </w:r>
          </w:p>
        </w:tc>
        <w:tc>
          <w:tcPr>
            <w:tcW w:w="815" w:type="dxa"/>
            <w:tcBorders>
              <w:top w:val="single" w:sz="4" w:space="0" w:color="auto"/>
              <w:left w:val="nil"/>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s="宋体"/>
                <w:b/>
                <w:color w:val="000000"/>
                <w:kern w:val="0"/>
                <w:sz w:val="24"/>
              </w:rPr>
            </w:pPr>
            <w:r w:rsidRPr="00375B6E">
              <w:rPr>
                <w:rFonts w:asciiTheme="minorEastAsia" w:eastAsiaTheme="minorEastAsia" w:hAnsiTheme="minorEastAsia" w:cs="宋体" w:hint="eastAsia"/>
                <w:b/>
                <w:color w:val="000000"/>
                <w:kern w:val="0"/>
                <w:sz w:val="24"/>
              </w:rPr>
              <w:t>数量</w:t>
            </w:r>
          </w:p>
        </w:tc>
        <w:tc>
          <w:tcPr>
            <w:tcW w:w="875" w:type="dxa"/>
            <w:tcBorders>
              <w:top w:val="single" w:sz="4" w:space="0" w:color="auto"/>
              <w:left w:val="nil"/>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s="宋体"/>
                <w:b/>
                <w:color w:val="000000"/>
                <w:kern w:val="0"/>
                <w:sz w:val="24"/>
              </w:rPr>
            </w:pPr>
            <w:r w:rsidRPr="00375B6E">
              <w:rPr>
                <w:rFonts w:asciiTheme="minorEastAsia" w:eastAsiaTheme="minorEastAsia" w:hAnsiTheme="minorEastAsia" w:cs="宋体" w:hint="eastAsia"/>
                <w:b/>
                <w:color w:val="000000"/>
                <w:kern w:val="0"/>
                <w:sz w:val="24"/>
              </w:rPr>
              <w:t>单位</w:t>
            </w:r>
          </w:p>
        </w:tc>
      </w:tr>
      <w:tr w:rsidR="00375B6E" w:rsidRPr="00375B6E" w:rsidTr="00375B6E">
        <w:trPr>
          <w:trHeight w:val="156"/>
          <w:jc w:val="center"/>
        </w:trPr>
        <w:tc>
          <w:tcPr>
            <w:tcW w:w="750"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olor w:val="000000"/>
                <w:kern w:val="0"/>
                <w:sz w:val="24"/>
              </w:rPr>
            </w:pPr>
            <w:r w:rsidRPr="00375B6E">
              <w:rPr>
                <w:rFonts w:asciiTheme="minorEastAsia" w:eastAsiaTheme="minorEastAsia" w:hAnsiTheme="minorEastAsia"/>
                <w:color w:val="000000"/>
                <w:kern w:val="0"/>
                <w:sz w:val="24"/>
              </w:rPr>
              <w:t>1</w:t>
            </w:r>
          </w:p>
        </w:tc>
        <w:tc>
          <w:tcPr>
            <w:tcW w:w="4489" w:type="dxa"/>
            <w:tcBorders>
              <w:top w:val="single" w:sz="4" w:space="0" w:color="auto"/>
              <w:left w:val="nil"/>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培养箱</w:t>
            </w:r>
          </w:p>
        </w:tc>
        <w:tc>
          <w:tcPr>
            <w:tcW w:w="815" w:type="dxa"/>
            <w:tcBorders>
              <w:top w:val="single" w:sz="4" w:space="0" w:color="auto"/>
              <w:left w:val="nil"/>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1</w:t>
            </w:r>
          </w:p>
        </w:tc>
        <w:tc>
          <w:tcPr>
            <w:tcW w:w="875" w:type="dxa"/>
            <w:tcBorders>
              <w:top w:val="single" w:sz="4" w:space="0" w:color="auto"/>
              <w:left w:val="nil"/>
              <w:bottom w:val="single" w:sz="4" w:space="0" w:color="auto"/>
              <w:right w:val="single" w:sz="4" w:space="0" w:color="auto"/>
            </w:tcBorders>
            <w:vAlign w:val="center"/>
          </w:tcPr>
          <w:p w:rsidR="00375B6E" w:rsidRPr="00375B6E" w:rsidRDefault="00375B6E" w:rsidP="00375B6E">
            <w:pPr>
              <w:widowControl/>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台</w:t>
            </w:r>
          </w:p>
        </w:tc>
      </w:tr>
      <w:tr w:rsidR="00375B6E" w:rsidRPr="00375B6E" w:rsidTr="00375B6E">
        <w:trPr>
          <w:trHeight w:val="241"/>
          <w:jc w:val="center"/>
        </w:trPr>
        <w:tc>
          <w:tcPr>
            <w:tcW w:w="750"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color w:val="000000"/>
                <w:kern w:val="0"/>
                <w:sz w:val="24"/>
              </w:rPr>
            </w:pPr>
            <w:r w:rsidRPr="00375B6E">
              <w:rPr>
                <w:rFonts w:asciiTheme="minorEastAsia" w:eastAsiaTheme="minorEastAsia" w:hAnsiTheme="minorEastAsia" w:hint="eastAsia"/>
                <w:color w:val="000000"/>
                <w:kern w:val="0"/>
                <w:sz w:val="24"/>
              </w:rPr>
              <w:t>2</w:t>
            </w:r>
          </w:p>
        </w:tc>
        <w:tc>
          <w:tcPr>
            <w:tcW w:w="4489" w:type="dxa"/>
            <w:tcBorders>
              <w:top w:val="single" w:sz="4" w:space="0" w:color="auto"/>
              <w:left w:val="nil"/>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sz w:val="24"/>
              </w:rPr>
            </w:pPr>
            <w:r w:rsidRPr="00375B6E">
              <w:rPr>
                <w:rFonts w:asciiTheme="minorEastAsia" w:eastAsiaTheme="minorEastAsia" w:hAnsiTheme="minorEastAsia" w:hint="eastAsia"/>
                <w:sz w:val="24"/>
              </w:rPr>
              <w:t>搁板</w:t>
            </w:r>
          </w:p>
        </w:tc>
        <w:tc>
          <w:tcPr>
            <w:tcW w:w="815" w:type="dxa"/>
            <w:tcBorders>
              <w:top w:val="single" w:sz="4" w:space="0" w:color="auto"/>
              <w:left w:val="nil"/>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3</w:t>
            </w:r>
          </w:p>
        </w:tc>
        <w:tc>
          <w:tcPr>
            <w:tcW w:w="875" w:type="dxa"/>
            <w:tcBorders>
              <w:top w:val="single" w:sz="4" w:space="0" w:color="auto"/>
              <w:left w:val="nil"/>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块</w:t>
            </w:r>
          </w:p>
        </w:tc>
      </w:tr>
      <w:tr w:rsidR="00375B6E" w:rsidRPr="00375B6E" w:rsidTr="00375B6E">
        <w:trPr>
          <w:trHeight w:val="144"/>
          <w:jc w:val="center"/>
        </w:trPr>
        <w:tc>
          <w:tcPr>
            <w:tcW w:w="750"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color w:val="000000"/>
                <w:kern w:val="0"/>
                <w:sz w:val="24"/>
              </w:rPr>
            </w:pPr>
            <w:r w:rsidRPr="00375B6E">
              <w:rPr>
                <w:rFonts w:asciiTheme="minorEastAsia" w:eastAsiaTheme="minorEastAsia" w:hAnsiTheme="minorEastAsia" w:hint="eastAsia"/>
                <w:color w:val="000000"/>
                <w:kern w:val="0"/>
                <w:sz w:val="24"/>
              </w:rPr>
              <w:t>3</w:t>
            </w:r>
          </w:p>
        </w:tc>
        <w:tc>
          <w:tcPr>
            <w:tcW w:w="4489" w:type="dxa"/>
            <w:tcBorders>
              <w:top w:val="single" w:sz="4" w:space="0" w:color="auto"/>
              <w:left w:val="nil"/>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sz w:val="24"/>
              </w:rPr>
            </w:pPr>
            <w:r w:rsidRPr="00375B6E">
              <w:rPr>
                <w:rFonts w:asciiTheme="minorEastAsia" w:eastAsiaTheme="minorEastAsia" w:hAnsiTheme="minorEastAsia" w:hint="eastAsia"/>
                <w:sz w:val="24"/>
              </w:rPr>
              <w:t>CO2浓度检测仪</w:t>
            </w:r>
          </w:p>
        </w:tc>
        <w:tc>
          <w:tcPr>
            <w:tcW w:w="815" w:type="dxa"/>
            <w:tcBorders>
              <w:top w:val="single" w:sz="4" w:space="0" w:color="auto"/>
              <w:left w:val="nil"/>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1</w:t>
            </w:r>
          </w:p>
        </w:tc>
        <w:tc>
          <w:tcPr>
            <w:tcW w:w="875" w:type="dxa"/>
            <w:tcBorders>
              <w:top w:val="single" w:sz="4" w:space="0" w:color="auto"/>
              <w:left w:val="nil"/>
              <w:bottom w:val="single" w:sz="4" w:space="0" w:color="auto"/>
              <w:right w:val="single" w:sz="4" w:space="0" w:color="auto"/>
            </w:tcBorders>
            <w:vAlign w:val="center"/>
          </w:tcPr>
          <w:p w:rsidR="00375B6E" w:rsidRPr="00375B6E" w:rsidRDefault="00375B6E" w:rsidP="00375B6E">
            <w:pPr>
              <w:jc w:val="center"/>
              <w:rPr>
                <w:rFonts w:asciiTheme="minorEastAsia" w:eastAsiaTheme="minorEastAsia" w:hAnsiTheme="minorEastAsia" w:cs="宋体"/>
                <w:color w:val="000000"/>
                <w:kern w:val="0"/>
                <w:sz w:val="24"/>
              </w:rPr>
            </w:pPr>
            <w:r w:rsidRPr="00375B6E">
              <w:rPr>
                <w:rFonts w:asciiTheme="minorEastAsia" w:eastAsiaTheme="minorEastAsia" w:hAnsiTheme="minorEastAsia" w:cs="宋体" w:hint="eastAsia"/>
                <w:color w:val="000000"/>
                <w:kern w:val="0"/>
                <w:sz w:val="24"/>
              </w:rPr>
              <w:t>台</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375B6E" w:rsidRPr="00375B6E" w:rsidRDefault="00375B6E" w:rsidP="00375B6E">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375B6E" w:rsidRDefault="00375B6E" w:rsidP="00375B6E">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w:t>
      </w:r>
      <w:r w:rsidRPr="00567639">
        <w:rPr>
          <w:rFonts w:ascii="宋体" w:hAnsi="宋体" w:hint="eastAsia"/>
          <w:sz w:val="24"/>
        </w:rPr>
        <w:lastRenderedPageBreak/>
        <w:t>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31526" w:rsidRPr="00B31526" w:rsidRDefault="00306522" w:rsidP="00B31526">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300F81" w:rsidRPr="00300F81" w:rsidRDefault="00300F81" w:rsidP="00DF0C8B">
      <w:pPr>
        <w:pStyle w:val="1013"/>
        <w:spacing w:line="360" w:lineRule="auto"/>
        <w:rPr>
          <w:rFonts w:asciiTheme="minorEastAsia" w:hAnsiTheme="minorEastAsia"/>
          <w:b/>
          <w:bCs/>
          <w:sz w:val="24"/>
        </w:rPr>
      </w:pPr>
    </w:p>
    <w:p w:rsidR="00DF0C8B" w:rsidRPr="00DF0C8B" w:rsidRDefault="00A03480" w:rsidP="00DF0C8B">
      <w:pPr>
        <w:pStyle w:val="1013"/>
        <w:spacing w:line="360" w:lineRule="auto"/>
        <w:ind w:firstLineChars="150" w:firstLine="361"/>
        <w:rPr>
          <w:rFonts w:asciiTheme="minorEastAsia" w:hAnsiTheme="minorEastAsia"/>
          <w:b/>
          <w:bCs/>
          <w:sz w:val="24"/>
        </w:rPr>
      </w:pPr>
      <w:r w:rsidRPr="00DF0C8B">
        <w:rPr>
          <w:rFonts w:asciiTheme="minorEastAsia" w:hAnsiTheme="minorEastAsia" w:hint="eastAsia"/>
          <w:b/>
          <w:bCs/>
          <w:sz w:val="24"/>
        </w:rPr>
        <w:t>子包2：</w:t>
      </w:r>
      <w:r w:rsidR="00375B6E" w:rsidRPr="00375B6E">
        <w:rPr>
          <w:rFonts w:asciiTheme="minorEastAsia" w:hAnsiTheme="minorEastAsia" w:hint="eastAsia"/>
          <w:b/>
          <w:bCs/>
          <w:sz w:val="24"/>
        </w:rPr>
        <w:t>低温冰箱 (-80℃)</w:t>
      </w:r>
      <w:r w:rsidR="00A6400E" w:rsidRPr="00DF0C8B">
        <w:rPr>
          <w:rFonts w:asciiTheme="minorEastAsia" w:hAnsiTheme="minorEastAsia" w:hint="eastAsia"/>
          <w:b/>
          <w:bCs/>
          <w:sz w:val="24"/>
        </w:rPr>
        <w:t xml:space="preserve">  </w:t>
      </w:r>
      <w:r w:rsidR="00DF0C8B" w:rsidRPr="00DF0C8B">
        <w:rPr>
          <w:rFonts w:asciiTheme="minorEastAsia" w:hAnsiTheme="minorEastAsia" w:hint="eastAsia"/>
          <w:b/>
          <w:bCs/>
          <w:sz w:val="24"/>
        </w:rPr>
        <w:t>1</w:t>
      </w:r>
      <w:r w:rsidR="00A6400E" w:rsidRPr="00DF0C8B">
        <w:rPr>
          <w:rFonts w:asciiTheme="minorEastAsia" w:hAnsiTheme="minorEastAsia" w:hint="eastAsia"/>
          <w:b/>
          <w:bCs/>
          <w:sz w:val="24"/>
        </w:rPr>
        <w:t>台</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375B6E" w:rsidRPr="00375B6E" w:rsidRDefault="00375B6E" w:rsidP="00F57A41">
      <w:pPr>
        <w:spacing w:line="360" w:lineRule="auto"/>
        <w:ind w:firstLine="361"/>
        <w:rPr>
          <w:rFonts w:asciiTheme="minorEastAsia" w:eastAsiaTheme="minorEastAsia" w:hAnsiTheme="minorEastAsia"/>
          <w:sz w:val="24"/>
        </w:rPr>
      </w:pPr>
      <w:r>
        <w:rPr>
          <w:rFonts w:asciiTheme="minorEastAsia" w:eastAsiaTheme="minorEastAsia" w:hAnsiTheme="minorEastAsia" w:hint="eastAsia"/>
          <w:sz w:val="24"/>
        </w:rPr>
        <w:t>1.</w:t>
      </w:r>
      <w:r w:rsidRPr="00375B6E">
        <w:rPr>
          <w:rFonts w:asciiTheme="minorEastAsia" w:eastAsiaTheme="minorEastAsia" w:hAnsiTheme="minorEastAsia" w:hint="eastAsia"/>
          <w:sz w:val="24"/>
        </w:rPr>
        <w:t>有效容积:≥830L</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内部产品尺寸：高度≤1310mm，宽度≤880mm，方便进门；</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3</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温度设置范围：-40℃ ～ -86℃；</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4</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箱体外部材质：采用喷涂钢板，防腐蚀、抗氧化、易清洁；</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5</w:t>
      </w:r>
      <w:r w:rsidR="00F57A41">
        <w:rPr>
          <w:rFonts w:asciiTheme="minorEastAsia" w:eastAsiaTheme="minorEastAsia" w:hAnsiTheme="minorEastAsia" w:hint="eastAsia"/>
          <w:sz w:val="24"/>
        </w:rPr>
        <w:t>.</w:t>
      </w:r>
      <w:proofErr w:type="gramStart"/>
      <w:r w:rsidRPr="00375B6E">
        <w:rPr>
          <w:rFonts w:asciiTheme="minorEastAsia" w:eastAsiaTheme="minorEastAsia" w:hAnsiTheme="minorEastAsia" w:hint="eastAsia"/>
          <w:sz w:val="24"/>
        </w:rPr>
        <w:t>标配四个</w:t>
      </w:r>
      <w:proofErr w:type="gramEnd"/>
      <w:r w:rsidRPr="00375B6E">
        <w:rPr>
          <w:rFonts w:asciiTheme="minorEastAsia" w:eastAsiaTheme="minorEastAsia" w:hAnsiTheme="minorEastAsia" w:hint="eastAsia"/>
          <w:sz w:val="24"/>
        </w:rPr>
        <w:t>万向脚轮，方便移动安放；</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6</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采用聚氨酯发泡内门，数量≥4个，内门带有低温密封条，防止打开内门漏冷严重；</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7</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内胆材质：产品采用304不锈钢内胆食品级安全材质，耐酸碱腐蚀，储存更安全，比涂层钢板性能优异</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8</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保温材料：产品采用高密度聚氨酯发泡+航空VIP绝热材料，保温性能优异；</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9</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▲制冷：采用原装国际品牌变频压缩机，以及碳氢无氟制冷剂，环保静音</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10</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▲报警功能：多重报警功能，高低温报警、传感器故障报警、电压超标报警、电池电量低报警、断电报警、</w:t>
      </w:r>
      <w:proofErr w:type="gramStart"/>
      <w:r w:rsidRPr="00375B6E">
        <w:rPr>
          <w:rFonts w:asciiTheme="minorEastAsia" w:eastAsiaTheme="minorEastAsia" w:hAnsiTheme="minorEastAsia" w:hint="eastAsia"/>
          <w:sz w:val="24"/>
        </w:rPr>
        <w:t>环温超标</w:t>
      </w:r>
      <w:proofErr w:type="gramEnd"/>
      <w:r w:rsidRPr="00375B6E">
        <w:rPr>
          <w:rFonts w:asciiTheme="minorEastAsia" w:eastAsiaTheme="minorEastAsia" w:hAnsiTheme="minorEastAsia" w:hint="eastAsia"/>
          <w:sz w:val="24"/>
        </w:rPr>
        <w:t>报警、</w:t>
      </w:r>
      <w:proofErr w:type="gramStart"/>
      <w:r w:rsidRPr="00375B6E">
        <w:rPr>
          <w:rFonts w:asciiTheme="minorEastAsia" w:eastAsiaTheme="minorEastAsia" w:hAnsiTheme="minorEastAsia" w:hint="eastAsia"/>
          <w:sz w:val="24"/>
        </w:rPr>
        <w:t>过滤网脏报警</w:t>
      </w:r>
      <w:proofErr w:type="gramEnd"/>
      <w:r w:rsidRPr="00375B6E">
        <w:rPr>
          <w:rFonts w:asciiTheme="minorEastAsia" w:eastAsiaTheme="minorEastAsia" w:hAnsiTheme="minorEastAsia" w:hint="eastAsia"/>
          <w:sz w:val="24"/>
        </w:rPr>
        <w:t>等；</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11</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▲温度均匀度：产品</w:t>
      </w:r>
      <w:proofErr w:type="gramStart"/>
      <w:r w:rsidRPr="00375B6E">
        <w:rPr>
          <w:rFonts w:asciiTheme="minorEastAsia" w:eastAsiaTheme="minorEastAsia" w:hAnsiTheme="minorEastAsia" w:hint="eastAsia"/>
          <w:sz w:val="24"/>
        </w:rPr>
        <w:t>医</w:t>
      </w:r>
      <w:proofErr w:type="gramEnd"/>
      <w:r w:rsidRPr="00375B6E">
        <w:rPr>
          <w:rFonts w:asciiTheme="minorEastAsia" w:eastAsiaTheme="minorEastAsia" w:hAnsiTheme="minorEastAsia" w:hint="eastAsia"/>
          <w:sz w:val="24"/>
        </w:rPr>
        <w:t>械所检测报告检测温度均匀度≤3℃，性能优异；</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lastRenderedPageBreak/>
        <w:t>12</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风机：采用≥2个国际品牌高效双速风机，加速散热，提高制冷性能，降低能耗的同时，也降低噪音；</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13</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温度数据记录：</w:t>
      </w:r>
      <w:proofErr w:type="gramStart"/>
      <w:r w:rsidRPr="00375B6E">
        <w:rPr>
          <w:rFonts w:asciiTheme="minorEastAsia" w:eastAsiaTheme="minorEastAsia" w:hAnsiTheme="minorEastAsia" w:hint="eastAsia"/>
          <w:sz w:val="24"/>
        </w:rPr>
        <w:t>标配</w:t>
      </w:r>
      <w:proofErr w:type="gramEnd"/>
      <w:r w:rsidRPr="00375B6E">
        <w:rPr>
          <w:rFonts w:asciiTheme="minorEastAsia" w:eastAsiaTheme="minorEastAsia" w:hAnsiTheme="minorEastAsia" w:hint="eastAsia"/>
          <w:sz w:val="24"/>
        </w:rPr>
        <w:t>USB模块，同步记录箱内温度数据，最长可以保存≥10年温度数据；</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14</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采用双测试孔设计，方便用户增加测试仪器探头；</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15</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制冷方式：采用内藏式铜管蒸发器直接制冷，制冷量更大；</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16</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▲显示控制器：采用LCD电容触摸控制显示屏，尺寸≥8寸，可以显示设定温度，实时温度，环境温度，压缩机运行状态，风机运行状态，报警情况等，显示功能更齐全，控制操作更直观简便；</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17</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传感器数量≥5个，保证运行安全；</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18</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层架/抽屉数量及要求：具备4层空间，3个可调节间距不锈钢搁架；</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19</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▲可存储2英寸标准</w:t>
      </w:r>
      <w:proofErr w:type="gramStart"/>
      <w:r w:rsidRPr="00375B6E">
        <w:rPr>
          <w:rFonts w:asciiTheme="minorEastAsia" w:eastAsiaTheme="minorEastAsia" w:hAnsiTheme="minorEastAsia" w:hint="eastAsia"/>
          <w:sz w:val="24"/>
        </w:rPr>
        <w:t>冻存盒</w:t>
      </w:r>
      <w:proofErr w:type="gramEnd"/>
      <w:r w:rsidRPr="00375B6E">
        <w:rPr>
          <w:rFonts w:asciiTheme="minorEastAsia" w:eastAsiaTheme="minorEastAsia" w:hAnsiTheme="minorEastAsia" w:hint="eastAsia"/>
          <w:sz w:val="24"/>
        </w:rPr>
        <w:t>≥600个，2ml</w:t>
      </w:r>
      <w:proofErr w:type="gramStart"/>
      <w:r w:rsidRPr="00375B6E">
        <w:rPr>
          <w:rFonts w:asciiTheme="minorEastAsia" w:eastAsiaTheme="minorEastAsia" w:hAnsiTheme="minorEastAsia" w:hint="eastAsia"/>
          <w:sz w:val="24"/>
        </w:rPr>
        <w:t>内旋冻存管</w:t>
      </w:r>
      <w:proofErr w:type="gramEnd"/>
      <w:r w:rsidRPr="00375B6E">
        <w:rPr>
          <w:rFonts w:asciiTheme="minorEastAsia" w:eastAsiaTheme="minorEastAsia" w:hAnsiTheme="minorEastAsia" w:hint="eastAsia"/>
          <w:sz w:val="24"/>
        </w:rPr>
        <w:t>≥60000个；</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20</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多重保护功能：开机延时保护，停机间隔保护，密码保护，电压异常补偿保护；</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21</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密码防护：温控器多层密码保护功能，防止随意调整运行参数；</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22</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安全双门锁设计：采用设备自带门锁以及预留锁孔，可佩挂锁的双门锁设计；</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23</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制冷方式：采用内藏式铜管蒸发器直接制冷，制冷量更大；</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24</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降温时间：25℃环境下，空载从室温降低至特性点温度时间≤330分钟；</w:t>
      </w:r>
    </w:p>
    <w:p w:rsidR="00375B6E" w:rsidRPr="00375B6E" w:rsidRDefault="00375B6E" w:rsidP="00F57A41">
      <w:pPr>
        <w:spacing w:line="360" w:lineRule="auto"/>
        <w:ind w:firstLine="361"/>
        <w:rPr>
          <w:rFonts w:asciiTheme="minorEastAsia" w:eastAsiaTheme="minorEastAsia" w:hAnsiTheme="minorEastAsia"/>
          <w:sz w:val="24"/>
        </w:rPr>
      </w:pPr>
      <w:r w:rsidRPr="00375B6E">
        <w:rPr>
          <w:rFonts w:asciiTheme="minorEastAsia" w:eastAsiaTheme="minorEastAsia" w:hAnsiTheme="minorEastAsia" w:hint="eastAsia"/>
          <w:sz w:val="24"/>
        </w:rPr>
        <w:t>25</w:t>
      </w:r>
      <w:r w:rsidR="00F57A41">
        <w:rPr>
          <w:rFonts w:asciiTheme="minorEastAsia" w:eastAsiaTheme="minorEastAsia" w:hAnsiTheme="minorEastAsia" w:hint="eastAsia"/>
          <w:sz w:val="24"/>
        </w:rPr>
        <w:t>.</w:t>
      </w:r>
      <w:r w:rsidRPr="00375B6E">
        <w:rPr>
          <w:rFonts w:asciiTheme="minorEastAsia" w:eastAsia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375B6E" w:rsidRPr="00375B6E" w:rsidTr="00375B6E">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sz w:val="24"/>
              </w:rPr>
              <w:t>序号</w:t>
            </w:r>
          </w:p>
        </w:tc>
        <w:tc>
          <w:tcPr>
            <w:tcW w:w="4196"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品名</w:t>
            </w:r>
          </w:p>
        </w:tc>
        <w:tc>
          <w:tcPr>
            <w:tcW w:w="762"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数量</w:t>
            </w:r>
          </w:p>
        </w:tc>
        <w:tc>
          <w:tcPr>
            <w:tcW w:w="818"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单位</w:t>
            </w:r>
          </w:p>
        </w:tc>
      </w:tr>
      <w:tr w:rsidR="00375B6E" w:rsidRPr="00375B6E" w:rsidTr="00375B6E">
        <w:trPr>
          <w:trHeight w:val="131"/>
          <w:jc w:val="center"/>
        </w:trPr>
        <w:tc>
          <w:tcPr>
            <w:tcW w:w="701"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sz w:val="24"/>
              </w:rPr>
              <w:t>1</w:t>
            </w:r>
          </w:p>
        </w:tc>
        <w:tc>
          <w:tcPr>
            <w:tcW w:w="4196"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低温冰箱</w:t>
            </w:r>
          </w:p>
        </w:tc>
        <w:tc>
          <w:tcPr>
            <w:tcW w:w="762"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1</w:t>
            </w:r>
          </w:p>
        </w:tc>
        <w:tc>
          <w:tcPr>
            <w:tcW w:w="818"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台</w:t>
            </w:r>
          </w:p>
        </w:tc>
      </w:tr>
      <w:tr w:rsidR="00375B6E" w:rsidRPr="00375B6E" w:rsidTr="00375B6E">
        <w:trPr>
          <w:trHeight w:val="203"/>
          <w:jc w:val="center"/>
        </w:trPr>
        <w:tc>
          <w:tcPr>
            <w:tcW w:w="701"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2</w:t>
            </w:r>
          </w:p>
        </w:tc>
        <w:tc>
          <w:tcPr>
            <w:tcW w:w="4196"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冷链监控</w:t>
            </w:r>
          </w:p>
        </w:tc>
        <w:tc>
          <w:tcPr>
            <w:tcW w:w="762"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1</w:t>
            </w:r>
          </w:p>
        </w:tc>
        <w:tc>
          <w:tcPr>
            <w:tcW w:w="818"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套</w:t>
            </w:r>
          </w:p>
        </w:tc>
      </w:tr>
      <w:tr w:rsidR="00375B6E" w:rsidRPr="00375B6E" w:rsidTr="00375B6E">
        <w:trPr>
          <w:trHeight w:val="203"/>
          <w:jc w:val="center"/>
        </w:trPr>
        <w:tc>
          <w:tcPr>
            <w:tcW w:w="701"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3</w:t>
            </w:r>
          </w:p>
        </w:tc>
        <w:tc>
          <w:tcPr>
            <w:tcW w:w="4196"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proofErr w:type="gramStart"/>
            <w:r w:rsidRPr="00375B6E">
              <w:rPr>
                <w:rFonts w:asciiTheme="minorEastAsia" w:eastAsiaTheme="minorEastAsia" w:hAnsiTheme="minorEastAsia" w:hint="eastAsia"/>
                <w:sz w:val="24"/>
              </w:rPr>
              <w:t>冻存架</w:t>
            </w:r>
            <w:proofErr w:type="gramEnd"/>
          </w:p>
        </w:tc>
        <w:tc>
          <w:tcPr>
            <w:tcW w:w="762"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24</w:t>
            </w:r>
          </w:p>
        </w:tc>
        <w:tc>
          <w:tcPr>
            <w:tcW w:w="818"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proofErr w:type="gramStart"/>
            <w:r w:rsidRPr="00375B6E">
              <w:rPr>
                <w:rFonts w:asciiTheme="minorEastAsia" w:eastAsiaTheme="minorEastAsia" w:hAnsiTheme="minorEastAsia" w:hint="eastAsia"/>
                <w:sz w:val="24"/>
              </w:rPr>
              <w:t>个</w:t>
            </w:r>
            <w:proofErr w:type="gramEnd"/>
          </w:p>
        </w:tc>
      </w:tr>
      <w:tr w:rsidR="00375B6E" w:rsidRPr="00375B6E" w:rsidTr="00375B6E">
        <w:trPr>
          <w:trHeight w:val="95"/>
          <w:jc w:val="center"/>
        </w:trPr>
        <w:tc>
          <w:tcPr>
            <w:tcW w:w="701" w:type="dxa"/>
            <w:tcBorders>
              <w:top w:val="single" w:sz="4" w:space="0" w:color="auto"/>
              <w:left w:val="single" w:sz="4" w:space="0" w:color="auto"/>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4</w:t>
            </w:r>
          </w:p>
        </w:tc>
        <w:tc>
          <w:tcPr>
            <w:tcW w:w="4196"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proofErr w:type="gramStart"/>
            <w:r w:rsidRPr="00375B6E">
              <w:rPr>
                <w:rFonts w:asciiTheme="minorEastAsia" w:eastAsiaTheme="minorEastAsia" w:hAnsiTheme="minorEastAsia" w:hint="eastAsia"/>
                <w:sz w:val="24"/>
              </w:rPr>
              <w:t>冻存盒</w:t>
            </w:r>
            <w:proofErr w:type="gramEnd"/>
          </w:p>
        </w:tc>
        <w:tc>
          <w:tcPr>
            <w:tcW w:w="762"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r w:rsidRPr="00375B6E">
              <w:rPr>
                <w:rFonts w:asciiTheme="minorEastAsia" w:eastAsiaTheme="minorEastAsia" w:hAnsiTheme="minorEastAsia" w:hint="eastAsia"/>
                <w:sz w:val="24"/>
              </w:rPr>
              <w:t>600</w:t>
            </w:r>
          </w:p>
        </w:tc>
        <w:tc>
          <w:tcPr>
            <w:tcW w:w="818" w:type="dxa"/>
            <w:tcBorders>
              <w:top w:val="single" w:sz="4" w:space="0" w:color="auto"/>
              <w:left w:val="nil"/>
              <w:bottom w:val="single" w:sz="4" w:space="0" w:color="auto"/>
              <w:right w:val="single" w:sz="4" w:space="0" w:color="auto"/>
            </w:tcBorders>
            <w:vAlign w:val="center"/>
          </w:tcPr>
          <w:p w:rsidR="00375B6E" w:rsidRPr="00375B6E" w:rsidRDefault="00375B6E" w:rsidP="00375B6E">
            <w:pPr>
              <w:spacing w:line="360" w:lineRule="auto"/>
              <w:rPr>
                <w:rFonts w:asciiTheme="minorEastAsia" w:eastAsiaTheme="minorEastAsia" w:hAnsiTheme="minorEastAsia"/>
                <w:sz w:val="24"/>
              </w:rPr>
            </w:pPr>
            <w:proofErr w:type="gramStart"/>
            <w:r w:rsidRPr="00375B6E">
              <w:rPr>
                <w:rFonts w:asciiTheme="minorEastAsia" w:eastAsiaTheme="minorEastAsia" w:hAnsiTheme="minorEastAsia" w:hint="eastAsia"/>
                <w:sz w:val="24"/>
              </w:rPr>
              <w:t>个</w:t>
            </w:r>
            <w:proofErr w:type="gramEnd"/>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Pr="00F57A41">
        <w:rPr>
          <w:rFonts w:hint="eastAsia"/>
          <w:sz w:val="24"/>
        </w:rPr>
        <w:t>5</w:t>
      </w:r>
      <w:r w:rsidRPr="00F57A41">
        <w:rPr>
          <w:rFonts w:hint="eastAsia"/>
          <w:sz w:val="24"/>
        </w:rPr>
        <w:t>年，保修期内每半年一次常规维护保养。</w:t>
      </w:r>
    </w:p>
    <w:p w:rsidR="00F57A41" w:rsidRDefault="00F57A41" w:rsidP="00F57A41">
      <w:pPr>
        <w:spacing w:line="360" w:lineRule="auto"/>
        <w:ind w:firstLine="420"/>
        <w:rPr>
          <w:sz w:val="24"/>
        </w:rPr>
      </w:pPr>
      <w:r w:rsidRPr="00F57A41">
        <w:rPr>
          <w:rFonts w:hint="eastAsia"/>
          <w:sz w:val="24"/>
        </w:rPr>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小时内工程师能到达现场；保修期内故障</w:t>
      </w:r>
      <w:r w:rsidRPr="00F57A41">
        <w:rPr>
          <w:rFonts w:hint="eastAsia"/>
          <w:sz w:val="24"/>
        </w:rPr>
        <w:t>24</w:t>
      </w:r>
      <w:r w:rsidRPr="00F57A41">
        <w:rPr>
          <w:rFonts w:hint="eastAsia"/>
          <w:sz w:val="24"/>
        </w:rPr>
        <w:t>小时无法修复提供整机换新。</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306522" w:rsidRPr="00B31526" w:rsidRDefault="00306522" w:rsidP="00306522">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A03480" w:rsidRPr="00306522" w:rsidRDefault="00A03480" w:rsidP="00C075B8">
      <w:pPr>
        <w:widowControl/>
        <w:spacing w:line="360" w:lineRule="auto"/>
        <w:jc w:val="left"/>
        <w:rPr>
          <w:rFonts w:asciiTheme="minorEastAsia" w:hAnsiTheme="minorEastAsia" w:cs="宋体"/>
          <w:b/>
          <w:kern w:val="0"/>
          <w:sz w:val="24"/>
        </w:rPr>
      </w:pPr>
    </w:p>
    <w:p w:rsidR="00306522" w:rsidRPr="00D04F5C" w:rsidRDefault="00306522" w:rsidP="00C075B8">
      <w:pPr>
        <w:widowControl/>
        <w:spacing w:line="360" w:lineRule="auto"/>
        <w:jc w:val="left"/>
        <w:rPr>
          <w:rFonts w:asciiTheme="minorEastAsia" w:hAnsiTheme="minorEastAsia" w:cs="宋体"/>
          <w:b/>
          <w:kern w:val="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proofErr w:type="gramStart"/>
      <w:r w:rsidR="00F92F2B">
        <w:rPr>
          <w:rFonts w:ascii="宋体" w:eastAsia="宋体" w:hAnsi="宋体" w:cs="宋体" w:hint="eastAsia"/>
          <w:sz w:val="24"/>
        </w:rPr>
        <w:t>以上项目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r w:rsidR="00F92F2B" w:rsidRPr="00F92F2B">
        <w:rPr>
          <w:rFonts w:ascii="宋体" w:hAnsi="宋体" w:cs="宋体" w:hint="eastAsia"/>
          <w:sz w:val="24"/>
        </w:rPr>
        <w:t xml:space="preserve"> </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10"/>
    <w:bookmarkEnd w:id="11"/>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2" w:name="_Toc91515614"/>
      <w:r w:rsidRPr="00567639">
        <w:rPr>
          <w:rFonts w:hint="eastAsia"/>
          <w:b/>
          <w:bCs/>
          <w:kern w:val="0"/>
          <w:sz w:val="32"/>
          <w:szCs w:val="36"/>
        </w:rPr>
        <w:t>合同模板</w:t>
      </w:r>
      <w:bookmarkEnd w:id="12"/>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567639" w:rsidRDefault="00130E8D" w:rsidP="005B4867">
      <w:pPr>
        <w:spacing w:line="360" w:lineRule="auto"/>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r w:rsidRPr="00567639">
        <w:rPr>
          <w:rFonts w:ascii="黑体" w:eastAsia="黑体" w:hAnsi="黑体" w:cs="黑体"/>
          <w:b/>
          <w:bCs/>
          <w:sz w:val="48"/>
          <w:szCs w:val="48"/>
        </w:rPr>
        <w:t>南方医科大学第五附属医院</w:t>
      </w:r>
    </w:p>
    <w:p w:rsidR="00130E8D" w:rsidRPr="00567639" w:rsidRDefault="00130E8D" w:rsidP="00130E8D">
      <w:pPr>
        <w:spacing w:line="360" w:lineRule="auto"/>
        <w:jc w:val="center"/>
        <w:rPr>
          <w:rFonts w:ascii="黑体" w:eastAsia="黑体" w:hAnsi="黑体" w:cs="黑体"/>
          <w:b/>
          <w:bCs/>
          <w:sz w:val="48"/>
          <w:szCs w:val="48"/>
        </w:rPr>
      </w:pPr>
      <w:r w:rsidRPr="00567639">
        <w:rPr>
          <w:rFonts w:ascii="黑体" w:eastAsia="黑体" w:hAnsi="黑体" w:cs="黑体"/>
          <w:b/>
          <w:bCs/>
          <w:sz w:val="48"/>
          <w:szCs w:val="48"/>
        </w:rPr>
        <w:t>*********项目采购合同</w:t>
      </w: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合同编号：</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甲方：</w:t>
      </w:r>
      <w:r w:rsidRPr="00567639">
        <w:rPr>
          <w:rFonts w:ascii="宋体" w:hAnsi="宋体" w:cs="宋体"/>
          <w:sz w:val="30"/>
          <w:szCs w:val="30"/>
        </w:rPr>
        <w:t>南方医科大学第五附属医院</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乙方：</w:t>
      </w:r>
      <w:r w:rsidRPr="00567639">
        <w:rPr>
          <w:rFonts w:ascii="宋体" w:hAnsi="宋体" w:cs="宋体"/>
          <w:sz w:val="30"/>
          <w:szCs w:val="30"/>
        </w:rPr>
        <w:t xml:space="preserve"> </w:t>
      </w:r>
    </w:p>
    <w:p w:rsidR="00130E8D" w:rsidRPr="00567639" w:rsidRDefault="00130E8D" w:rsidP="00130E8D">
      <w:pPr>
        <w:widowControl/>
        <w:spacing w:line="480" w:lineRule="auto"/>
        <w:ind w:firstLineChars="139" w:firstLine="419"/>
        <w:rPr>
          <w:rFonts w:ascii="宋体" w:hAnsi="宋体" w:cs="宋体"/>
          <w:kern w:val="0"/>
          <w:sz w:val="30"/>
          <w:szCs w:val="30"/>
        </w:rPr>
        <w:sectPr w:rsidR="00130E8D" w:rsidRPr="00567639" w:rsidSect="00104A35">
          <w:headerReference w:type="default" r:id="rId12"/>
          <w:pgSz w:w="11906" w:h="16838"/>
          <w:pgMar w:top="1440" w:right="1797" w:bottom="1440" w:left="1797" w:header="720" w:footer="720" w:gutter="0"/>
          <w:cols w:space="720"/>
        </w:sectPr>
      </w:pPr>
      <w:r w:rsidRPr="00567639">
        <w:rPr>
          <w:rFonts w:ascii="宋体" w:hAnsi="宋体" w:cs="宋体"/>
          <w:b/>
          <w:kern w:val="0"/>
          <w:sz w:val="30"/>
          <w:szCs w:val="30"/>
        </w:rPr>
        <w:t>签署地点：</w:t>
      </w:r>
      <w:r w:rsidRPr="00567639">
        <w:rPr>
          <w:rFonts w:ascii="宋体" w:hAnsi="宋体" w:cs="宋体"/>
          <w:kern w:val="0"/>
          <w:sz w:val="30"/>
          <w:szCs w:val="30"/>
        </w:rPr>
        <w:t>广东·从化</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b/>
          <w:sz w:val="24"/>
        </w:rPr>
        <w:lastRenderedPageBreak/>
        <w:t>甲方：南方医科大学第五附属医院</w:t>
      </w:r>
      <w:r w:rsidRPr="00567639">
        <w:rPr>
          <w:rFonts w:ascii="宋体" w:hAnsi="宋体" w:cs="宋体"/>
          <w:sz w:val="24"/>
        </w:rPr>
        <w:t xml:space="preserve">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甲方合同编号：</w:t>
      </w:r>
    </w:p>
    <w:p w:rsidR="00130E8D" w:rsidRPr="00567639" w:rsidRDefault="00130E8D" w:rsidP="00130E8D">
      <w:pPr>
        <w:spacing w:line="360" w:lineRule="auto"/>
        <w:rPr>
          <w:rFonts w:ascii="宋体" w:hAnsi="宋体" w:cs="宋体"/>
          <w:bCs/>
          <w:sz w:val="24"/>
        </w:rPr>
      </w:pPr>
      <w:r w:rsidRPr="00567639">
        <w:rPr>
          <w:rFonts w:ascii="宋体" w:hAnsi="宋体" w:cs="宋体"/>
          <w:bCs/>
          <w:sz w:val="24"/>
        </w:rPr>
        <w:t xml:space="preserve">联系人： </w:t>
      </w:r>
    </w:p>
    <w:p w:rsidR="00130E8D" w:rsidRPr="00567639" w:rsidRDefault="00130E8D" w:rsidP="00130E8D">
      <w:pPr>
        <w:spacing w:line="360" w:lineRule="auto"/>
        <w:rPr>
          <w:rFonts w:ascii="宋体" w:hAnsi="宋体" w:cs="宋体"/>
          <w:bCs/>
          <w:sz w:val="24"/>
        </w:rPr>
      </w:pPr>
      <w:r w:rsidRPr="00567639">
        <w:rPr>
          <w:rFonts w:ascii="宋体" w:hAnsi="宋体" w:cs="宋体"/>
          <w:bCs/>
          <w:sz w:val="24"/>
        </w:rPr>
        <w:t xml:space="preserve">电话：             </w:t>
      </w:r>
    </w:p>
    <w:p w:rsidR="00130E8D" w:rsidRPr="00567639" w:rsidRDefault="00130E8D" w:rsidP="00130E8D">
      <w:pPr>
        <w:tabs>
          <w:tab w:val="left" w:pos="4425"/>
        </w:tabs>
        <w:spacing w:before="60" w:after="60" w:line="360" w:lineRule="auto"/>
        <w:rPr>
          <w:rFonts w:ascii="宋体" w:hAnsi="宋体" w:cs="宋体"/>
          <w:bCs/>
          <w:sz w:val="24"/>
        </w:rPr>
      </w:pPr>
      <w:r w:rsidRPr="00567639">
        <w:rPr>
          <w:rFonts w:ascii="宋体" w:hAnsi="宋体" w:cs="宋体"/>
          <w:bCs/>
          <w:sz w:val="24"/>
        </w:rPr>
        <w:t xml:space="preserve">地址： </w:t>
      </w:r>
    </w:p>
    <w:p w:rsidR="00130E8D" w:rsidRPr="00567639" w:rsidRDefault="00130E8D" w:rsidP="00130E8D">
      <w:pPr>
        <w:spacing w:before="60" w:after="60" w:line="360" w:lineRule="auto"/>
        <w:rPr>
          <w:rFonts w:ascii="宋体" w:hAnsi="宋体" w:cs="宋体"/>
          <w:bCs/>
          <w:sz w:val="24"/>
        </w:rPr>
      </w:pPr>
      <w:r w:rsidRPr="00567639">
        <w:rPr>
          <w:rFonts w:ascii="宋体" w:hAnsi="宋体" w:cs="宋体"/>
          <w:bCs/>
          <w:sz w:val="24"/>
        </w:rPr>
        <w:t xml:space="preserve">开户行：       </w:t>
      </w:r>
    </w:p>
    <w:p w:rsidR="00130E8D" w:rsidRPr="00567639" w:rsidRDefault="00130E8D" w:rsidP="00130E8D">
      <w:pPr>
        <w:spacing w:before="60" w:after="60" w:line="360" w:lineRule="auto"/>
        <w:rPr>
          <w:rFonts w:ascii="宋体" w:hAnsi="宋体" w:cs="宋体"/>
          <w:bCs/>
          <w:sz w:val="24"/>
          <w:u w:val="single"/>
        </w:rPr>
      </w:pPr>
      <w:r w:rsidRPr="00567639">
        <w:rPr>
          <w:rFonts w:ascii="宋体" w:hAnsi="宋体" w:cs="宋体"/>
          <w:bCs/>
          <w:sz w:val="24"/>
        </w:rPr>
        <w:t>账号：</w:t>
      </w:r>
    </w:p>
    <w:p w:rsidR="00130E8D" w:rsidRPr="00567639" w:rsidRDefault="00130E8D" w:rsidP="00130E8D">
      <w:pPr>
        <w:spacing w:before="60" w:after="60" w:line="360" w:lineRule="auto"/>
        <w:rPr>
          <w:rFonts w:ascii="宋体" w:hAnsi="宋体" w:cs="宋体"/>
          <w:bCs/>
          <w:sz w:val="24"/>
          <w:u w:val="single"/>
        </w:rPr>
      </w:pPr>
      <w:r w:rsidRPr="00567639">
        <w:rPr>
          <w:rFonts w:ascii="宋体" w:hAnsi="宋体" w:cs="宋体"/>
          <w:bCs/>
          <w:sz w:val="24"/>
        </w:rPr>
        <w:t>纳税识别号：</w:t>
      </w:r>
    </w:p>
    <w:p w:rsidR="00130E8D" w:rsidRPr="00567639" w:rsidRDefault="00130E8D" w:rsidP="00130E8D">
      <w:pPr>
        <w:spacing w:line="360" w:lineRule="auto"/>
        <w:rPr>
          <w:rFonts w:ascii="宋体" w:hAnsi="宋体" w:cs="宋体"/>
          <w:bCs/>
          <w:sz w:val="24"/>
        </w:rPr>
      </w:pPr>
    </w:p>
    <w:p w:rsidR="00130E8D" w:rsidRPr="00567639" w:rsidRDefault="00130E8D" w:rsidP="00130E8D">
      <w:pPr>
        <w:widowControl/>
        <w:jc w:val="left"/>
      </w:pPr>
    </w:p>
    <w:p w:rsidR="00130E8D" w:rsidRPr="00567639" w:rsidRDefault="00130E8D" w:rsidP="00130E8D">
      <w:pPr>
        <w:tabs>
          <w:tab w:val="left" w:pos="4425"/>
        </w:tabs>
        <w:spacing w:before="60" w:after="60" w:line="360" w:lineRule="auto"/>
        <w:rPr>
          <w:rFonts w:ascii="宋体" w:hAnsi="宋体" w:cs="宋体"/>
          <w:b/>
          <w:sz w:val="24"/>
        </w:rPr>
      </w:pPr>
      <w:r w:rsidRPr="00567639">
        <w:rPr>
          <w:rFonts w:ascii="宋体" w:hAnsi="宋体" w:cs="宋体"/>
          <w:b/>
          <w:sz w:val="24"/>
        </w:rPr>
        <w:t xml:space="preserve">乙方：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乙方合同编号：</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联系人：</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电话：</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 xml:space="preserve">地址： </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开户行：</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账号：</w:t>
      </w:r>
    </w:p>
    <w:p w:rsidR="00130E8D" w:rsidRPr="00567639" w:rsidRDefault="00130E8D" w:rsidP="00130E8D">
      <w:pPr>
        <w:tabs>
          <w:tab w:val="left" w:pos="4425"/>
        </w:tabs>
        <w:spacing w:before="60" w:after="60" w:line="360" w:lineRule="auto"/>
        <w:rPr>
          <w:rFonts w:ascii="宋体" w:hAnsi="宋体" w:cs="宋体"/>
          <w:sz w:val="24"/>
        </w:rPr>
      </w:pPr>
      <w:r w:rsidRPr="00567639">
        <w:rPr>
          <w:rFonts w:ascii="宋体" w:hAnsi="宋体" w:cs="宋体"/>
          <w:sz w:val="24"/>
        </w:rPr>
        <w:t>纳税识别号：</w:t>
      </w:r>
    </w:p>
    <w:p w:rsidR="00130E8D" w:rsidRPr="00567639" w:rsidRDefault="00130E8D" w:rsidP="00130E8D">
      <w:pPr>
        <w:tabs>
          <w:tab w:val="left" w:pos="4425"/>
        </w:tabs>
        <w:spacing w:before="60" w:after="60" w:line="360" w:lineRule="auto"/>
        <w:rPr>
          <w:rFonts w:ascii="宋体" w:hAnsi="宋体" w:cs="宋体"/>
          <w:sz w:val="24"/>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tabs>
          <w:tab w:val="left" w:pos="4425"/>
        </w:tabs>
        <w:spacing w:before="60" w:after="60" w:line="360" w:lineRule="auto"/>
        <w:rPr>
          <w:rFonts w:ascii="宋体" w:hAnsi="宋体" w:cs="宋体"/>
          <w:b/>
          <w:sz w:val="28"/>
        </w:rPr>
      </w:pPr>
    </w:p>
    <w:p w:rsidR="00130E8D" w:rsidRPr="00567639" w:rsidRDefault="00130E8D" w:rsidP="00130E8D">
      <w:pPr>
        <w:tabs>
          <w:tab w:val="left" w:pos="4425"/>
        </w:tabs>
        <w:spacing w:before="60" w:after="60" w:line="360" w:lineRule="auto"/>
        <w:rPr>
          <w:rFonts w:ascii="宋体" w:hAnsi="宋体" w:cs="宋体"/>
          <w:b/>
          <w:sz w:val="28"/>
        </w:rPr>
      </w:pPr>
    </w:p>
    <w:p w:rsidR="00130E8D" w:rsidRPr="00567639" w:rsidRDefault="00130E8D" w:rsidP="00130E8D">
      <w:pPr>
        <w:tabs>
          <w:tab w:val="left" w:pos="4425"/>
        </w:tabs>
        <w:spacing w:before="60" w:after="60" w:line="360" w:lineRule="auto"/>
        <w:jc w:val="center"/>
        <w:rPr>
          <w:rFonts w:ascii="宋体" w:hAnsi="宋体" w:cs="宋体"/>
          <w:b/>
          <w:sz w:val="28"/>
        </w:rPr>
      </w:pPr>
    </w:p>
    <w:p w:rsidR="00130E8D" w:rsidRPr="00567639" w:rsidRDefault="00130E8D" w:rsidP="00130E8D">
      <w:pPr>
        <w:widowControl/>
        <w:jc w:val="left"/>
      </w:pPr>
    </w:p>
    <w:p w:rsidR="00130E8D" w:rsidRPr="00567639" w:rsidRDefault="00130E8D" w:rsidP="00130E8D">
      <w:pPr>
        <w:pStyle w:val="Style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widowControl/>
        <w:jc w:val="left"/>
      </w:pPr>
    </w:p>
    <w:p w:rsidR="00130E8D" w:rsidRPr="00567639" w:rsidRDefault="00130E8D" w:rsidP="00130E8D">
      <w:pPr>
        <w:spacing w:line="360" w:lineRule="auto"/>
        <w:jc w:val="center"/>
        <w:rPr>
          <w:b/>
          <w:sz w:val="28"/>
          <w:szCs w:val="28"/>
        </w:rPr>
      </w:pPr>
      <w:r w:rsidRPr="00567639">
        <w:rPr>
          <w:b/>
          <w:sz w:val="28"/>
          <w:szCs w:val="28"/>
        </w:rPr>
        <w:lastRenderedPageBreak/>
        <w:t>南方医科大学第五附属医院</w:t>
      </w:r>
      <w:r w:rsidRPr="00567639">
        <w:rPr>
          <w:rFonts w:hint="eastAsia"/>
          <w:b/>
          <w:sz w:val="28"/>
          <w:szCs w:val="28"/>
        </w:rPr>
        <w:t>*******</w:t>
      </w:r>
      <w:r w:rsidRPr="00567639">
        <w:rPr>
          <w:b/>
          <w:sz w:val="28"/>
          <w:szCs w:val="28"/>
        </w:rPr>
        <w:t>项目采购合同</w:t>
      </w:r>
    </w:p>
    <w:p w:rsidR="00130E8D" w:rsidRPr="00567639" w:rsidRDefault="00130E8D" w:rsidP="00130E8D">
      <w:pPr>
        <w:pStyle w:val="a6"/>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bCs/>
          <w:sz w:val="24"/>
        </w:rPr>
        <w:t>根据</w:t>
      </w:r>
      <w:r w:rsidRPr="00567639">
        <w:rPr>
          <w:rFonts w:asciiTheme="minorEastAsia" w:eastAsiaTheme="minorEastAsia" w:hAnsiTheme="minorEastAsia"/>
          <w:bCs/>
          <w:sz w:val="24"/>
          <w:u w:val="single"/>
        </w:rPr>
        <w:t>南方医科大学第五附属医院</w:t>
      </w:r>
      <w:r w:rsidRPr="00567639">
        <w:rPr>
          <w:rFonts w:asciiTheme="minorEastAsia" w:eastAsiaTheme="minorEastAsia" w:hAnsiTheme="minorEastAsia" w:hint="eastAsia"/>
          <w:bCs/>
          <w:sz w:val="24"/>
          <w:u w:val="single"/>
        </w:rPr>
        <w:t>********</w:t>
      </w:r>
      <w:r w:rsidRPr="00567639">
        <w:rPr>
          <w:rFonts w:asciiTheme="minorEastAsia" w:eastAsiaTheme="minorEastAsia" w:hAnsiTheme="minorEastAsia"/>
          <w:bCs/>
          <w:sz w:val="24"/>
        </w:rPr>
        <w:t>的采购结果，按照《中华人民共和国政府采购法》、</w:t>
      </w:r>
      <w:r w:rsidRPr="00567639">
        <w:rPr>
          <w:rFonts w:asciiTheme="minorEastAsia" w:eastAsiaTheme="minorEastAsia" w:hAnsiTheme="minorEastAsia" w:cs="宋体"/>
          <w:sz w:val="24"/>
        </w:rPr>
        <w:t>《中华人民共和国民法典》中关于“合同”的部分</w:t>
      </w:r>
      <w:r w:rsidRPr="00567639">
        <w:rPr>
          <w:rFonts w:asciiTheme="minorEastAsia" w:eastAsiaTheme="minorEastAsia" w:hAnsiTheme="minorEastAsia"/>
          <w:bCs/>
          <w:sz w:val="24"/>
        </w:rPr>
        <w:t>的规定，</w:t>
      </w:r>
      <w:r w:rsidRPr="00567639">
        <w:rPr>
          <w:rFonts w:asciiTheme="minorEastAsia" w:eastAsiaTheme="minorEastAsia" w:hAnsiTheme="minorEastAsia" w:hint="eastAsia"/>
          <w:sz w:val="24"/>
        </w:rPr>
        <w:t>甲、乙双方在平等互利的基础上，经协商一致确定，甲方向乙方订购</w:t>
      </w:r>
      <w:r w:rsidRPr="00567639">
        <w:rPr>
          <w:rFonts w:asciiTheme="minorEastAsia" w:eastAsiaTheme="minorEastAsia" w:hAnsiTheme="minorEastAsia" w:hint="eastAsia"/>
          <w:sz w:val="24"/>
          <w:u w:val="single"/>
        </w:rPr>
        <w:t>********</w:t>
      </w:r>
      <w:r w:rsidRPr="00567639">
        <w:rPr>
          <w:rFonts w:asciiTheme="minorEastAsia" w:eastAsiaTheme="minorEastAsia" w:hAnsiTheme="minorEastAsia" w:hint="eastAsia"/>
          <w:sz w:val="24"/>
        </w:rPr>
        <w:t>，为明确双方的权利和义务，特签订本合同，共同遵守。具体条款如下：</w:t>
      </w:r>
    </w:p>
    <w:p w:rsidR="00130E8D" w:rsidRPr="00567639" w:rsidRDefault="00130E8D" w:rsidP="00130E8D">
      <w:pPr>
        <w:numPr>
          <w:ilvl w:val="0"/>
          <w:numId w:val="19"/>
        </w:numPr>
        <w:tabs>
          <w:tab w:val="left" w:pos="312"/>
        </w:tabs>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合同采购的设备</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乙方负责向甲方供应下表中所列设备及负责安装调试。</w:t>
      </w: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499"/>
        <w:gridCol w:w="750"/>
        <w:gridCol w:w="750"/>
        <w:gridCol w:w="750"/>
        <w:gridCol w:w="749"/>
        <w:gridCol w:w="1350"/>
        <w:gridCol w:w="1350"/>
        <w:gridCol w:w="1650"/>
      </w:tblGrid>
      <w:tr w:rsidR="007A5A96" w:rsidRPr="00567639" w:rsidTr="007A5A96">
        <w:trPr>
          <w:trHeight w:val="602"/>
          <w:jc w:val="center"/>
        </w:trPr>
        <w:tc>
          <w:tcPr>
            <w:tcW w:w="1533"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品名</w:t>
            </w:r>
          </w:p>
        </w:tc>
        <w:tc>
          <w:tcPr>
            <w:tcW w:w="1499" w:type="dxa"/>
            <w:vAlign w:val="center"/>
          </w:tcPr>
          <w:p w:rsidR="007A5A96" w:rsidRPr="00567639" w:rsidRDefault="007A5A96" w:rsidP="007A5A96">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规格型号</w:t>
            </w:r>
          </w:p>
        </w:tc>
        <w:tc>
          <w:tcPr>
            <w:tcW w:w="7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产地</w:t>
            </w:r>
          </w:p>
        </w:tc>
        <w:tc>
          <w:tcPr>
            <w:tcW w:w="7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厂家</w:t>
            </w:r>
          </w:p>
        </w:tc>
        <w:tc>
          <w:tcPr>
            <w:tcW w:w="7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单位</w:t>
            </w:r>
          </w:p>
        </w:tc>
        <w:tc>
          <w:tcPr>
            <w:tcW w:w="749"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数量</w:t>
            </w:r>
          </w:p>
        </w:tc>
        <w:tc>
          <w:tcPr>
            <w:tcW w:w="1350" w:type="dxa"/>
            <w:vAlign w:val="center"/>
          </w:tcPr>
          <w:p w:rsidR="007A5A96" w:rsidRPr="00567639" w:rsidRDefault="007A5A96" w:rsidP="00C075B8">
            <w:pPr>
              <w:pStyle w:val="af3"/>
              <w:autoSpaceDE/>
              <w:autoSpaceDN/>
              <w:adjustRightInd/>
              <w:spacing w:line="360" w:lineRule="auto"/>
              <w:textAlignment w:val="auto"/>
              <w:rPr>
                <w:rFonts w:asciiTheme="minorEastAsia" w:eastAsiaTheme="minorEastAsia" w:hAnsiTheme="minorEastAsia"/>
                <w:kern w:val="2"/>
                <w:szCs w:val="24"/>
              </w:rPr>
            </w:pPr>
            <w:r w:rsidRPr="00567639">
              <w:rPr>
                <w:rFonts w:asciiTheme="minorEastAsia" w:eastAsiaTheme="minorEastAsia" w:hAnsiTheme="minorEastAsia" w:hint="eastAsia"/>
                <w:kern w:val="2"/>
                <w:szCs w:val="24"/>
              </w:rPr>
              <w:t>单价(元)</w:t>
            </w:r>
          </w:p>
        </w:tc>
        <w:tc>
          <w:tcPr>
            <w:tcW w:w="13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总价(元)</w:t>
            </w:r>
          </w:p>
        </w:tc>
        <w:tc>
          <w:tcPr>
            <w:tcW w:w="16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随机配件</w:t>
            </w:r>
          </w:p>
        </w:tc>
      </w:tr>
      <w:tr w:rsidR="007A5A96" w:rsidRPr="00567639" w:rsidTr="007A5A96">
        <w:trPr>
          <w:trHeight w:val="1086"/>
          <w:jc w:val="center"/>
        </w:trPr>
        <w:tc>
          <w:tcPr>
            <w:tcW w:w="1533" w:type="dxa"/>
            <w:vAlign w:val="center"/>
          </w:tcPr>
          <w:p w:rsidR="007A5A96" w:rsidRPr="00567639" w:rsidRDefault="007A5A96" w:rsidP="00C075B8">
            <w:pPr>
              <w:jc w:val="center"/>
              <w:rPr>
                <w:rFonts w:asciiTheme="minorEastAsia" w:eastAsiaTheme="minorEastAsia" w:hAnsiTheme="minorEastAsia"/>
                <w:sz w:val="24"/>
              </w:rPr>
            </w:pPr>
          </w:p>
        </w:tc>
        <w:tc>
          <w:tcPr>
            <w:tcW w:w="1499" w:type="dxa"/>
            <w:vAlign w:val="center"/>
          </w:tcPr>
          <w:p w:rsidR="007A5A96" w:rsidRPr="00567639" w:rsidRDefault="007A5A96" w:rsidP="00C075B8">
            <w:pPr>
              <w:jc w:val="center"/>
              <w:rPr>
                <w:rFonts w:asciiTheme="minorEastAsia" w:eastAsiaTheme="minorEastAsia" w:hAnsiTheme="minorEastAsia"/>
                <w:sz w:val="24"/>
              </w:rPr>
            </w:pPr>
          </w:p>
        </w:tc>
        <w:tc>
          <w:tcPr>
            <w:tcW w:w="750" w:type="dxa"/>
            <w:vAlign w:val="center"/>
          </w:tcPr>
          <w:p w:rsidR="007A5A96" w:rsidRPr="00567639" w:rsidRDefault="007A5A96" w:rsidP="00C075B8">
            <w:pPr>
              <w:jc w:val="center"/>
              <w:rPr>
                <w:rFonts w:asciiTheme="minorEastAsia" w:eastAsiaTheme="minorEastAsia" w:hAnsiTheme="minorEastAsia"/>
                <w:sz w:val="24"/>
              </w:rPr>
            </w:pPr>
          </w:p>
        </w:tc>
        <w:tc>
          <w:tcPr>
            <w:tcW w:w="750" w:type="dxa"/>
            <w:vAlign w:val="center"/>
          </w:tcPr>
          <w:p w:rsidR="007A5A96" w:rsidRPr="00567639" w:rsidRDefault="007A5A96" w:rsidP="00C075B8">
            <w:pPr>
              <w:jc w:val="center"/>
              <w:rPr>
                <w:rFonts w:asciiTheme="minorEastAsia" w:eastAsiaTheme="minorEastAsia" w:hAnsiTheme="minorEastAsia"/>
                <w:sz w:val="24"/>
              </w:rPr>
            </w:pPr>
          </w:p>
        </w:tc>
        <w:tc>
          <w:tcPr>
            <w:tcW w:w="750" w:type="dxa"/>
            <w:vAlign w:val="center"/>
          </w:tcPr>
          <w:p w:rsidR="007A5A96" w:rsidRPr="00567639" w:rsidRDefault="007A5A96" w:rsidP="00C075B8">
            <w:pPr>
              <w:jc w:val="center"/>
              <w:rPr>
                <w:rFonts w:asciiTheme="minorEastAsia" w:eastAsiaTheme="minorEastAsia" w:hAnsiTheme="minorEastAsia"/>
                <w:sz w:val="24"/>
              </w:rPr>
            </w:pPr>
          </w:p>
        </w:tc>
        <w:tc>
          <w:tcPr>
            <w:tcW w:w="749" w:type="dxa"/>
            <w:vAlign w:val="center"/>
          </w:tcPr>
          <w:p w:rsidR="007A5A96" w:rsidRPr="00567639" w:rsidRDefault="007A5A96" w:rsidP="00C075B8">
            <w:pPr>
              <w:jc w:val="center"/>
              <w:rPr>
                <w:rFonts w:asciiTheme="minorEastAsia" w:eastAsiaTheme="minorEastAsia" w:hAnsiTheme="minorEastAsia" w:cs="楷体"/>
                <w:sz w:val="24"/>
                <w:u w:val="single"/>
              </w:rPr>
            </w:pPr>
          </w:p>
        </w:tc>
        <w:tc>
          <w:tcPr>
            <w:tcW w:w="1350" w:type="dxa"/>
            <w:vAlign w:val="center"/>
          </w:tcPr>
          <w:p w:rsidR="007A5A96" w:rsidRPr="00567639" w:rsidRDefault="007A5A96" w:rsidP="00C075B8">
            <w:pPr>
              <w:jc w:val="center"/>
              <w:rPr>
                <w:rFonts w:asciiTheme="minorEastAsia" w:eastAsiaTheme="minorEastAsia" w:hAnsiTheme="minorEastAsia"/>
                <w:sz w:val="24"/>
              </w:rPr>
            </w:pPr>
          </w:p>
        </w:tc>
        <w:tc>
          <w:tcPr>
            <w:tcW w:w="1350" w:type="dxa"/>
            <w:vAlign w:val="center"/>
          </w:tcPr>
          <w:p w:rsidR="007A5A96" w:rsidRPr="00567639" w:rsidRDefault="007A5A96" w:rsidP="00C075B8">
            <w:pPr>
              <w:pStyle w:val="a7"/>
              <w:jc w:val="center"/>
              <w:rPr>
                <w:rFonts w:asciiTheme="minorEastAsia" w:eastAsiaTheme="minorEastAsia" w:hAnsiTheme="minorEastAsia" w:cs="楷体"/>
                <w:sz w:val="24"/>
                <w:szCs w:val="24"/>
              </w:rPr>
            </w:pPr>
          </w:p>
        </w:tc>
        <w:tc>
          <w:tcPr>
            <w:tcW w:w="1650" w:type="dxa"/>
            <w:vAlign w:val="center"/>
          </w:tcPr>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详见附件1</w:t>
            </w:r>
          </w:p>
          <w:p w:rsidR="007A5A96" w:rsidRPr="00567639" w:rsidRDefault="007A5A96" w:rsidP="00C075B8">
            <w:pPr>
              <w:spacing w:line="360" w:lineRule="auto"/>
              <w:jc w:val="center"/>
              <w:rPr>
                <w:rFonts w:asciiTheme="minorEastAsia" w:eastAsiaTheme="minorEastAsia" w:hAnsiTheme="minorEastAsia"/>
                <w:sz w:val="24"/>
              </w:rPr>
            </w:pPr>
            <w:r w:rsidRPr="00567639">
              <w:rPr>
                <w:rFonts w:asciiTheme="minorEastAsia" w:eastAsiaTheme="minorEastAsia" w:hAnsiTheme="minorEastAsia"/>
                <w:sz w:val="24"/>
              </w:rPr>
              <w:t>《配置清单》</w:t>
            </w:r>
          </w:p>
        </w:tc>
      </w:tr>
    </w:tbl>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2.合同总价</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总价为：（大写）</w:t>
      </w:r>
      <w:r w:rsidRPr="00567639">
        <w:rPr>
          <w:rFonts w:asciiTheme="minorEastAsia" w:eastAsiaTheme="minorEastAsia" w:hAnsiTheme="minorEastAsia"/>
          <w:sz w:val="24"/>
          <w:u w:val="single"/>
        </w:rPr>
        <w:t>**********元</w:t>
      </w:r>
      <w:r w:rsidRPr="00567639">
        <w:rPr>
          <w:rFonts w:asciiTheme="minorEastAsia" w:eastAsiaTheme="minorEastAsia" w:hAnsiTheme="minorEastAsia"/>
          <w:sz w:val="24"/>
        </w:rPr>
        <w:t>整</w:t>
      </w:r>
      <w:r w:rsidRPr="00567639">
        <w:rPr>
          <w:rFonts w:asciiTheme="minorEastAsia" w:eastAsiaTheme="minorEastAsia" w:hAnsiTheme="minorEastAsia" w:hint="eastAsia"/>
          <w:sz w:val="24"/>
        </w:rPr>
        <w:t>（</w:t>
      </w:r>
      <w:r w:rsidRPr="00567639">
        <w:rPr>
          <w:rFonts w:asciiTheme="minorEastAsia" w:eastAsiaTheme="minorEastAsia" w:hAnsiTheme="minorEastAsia"/>
          <w:sz w:val="24"/>
          <w:u w:val="single"/>
        </w:rPr>
        <w:t>￥**********</w:t>
      </w:r>
      <w:r w:rsidRPr="00567639">
        <w:rPr>
          <w:rFonts w:asciiTheme="minorEastAsia" w:eastAsiaTheme="minorEastAsia" w:hAnsiTheme="minorEastAsia" w:hint="eastAsia"/>
          <w:sz w:val="24"/>
        </w:rPr>
        <w:t>）</w:t>
      </w:r>
      <w:r w:rsidRPr="00567639">
        <w:rPr>
          <w:rFonts w:asciiTheme="minorEastAsia" w:eastAsiaTheme="minorEastAsia" w:hAnsiTheme="minorEastAsia"/>
          <w:sz w:val="24"/>
        </w:rPr>
        <w:t>，该合同总金额是设计、设备制造、包装、仓储、运输、安装及验收合格之前及保修期间包括备品备件发生的所有含税费用。本合同履行期间合同总金额不变。</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3.合同组成</w:t>
      </w:r>
    </w:p>
    <w:p w:rsidR="00F92F2B" w:rsidRPr="00D05C72" w:rsidRDefault="00F92F2B" w:rsidP="00F92F2B">
      <w:pPr>
        <w:widowControl/>
        <w:spacing w:line="360" w:lineRule="auto"/>
        <w:ind w:firstLineChars="200" w:firstLine="480"/>
        <w:jc w:val="left"/>
        <w:rPr>
          <w:rFonts w:ascii="宋体" w:hAnsi="宋体" w:cs="宋体"/>
          <w:sz w:val="24"/>
        </w:rPr>
      </w:pPr>
      <w:r>
        <w:rPr>
          <w:rFonts w:ascii="宋体" w:hAnsi="宋体" w:cs="宋体" w:hint="eastAsia"/>
          <w:sz w:val="24"/>
        </w:rPr>
        <w:t>3.1</w:t>
      </w:r>
      <w:r w:rsidRPr="00D05C72">
        <w:rPr>
          <w:rFonts w:ascii="宋体" w:hAnsi="宋体" w:cs="宋体"/>
          <w:sz w:val="24"/>
        </w:rPr>
        <w:t>本合同所有附件、</w:t>
      </w:r>
      <w:r w:rsidRPr="00D05C72">
        <w:rPr>
          <w:rFonts w:ascii="宋体" w:hAnsi="宋体" w:cs="宋体" w:hint="eastAsia"/>
          <w:sz w:val="24"/>
        </w:rPr>
        <w:t>采购</w:t>
      </w:r>
      <w:r w:rsidRPr="00D05C72">
        <w:rPr>
          <w:rFonts w:ascii="宋体" w:hAnsi="宋体" w:cs="宋体"/>
          <w:sz w:val="24"/>
        </w:rPr>
        <w:t>文件、</w:t>
      </w:r>
      <w:r w:rsidRPr="00D05C72">
        <w:rPr>
          <w:rFonts w:ascii="宋体" w:hAnsi="宋体" w:cs="宋体" w:hint="eastAsia"/>
          <w:sz w:val="24"/>
        </w:rPr>
        <w:t>响应</w:t>
      </w:r>
      <w:r w:rsidRPr="00D05C72">
        <w:rPr>
          <w:rFonts w:ascii="宋体" w:hAnsi="宋体" w:cs="宋体"/>
          <w:sz w:val="24"/>
        </w:rPr>
        <w:t>文件、报价文件、会议纪要等均为合同的有效组成部分，与本合同具有同等法律效力。</w:t>
      </w:r>
    </w:p>
    <w:p w:rsidR="00F92F2B" w:rsidRPr="00D05C72" w:rsidRDefault="00F92F2B" w:rsidP="00F92F2B">
      <w:pPr>
        <w:widowControl/>
        <w:spacing w:line="360" w:lineRule="auto"/>
        <w:ind w:firstLineChars="200" w:firstLine="480"/>
        <w:jc w:val="left"/>
        <w:rPr>
          <w:rFonts w:ascii="宋体" w:hAnsi="宋体" w:cs="宋体"/>
          <w:sz w:val="24"/>
        </w:rPr>
      </w:pPr>
      <w:r>
        <w:rPr>
          <w:rFonts w:ascii="宋体" w:hAnsi="宋体" w:cs="宋体" w:hint="eastAsia"/>
          <w:sz w:val="24"/>
        </w:rPr>
        <w:t>3.2</w:t>
      </w:r>
      <w:r w:rsidRPr="00D05C72">
        <w:rPr>
          <w:rFonts w:ascii="宋体" w:hAnsi="宋体" w:cs="宋体"/>
          <w:sz w:val="24"/>
        </w:rPr>
        <w:t>在协商和执行本合同的过程中，所有经双方签署确认的文件（包括会议纪要、补充协议、往来信函）也可成为本合同的有效组成部分。</w:t>
      </w:r>
    </w:p>
    <w:p w:rsidR="00F92F2B" w:rsidRPr="00D05C72" w:rsidRDefault="00F92F2B" w:rsidP="00F92F2B">
      <w:pPr>
        <w:spacing w:line="360" w:lineRule="auto"/>
        <w:ind w:firstLineChars="200" w:firstLine="480"/>
        <w:rPr>
          <w:rFonts w:ascii="宋体" w:hAnsi="宋体" w:cs="宋体"/>
          <w:sz w:val="24"/>
        </w:rPr>
      </w:pPr>
      <w:r>
        <w:rPr>
          <w:rFonts w:ascii="宋体" w:hAnsi="宋体" w:cs="宋体" w:hint="eastAsia"/>
          <w:sz w:val="24"/>
        </w:rPr>
        <w:t>3.3</w:t>
      </w:r>
      <w:r w:rsidRPr="00D05C72">
        <w:rPr>
          <w:rFonts w:ascii="宋体" w:hAnsi="宋体" w:cs="宋体" w:hint="eastAsia"/>
          <w:sz w:val="24"/>
        </w:rPr>
        <w:t>以上</w:t>
      </w:r>
      <w:proofErr w:type="gramStart"/>
      <w:r w:rsidRPr="00D05C72">
        <w:rPr>
          <w:rFonts w:ascii="宋体" w:hAnsi="宋体" w:cs="宋体" w:hint="eastAsia"/>
          <w:sz w:val="24"/>
        </w:rPr>
        <w:t>若不同</w:t>
      </w:r>
      <w:proofErr w:type="gramEnd"/>
      <w:r w:rsidRPr="00D05C72">
        <w:rPr>
          <w:rFonts w:ascii="宋体" w:hAnsi="宋体" w:cs="宋体" w:hint="eastAsia"/>
          <w:sz w:val="24"/>
        </w:rPr>
        <w:t>文件之间有冲突的，适用有利于甲方的条款。</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4.技术要求</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乙方所提供设备，必须符合国家有关规范和环保要求及甲方的技术要求。</w:t>
      </w:r>
    </w:p>
    <w:p w:rsidR="00130E8D" w:rsidRPr="00567639" w:rsidRDefault="00130E8D" w:rsidP="00130E8D">
      <w:pPr>
        <w:spacing w:line="360" w:lineRule="auto"/>
        <w:ind w:firstLineChars="196" w:firstLine="472"/>
        <w:jc w:val="left"/>
        <w:rPr>
          <w:rFonts w:asciiTheme="minorEastAsia" w:eastAsiaTheme="minorEastAsia" w:hAnsiTheme="minorEastAsia"/>
          <w:sz w:val="24"/>
        </w:rPr>
      </w:pPr>
      <w:r w:rsidRPr="00567639">
        <w:rPr>
          <w:rFonts w:asciiTheme="minorEastAsia" w:eastAsiaTheme="minorEastAsia" w:hAnsiTheme="minorEastAsia"/>
          <w:b/>
          <w:sz w:val="24"/>
        </w:rPr>
        <w:t>5.合同设备包装、交货、安装及验收</w:t>
      </w:r>
      <w:r w:rsidRPr="00567639">
        <w:rPr>
          <w:rFonts w:asciiTheme="minorEastAsia" w:eastAsiaTheme="minorEastAsia" w:hAnsiTheme="minorEastAsia"/>
          <w:sz w:val="24"/>
        </w:rPr>
        <w:t xml:space="preserve"> </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5.1合同设备的包装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设备的包装均应有良好的防湿、防锈、防潮、防雨、防腐及防碰撞的措施。凡由于包装不良造成的损失和由此产生的费用均由乙方承担。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 合同设备的交货</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5.2.1 乙方交货时间：接甲方通知后**天内。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5.2.2 乙方交货地点：运输及交货至甲方指定地点。</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5.3 合同设备的安装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lastRenderedPageBreak/>
        <w:t>5.3.1 乙方负责合同项下所有采购设备的安装，一切费用由乙方负责。</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5.3.2 乙方安装时须对各安装场地内的其他设备、设施有良好保护措施。</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 设备的验收</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5.4.1 合同采购的设备全部安装完成后</w:t>
      </w:r>
      <w:r w:rsidRPr="00567639">
        <w:rPr>
          <w:rFonts w:asciiTheme="minorEastAsia" w:eastAsiaTheme="minorEastAsia" w:hAnsiTheme="minorEastAsia"/>
          <w:sz w:val="24"/>
          <w:u w:val="single"/>
        </w:rPr>
        <w:t xml:space="preserve"> **</w:t>
      </w:r>
      <w:proofErr w:type="gramStart"/>
      <w:r w:rsidRPr="00567639">
        <w:rPr>
          <w:rFonts w:asciiTheme="minorEastAsia" w:eastAsiaTheme="minorEastAsia" w:hAnsiTheme="minorEastAsia"/>
          <w:sz w:val="24"/>
        </w:rPr>
        <w:t>个</w:t>
      </w:r>
      <w:proofErr w:type="gramEnd"/>
      <w:r w:rsidRPr="00567639">
        <w:rPr>
          <w:rFonts w:asciiTheme="minorEastAsia" w:eastAsiaTheme="minorEastAsia" w:hAnsiTheme="minorEastAsia"/>
          <w:sz w:val="24"/>
        </w:rPr>
        <w:t>工作日内验收，验收应在甲乙双方共同参加下进行。</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 xml:space="preserve">5.4.2 </w:t>
      </w:r>
      <w:proofErr w:type="gramStart"/>
      <w:r w:rsidRPr="00567639">
        <w:rPr>
          <w:rFonts w:asciiTheme="minorEastAsia" w:eastAsiaTheme="minorEastAsia" w:hAnsiTheme="minorEastAsia"/>
          <w:sz w:val="24"/>
        </w:rPr>
        <w:t>验收按</w:t>
      </w:r>
      <w:proofErr w:type="gramEnd"/>
      <w:r w:rsidRPr="00567639">
        <w:rPr>
          <w:rFonts w:asciiTheme="minorEastAsia" w:eastAsiaTheme="minorEastAsia" w:hAnsiTheme="minorEastAsia"/>
          <w:sz w:val="24"/>
        </w:rPr>
        <w:t>国家有关的规定、规范进行，验收时如发现乙方所交付的设备有短装、次品、损坏或其它不符合本合同约定之情形者，甲方应</w:t>
      </w:r>
      <w:proofErr w:type="gramStart"/>
      <w:r w:rsidRPr="00567639">
        <w:rPr>
          <w:rFonts w:asciiTheme="minorEastAsia" w:eastAsiaTheme="minorEastAsia" w:hAnsiTheme="minorEastAsia"/>
          <w:sz w:val="24"/>
        </w:rPr>
        <w:t>作出</w:t>
      </w:r>
      <w:proofErr w:type="gramEnd"/>
      <w:r w:rsidRPr="00567639">
        <w:rPr>
          <w:rFonts w:asciiTheme="minorEastAsia" w:eastAsiaTheme="minorEastAsia" w:hAnsiTheme="minorEastAsia"/>
          <w:sz w:val="24"/>
        </w:rPr>
        <w:t>详尽的现场记录，或由甲乙双方签署备忘录，此现场记录或备忘录可用作补充、缺失和更换损坏部件的有效证据，由此产生的补充，更换设备或部件等有关费用由乙方承担。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5.5 乙方保证合同项下提供的设备不侵犯任何第三方的专利、商标或版权，否则，乙方须承担对第三方的专利或版权的侵权责任并承担因此而发生的所有费用。</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6. 质量保证及售后服务</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6.1 乙方保证合同设备是全新、未曾使用过的，其质量、规格及技术特征符合合同附件的要求。</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6.2 合同设备质保期为本项目有关部门验收合格签字之日起</w:t>
      </w:r>
      <w:r w:rsidRPr="00567639">
        <w:rPr>
          <w:rFonts w:asciiTheme="minorEastAsia" w:eastAsiaTheme="minorEastAsia" w:hAnsiTheme="minorEastAsia"/>
          <w:b/>
          <w:bCs/>
          <w:sz w:val="24"/>
          <w:u w:val="single"/>
        </w:rPr>
        <w:t>***</w:t>
      </w:r>
      <w:r w:rsidRPr="00567639">
        <w:rPr>
          <w:rFonts w:asciiTheme="minorEastAsia" w:eastAsiaTheme="minorEastAsia" w:hAnsiTheme="minorEastAsia"/>
          <w:sz w:val="24"/>
        </w:rPr>
        <w:t>年，质保期内免费维修和更换零配件，保修期过后终身维修，仅收取零件费用。</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6.3 保质保用期内非因甲方的人为原因而出现产品质量及安装问题，由乙方负责包修、包换或包退，并承担因此而产生的一切费用。设备发生故障后，乙方故障维修响应时间为**小时，**小时内工程师能到达现场，**小时内修复，如不能修复，乙方保证提供同型号设备备用机于甲方使用。</w:t>
      </w:r>
    </w:p>
    <w:p w:rsidR="00130E8D" w:rsidRPr="00567639" w:rsidRDefault="00130E8D" w:rsidP="00130E8D">
      <w:pPr>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下列情况乙方不负责免费保修：</w:t>
      </w:r>
    </w:p>
    <w:p w:rsidR="00130E8D" w:rsidRPr="00567639" w:rsidRDefault="00130E8D" w:rsidP="00130E8D">
      <w:pPr>
        <w:tabs>
          <w:tab w:val="left" w:pos="1488"/>
        </w:tabs>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（1）甲方不按照乙方提供的正确使用方法使用而引致设备发生故障损坏；</w:t>
      </w:r>
    </w:p>
    <w:p w:rsidR="00130E8D" w:rsidRPr="00567639" w:rsidRDefault="00130E8D" w:rsidP="00130E8D">
      <w:pPr>
        <w:tabs>
          <w:tab w:val="left" w:pos="1488"/>
        </w:tabs>
        <w:spacing w:line="360" w:lineRule="auto"/>
        <w:ind w:leftChars="200" w:left="420"/>
        <w:jc w:val="left"/>
        <w:rPr>
          <w:rFonts w:asciiTheme="minorEastAsia" w:eastAsiaTheme="minorEastAsia" w:hAnsiTheme="minorEastAsia"/>
          <w:sz w:val="24"/>
        </w:rPr>
      </w:pPr>
      <w:r w:rsidRPr="00567639">
        <w:rPr>
          <w:rFonts w:asciiTheme="minorEastAsia" w:eastAsiaTheme="minorEastAsia" w:hAnsiTheme="minorEastAsia"/>
          <w:sz w:val="24"/>
        </w:rPr>
        <w:t>（2）甲方擅自改装设备；</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6.4 因设备的质量问题而发生争议，由广东省质检部门进行质量鉴定。设备符合质量标准的，鉴定费用由甲方承担；设备不符合质量标准的，鉴定费用由乙方承担。</w:t>
      </w:r>
    </w:p>
    <w:p w:rsidR="00130E8D" w:rsidRPr="00567639" w:rsidRDefault="00130E8D" w:rsidP="00130E8D">
      <w:pPr>
        <w:spacing w:line="360" w:lineRule="auto"/>
        <w:ind w:firstLineChars="200" w:firstLine="482"/>
        <w:jc w:val="left"/>
        <w:rPr>
          <w:rFonts w:asciiTheme="minorEastAsia" w:eastAsiaTheme="minorEastAsia" w:hAnsiTheme="minorEastAsia"/>
          <w:b/>
          <w:sz w:val="24"/>
        </w:rPr>
      </w:pPr>
      <w:r w:rsidRPr="00567639">
        <w:rPr>
          <w:rFonts w:asciiTheme="minorEastAsia" w:eastAsiaTheme="minorEastAsia" w:hAnsiTheme="minorEastAsia"/>
          <w:b/>
          <w:sz w:val="24"/>
        </w:rPr>
        <w:t>7. 付款办法</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7.1本合同的每笔款项以人民币方式支付，支付的时间和金额如下：</w:t>
      </w:r>
    </w:p>
    <w:p w:rsidR="00130E8D" w:rsidRPr="00567639" w:rsidRDefault="00130E8D" w:rsidP="00130E8D">
      <w:pPr>
        <w:tabs>
          <w:tab w:val="left" w:pos="992"/>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合同设备全部到指定地点交付并完成安装及验收合格后，凭收货证明、正式全额发</w:t>
      </w:r>
      <w:r w:rsidRPr="00567639">
        <w:rPr>
          <w:rFonts w:asciiTheme="minorEastAsia" w:eastAsiaTheme="minorEastAsia" w:hAnsiTheme="minorEastAsia"/>
          <w:sz w:val="24"/>
        </w:rPr>
        <w:lastRenderedPageBreak/>
        <w:t>票、验收合格证明，收取货款，由甲方审核后在3个月内向乙方支付合同总金额的</w:t>
      </w:r>
      <w:r w:rsidRPr="00567639">
        <w:rPr>
          <w:rFonts w:asciiTheme="minorEastAsia" w:eastAsiaTheme="minorEastAsia" w:hAnsiTheme="minorEastAsia"/>
          <w:sz w:val="24"/>
          <w:u w:val="single"/>
        </w:rPr>
        <w:t xml:space="preserve"> </w:t>
      </w:r>
      <w:r w:rsidR="00F92F2B">
        <w:rPr>
          <w:rFonts w:asciiTheme="minorEastAsia" w:eastAsiaTheme="minorEastAsia" w:hAnsiTheme="minorEastAsia" w:hint="eastAsia"/>
          <w:sz w:val="24"/>
          <w:u w:val="single"/>
        </w:rPr>
        <w:t>100</w:t>
      </w:r>
      <w:r w:rsidRPr="00567639">
        <w:rPr>
          <w:rFonts w:asciiTheme="minorEastAsia" w:eastAsiaTheme="minorEastAsia" w:hAnsiTheme="minorEastAsia"/>
          <w:sz w:val="24"/>
          <w:u w:val="single"/>
        </w:rPr>
        <w:t xml:space="preserve">% </w:t>
      </w:r>
      <w:r w:rsidRPr="00567639">
        <w:rPr>
          <w:rFonts w:asciiTheme="minorEastAsia" w:eastAsiaTheme="minorEastAsia" w:hAnsiTheme="minorEastAsia"/>
          <w:sz w:val="24"/>
        </w:rPr>
        <w:t>，即：人民币</w:t>
      </w:r>
      <w:r w:rsidRPr="00567639">
        <w:rPr>
          <w:rFonts w:asciiTheme="minorEastAsia" w:eastAsiaTheme="minorEastAsia" w:hAnsiTheme="minorEastAsia"/>
          <w:sz w:val="24"/>
          <w:u w:val="single"/>
        </w:rPr>
        <w:t>***********元整</w:t>
      </w:r>
      <w:r w:rsidRPr="00567639">
        <w:rPr>
          <w:rFonts w:asciiTheme="minorEastAsia" w:eastAsiaTheme="minorEastAsia" w:hAnsiTheme="minorEastAsia"/>
          <w:sz w:val="24"/>
        </w:rPr>
        <w:t>（</w:t>
      </w:r>
      <w:r w:rsidRPr="00567639">
        <w:rPr>
          <w:rFonts w:asciiTheme="minorEastAsia" w:eastAsiaTheme="minorEastAsia" w:hAnsiTheme="minorEastAsia"/>
          <w:sz w:val="24"/>
          <w:u w:val="single"/>
        </w:rPr>
        <w:t xml:space="preserve"> ￥******</w:t>
      </w:r>
      <w:r w:rsidRPr="00567639">
        <w:rPr>
          <w:rFonts w:asciiTheme="minorEastAsia" w:eastAsiaTheme="minorEastAsia" w:hAnsiTheme="minorEastAsia"/>
          <w:sz w:val="24"/>
        </w:rPr>
        <w:t>）。</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8. 技术服务</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8.1 乙方应派员到甲方指定地点配合工作。</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8.2 乙方按甲方提供的合同执行进度计划，再配合甲方及有关单位，以此做好合同执行进度上的配合工作。</w:t>
      </w:r>
    </w:p>
    <w:p w:rsidR="00130E8D" w:rsidRPr="00567639" w:rsidRDefault="00130E8D" w:rsidP="00130E8D">
      <w:pPr>
        <w:pStyle w:val="3"/>
        <w:spacing w:line="360" w:lineRule="auto"/>
        <w:jc w:val="left"/>
        <w:rPr>
          <w:rFonts w:asciiTheme="minorEastAsia" w:eastAsiaTheme="minorEastAsia" w:hAnsiTheme="minorEastAsia"/>
          <w:b/>
          <w:sz w:val="24"/>
          <w:szCs w:val="24"/>
        </w:rPr>
      </w:pPr>
      <w:r w:rsidRPr="00567639">
        <w:rPr>
          <w:rFonts w:asciiTheme="minorEastAsia" w:eastAsiaTheme="minorEastAsia" w:hAnsiTheme="minorEastAsia"/>
          <w:b/>
          <w:sz w:val="24"/>
          <w:szCs w:val="24"/>
        </w:rPr>
        <w:t>9.不可抗力</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9.1 不可抗力指战争、严重火灾、洪水、台风、地震等或其它双方认定的不可抗力事件。</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9.2 签约双方中任何一方由于不可抗力影响合同履行时，发生不可抗力一方应尽快将事故通知另一方。在此情况下，乙方仍然有责任采取必要的措施加速供货，双方应通过友好协商尽快解决本合同的履行问题。</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10. 索赔</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10.1甲方如对乙方供应的设备质量或安装质量有异议，甲方有权根据有关政府部门的检验结果向乙方提出索赔。</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10.2 在合同履行期间，如果乙方对甲方提出的索赔和差异负有责任，乙方应按照甲方同意的下列一种或多种方式解决索赔事宜：</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（1）乙方同意退货，并按合同规定的同种货币将货款退还给甲方，并赔偿甲方由此发生的一切损失和费用。</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（2）根据货物低劣程度、损坏程度以及甲方所遭受损失的数额甲乙双方商定降低货物的价格。</w:t>
      </w:r>
    </w:p>
    <w:p w:rsidR="00130E8D" w:rsidRPr="00567639" w:rsidRDefault="00130E8D" w:rsidP="00130E8D">
      <w:pPr>
        <w:tabs>
          <w:tab w:val="left" w:pos="1680"/>
        </w:tabs>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（3）用符合规格、质量和性能要求的新零件、部件或货物来更换有缺陷的部分或修补缺陷的部分，乙方应承</w:t>
      </w:r>
      <w:proofErr w:type="gramStart"/>
      <w:r w:rsidRPr="00567639">
        <w:rPr>
          <w:rFonts w:asciiTheme="minorEastAsia" w:eastAsiaTheme="minorEastAsia" w:hAnsiTheme="minorEastAsia"/>
          <w:sz w:val="24"/>
        </w:rPr>
        <w:t>担一切</w:t>
      </w:r>
      <w:proofErr w:type="gramEnd"/>
      <w:r w:rsidRPr="00567639">
        <w:rPr>
          <w:rFonts w:asciiTheme="minorEastAsia" w:eastAsiaTheme="minorEastAsia" w:hAnsiTheme="minorEastAsia"/>
          <w:sz w:val="24"/>
        </w:rPr>
        <w:t>费用和风险并负担甲方所发生的一切直接费用。同时，相应延长质量保证期。</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10.3  如果在甲方发出索赔通知后30天内，乙方未作答复，上述索赔应视为已被乙方接受。甲方将从合同款项中扣回索赔金额。如果这些金额不足以补偿索赔金额，甲方有权向乙方提出不足部分的补偿。</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11. 违约与处罚</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11.1 甲方应依合同规定时间内，向乙方支付货款，每拖延一天乙方可向甲方加收应付款项3‰的违约金，违约金累计不超过欠付费用的3%。</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11.2 乙方未能按时交货、未能按时验收合格、未能按时完成维修等未按时完成合</w:t>
      </w:r>
      <w:r w:rsidRPr="00567639">
        <w:rPr>
          <w:rFonts w:asciiTheme="minorEastAsia" w:eastAsiaTheme="minorEastAsia" w:hAnsiTheme="minorEastAsia"/>
          <w:sz w:val="24"/>
        </w:rPr>
        <w:lastRenderedPageBreak/>
        <w:t>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11.3 乙方交付的货物不符合合同约定的，甲方有权拒收，乙方向甲方支付合同金额的5%的违约金。</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11.4 甲方无正当理由拒收货物的，甲方向乙方支付合同金额5%的违约金。</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11.5 乙方未能交付货物，则向甲方支付合同金额7.5%的违约金。造成甲方损失的，还应予以赔偿。</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hint="eastAsia"/>
          <w:sz w:val="24"/>
        </w:rPr>
        <w:t>11.6合同双方中的任何一方不能履行其它义务，经守约方书面催告后仍不能在合理期限内</w:t>
      </w:r>
      <w:proofErr w:type="gramStart"/>
      <w:r w:rsidRPr="00567639">
        <w:rPr>
          <w:rFonts w:asciiTheme="minorEastAsia" w:eastAsiaTheme="minorEastAsia" w:hAnsiTheme="minorEastAsia" w:hint="eastAsia"/>
          <w:sz w:val="24"/>
        </w:rPr>
        <w:t>作符合</w:t>
      </w:r>
      <w:proofErr w:type="gramEnd"/>
      <w:r w:rsidRPr="00567639">
        <w:rPr>
          <w:rFonts w:asciiTheme="minorEastAsia" w:eastAsiaTheme="minorEastAsia" w:hAnsiTheme="minorEastAsia" w:hint="eastAsia"/>
          <w:sz w:val="24"/>
        </w:rPr>
        <w:t>约定的改正或补救的，守约方有权要求违约方按本合同总价的20%支付违约金，并赔偿自身由此遭受的损失，且守约方有权单方书面通知违约方解除本合同。</w:t>
      </w:r>
    </w:p>
    <w:p w:rsidR="00130E8D" w:rsidRPr="00567639" w:rsidRDefault="00130E8D" w:rsidP="00130E8D">
      <w:pPr>
        <w:adjustRightInd w:val="0"/>
        <w:spacing w:line="360" w:lineRule="auto"/>
        <w:ind w:firstLineChars="200" w:firstLine="480"/>
        <w:rPr>
          <w:rFonts w:asciiTheme="minorEastAsia" w:eastAsiaTheme="minorEastAsia" w:hAnsiTheme="minorEastAsia" w:cs="宋体"/>
          <w:bCs/>
          <w:sz w:val="24"/>
        </w:rPr>
      </w:pPr>
      <w:r w:rsidRPr="00567639">
        <w:rPr>
          <w:rFonts w:asciiTheme="minorEastAsia" w:eastAsiaTheme="minorEastAsia" w:hAnsiTheme="minorEastAsia"/>
          <w:sz w:val="24"/>
        </w:rPr>
        <w:t>11.</w:t>
      </w:r>
      <w:r w:rsidRPr="00567639">
        <w:rPr>
          <w:rFonts w:asciiTheme="minorEastAsia" w:eastAsiaTheme="minorEastAsia" w:hAnsiTheme="minorEastAsia" w:hint="eastAsia"/>
          <w:sz w:val="24"/>
        </w:rPr>
        <w:t>7</w:t>
      </w:r>
      <w:r w:rsidRPr="00567639">
        <w:rPr>
          <w:rFonts w:asciiTheme="minorEastAsia" w:eastAsiaTheme="minorEastAsia" w:hAnsiTheme="minorEastAsia"/>
          <w:sz w:val="24"/>
        </w:rPr>
        <w:t xml:space="preserve"> </w:t>
      </w:r>
      <w:r w:rsidRPr="00567639">
        <w:rPr>
          <w:rFonts w:asciiTheme="minorEastAsia" w:eastAsiaTheme="minorEastAsia" w:hAnsiTheme="minorEastAsia" w:cs="宋体"/>
          <w:bCs/>
          <w:sz w:val="24"/>
        </w:rPr>
        <w:t>本合同生效后，如任何一方违约，守约方为维护权益，向违约方追偿的一切费用包括但不限于律师费、诉讼费、保全费、鉴定费、差旅费由违约方承担。</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12.合同解除</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如果一方严重违反合同，并在收到对方违约通知书后在30天内仍未能改正违约的另一方可立即解除本合同。</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13. 纠纷的解决方式</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签约双方在履约中发生争执和分歧，双方应通过友好协商解决，若经协商不能达成协议时，则由甲方所在地人民法院管辖。受理期间，双方应继续执行合同其余部分。</w:t>
      </w:r>
    </w:p>
    <w:p w:rsidR="00130E8D" w:rsidRPr="00567639" w:rsidRDefault="00130E8D" w:rsidP="00130E8D">
      <w:pPr>
        <w:spacing w:line="360" w:lineRule="auto"/>
        <w:ind w:firstLineChars="196" w:firstLine="472"/>
        <w:jc w:val="left"/>
        <w:rPr>
          <w:rFonts w:asciiTheme="minorEastAsia" w:eastAsiaTheme="minorEastAsia" w:hAnsiTheme="minorEastAsia"/>
          <w:b/>
          <w:sz w:val="24"/>
        </w:rPr>
      </w:pPr>
      <w:r w:rsidRPr="00567639">
        <w:rPr>
          <w:rFonts w:asciiTheme="minorEastAsia" w:eastAsiaTheme="minorEastAsia" w:hAnsiTheme="minorEastAsia"/>
          <w:b/>
          <w:sz w:val="24"/>
        </w:rPr>
        <w:t>14.其他</w:t>
      </w:r>
    </w:p>
    <w:p w:rsidR="00C035F5" w:rsidRPr="00567639" w:rsidRDefault="00C035F5" w:rsidP="00C035F5">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hint="eastAsia"/>
          <w:sz w:val="24"/>
        </w:rPr>
        <w:t>14.1履约期间，甲方每半年将按《南方医科大学第五附属医院供应商履约诚信评价量化表》对供应商履约行为进行考评一次，壹年累计</w:t>
      </w:r>
      <w:r w:rsidR="00F92F2B">
        <w:rPr>
          <w:rFonts w:asciiTheme="minorEastAsia" w:eastAsiaTheme="minorEastAsia" w:hAnsiTheme="minorEastAsia" w:hint="eastAsia"/>
          <w:sz w:val="24"/>
        </w:rPr>
        <w:t>考评</w:t>
      </w:r>
      <w:r w:rsidRPr="00567639">
        <w:rPr>
          <w:rFonts w:asciiTheme="minorEastAsia" w:eastAsiaTheme="minorEastAsia" w:hAnsiTheme="minorEastAsia" w:hint="eastAsia"/>
          <w:sz w:val="24"/>
        </w:rPr>
        <w:t>两次不合格者将进行淘汰，纳入甲方黑名单管理。</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14.</w:t>
      </w:r>
      <w:r w:rsidR="00C035F5" w:rsidRPr="00567639">
        <w:rPr>
          <w:rFonts w:asciiTheme="minorEastAsia" w:eastAsiaTheme="minorEastAsia" w:hAnsiTheme="minorEastAsia" w:hint="eastAsia"/>
          <w:sz w:val="24"/>
        </w:rPr>
        <w:t>2</w:t>
      </w:r>
      <w:r w:rsidRPr="00567639">
        <w:rPr>
          <w:rFonts w:asciiTheme="minorEastAsia" w:eastAsiaTheme="minorEastAsia" w:hAnsiTheme="minorEastAsia"/>
          <w:sz w:val="24"/>
        </w:rPr>
        <w:t xml:space="preserve"> 本合同正本柒份，具有同等法律效力，甲方执陆份，乙方执壹份，本合同自甲乙双方签署之日起生效。</w:t>
      </w:r>
    </w:p>
    <w:p w:rsidR="00130E8D" w:rsidRPr="00567639" w:rsidRDefault="00130E8D" w:rsidP="00130E8D">
      <w:pPr>
        <w:spacing w:line="360" w:lineRule="auto"/>
        <w:ind w:firstLineChars="200" w:firstLine="480"/>
        <w:jc w:val="left"/>
        <w:rPr>
          <w:rFonts w:asciiTheme="minorEastAsia" w:eastAsiaTheme="minorEastAsia" w:hAnsiTheme="minorEastAsia"/>
          <w:sz w:val="24"/>
        </w:rPr>
      </w:pPr>
      <w:r w:rsidRPr="00567639">
        <w:rPr>
          <w:rFonts w:asciiTheme="minorEastAsia" w:eastAsiaTheme="minorEastAsia" w:hAnsiTheme="minorEastAsia"/>
          <w:sz w:val="24"/>
        </w:rPr>
        <w:t>14.</w:t>
      </w:r>
      <w:r w:rsidR="00C035F5" w:rsidRPr="00567639">
        <w:rPr>
          <w:rFonts w:asciiTheme="minorEastAsia" w:eastAsiaTheme="minorEastAsia" w:hAnsiTheme="minorEastAsia" w:hint="eastAsia"/>
          <w:sz w:val="24"/>
        </w:rPr>
        <w:t>3</w:t>
      </w:r>
      <w:r w:rsidRPr="00567639">
        <w:rPr>
          <w:rFonts w:asciiTheme="minorEastAsia" w:eastAsiaTheme="minorEastAsia" w:hAnsiTheme="minorEastAsia"/>
          <w:sz w:val="24"/>
        </w:rPr>
        <w:t xml:space="preserve"> 本合同末尽事宜，由双方协商处理。</w:t>
      </w:r>
    </w:p>
    <w:p w:rsidR="00130E8D" w:rsidRPr="00567639" w:rsidRDefault="00130E8D" w:rsidP="00130E8D">
      <w:pPr>
        <w:spacing w:line="360" w:lineRule="auto"/>
        <w:ind w:firstLineChars="200" w:firstLine="480"/>
        <w:jc w:val="center"/>
        <w:rPr>
          <w:rFonts w:ascii="宋体" w:hAnsi="宋体"/>
          <w:sz w:val="24"/>
        </w:rPr>
      </w:pPr>
      <w:r w:rsidRPr="00567639">
        <w:rPr>
          <w:rFonts w:ascii="宋体" w:hAnsi="宋体"/>
          <w:sz w:val="24"/>
        </w:rPr>
        <w:t>(以下无正文)</w:t>
      </w:r>
    </w:p>
    <w:p w:rsidR="00130E8D" w:rsidRPr="00567639" w:rsidRDefault="00130E8D" w:rsidP="00130E8D">
      <w:pPr>
        <w:pStyle w:val="a5"/>
      </w:pPr>
    </w:p>
    <w:p w:rsidR="004B68C5" w:rsidRPr="00567639" w:rsidRDefault="004B68C5" w:rsidP="00130E8D"/>
    <w:p w:rsidR="00130E8D" w:rsidRDefault="00130E8D" w:rsidP="00130E8D">
      <w:pPr>
        <w:pStyle w:val="61"/>
      </w:pPr>
    </w:p>
    <w:p w:rsidR="00E954B7" w:rsidRDefault="00E954B7" w:rsidP="00E954B7"/>
    <w:p w:rsidR="00E954B7" w:rsidRPr="00E954B7" w:rsidRDefault="00E954B7" w:rsidP="00E954B7"/>
    <w:p w:rsidR="00130E8D" w:rsidRPr="00567639" w:rsidRDefault="00130E8D" w:rsidP="00130E8D">
      <w:pPr>
        <w:spacing w:line="360" w:lineRule="auto"/>
        <w:jc w:val="center"/>
        <w:rPr>
          <w:rFonts w:ascii="宋体" w:hAnsi="宋体" w:cs="宋体"/>
          <w:b/>
          <w:sz w:val="24"/>
        </w:rPr>
      </w:pPr>
      <w:r w:rsidRPr="00567639">
        <w:rPr>
          <w:rFonts w:ascii="宋体" w:hAnsi="宋体" w:cs="宋体"/>
          <w:b/>
          <w:sz w:val="24"/>
        </w:rPr>
        <w:t>签署页</w:t>
      </w:r>
    </w:p>
    <w:p w:rsidR="00130E8D" w:rsidRPr="00567639" w:rsidRDefault="00130E8D" w:rsidP="00130E8D">
      <w:pPr>
        <w:widowControl/>
        <w:jc w:val="left"/>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甲方：        </w:t>
      </w:r>
      <w:r w:rsidRPr="00567639">
        <w:rPr>
          <w:rFonts w:ascii="宋体" w:hAnsi="宋体" w:cs="宋体" w:hint="eastAsia"/>
          <w:b/>
          <w:sz w:val="24"/>
        </w:rPr>
        <w:t xml:space="preserve">                            </w:t>
      </w:r>
      <w:r w:rsidRPr="00567639">
        <w:rPr>
          <w:rFonts w:ascii="宋体" w:hAnsi="宋体" w:cs="宋体"/>
          <w:b/>
          <w:sz w:val="24"/>
        </w:rPr>
        <w:t xml:space="preserve">乙方： </w:t>
      </w:r>
    </w:p>
    <w:p w:rsidR="00130E8D" w:rsidRPr="00567639" w:rsidRDefault="00130E8D" w:rsidP="00130E8D">
      <w:pPr>
        <w:spacing w:line="360" w:lineRule="auto"/>
        <w:ind w:firstLineChars="245" w:firstLine="590"/>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法定代表人或授权代表：</w:t>
      </w:r>
      <w:r w:rsidRPr="00567639">
        <w:rPr>
          <w:rFonts w:ascii="宋体" w:hAnsi="宋体" w:cs="宋体"/>
          <w:b/>
          <w:sz w:val="24"/>
        </w:rPr>
        <w:tab/>
      </w:r>
      <w:r w:rsidRPr="00567639">
        <w:rPr>
          <w:rFonts w:ascii="宋体" w:hAnsi="宋体" w:cs="宋体"/>
          <w:b/>
          <w:sz w:val="24"/>
        </w:rPr>
        <w:tab/>
        <w:t xml:space="preserve">              法定代表人或授权代表：</w:t>
      </w: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                           </w:t>
      </w:r>
    </w:p>
    <w:p w:rsidR="00130E8D" w:rsidRPr="00567639" w:rsidRDefault="00130E8D" w:rsidP="00130E8D">
      <w:pPr>
        <w:tabs>
          <w:tab w:val="left" w:pos="4425"/>
        </w:tabs>
        <w:spacing w:before="60" w:after="60" w:line="360" w:lineRule="auto"/>
        <w:ind w:left="6023" w:hangingChars="2500" w:hanging="6023"/>
        <w:rPr>
          <w:rFonts w:ascii="宋体" w:hAnsi="宋体" w:cs="宋体"/>
          <w:b/>
          <w:sz w:val="24"/>
        </w:rPr>
      </w:pPr>
      <w:r w:rsidRPr="00567639">
        <w:rPr>
          <w:rFonts w:ascii="宋体" w:hAnsi="宋体" w:cs="宋体"/>
          <w:b/>
          <w:sz w:val="24"/>
        </w:rPr>
        <w:t xml:space="preserve">地址：        </w:t>
      </w:r>
      <w:r w:rsidRPr="00567639">
        <w:rPr>
          <w:rFonts w:ascii="宋体" w:hAnsi="宋体" w:cs="宋体" w:hint="eastAsia"/>
          <w:b/>
          <w:sz w:val="24"/>
        </w:rPr>
        <w:t xml:space="preserve">                            </w:t>
      </w:r>
      <w:r w:rsidRPr="00567639">
        <w:rPr>
          <w:rFonts w:ascii="宋体" w:hAnsi="宋体" w:cs="宋体"/>
          <w:b/>
          <w:sz w:val="24"/>
        </w:rPr>
        <w:t xml:space="preserve">地址： </w:t>
      </w:r>
    </w:p>
    <w:p w:rsidR="00130E8D" w:rsidRPr="00567639" w:rsidRDefault="00130E8D" w:rsidP="00130E8D">
      <w:pPr>
        <w:rPr>
          <w:rFonts w:ascii="宋体" w:hAnsi="宋体" w:cs="宋体"/>
          <w:b/>
          <w:sz w:val="24"/>
        </w:rPr>
      </w:pPr>
    </w:p>
    <w:p w:rsidR="00130E8D" w:rsidRPr="00567639" w:rsidRDefault="00130E8D" w:rsidP="00130E8D">
      <w:pPr>
        <w:jc w:val="left"/>
        <w:rPr>
          <w:rFonts w:ascii="宋体" w:hAnsi="宋体" w:cs="宋体"/>
          <w:b/>
          <w:sz w:val="24"/>
        </w:rPr>
      </w:pPr>
      <w:r w:rsidRPr="00567639">
        <w:rPr>
          <w:rFonts w:ascii="宋体" w:hAnsi="宋体" w:cs="宋体"/>
          <w:b/>
          <w:sz w:val="24"/>
        </w:rPr>
        <w:t>电话：</w:t>
      </w:r>
      <w:r w:rsidRPr="00567639">
        <w:rPr>
          <w:rFonts w:ascii="宋体" w:hAnsi="宋体" w:cs="宋体"/>
          <w:b/>
          <w:sz w:val="24"/>
        </w:rPr>
        <w:tab/>
        <w:t xml:space="preserve">                  </w:t>
      </w:r>
      <w:r w:rsidRPr="00567639">
        <w:rPr>
          <w:rFonts w:ascii="宋体" w:hAnsi="宋体" w:cs="宋体" w:hint="eastAsia"/>
          <w:b/>
          <w:sz w:val="24"/>
        </w:rPr>
        <w:t xml:space="preserve">                 </w:t>
      </w:r>
      <w:r w:rsidRPr="00567639">
        <w:rPr>
          <w:rFonts w:ascii="宋体" w:hAnsi="宋体" w:cs="宋体"/>
          <w:b/>
          <w:sz w:val="24"/>
        </w:rPr>
        <w:t>电话：</w:t>
      </w: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日期：   年   月   日     </w:t>
      </w:r>
      <w:r w:rsidRPr="00567639">
        <w:rPr>
          <w:rFonts w:ascii="宋体" w:hAnsi="宋体" w:cs="宋体"/>
          <w:b/>
          <w:sz w:val="24"/>
        </w:rPr>
        <w:tab/>
        <w:t xml:space="preserve">              日期：   年   月   日</w:t>
      </w:r>
    </w:p>
    <w:p w:rsidR="00130E8D" w:rsidRPr="00567639" w:rsidRDefault="00130E8D" w:rsidP="00130E8D">
      <w:pPr>
        <w:spacing w:line="360" w:lineRule="auto"/>
        <w:jc w:val="center"/>
        <w:rPr>
          <w:rFonts w:ascii="宋体" w:hAnsi="宋体" w:cs="宋体"/>
          <w:b/>
          <w:sz w:val="24"/>
        </w:rPr>
      </w:pPr>
    </w:p>
    <w:p w:rsidR="00130E8D" w:rsidRPr="00567639" w:rsidRDefault="00130E8D" w:rsidP="00130E8D">
      <w:pPr>
        <w:spacing w:line="360" w:lineRule="auto"/>
        <w:rPr>
          <w:rFonts w:ascii="宋体" w:hAnsi="宋体" w:cs="宋体"/>
          <w:b/>
          <w:sz w:val="24"/>
        </w:rPr>
      </w:pPr>
    </w:p>
    <w:p w:rsidR="00130E8D" w:rsidRPr="00567639" w:rsidRDefault="00130E8D" w:rsidP="00130E8D">
      <w:pPr>
        <w:pStyle w:val="a5"/>
      </w:pPr>
    </w:p>
    <w:p w:rsidR="00130E8D" w:rsidRPr="00567639" w:rsidRDefault="00130E8D" w:rsidP="00130E8D">
      <w:pPr>
        <w:pStyle w:val="61"/>
      </w:pPr>
    </w:p>
    <w:p w:rsidR="00130E8D" w:rsidRPr="00567639" w:rsidRDefault="00130E8D" w:rsidP="00130E8D"/>
    <w:p w:rsidR="00130E8D" w:rsidRPr="00567639" w:rsidRDefault="00130E8D" w:rsidP="00130E8D">
      <w:pPr>
        <w:pStyle w:val="a5"/>
      </w:pPr>
    </w:p>
    <w:p w:rsidR="00130E8D" w:rsidRPr="00567639" w:rsidRDefault="00130E8D" w:rsidP="00130E8D">
      <w:pPr>
        <w:pStyle w:val="61"/>
      </w:pPr>
    </w:p>
    <w:p w:rsidR="00130E8D" w:rsidRPr="00567639" w:rsidRDefault="00130E8D" w:rsidP="00130E8D"/>
    <w:p w:rsidR="00130E8D" w:rsidRPr="00567639" w:rsidRDefault="00130E8D" w:rsidP="00130E8D">
      <w:pPr>
        <w:pStyle w:val="Style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130E8D" w:rsidRPr="00567639" w:rsidRDefault="00130E8D"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4B68C5" w:rsidRPr="00567639" w:rsidRDefault="004B68C5" w:rsidP="00130E8D">
      <w:pPr>
        <w:pStyle w:val="3"/>
      </w:pPr>
    </w:p>
    <w:p w:rsidR="00130E8D" w:rsidRPr="00567639" w:rsidRDefault="00130E8D" w:rsidP="00130E8D">
      <w:pPr>
        <w:pStyle w:val="3"/>
        <w:ind w:leftChars="0" w:left="0"/>
      </w:pPr>
    </w:p>
    <w:p w:rsidR="00130E8D" w:rsidRPr="00567639" w:rsidRDefault="00130E8D" w:rsidP="00130E8D">
      <w:pPr>
        <w:widowControl/>
        <w:jc w:val="left"/>
        <w:rPr>
          <w:rFonts w:ascii="宋体" w:hAnsi="宋体" w:cs="Arial"/>
          <w:b/>
          <w:sz w:val="24"/>
        </w:rPr>
      </w:pPr>
      <w:r w:rsidRPr="00567639">
        <w:rPr>
          <w:rFonts w:ascii="宋体" w:hAnsi="宋体" w:cs="Arial"/>
          <w:b/>
          <w:sz w:val="24"/>
        </w:rPr>
        <w:t xml:space="preserve">附件1：                  </w:t>
      </w:r>
    </w:p>
    <w:p w:rsidR="00130E8D" w:rsidRPr="00567639" w:rsidRDefault="00130E8D" w:rsidP="00130E8D">
      <w:pPr>
        <w:widowControl/>
        <w:jc w:val="left"/>
        <w:rPr>
          <w:rFonts w:ascii="宋体" w:hAnsi="宋体" w:cs="Arial"/>
          <w:b/>
          <w:sz w:val="24"/>
        </w:rPr>
      </w:pPr>
    </w:p>
    <w:p w:rsidR="00130E8D" w:rsidRPr="00567639" w:rsidRDefault="00130E8D" w:rsidP="00130E8D">
      <w:pPr>
        <w:widowControl/>
        <w:jc w:val="center"/>
        <w:rPr>
          <w:rFonts w:ascii="宋体" w:hAnsi="宋体"/>
          <w:b/>
          <w:bCs/>
          <w:sz w:val="24"/>
        </w:rPr>
      </w:pPr>
      <w:r w:rsidRPr="00567639">
        <w:rPr>
          <w:rFonts w:ascii="宋体" w:hAnsi="宋体"/>
          <w:b/>
          <w:bCs/>
          <w:sz w:val="24"/>
        </w:rPr>
        <w:t>配置清单(单台/单套)</w:t>
      </w:r>
    </w:p>
    <w:tbl>
      <w:tblPr>
        <w:tblW w:w="8095" w:type="dxa"/>
        <w:jc w:val="center"/>
        <w:tblLook w:val="0000" w:firstRow="0" w:lastRow="0" w:firstColumn="0" w:lastColumn="0" w:noHBand="0" w:noVBand="0"/>
      </w:tblPr>
      <w:tblGrid>
        <w:gridCol w:w="888"/>
        <w:gridCol w:w="3378"/>
        <w:gridCol w:w="1536"/>
        <w:gridCol w:w="889"/>
        <w:gridCol w:w="1404"/>
      </w:tblGrid>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序号</w:t>
            </w: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名称</w:t>
            </w: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型号/描述</w:t>
            </w: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单位</w:t>
            </w: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bottom"/>
              <w:rPr>
                <w:rFonts w:ascii="宋体" w:hAnsi="宋体" w:cs="宋体"/>
                <w:b/>
                <w:bCs/>
                <w:sz w:val="24"/>
              </w:rPr>
            </w:pPr>
            <w:r w:rsidRPr="00567639">
              <w:rPr>
                <w:rFonts w:ascii="宋体" w:hAnsi="宋体" w:cs="宋体"/>
                <w:b/>
                <w:bCs/>
                <w:kern w:val="0"/>
                <w:sz w:val="24"/>
                <w:lang w:bidi="ar"/>
              </w:rPr>
              <w:t>数量</w:t>
            </w: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567639"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r w:rsidR="00130E8D" w:rsidRPr="00567639" w:rsidTr="00C075B8">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30E8D" w:rsidRPr="00567639" w:rsidRDefault="00130E8D" w:rsidP="00C075B8">
            <w:pPr>
              <w:widowControl/>
              <w:jc w:val="center"/>
              <w:textAlignment w:val="center"/>
              <w:rPr>
                <w:rFonts w:ascii="宋体" w:hAnsi="宋体" w:cs="宋体"/>
                <w:sz w:val="24"/>
              </w:rPr>
            </w:pPr>
          </w:p>
        </w:tc>
      </w:tr>
    </w:tbl>
    <w:p w:rsidR="00130E8D" w:rsidRPr="00567639" w:rsidRDefault="00130E8D" w:rsidP="00130E8D">
      <w:pPr>
        <w:pStyle w:val="a7"/>
        <w:adjustRightInd w:val="0"/>
        <w:snapToGrid w:val="0"/>
        <w:ind w:left="1" w:firstLine="359"/>
        <w:rPr>
          <w:rFonts w:hAnsi="宋体" w:cs="Times New Roman"/>
          <w:b/>
          <w:sz w:val="28"/>
          <w:szCs w:val="28"/>
        </w:rPr>
      </w:pPr>
    </w:p>
    <w:p w:rsidR="00130E8D" w:rsidRPr="00567639" w:rsidRDefault="00130E8D" w:rsidP="00130E8D">
      <w:pPr>
        <w:pStyle w:val="a7"/>
        <w:adjustRightInd w:val="0"/>
        <w:snapToGrid w:val="0"/>
        <w:ind w:left="1" w:firstLine="359"/>
        <w:rPr>
          <w:rFonts w:hAnsi="宋体" w:cs="Times New Roman"/>
          <w:b/>
          <w:sz w:val="28"/>
          <w:szCs w:val="28"/>
        </w:rPr>
      </w:pPr>
    </w:p>
    <w:p w:rsidR="00130E8D" w:rsidRPr="00567639" w:rsidRDefault="00130E8D"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E94736" w:rsidRPr="00567639" w:rsidRDefault="00E94736" w:rsidP="00130E8D">
      <w:pPr>
        <w:pStyle w:val="a7"/>
        <w:adjustRightInd w:val="0"/>
        <w:snapToGrid w:val="0"/>
        <w:ind w:left="1" w:firstLine="359"/>
        <w:rPr>
          <w:rFonts w:hAnsi="宋体" w:cs="Times New Roman"/>
          <w:b/>
          <w:sz w:val="28"/>
          <w:szCs w:val="28"/>
        </w:rPr>
      </w:pPr>
    </w:p>
    <w:p w:rsidR="000600F4" w:rsidRPr="00567639" w:rsidRDefault="000600F4" w:rsidP="003338EF">
      <w:pPr>
        <w:jc w:val="left"/>
        <w:rPr>
          <w:b/>
          <w:sz w:val="24"/>
        </w:rPr>
      </w:pPr>
    </w:p>
    <w:p w:rsidR="000600F4" w:rsidRPr="00567639" w:rsidRDefault="000600F4" w:rsidP="003338EF">
      <w:pPr>
        <w:jc w:val="left"/>
        <w:rPr>
          <w:b/>
          <w:sz w:val="24"/>
        </w:rPr>
      </w:pPr>
    </w:p>
    <w:p w:rsidR="000600F4" w:rsidRPr="00567639" w:rsidRDefault="000600F4" w:rsidP="003338EF">
      <w:pPr>
        <w:jc w:val="left"/>
        <w:rPr>
          <w:b/>
          <w:sz w:val="24"/>
        </w:rPr>
      </w:pPr>
    </w:p>
    <w:p w:rsidR="00E94736" w:rsidRPr="00567639" w:rsidRDefault="00E94736" w:rsidP="00E94736">
      <w:pPr>
        <w:widowControl/>
        <w:jc w:val="left"/>
        <w:rPr>
          <w:rFonts w:ascii="宋体" w:hAnsi="宋体" w:cs="Arial"/>
          <w:b/>
          <w:sz w:val="24"/>
        </w:rPr>
      </w:pPr>
      <w:r w:rsidRPr="00567639">
        <w:rPr>
          <w:rFonts w:ascii="宋体" w:hAnsi="宋体" w:cs="Arial"/>
          <w:b/>
          <w:sz w:val="24"/>
        </w:rPr>
        <w:t>附件</w:t>
      </w:r>
      <w:r w:rsidRPr="00567639">
        <w:rPr>
          <w:rFonts w:ascii="宋体" w:hAnsi="宋体" w:cs="Arial" w:hint="eastAsia"/>
          <w:b/>
          <w:sz w:val="24"/>
        </w:rPr>
        <w:t>2</w:t>
      </w:r>
      <w:r w:rsidRPr="00567639">
        <w:rPr>
          <w:rFonts w:ascii="宋体" w:hAnsi="宋体" w:cs="Arial"/>
          <w:b/>
          <w:sz w:val="24"/>
        </w:rPr>
        <w:t xml:space="preserve">：                  </w:t>
      </w:r>
    </w:p>
    <w:p w:rsidR="00E94736" w:rsidRPr="00567639" w:rsidRDefault="00E94736" w:rsidP="00E94736">
      <w:pPr>
        <w:spacing w:line="360" w:lineRule="auto"/>
        <w:ind w:firstLineChars="150" w:firstLine="361"/>
        <w:jc w:val="center"/>
        <w:rPr>
          <w:rFonts w:ascii="宋体" w:hAnsi="宋体" w:cs="宋体"/>
          <w:b/>
          <w:sz w:val="24"/>
        </w:rPr>
      </w:pPr>
      <w:r w:rsidRPr="00567639">
        <w:rPr>
          <w:rFonts w:ascii="宋体" w:hAnsi="宋体" w:cs="宋体" w:hint="eastAsia"/>
          <w:b/>
          <w:sz w:val="24"/>
        </w:rPr>
        <w:lastRenderedPageBreak/>
        <w:t>南方医科大学第五附属医院供应商履约诚信评价量表</w:t>
      </w: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567639" w:rsidRPr="00567639" w:rsidTr="008C7BC3">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w:t>
            </w:r>
          </w:p>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计</w:t>
            </w:r>
          </w:p>
        </w:tc>
      </w:tr>
      <w:tr w:rsidR="00567639" w:rsidRPr="00567639" w:rsidTr="008C7BC3">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567639" w:rsidRPr="00567639" w:rsidTr="008C7BC3">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质量管理措施</w:t>
            </w:r>
          </w:p>
          <w:p w:rsidR="00E94736" w:rsidRPr="00567639" w:rsidRDefault="00E94736" w:rsidP="008C7BC3">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服务及时性</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工 程 进 度 把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沟通协 </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配套售后服务质量</w:t>
            </w:r>
          </w:p>
          <w:p w:rsidR="00E94736" w:rsidRPr="00567639" w:rsidRDefault="00E94736" w:rsidP="008C7BC3">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故障或应急到修的能力</w:t>
            </w:r>
          </w:p>
          <w:p w:rsidR="00E94736" w:rsidRPr="00567639" w:rsidRDefault="00E94736" w:rsidP="008C7BC3">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服务态度</w:t>
            </w:r>
          </w:p>
          <w:p w:rsidR="00E94736" w:rsidRPr="00567639" w:rsidRDefault="00E94736" w:rsidP="008C7BC3">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合同完全履约情况</w:t>
            </w:r>
          </w:p>
          <w:p w:rsidR="00E94736" w:rsidRPr="00567639" w:rsidRDefault="00E94736" w:rsidP="008C7BC3">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性价比情况</w:t>
            </w:r>
          </w:p>
          <w:p w:rsidR="00E94736" w:rsidRPr="00567639" w:rsidRDefault="00E94736" w:rsidP="008C7BC3">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E94736" w:rsidRPr="00567639" w:rsidTr="008C7BC3">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bl>
    <w:p w:rsidR="00E94736" w:rsidRPr="00567639" w:rsidRDefault="00E94736" w:rsidP="00E94736">
      <w:pPr>
        <w:rPr>
          <w:szCs w:val="21"/>
        </w:rPr>
      </w:pP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567639" w:rsidRPr="00567639" w:rsidTr="008C7BC3">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合计</w:t>
            </w:r>
          </w:p>
        </w:tc>
      </w:tr>
      <w:tr w:rsidR="00567639" w:rsidRPr="00567639" w:rsidTr="008C7BC3">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sz w:val="18"/>
                <w:szCs w:val="18"/>
              </w:rPr>
            </w:pPr>
            <w:r w:rsidRPr="00567639">
              <w:rPr>
                <w:rFonts w:ascii="宋体" w:hAnsi="宋体" w:cs="宋体" w:hint="eastAsia"/>
                <w:sz w:val="18"/>
                <w:szCs w:val="18"/>
              </w:rPr>
              <w:t>培训的及时性与全面性</w:t>
            </w:r>
          </w:p>
          <w:p w:rsidR="00E94736" w:rsidRPr="00567639" w:rsidRDefault="00E94736" w:rsidP="008C7BC3">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收到科室的电话/书面投诉</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bl>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注：履约期间每半年将按《南方医科大学第五附属医院供应商履约诚信评价量化表》</w:t>
      </w:r>
    </w:p>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对供应商履约行为进行考评一次，壹年累计考核两次不合格者将进行淘汰，纳入黑名单</w:t>
      </w:r>
    </w:p>
    <w:p w:rsidR="00E94736" w:rsidRPr="00567639" w:rsidRDefault="00E94736" w:rsidP="00E94736">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管理。</w:t>
      </w:r>
    </w:p>
    <w:p w:rsidR="000600F4" w:rsidRPr="00567639"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Pr="00567639"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lastRenderedPageBreak/>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904C93" w:rsidRPr="00567639" w:rsidRDefault="00904C93" w:rsidP="00960AA9">
      <w:pPr>
        <w:pStyle w:val="3"/>
        <w:ind w:leftChars="0" w:left="0"/>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4"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4"/>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5" w:name="_Toc91515617"/>
      <w:r w:rsidRPr="00567639">
        <w:rPr>
          <w:rFonts w:hint="eastAsia"/>
          <w:b/>
          <w:bCs/>
          <w:kern w:val="0"/>
          <w:sz w:val="32"/>
          <w:szCs w:val="36"/>
        </w:rPr>
        <w:t>相关格式模板</w:t>
      </w:r>
      <w:bookmarkEnd w:id="15"/>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6" w:name="_Toc84838877"/>
      <w:bookmarkStart w:id="17" w:name="_Toc91499289"/>
      <w:bookmarkStart w:id="18" w:name="_Toc91515618"/>
      <w:bookmarkStart w:id="19" w:name="_Toc21856"/>
      <w:bookmarkStart w:id="20" w:name="_Toc28334"/>
      <w:bookmarkStart w:id="21" w:name="_Toc27578"/>
      <w:bookmarkStart w:id="22" w:name="_Toc2217"/>
      <w:bookmarkStart w:id="23"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6"/>
      <w:bookmarkEnd w:id="17"/>
      <w:bookmarkEnd w:id="18"/>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4" w:name="_Toc4002"/>
      <w:bookmarkStart w:id="25" w:name="_Toc40346374"/>
      <w:bookmarkStart w:id="26" w:name="_Toc40346215"/>
      <w:bookmarkStart w:id="27"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8" w:name="_Toc16957"/>
      <w:bookmarkStart w:id="29" w:name="_Toc30421"/>
      <w:bookmarkStart w:id="30" w:name="_Toc30512"/>
      <w:bookmarkStart w:id="31" w:name="_Toc21474"/>
      <w:bookmarkStart w:id="32" w:name="_Toc20281"/>
      <w:bookmarkStart w:id="33" w:name="_Toc20111"/>
      <w:bookmarkStart w:id="34" w:name="_Toc8761"/>
      <w:bookmarkStart w:id="35" w:name="_Toc23212"/>
      <w:bookmarkStart w:id="36" w:name="_Toc223"/>
      <w:bookmarkStart w:id="37" w:name="_Toc9123"/>
      <w:bookmarkStart w:id="38" w:name="_Toc185"/>
      <w:bookmarkStart w:id="39" w:name="_Toc11654"/>
      <w:bookmarkStart w:id="40" w:name="_Toc31598"/>
      <w:bookmarkStart w:id="41" w:name="_Toc84838879"/>
      <w:bookmarkStart w:id="42" w:name="_Toc91499290"/>
      <w:bookmarkStart w:id="43" w:name="_Toc91515619"/>
      <w:r w:rsidRPr="00567639">
        <w:rPr>
          <w:rFonts w:ascii="宋体" w:hAnsi="宋体" w:cs="宋体"/>
          <w:kern w:val="0"/>
          <w:sz w:val="30"/>
          <w:szCs w:val="30"/>
        </w:rPr>
        <w:t>项目名称：</w:t>
      </w:r>
      <w:bookmarkStart w:id="44" w:name="_Toc40776111"/>
      <w:bookmarkStart w:id="45" w:name="_Toc15870"/>
      <w:bookmarkStart w:id="46" w:name="_Toc26267"/>
      <w:bookmarkStart w:id="47" w:name="_Toc40346375"/>
      <w:bookmarkStart w:id="48" w:name="_Toc7291"/>
      <w:bookmarkStart w:id="49" w:name="_Toc40346216"/>
      <w:bookmarkStart w:id="50" w:name="_Toc3471"/>
      <w:bookmarkStart w:id="51" w:name="_Toc21249"/>
      <w:bookmarkStart w:id="52" w:name="_Toc1252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02EB0" w:rsidRPr="00567639" w:rsidRDefault="00702EB0" w:rsidP="00702EB0">
      <w:pPr>
        <w:widowControl/>
        <w:spacing w:line="360" w:lineRule="auto"/>
        <w:ind w:firstLine="600"/>
        <w:outlineLvl w:val="0"/>
      </w:pPr>
      <w:bookmarkStart w:id="53" w:name="_Toc11075"/>
      <w:bookmarkStart w:id="54" w:name="_Toc6547"/>
      <w:bookmarkStart w:id="55" w:name="_Toc1994"/>
      <w:bookmarkStart w:id="56" w:name="_Toc11305"/>
      <w:bookmarkStart w:id="57" w:name="_Toc8364"/>
      <w:bookmarkStart w:id="58" w:name="_Toc29113"/>
      <w:bookmarkStart w:id="59" w:name="_Toc435"/>
      <w:bookmarkStart w:id="60" w:name="_Toc28703"/>
      <w:bookmarkStart w:id="61" w:name="_Toc84838880"/>
      <w:bookmarkStart w:id="62" w:name="_Toc91499291"/>
      <w:bookmarkStart w:id="63" w:name="_Toc91515620"/>
      <w:r w:rsidRPr="00567639">
        <w:rPr>
          <w:rFonts w:ascii="宋体" w:hAnsi="宋体" w:cs="宋体"/>
          <w:kern w:val="0"/>
          <w:sz w:val="30"/>
          <w:szCs w:val="30"/>
        </w:rPr>
        <w:t>项目编号：</w:t>
      </w:r>
      <w:bookmarkStart w:id="64" w:name="_Toc40346376"/>
      <w:bookmarkStart w:id="65" w:name="_Toc20884"/>
      <w:bookmarkStart w:id="66" w:name="_Toc1743"/>
      <w:bookmarkStart w:id="67" w:name="_Toc40346217"/>
      <w:bookmarkStart w:id="68" w:name="_Toc40776112"/>
      <w:bookmarkStart w:id="69" w:name="_Toc17709"/>
      <w:bookmarkStart w:id="70" w:name="_Toc2916"/>
      <w:bookmarkStart w:id="71" w:name="_Toc2799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02EB0" w:rsidRPr="00567639" w:rsidRDefault="00702EB0" w:rsidP="00702EB0">
      <w:pPr>
        <w:widowControl/>
        <w:spacing w:line="360" w:lineRule="auto"/>
        <w:ind w:firstLine="600"/>
        <w:outlineLvl w:val="0"/>
        <w:rPr>
          <w:rFonts w:cs="宋体"/>
          <w:kern w:val="0"/>
          <w:sz w:val="30"/>
          <w:szCs w:val="30"/>
        </w:rPr>
      </w:pPr>
      <w:bookmarkStart w:id="72" w:name="_Toc23097"/>
      <w:bookmarkStart w:id="73" w:name="_Toc29102"/>
      <w:bookmarkStart w:id="74" w:name="_Toc2012"/>
      <w:bookmarkStart w:id="75" w:name="_Toc11485"/>
      <w:bookmarkStart w:id="76" w:name="_Toc2029"/>
      <w:bookmarkStart w:id="77" w:name="_Toc31538"/>
      <w:bookmarkStart w:id="78" w:name="_Toc5238"/>
      <w:bookmarkStart w:id="79" w:name="_Toc30979"/>
      <w:bookmarkStart w:id="80" w:name="_Toc19699"/>
      <w:bookmarkStart w:id="81" w:name="_Toc84838881"/>
      <w:bookmarkStart w:id="82" w:name="_Toc91499292"/>
      <w:bookmarkStart w:id="83" w:name="_Toc91515621"/>
      <w:r w:rsidRPr="00567639">
        <w:rPr>
          <w:rFonts w:ascii="宋体" w:hAnsi="宋体" w:cs="宋体"/>
          <w:kern w:val="0"/>
          <w:sz w:val="30"/>
          <w:szCs w:val="30"/>
        </w:rPr>
        <w:t>公司名称：</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02EB0" w:rsidRPr="00567639" w:rsidRDefault="00702EB0" w:rsidP="00702EB0">
      <w:pPr>
        <w:widowControl/>
        <w:spacing w:line="360" w:lineRule="auto"/>
        <w:ind w:firstLine="600"/>
        <w:outlineLvl w:val="0"/>
        <w:rPr>
          <w:rFonts w:cs="宋体"/>
          <w:kern w:val="0"/>
          <w:sz w:val="30"/>
          <w:szCs w:val="30"/>
        </w:rPr>
      </w:pPr>
      <w:bookmarkStart w:id="84" w:name="_Toc29767"/>
      <w:bookmarkStart w:id="85" w:name="_Toc16794"/>
      <w:bookmarkStart w:id="86" w:name="_Toc11558"/>
      <w:bookmarkStart w:id="87" w:name="_Toc21483"/>
      <w:bookmarkStart w:id="88" w:name="_Toc27867"/>
      <w:bookmarkStart w:id="89" w:name="_Toc12645"/>
      <w:bookmarkStart w:id="90" w:name="_Toc7052"/>
      <w:bookmarkStart w:id="91" w:name="_Toc40346377"/>
      <w:bookmarkStart w:id="92" w:name="_Toc40346218"/>
      <w:bookmarkStart w:id="93" w:name="_Toc14824"/>
      <w:bookmarkStart w:id="94" w:name="_Toc24763"/>
      <w:bookmarkStart w:id="95" w:name="_Toc31993"/>
      <w:bookmarkStart w:id="96" w:name="_Toc4013"/>
      <w:bookmarkStart w:id="97" w:name="_Toc40776113"/>
      <w:bookmarkStart w:id="98" w:name="_Toc17930"/>
      <w:bookmarkStart w:id="99" w:name="_Toc11141"/>
      <w:bookmarkStart w:id="100" w:name="_Toc28064"/>
      <w:bookmarkStart w:id="101" w:name="_Toc84838882"/>
      <w:bookmarkStart w:id="102" w:name="_Toc91499293"/>
      <w:bookmarkStart w:id="103" w:name="_Toc91515622"/>
      <w:r w:rsidRPr="00567639">
        <w:rPr>
          <w:rFonts w:ascii="宋体" w:hAnsi="宋体" w:cs="宋体"/>
          <w:kern w:val="0"/>
          <w:sz w:val="30"/>
          <w:szCs w:val="30"/>
        </w:rPr>
        <w:t>业务代表：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02EB0" w:rsidRPr="00567639" w:rsidRDefault="00702EB0" w:rsidP="00702EB0">
      <w:pPr>
        <w:widowControl/>
        <w:spacing w:line="360" w:lineRule="auto"/>
        <w:ind w:firstLine="600"/>
        <w:outlineLvl w:val="0"/>
        <w:rPr>
          <w:rFonts w:cs="宋体"/>
          <w:kern w:val="0"/>
          <w:sz w:val="30"/>
          <w:szCs w:val="30"/>
        </w:rPr>
      </w:pPr>
      <w:bookmarkStart w:id="104" w:name="_Toc4563"/>
      <w:bookmarkStart w:id="105" w:name="_Toc16813"/>
      <w:bookmarkStart w:id="106" w:name="_Toc31197"/>
      <w:bookmarkStart w:id="107" w:name="_Toc6438"/>
      <w:bookmarkStart w:id="108" w:name="_Toc24651"/>
      <w:bookmarkStart w:id="109" w:name="_Toc14287"/>
      <w:bookmarkStart w:id="110" w:name="_Toc1324"/>
      <w:bookmarkStart w:id="111" w:name="_Toc40776114"/>
      <w:bookmarkStart w:id="112" w:name="_Toc19831"/>
      <w:bookmarkStart w:id="113" w:name="_Toc32709"/>
      <w:bookmarkStart w:id="114" w:name="_Toc40346219"/>
      <w:bookmarkStart w:id="115" w:name="_Toc26029"/>
      <w:bookmarkStart w:id="116" w:name="_Toc27771"/>
      <w:bookmarkStart w:id="117" w:name="_Toc40346378"/>
      <w:bookmarkStart w:id="118" w:name="_Toc17537"/>
      <w:bookmarkStart w:id="119" w:name="_Toc11334"/>
      <w:bookmarkStart w:id="120" w:name="_Toc9883"/>
      <w:bookmarkStart w:id="121" w:name="_Toc84838883"/>
      <w:bookmarkStart w:id="122" w:name="_Toc91499294"/>
      <w:bookmarkStart w:id="123" w:name="_Toc91515623"/>
      <w:r w:rsidRPr="00567639">
        <w:rPr>
          <w:rFonts w:ascii="宋体" w:hAnsi="宋体" w:cs="宋体"/>
          <w:kern w:val="0"/>
          <w:sz w:val="30"/>
          <w:szCs w:val="30"/>
        </w:rPr>
        <w:t>联系电话：</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702EB0" w:rsidRPr="00567639" w:rsidRDefault="00702EB0" w:rsidP="00702EB0">
      <w:pPr>
        <w:widowControl/>
        <w:spacing w:line="360" w:lineRule="auto"/>
        <w:ind w:firstLine="600"/>
        <w:outlineLvl w:val="0"/>
        <w:rPr>
          <w:rFonts w:cs="宋体"/>
          <w:kern w:val="0"/>
          <w:sz w:val="30"/>
          <w:szCs w:val="30"/>
        </w:rPr>
      </w:pPr>
      <w:bookmarkStart w:id="124" w:name="_Toc17483"/>
      <w:bookmarkStart w:id="125" w:name="_Toc21686"/>
      <w:bookmarkStart w:id="126" w:name="_Toc12650"/>
      <w:bookmarkStart w:id="127" w:name="_Toc27868"/>
      <w:bookmarkStart w:id="128" w:name="_Toc27206"/>
      <w:bookmarkStart w:id="129" w:name="_Toc5634"/>
      <w:bookmarkStart w:id="130" w:name="_Toc14586"/>
      <w:bookmarkStart w:id="131" w:name="_Toc21940"/>
      <w:bookmarkStart w:id="132" w:name="_Toc5189"/>
      <w:bookmarkStart w:id="133" w:name="_Toc3895"/>
      <w:bookmarkStart w:id="134" w:name="_Toc13222"/>
      <w:bookmarkStart w:id="135" w:name="_Toc40346220"/>
      <w:bookmarkStart w:id="136" w:name="_Toc18353"/>
      <w:bookmarkStart w:id="137" w:name="_Toc40346379"/>
      <w:bookmarkStart w:id="138" w:name="_Toc20994"/>
      <w:bookmarkStart w:id="139" w:name="_Toc30336"/>
      <w:bookmarkStart w:id="140" w:name="_Toc40776115"/>
      <w:bookmarkStart w:id="141" w:name="_Toc84838884"/>
      <w:bookmarkStart w:id="142" w:name="_Toc91499295"/>
      <w:bookmarkStart w:id="143" w:name="_Toc91515624"/>
      <w:r w:rsidRPr="00567639">
        <w:rPr>
          <w:rFonts w:ascii="宋体" w:hAnsi="宋体" w:cs="宋体"/>
          <w:kern w:val="0"/>
          <w:sz w:val="30"/>
          <w:szCs w:val="30"/>
        </w:rPr>
        <w:t>联系邮箱：</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702EB0" w:rsidRPr="00567639" w:rsidRDefault="00702EB0" w:rsidP="00702EB0">
      <w:pPr>
        <w:widowControl/>
        <w:spacing w:line="360" w:lineRule="auto"/>
        <w:ind w:firstLine="600"/>
        <w:outlineLvl w:val="0"/>
        <w:rPr>
          <w:rFonts w:cs="宋体"/>
          <w:kern w:val="0"/>
          <w:sz w:val="30"/>
          <w:szCs w:val="30"/>
        </w:rPr>
      </w:pPr>
      <w:bookmarkStart w:id="144" w:name="_Toc27646"/>
      <w:bookmarkStart w:id="145" w:name="_Toc30856"/>
      <w:bookmarkStart w:id="146" w:name="_Toc8526"/>
      <w:bookmarkStart w:id="147" w:name="_Toc40346221"/>
      <w:bookmarkStart w:id="148" w:name="_Toc27009"/>
      <w:bookmarkStart w:id="149" w:name="_Toc40776116"/>
      <w:bookmarkStart w:id="150" w:name="_Toc30904"/>
      <w:bookmarkStart w:id="151" w:name="_Toc11547"/>
      <w:bookmarkStart w:id="152" w:name="_Toc10454"/>
      <w:bookmarkStart w:id="153" w:name="_Toc12127"/>
      <w:bookmarkStart w:id="154" w:name="_Toc3498"/>
      <w:bookmarkStart w:id="155" w:name="_Toc5220"/>
      <w:bookmarkStart w:id="156" w:name="_Toc32371"/>
      <w:bookmarkStart w:id="157" w:name="_Toc9282"/>
      <w:bookmarkStart w:id="158" w:name="_Toc14462"/>
      <w:bookmarkStart w:id="159" w:name="_Toc21449"/>
      <w:bookmarkStart w:id="160" w:name="_Toc40346380"/>
      <w:bookmarkStart w:id="161" w:name="_Toc84838885"/>
      <w:bookmarkStart w:id="162" w:name="_Toc91499296"/>
      <w:bookmarkStart w:id="163" w:name="_Toc91515625"/>
      <w:r w:rsidRPr="00567639">
        <w:rPr>
          <w:rFonts w:ascii="宋体" w:hAnsi="宋体" w:cs="宋体"/>
          <w:kern w:val="0"/>
          <w:sz w:val="30"/>
          <w:szCs w:val="30"/>
        </w:rPr>
        <w:t>日    期：</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4" w:name="_Toc40776117"/>
      <w:bookmarkStart w:id="165" w:name="_Toc91499297"/>
      <w:bookmarkStart w:id="166" w:name="_Toc91515626"/>
      <w:r w:rsidRPr="00567639">
        <w:rPr>
          <w:rFonts w:ascii="仿宋" w:eastAsia="仿宋" w:hAnsi="仿宋" w:cs="宋体" w:hint="eastAsia"/>
          <w:b/>
          <w:kern w:val="0"/>
          <w:sz w:val="24"/>
          <w:szCs w:val="32"/>
        </w:rPr>
        <w:lastRenderedPageBreak/>
        <w:t>目录模板（报名文件）：</w:t>
      </w:r>
      <w:bookmarkEnd w:id="164"/>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7" w:name="_Toc28104"/>
      <w:bookmarkStart w:id="168" w:name="_Toc40346223"/>
      <w:bookmarkStart w:id="169" w:name="_Toc40346382"/>
      <w:bookmarkStart w:id="170" w:name="_Toc40776118"/>
      <w:r w:rsidRPr="00567639">
        <w:rPr>
          <w:rFonts w:ascii="宋体" w:hAnsi="宋体" w:cs="宋体"/>
          <w:b/>
          <w:bCs/>
          <w:kern w:val="0"/>
          <w:sz w:val="44"/>
          <w:szCs w:val="44"/>
        </w:rPr>
        <w:t>目  录</w:t>
      </w:r>
      <w:bookmarkEnd w:id="167"/>
      <w:bookmarkEnd w:id="168"/>
      <w:bookmarkEnd w:id="169"/>
      <w:bookmarkEnd w:id="170"/>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19"/>
      <w:bookmarkEnd w:id="20"/>
      <w:bookmarkEnd w:id="21"/>
      <w:bookmarkEnd w:id="22"/>
      <w:bookmarkEnd w:id="23"/>
      <w:bookmarkEnd w:id="165"/>
      <w:bookmarkEnd w:id="166"/>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1" w:name="_Toc24584"/>
      <w:bookmarkStart w:id="172" w:name="_Toc19214"/>
      <w:bookmarkStart w:id="173" w:name="_Toc4203"/>
      <w:bookmarkStart w:id="174" w:name="_Toc21958"/>
      <w:bookmarkStart w:id="175" w:name="_Toc23705"/>
      <w:bookmarkStart w:id="176" w:name="_Toc31006"/>
      <w:bookmarkStart w:id="177" w:name="_Toc84838887"/>
      <w:bookmarkStart w:id="178" w:name="_Toc91499298"/>
      <w:bookmarkStart w:id="179"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1"/>
      <w:bookmarkEnd w:id="172"/>
      <w:bookmarkEnd w:id="173"/>
      <w:bookmarkEnd w:id="174"/>
      <w:bookmarkEnd w:id="175"/>
      <w:bookmarkEnd w:id="176"/>
      <w:bookmarkEnd w:id="177"/>
      <w:bookmarkEnd w:id="178"/>
      <w:bookmarkEnd w:id="179"/>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0" w:name="_Toc30558"/>
      <w:bookmarkStart w:id="181" w:name="_Toc23732"/>
      <w:bookmarkStart w:id="182" w:name="_Toc40346385"/>
      <w:bookmarkStart w:id="183" w:name="_Toc27180"/>
      <w:bookmarkStart w:id="184" w:name="_Toc24877"/>
      <w:bookmarkStart w:id="185" w:name="_Toc16505"/>
      <w:bookmarkStart w:id="186" w:name="_Toc40346226"/>
      <w:bookmarkStart w:id="187"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8" w:name="_Toc84838888"/>
      <w:bookmarkStart w:id="189" w:name="_Toc91499299"/>
      <w:bookmarkStart w:id="190" w:name="_Toc91515628"/>
      <w:bookmarkStart w:id="191" w:name="_Toc2130"/>
      <w:bookmarkStart w:id="192" w:name="_Toc11551"/>
      <w:bookmarkStart w:id="193" w:name="_Toc2890"/>
      <w:bookmarkStart w:id="194" w:name="_Toc23070"/>
      <w:bookmarkStart w:id="195" w:name="_Toc14500"/>
      <w:bookmarkStart w:id="196" w:name="_Toc7117"/>
      <w:bookmarkStart w:id="197" w:name="_Toc40776120"/>
      <w:bookmarkStart w:id="198" w:name="_Toc6149"/>
      <w:bookmarkStart w:id="199" w:name="_Toc24236"/>
      <w:bookmarkStart w:id="200" w:name="_Toc24209"/>
      <w:bookmarkStart w:id="201" w:name="_Toc6169"/>
      <w:bookmarkStart w:id="202" w:name="_Toc17997"/>
      <w:bookmarkStart w:id="203" w:name="_Toc32603"/>
      <w:bookmarkStart w:id="204" w:name="_Toc2728"/>
      <w:bookmarkStart w:id="205" w:name="_Toc21582"/>
      <w:bookmarkStart w:id="206" w:name="_Toc18394"/>
      <w:bookmarkStart w:id="207" w:name="_Toc27269"/>
      <w:bookmarkStart w:id="208" w:name="_Toc2653"/>
      <w:bookmarkEnd w:id="180"/>
      <w:bookmarkEnd w:id="181"/>
      <w:bookmarkEnd w:id="182"/>
      <w:bookmarkEnd w:id="183"/>
      <w:bookmarkEnd w:id="184"/>
      <w:bookmarkEnd w:id="185"/>
      <w:bookmarkEnd w:id="186"/>
      <w:bookmarkEnd w:id="187"/>
      <w:r w:rsidRPr="00567639">
        <w:rPr>
          <w:rFonts w:ascii="仿宋" w:eastAsia="仿宋" w:hAnsi="仿宋" w:cs="宋体" w:hint="eastAsia"/>
          <w:b/>
          <w:kern w:val="0"/>
          <w:sz w:val="24"/>
          <w:szCs w:val="32"/>
        </w:rPr>
        <w:lastRenderedPageBreak/>
        <w:t>报价单模板：</w:t>
      </w:r>
      <w:bookmarkEnd w:id="188"/>
      <w:bookmarkEnd w:id="189"/>
      <w:bookmarkEnd w:id="190"/>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09" w:name="_Hlt10548694"/>
      <w:r w:rsidRPr="00567639">
        <w:rPr>
          <w:rFonts w:ascii="宋体" w:hAnsi="宋体" w:hint="eastAsia"/>
          <w:b/>
          <w:sz w:val="24"/>
        </w:rPr>
        <w:t>注：</w:t>
      </w:r>
      <w:bookmarkEnd w:id="209"/>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0" w:name="_Toc84838889"/>
      <w:bookmarkStart w:id="211" w:name="_Toc91499300"/>
      <w:bookmarkStart w:id="212" w:name="_Toc91515629"/>
      <w:r w:rsidRPr="00567639">
        <w:rPr>
          <w:rFonts w:ascii="仿宋" w:eastAsia="仿宋" w:hAnsi="仿宋" w:cs="宋体" w:hint="eastAsia"/>
          <w:b/>
          <w:kern w:val="0"/>
          <w:sz w:val="24"/>
          <w:szCs w:val="32"/>
        </w:rPr>
        <w:lastRenderedPageBreak/>
        <w:t>法定代表人资格证明书模板：</w:t>
      </w:r>
      <w:bookmarkEnd w:id="210"/>
      <w:bookmarkEnd w:id="211"/>
      <w:bookmarkEnd w:id="212"/>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3" w:name="_Toc40346225"/>
      <w:bookmarkStart w:id="214"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5" w:name="_Toc40776121"/>
      <w:bookmarkStart w:id="216" w:name="_Toc84838890"/>
      <w:bookmarkStart w:id="217" w:name="_Toc91499301"/>
      <w:bookmarkStart w:id="218" w:name="_Toc91515630"/>
      <w:r w:rsidRPr="00567639">
        <w:rPr>
          <w:rFonts w:ascii="仿宋" w:eastAsia="仿宋" w:hAnsi="仿宋" w:cs="宋体" w:hint="eastAsia"/>
          <w:b/>
          <w:kern w:val="0"/>
          <w:sz w:val="24"/>
          <w:szCs w:val="32"/>
        </w:rPr>
        <w:lastRenderedPageBreak/>
        <w:t>法定代表人授权委托书模板</w:t>
      </w:r>
      <w:bookmarkEnd w:id="213"/>
      <w:bookmarkEnd w:id="214"/>
      <w:r w:rsidRPr="00567639">
        <w:rPr>
          <w:rFonts w:ascii="仿宋" w:eastAsia="仿宋" w:hAnsi="仿宋" w:cs="宋体" w:hint="eastAsia"/>
          <w:b/>
          <w:kern w:val="0"/>
          <w:sz w:val="24"/>
          <w:szCs w:val="32"/>
        </w:rPr>
        <w:t>：</w:t>
      </w:r>
      <w:bookmarkEnd w:id="215"/>
      <w:bookmarkEnd w:id="216"/>
      <w:bookmarkEnd w:id="217"/>
      <w:bookmarkEnd w:id="218"/>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3A8" w:rsidRDefault="00FF23A8">
      <w:r>
        <w:separator/>
      </w:r>
    </w:p>
  </w:endnote>
  <w:endnote w:type="continuationSeparator" w:id="0">
    <w:p w:rsidR="00FF23A8" w:rsidRDefault="00FF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300F81" w:rsidRDefault="00300F8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4899">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4899">
              <w:rPr>
                <w:b/>
                <w:bCs/>
                <w:noProof/>
              </w:rPr>
              <w:t>37</w:t>
            </w:r>
            <w:r>
              <w:rPr>
                <w:b/>
                <w:bCs/>
                <w:sz w:val="24"/>
                <w:szCs w:val="24"/>
              </w:rPr>
              <w:fldChar w:fldCharType="end"/>
            </w:r>
          </w:p>
        </w:sdtContent>
      </w:sdt>
    </w:sdtContent>
  </w:sdt>
  <w:p w:rsidR="00300F81" w:rsidRDefault="00300F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3A8" w:rsidRDefault="00FF23A8">
      <w:r>
        <w:separator/>
      </w:r>
    </w:p>
  </w:footnote>
  <w:footnote w:type="continuationSeparator" w:id="0">
    <w:p w:rsidR="00FF23A8" w:rsidRDefault="00FF2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81" w:rsidRDefault="00300F81">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81" w:rsidRDefault="00300F81">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81" w:rsidRDefault="00300F81">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2A6E"/>
    <w:rsid w:val="00047663"/>
    <w:rsid w:val="000526DB"/>
    <w:rsid w:val="00056B96"/>
    <w:rsid w:val="000600F4"/>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41D7B"/>
    <w:rsid w:val="001543B8"/>
    <w:rsid w:val="00155470"/>
    <w:rsid w:val="0015568C"/>
    <w:rsid w:val="00161FE0"/>
    <w:rsid w:val="001666C3"/>
    <w:rsid w:val="00171800"/>
    <w:rsid w:val="00175A59"/>
    <w:rsid w:val="001838E6"/>
    <w:rsid w:val="00186A21"/>
    <w:rsid w:val="00195549"/>
    <w:rsid w:val="001C2B72"/>
    <w:rsid w:val="001C5F30"/>
    <w:rsid w:val="001C643E"/>
    <w:rsid w:val="001C7626"/>
    <w:rsid w:val="001D4DFE"/>
    <w:rsid w:val="00200C9A"/>
    <w:rsid w:val="00202123"/>
    <w:rsid w:val="00202EE9"/>
    <w:rsid w:val="00205A0A"/>
    <w:rsid w:val="002168D5"/>
    <w:rsid w:val="00221E43"/>
    <w:rsid w:val="00226F5B"/>
    <w:rsid w:val="00233004"/>
    <w:rsid w:val="00240F35"/>
    <w:rsid w:val="00243B4E"/>
    <w:rsid w:val="002447A7"/>
    <w:rsid w:val="002534E2"/>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7362B"/>
    <w:rsid w:val="00375B6E"/>
    <w:rsid w:val="003864F4"/>
    <w:rsid w:val="0038679E"/>
    <w:rsid w:val="003943B6"/>
    <w:rsid w:val="00396EED"/>
    <w:rsid w:val="003A39D2"/>
    <w:rsid w:val="003A45A7"/>
    <w:rsid w:val="003B38CE"/>
    <w:rsid w:val="003C66AA"/>
    <w:rsid w:val="003C66F3"/>
    <w:rsid w:val="00400FDB"/>
    <w:rsid w:val="00402103"/>
    <w:rsid w:val="00405A8F"/>
    <w:rsid w:val="004131E2"/>
    <w:rsid w:val="00417817"/>
    <w:rsid w:val="004338DF"/>
    <w:rsid w:val="00436487"/>
    <w:rsid w:val="004374B0"/>
    <w:rsid w:val="004418BE"/>
    <w:rsid w:val="00441B24"/>
    <w:rsid w:val="004435A4"/>
    <w:rsid w:val="004543EB"/>
    <w:rsid w:val="0049039A"/>
    <w:rsid w:val="004A0F39"/>
    <w:rsid w:val="004A4010"/>
    <w:rsid w:val="004A583B"/>
    <w:rsid w:val="004A79C0"/>
    <w:rsid w:val="004B68C5"/>
    <w:rsid w:val="004E3536"/>
    <w:rsid w:val="004E550E"/>
    <w:rsid w:val="004E6D43"/>
    <w:rsid w:val="004F7906"/>
    <w:rsid w:val="00507CCD"/>
    <w:rsid w:val="005111EF"/>
    <w:rsid w:val="00515B14"/>
    <w:rsid w:val="005315C2"/>
    <w:rsid w:val="005347DC"/>
    <w:rsid w:val="00541D00"/>
    <w:rsid w:val="00546D27"/>
    <w:rsid w:val="00552549"/>
    <w:rsid w:val="005606E4"/>
    <w:rsid w:val="00561155"/>
    <w:rsid w:val="00567639"/>
    <w:rsid w:val="0057674F"/>
    <w:rsid w:val="00580ACD"/>
    <w:rsid w:val="005819C3"/>
    <w:rsid w:val="0058444F"/>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71F10"/>
    <w:rsid w:val="0067225F"/>
    <w:rsid w:val="0068405E"/>
    <w:rsid w:val="00693F38"/>
    <w:rsid w:val="006960F2"/>
    <w:rsid w:val="006A1DB3"/>
    <w:rsid w:val="006A7779"/>
    <w:rsid w:val="006B2636"/>
    <w:rsid w:val="006C76C2"/>
    <w:rsid w:val="006D4BE0"/>
    <w:rsid w:val="006D7799"/>
    <w:rsid w:val="006E13AB"/>
    <w:rsid w:val="006E6D1D"/>
    <w:rsid w:val="006E7618"/>
    <w:rsid w:val="006F0853"/>
    <w:rsid w:val="006F48C6"/>
    <w:rsid w:val="00700EDE"/>
    <w:rsid w:val="00702EB0"/>
    <w:rsid w:val="0071055F"/>
    <w:rsid w:val="00720975"/>
    <w:rsid w:val="00720E98"/>
    <w:rsid w:val="007269C8"/>
    <w:rsid w:val="007339D3"/>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A5A96"/>
    <w:rsid w:val="007B0E51"/>
    <w:rsid w:val="007B4C8B"/>
    <w:rsid w:val="007C2A48"/>
    <w:rsid w:val="007D285A"/>
    <w:rsid w:val="007E08D3"/>
    <w:rsid w:val="007E366F"/>
    <w:rsid w:val="007F0CE1"/>
    <w:rsid w:val="007F16CD"/>
    <w:rsid w:val="007F5208"/>
    <w:rsid w:val="007F706A"/>
    <w:rsid w:val="00806BC8"/>
    <w:rsid w:val="00807FA4"/>
    <w:rsid w:val="008318E3"/>
    <w:rsid w:val="00835D2C"/>
    <w:rsid w:val="00844E9D"/>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B48FA"/>
    <w:rsid w:val="009C3BDE"/>
    <w:rsid w:val="009E2A4C"/>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71834"/>
    <w:rsid w:val="00A84113"/>
    <w:rsid w:val="00A90840"/>
    <w:rsid w:val="00A91E52"/>
    <w:rsid w:val="00A957FF"/>
    <w:rsid w:val="00AA0B63"/>
    <w:rsid w:val="00AA0F93"/>
    <w:rsid w:val="00AD0B08"/>
    <w:rsid w:val="00AE06CB"/>
    <w:rsid w:val="00AE3DED"/>
    <w:rsid w:val="00B0391B"/>
    <w:rsid w:val="00B03B0C"/>
    <w:rsid w:val="00B04A4C"/>
    <w:rsid w:val="00B25662"/>
    <w:rsid w:val="00B31526"/>
    <w:rsid w:val="00B363C1"/>
    <w:rsid w:val="00B46C39"/>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D17A3"/>
    <w:rsid w:val="00BD328B"/>
    <w:rsid w:val="00BD5B44"/>
    <w:rsid w:val="00BD785F"/>
    <w:rsid w:val="00BE5F1A"/>
    <w:rsid w:val="00BF34F0"/>
    <w:rsid w:val="00BF538B"/>
    <w:rsid w:val="00BF5CC7"/>
    <w:rsid w:val="00C035F5"/>
    <w:rsid w:val="00C075B8"/>
    <w:rsid w:val="00C11CDE"/>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D0336F"/>
    <w:rsid w:val="00D03389"/>
    <w:rsid w:val="00D04F5C"/>
    <w:rsid w:val="00D0503D"/>
    <w:rsid w:val="00D10F28"/>
    <w:rsid w:val="00D3384C"/>
    <w:rsid w:val="00D37CAB"/>
    <w:rsid w:val="00D46312"/>
    <w:rsid w:val="00D53055"/>
    <w:rsid w:val="00D60940"/>
    <w:rsid w:val="00D75C20"/>
    <w:rsid w:val="00D85C23"/>
    <w:rsid w:val="00D9569F"/>
    <w:rsid w:val="00D97FD2"/>
    <w:rsid w:val="00DA7759"/>
    <w:rsid w:val="00DB7EED"/>
    <w:rsid w:val="00DC3792"/>
    <w:rsid w:val="00DD4578"/>
    <w:rsid w:val="00DD58E0"/>
    <w:rsid w:val="00DD65AD"/>
    <w:rsid w:val="00DE428C"/>
    <w:rsid w:val="00DE5893"/>
    <w:rsid w:val="00DF0C8B"/>
    <w:rsid w:val="00DF1B84"/>
    <w:rsid w:val="00DF7EEC"/>
    <w:rsid w:val="00E03214"/>
    <w:rsid w:val="00E0723B"/>
    <w:rsid w:val="00E259D7"/>
    <w:rsid w:val="00E324CF"/>
    <w:rsid w:val="00E40250"/>
    <w:rsid w:val="00E42153"/>
    <w:rsid w:val="00E5391F"/>
    <w:rsid w:val="00E54D56"/>
    <w:rsid w:val="00E60048"/>
    <w:rsid w:val="00E62DFA"/>
    <w:rsid w:val="00E64914"/>
    <w:rsid w:val="00E77785"/>
    <w:rsid w:val="00E90128"/>
    <w:rsid w:val="00E9253A"/>
    <w:rsid w:val="00E94736"/>
    <w:rsid w:val="00E954B7"/>
    <w:rsid w:val="00EA537E"/>
    <w:rsid w:val="00EA5E1A"/>
    <w:rsid w:val="00EA74E2"/>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803F0"/>
    <w:rsid w:val="00F84D52"/>
    <w:rsid w:val="00F90443"/>
    <w:rsid w:val="00F925C0"/>
    <w:rsid w:val="00F92F2B"/>
    <w:rsid w:val="00FA00F0"/>
    <w:rsid w:val="00FA7EC5"/>
    <w:rsid w:val="00FB4B5A"/>
    <w:rsid w:val="00FC4A59"/>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3ECD8-59A5-42C2-8928-1B48E66C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37</Pages>
  <Words>2652</Words>
  <Characters>15122</Characters>
  <Application>Microsoft Office Word</Application>
  <DocSecurity>0</DocSecurity>
  <Lines>126</Lines>
  <Paragraphs>35</Paragraphs>
  <ScaleCrop>false</ScaleCrop>
  <Company>NY5Y</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242</cp:revision>
  <cp:lastPrinted>2022-07-05T01:16:00Z</cp:lastPrinted>
  <dcterms:created xsi:type="dcterms:W3CDTF">2021-04-21T09:09:00Z</dcterms:created>
  <dcterms:modified xsi:type="dcterms:W3CDTF">2022-07-13T05:46:00Z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