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部分办公用品采购项目</w:t>
      </w:r>
    </w:p>
    <w:p>
      <w:pPr>
        <w:jc w:val="center"/>
        <w:rPr>
          <w:rFonts w:ascii="宋体" w:hAnsi="宋体"/>
          <w:b/>
          <w:kern w:val="0"/>
          <w:sz w:val="48"/>
          <w:szCs w:val="48"/>
        </w:rPr>
      </w:pP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项目编号：NYWYH2022004</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6</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3"/>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"_Toc14957"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_Toc14957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23"/>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"_Toc1526"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用户需求书</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3"/>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"_Toc2432"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0</w:t>
          </w:r>
        </w:p>
        <w:p>
          <w:pPr>
            <w:pStyle w:val="23"/>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"_Toc1634"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1</w:t>
          </w:r>
        </w:p>
        <w:p>
          <w:pPr>
            <w:pStyle w:val="23"/>
            <w:tabs>
              <w:tab w:val="right" w:leader="dot" w:pos="9638"/>
            </w:tabs>
            <w:spacing w:line="360" w:lineRule="auto"/>
            <w:rPr>
              <w:rFonts w:hint="eastAsia" w:ascii="宋体" w:hAnsi="宋体" w:eastAsia="宋体" w:cs="宋体"/>
              <w:b/>
              <w:bCs/>
              <w:sz w:val="28"/>
              <w:szCs w:val="28"/>
              <w:lang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"_Toc26773"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 合同模板（报名成功后获得）</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4</w:t>
          </w:r>
        </w:p>
        <w:p>
          <w:pPr>
            <w:spacing w:line="360" w:lineRule="auto"/>
            <w:jc w:val="center"/>
            <w:rPr>
              <w:rFonts w:ascii="黑体" w:hAnsi="黑体" w:eastAsia="黑体" w:cs="黑体"/>
              <w:b/>
              <w:bCs/>
              <w:kern w:val="0"/>
              <w:sz w:val="30"/>
              <w:szCs w:val="30"/>
            </w:rPr>
          </w:pPr>
          <w:r>
            <w:rPr>
              <w:rFonts w:hint="eastAsia" w:ascii="宋体" w:hAnsi="宋体" w:eastAsia="宋体" w:cs="宋体"/>
              <w:b/>
              <w:bCs/>
              <w:kern w:val="0"/>
              <w:sz w:val="28"/>
              <w:szCs w:val="28"/>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医院近期拟对部分办公用品进行采购，现根据相关规定特此公告，欢迎符合条件的供应商</w:t>
      </w:r>
      <w:r>
        <w:rPr>
          <w:rFonts w:hint="eastAsia" w:ascii="宋体" w:hAnsi="宋体" w:eastAsia="宋体" w:cs="宋体"/>
          <w:color w:val="auto"/>
          <w:sz w:val="24"/>
          <w:szCs w:val="24"/>
        </w:rPr>
        <w:t>参加</w:t>
      </w:r>
      <w:r>
        <w:rPr>
          <w:rFonts w:hint="eastAsia" w:ascii="宋体" w:hAnsi="宋体" w:cs="宋体"/>
          <w:color w:val="auto"/>
          <w:sz w:val="24"/>
          <w:szCs w:val="24"/>
        </w:rPr>
        <w:t>。</w:t>
      </w:r>
    </w:p>
    <w:p>
      <w:p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一</w:t>
      </w:r>
      <w:r>
        <w:rPr>
          <w:rFonts w:hint="eastAsia" w:ascii="宋体" w:hAnsi="宋体" w:cs="宋体"/>
          <w:b/>
          <w:bCs/>
          <w:color w:val="auto"/>
          <w:kern w:val="0"/>
          <w:sz w:val="24"/>
          <w:szCs w:val="24"/>
        </w:rPr>
        <w:t>、</w:t>
      </w:r>
      <w:r>
        <w:rPr>
          <w:rFonts w:hint="eastAsia" w:ascii="宋体" w:hAnsi="宋体" w:cs="宋体"/>
          <w:b/>
          <w:bCs/>
          <w:color w:val="auto"/>
          <w:sz w:val="24"/>
          <w:szCs w:val="24"/>
        </w:rPr>
        <w:t>采购需求</w:t>
      </w:r>
    </w:p>
    <w:p>
      <w:pPr>
        <w:spacing w:line="400" w:lineRule="exact"/>
        <w:ind w:firstLine="482" w:firstLineChars="200"/>
        <w:contextualSpacing/>
        <w:rPr>
          <w:rFonts w:ascii="宋体" w:hAnsi="宋体" w:cs="宋体"/>
          <w:color w:val="auto"/>
          <w:sz w:val="24"/>
          <w:szCs w:val="24"/>
        </w:rPr>
      </w:pPr>
      <w:r>
        <w:rPr>
          <w:rFonts w:hint="eastAsia" w:ascii="宋体" w:hAnsi="宋体" w:cs="宋体"/>
          <w:b/>
          <w:bCs/>
          <w:color w:val="auto"/>
          <w:sz w:val="24"/>
          <w:szCs w:val="24"/>
        </w:rPr>
        <w:t>1.项目编号：</w:t>
      </w:r>
      <w:r>
        <w:rPr>
          <w:rFonts w:hint="eastAsia" w:ascii="宋体" w:hAnsi="宋体" w:cs="宋体"/>
          <w:color w:val="auto"/>
          <w:sz w:val="24"/>
          <w:szCs w:val="24"/>
        </w:rPr>
        <w:t>NYWYH20220004</w:t>
      </w:r>
    </w:p>
    <w:p>
      <w:p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2.项目名称：</w:t>
      </w:r>
      <w:r>
        <w:rPr>
          <w:rFonts w:hint="eastAsia" w:ascii="宋体" w:hAnsi="宋体" w:cs="宋体"/>
          <w:color w:val="auto"/>
          <w:sz w:val="24"/>
          <w:szCs w:val="24"/>
        </w:rPr>
        <w:t>南方医科大学第五附属医院部分办公用品采购项目</w:t>
      </w:r>
    </w:p>
    <w:p>
      <w:pPr>
        <w:spacing w:line="400" w:lineRule="exact"/>
        <w:ind w:firstLine="482" w:firstLineChars="200"/>
        <w:contextualSpacing/>
        <w:rPr>
          <w:rFonts w:ascii="宋体" w:hAnsi="宋体" w:cs="宋体"/>
          <w:b/>
          <w:bCs/>
          <w:color w:val="auto"/>
          <w:sz w:val="24"/>
          <w:szCs w:val="24"/>
        </w:rPr>
      </w:pPr>
      <w:r>
        <w:rPr>
          <w:rFonts w:hint="eastAsia" w:ascii="宋体" w:hAnsi="宋体" w:cs="宋体"/>
          <w:b/>
          <w:bCs/>
          <w:color w:val="auto"/>
          <w:sz w:val="24"/>
          <w:szCs w:val="24"/>
        </w:rPr>
        <w:t>3.数量：</w:t>
      </w:r>
      <w:r>
        <w:rPr>
          <w:rFonts w:hint="eastAsia" w:ascii="宋体" w:hAnsi="宋体" w:cs="宋体"/>
          <w:color w:val="auto"/>
          <w:sz w:val="24"/>
          <w:szCs w:val="24"/>
        </w:rPr>
        <w:t>协议供货，以院方需求为准,按实结算。</w:t>
      </w:r>
    </w:p>
    <w:p>
      <w:p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4.采购内容及用途：</w:t>
      </w:r>
      <w:r>
        <w:rPr>
          <w:rFonts w:hint="eastAsia" w:ascii="宋体" w:hAnsi="宋体" w:cs="宋体"/>
          <w:color w:val="auto"/>
          <w:sz w:val="24"/>
          <w:szCs w:val="24"/>
        </w:rPr>
        <w:t>确定1家成交供应商为南方医科大学第五附属医院提供办公用品。</w:t>
      </w:r>
    </w:p>
    <w:p>
      <w:pPr>
        <w:spacing w:line="400" w:lineRule="exact"/>
        <w:ind w:firstLine="482" w:firstLineChars="200"/>
        <w:contextualSpacing/>
        <w:rPr>
          <w:rFonts w:hint="eastAsia" w:ascii="宋体" w:hAnsi="宋体" w:cs="宋体"/>
          <w:color w:val="auto"/>
          <w:sz w:val="24"/>
          <w:szCs w:val="24"/>
        </w:rPr>
      </w:pPr>
      <w:r>
        <w:rPr>
          <w:rFonts w:hint="eastAsia" w:ascii="宋体" w:hAnsi="宋体" w:cs="宋体"/>
          <w:b/>
          <w:bCs/>
          <w:color w:val="auto"/>
          <w:sz w:val="24"/>
          <w:szCs w:val="24"/>
        </w:rPr>
        <w:t>5.项目限价：</w:t>
      </w:r>
      <w:r>
        <w:rPr>
          <w:rFonts w:hint="eastAsia" w:ascii="宋体" w:hAnsi="宋体" w:cs="宋体"/>
          <w:color w:val="auto"/>
          <w:sz w:val="24"/>
          <w:szCs w:val="24"/>
          <w:lang w:val="zh-CN"/>
        </w:rPr>
        <w:t>人民币</w:t>
      </w:r>
      <w:r>
        <w:rPr>
          <w:rFonts w:hint="eastAsia" w:ascii="宋体" w:hAnsi="宋体" w:cs="宋体"/>
          <w:color w:val="auto"/>
          <w:sz w:val="24"/>
          <w:szCs w:val="24"/>
        </w:rPr>
        <w:t>211628.43元/年，423256.86元/两年，各项物品单价不得高于用户需求书《部分办公用品需求清单》中的单价限价。价格包含但不限于各种税费、货款、运费、安装费等交付院方使用的一切费用。</w:t>
      </w:r>
    </w:p>
    <w:p>
      <w:pPr>
        <w:pStyle w:val="2"/>
        <w:ind w:firstLine="482" w:firstLineChars="200"/>
        <w:rPr>
          <w:rFonts w:ascii="宋体" w:hAnsi="宋体" w:cs="宋体"/>
          <w:color w:val="auto"/>
          <w:sz w:val="24"/>
        </w:rPr>
      </w:pPr>
      <w:r>
        <w:rPr>
          <w:rFonts w:hint="eastAsia" w:ascii="宋体" w:hAnsi="宋体" w:cs="宋体"/>
          <w:b/>
          <w:bCs/>
          <w:color w:val="auto"/>
          <w:sz w:val="24"/>
        </w:rPr>
        <w:t>6.服务期：</w:t>
      </w:r>
      <w:r>
        <w:rPr>
          <w:rFonts w:hint="eastAsia" w:ascii="宋体" w:hAnsi="宋体" w:cs="宋体"/>
          <w:color w:val="auto"/>
          <w:sz w:val="24"/>
        </w:rPr>
        <w:t>两年</w:t>
      </w:r>
    </w:p>
    <w:p>
      <w:pPr>
        <w:adjustRightInd w:val="0"/>
        <w:snapToGrid w:val="0"/>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二、提供资料相关事项</w:t>
      </w:r>
    </w:p>
    <w:p>
      <w:pPr>
        <w:adjustRightInd w:val="0"/>
        <w:snapToGrid w:val="0"/>
        <w:spacing w:line="400" w:lineRule="exact"/>
        <w:ind w:firstLine="482" w:firstLineChars="200"/>
        <w:rPr>
          <w:rFonts w:hint="eastAsia" w:ascii="宋体" w:hAnsi="宋体" w:cs="宋体"/>
          <w:color w:val="auto"/>
          <w:sz w:val="24"/>
          <w:szCs w:val="24"/>
        </w:rPr>
      </w:pPr>
      <w:r>
        <w:rPr>
          <w:rFonts w:hint="eastAsia" w:ascii="宋体" w:hAnsi="宋体" w:cs="宋体"/>
          <w:b/>
          <w:bCs/>
          <w:color w:val="auto"/>
          <w:sz w:val="24"/>
          <w:szCs w:val="24"/>
        </w:rPr>
        <w:t>1.报名截止时间：</w:t>
      </w:r>
      <w:r>
        <w:rPr>
          <w:rFonts w:hint="eastAsia" w:ascii="宋体" w:hAnsi="宋体" w:cs="宋体"/>
          <w:color w:val="auto"/>
          <w:sz w:val="24"/>
          <w:szCs w:val="24"/>
        </w:rPr>
        <w:t>2022年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日下午17点30分</w:t>
      </w:r>
    </w:p>
    <w:p>
      <w:pPr>
        <w:adjustRightInd w:val="0"/>
        <w:snapToGrid w:val="0"/>
        <w:spacing w:line="400" w:lineRule="exact"/>
        <w:ind w:firstLine="482" w:firstLineChars="200"/>
        <w:rPr>
          <w:rFonts w:hint="eastAsia" w:ascii="宋体" w:hAnsi="宋体" w:cs="宋体"/>
          <w:color w:val="auto"/>
          <w:sz w:val="24"/>
          <w:szCs w:val="24"/>
        </w:rPr>
      </w:pPr>
      <w:r>
        <w:rPr>
          <w:rFonts w:hint="eastAsia" w:ascii="宋体" w:hAnsi="宋体" w:cs="宋体"/>
          <w:b/>
          <w:bCs/>
          <w:color w:val="auto"/>
          <w:sz w:val="24"/>
          <w:szCs w:val="24"/>
        </w:rPr>
        <w:t>2.报名方式：</w:t>
      </w:r>
      <w:r>
        <w:rPr>
          <w:rFonts w:hint="eastAsia" w:ascii="宋体" w:hAnsi="宋体" w:cs="宋体"/>
          <w:color w:val="auto"/>
          <w:sz w:val="24"/>
          <w:szCs w:val="24"/>
        </w:rPr>
        <w:t>电子邮件报名。</w:t>
      </w:r>
    </w:p>
    <w:p>
      <w:pPr>
        <w:adjustRightInd w:val="0"/>
        <w:snapToGrid w:val="0"/>
        <w:spacing w:line="400" w:lineRule="exact"/>
        <w:ind w:firstLine="482" w:firstLineChars="200"/>
        <w:rPr>
          <w:rFonts w:hint="eastAsia" w:ascii="宋体" w:hAnsi="宋体" w:cs="宋体"/>
          <w:color w:val="auto"/>
          <w:sz w:val="24"/>
          <w:szCs w:val="24"/>
        </w:rPr>
      </w:pPr>
      <w:r>
        <w:rPr>
          <w:rFonts w:hint="eastAsia" w:ascii="宋体" w:hAnsi="宋体" w:cs="宋体"/>
          <w:b/>
          <w:bCs/>
          <w:color w:val="auto"/>
          <w:sz w:val="24"/>
          <w:szCs w:val="24"/>
        </w:rPr>
        <w:t>3.评审时间及地点：</w:t>
      </w:r>
      <w:r>
        <w:rPr>
          <w:rFonts w:hint="eastAsia" w:ascii="宋体" w:hAnsi="宋体" w:cs="宋体"/>
          <w:color w:val="auto"/>
          <w:sz w:val="24"/>
          <w:szCs w:val="24"/>
        </w:rPr>
        <w:t>待定（根据医院工作安排通知符合要求报名代表）</w:t>
      </w:r>
    </w:p>
    <w:p>
      <w:pPr>
        <w:adjustRightInd w:val="0"/>
        <w:snapToGrid w:val="0"/>
        <w:spacing w:line="400" w:lineRule="exact"/>
        <w:ind w:firstLine="482" w:firstLineChars="200"/>
        <w:rPr>
          <w:rFonts w:hint="eastAsia" w:ascii="宋体" w:hAnsi="宋体" w:cs="宋体"/>
          <w:color w:val="auto"/>
          <w:sz w:val="24"/>
          <w:szCs w:val="24"/>
        </w:rPr>
      </w:pPr>
      <w:r>
        <w:rPr>
          <w:rFonts w:hint="eastAsia" w:ascii="宋体" w:hAnsi="宋体" w:cs="宋体"/>
          <w:b/>
          <w:bCs/>
          <w:color w:val="auto"/>
          <w:sz w:val="24"/>
          <w:szCs w:val="24"/>
        </w:rPr>
        <w:t>三、资质要求</w:t>
      </w:r>
    </w:p>
    <w:p>
      <w:pPr>
        <w:adjustRightInd w:val="0"/>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1.必须是具有独立承担民事责任能力的在中华人民共和国境内注册的法人或其他组织，（提交有效的企业法人营业执照或事业法人登记证等副本复印件,并加盖供应商公章）；</w:t>
      </w:r>
    </w:p>
    <w:p>
      <w:pPr>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2.本项目不接受联合体投标，不允许分包、转包</w:t>
      </w:r>
      <w:r>
        <w:rPr>
          <w:rFonts w:ascii="宋体" w:hAnsi="宋体" w:cs="宋体"/>
          <w:color w:val="auto"/>
          <w:kern w:val="0"/>
          <w:sz w:val="24"/>
          <w:szCs w:val="27"/>
        </w:rPr>
        <w:t>（提供承诺函，格式自拟）</w:t>
      </w:r>
      <w:r>
        <w:rPr>
          <w:rFonts w:hint="eastAsia" w:ascii="宋体" w:hAnsi="宋体" w:cs="宋体"/>
          <w:color w:val="auto"/>
          <w:sz w:val="24"/>
          <w:szCs w:val="24"/>
        </w:rPr>
        <w:t>。</w:t>
      </w:r>
    </w:p>
    <w:p>
      <w:pPr>
        <w:adjustRightInd w:val="0"/>
        <w:snapToGrid w:val="0"/>
        <w:spacing w:line="400" w:lineRule="exact"/>
        <w:ind w:firstLine="482" w:firstLineChars="200"/>
        <w:rPr>
          <w:rFonts w:hint="eastAsia" w:ascii="宋体" w:hAnsi="宋体" w:cs="宋体"/>
          <w:b/>
          <w:bCs/>
          <w:color w:val="auto"/>
          <w:sz w:val="24"/>
          <w:szCs w:val="24"/>
          <w:lang w:val="zh-CN"/>
        </w:rPr>
      </w:pPr>
      <w:r>
        <w:rPr>
          <w:rFonts w:hint="eastAsia" w:ascii="宋体" w:hAnsi="宋体" w:cs="宋体"/>
          <w:b/>
          <w:bCs/>
          <w:color w:val="auto"/>
          <w:sz w:val="24"/>
          <w:szCs w:val="24"/>
          <w:lang w:val="zh-CN"/>
        </w:rPr>
        <w:t>注：供应商若不能同时满足以上条件则视为投标参与无效。（如发现提供虚假材料者，取消其参加评审资格和成交资格）</w:t>
      </w:r>
    </w:p>
    <w:p>
      <w:pPr>
        <w:adjustRightInd w:val="0"/>
        <w:snapToGrid w:val="0"/>
        <w:spacing w:line="400" w:lineRule="exact"/>
        <w:ind w:firstLine="482" w:firstLineChars="200"/>
        <w:rPr>
          <w:rFonts w:hint="eastAsia"/>
          <w:lang w:val="zh-CN"/>
        </w:rPr>
      </w:pPr>
      <w:r>
        <w:rPr>
          <w:rFonts w:hint="eastAsia" w:ascii="宋体" w:hAnsi="宋体" w:cs="宋体"/>
          <w:b/>
          <w:bCs/>
          <w:sz w:val="24"/>
          <w:szCs w:val="24"/>
          <w:lang w:val="zh-CN"/>
        </w:rPr>
        <w:t>四、疫情防控要求</w:t>
      </w:r>
    </w:p>
    <w:p>
      <w:pPr>
        <w:adjustRightInd w:val="0"/>
        <w:snapToGrid w:val="0"/>
        <w:spacing w:line="400" w:lineRule="exact"/>
        <w:ind w:firstLine="482" w:firstLineChars="200"/>
        <w:rPr>
          <w:rFonts w:hint="eastAsia" w:ascii="宋体" w:hAnsi="宋体" w:cs="宋体"/>
          <w:b/>
          <w:bCs/>
          <w:color w:val="FF0000"/>
          <w:sz w:val="24"/>
          <w:szCs w:val="24"/>
          <w:shd w:val="clear" w:color="auto" w:fill="FFFFFF"/>
        </w:rPr>
      </w:pP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adjustRightInd w:val="0"/>
        <w:snapToGrid w:val="0"/>
        <w:spacing w:line="400" w:lineRule="exact"/>
        <w:ind w:firstLine="482" w:firstLineChars="200"/>
        <w:rPr>
          <w:rFonts w:hint="eastAsia" w:ascii="宋体" w:hAnsi="宋体" w:cs="宋体"/>
          <w:b/>
          <w:bCs/>
          <w:sz w:val="24"/>
          <w:szCs w:val="24"/>
          <w:lang w:val="zh-CN"/>
        </w:rPr>
      </w:pPr>
      <w:r>
        <w:rPr>
          <w:rFonts w:hint="eastAsia" w:ascii="宋体" w:hAnsi="宋体" w:cs="宋体"/>
          <w:b/>
          <w:bCs/>
          <w:sz w:val="24"/>
          <w:szCs w:val="24"/>
          <w:lang w:val="zh-CN"/>
        </w:rPr>
        <w:t>五、联系方式</w:t>
      </w:r>
    </w:p>
    <w:p>
      <w:pPr>
        <w:widowControl/>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冯老师：020-61780580（采购业务咨询）  邮箱：</w:t>
      </w:r>
      <w:r>
        <w:rPr>
          <w:rFonts w:ascii="宋体" w:hAnsi="宋体" w:cs="宋体"/>
          <w:kern w:val="0"/>
          <w:sz w:val="24"/>
          <w:szCs w:val="28"/>
        </w:rPr>
        <w:t>nywycgb@126.com</w:t>
      </w:r>
    </w:p>
    <w:p>
      <w:pPr>
        <w:widowControl/>
        <w:spacing w:line="360" w:lineRule="auto"/>
        <w:ind w:firstLine="360" w:firstLineChars="150"/>
        <w:jc w:val="left"/>
        <w:rPr>
          <w:rFonts w:hint="eastAsia" w:ascii="宋体" w:hAnsi="宋体" w:cs="宋体"/>
          <w:color w:val="auto"/>
          <w:kern w:val="0"/>
          <w:sz w:val="24"/>
          <w:szCs w:val="28"/>
        </w:rPr>
      </w:pPr>
      <w:r>
        <w:rPr>
          <w:rFonts w:hint="eastAsia" w:ascii="宋体" w:hAnsi="宋体" w:cs="宋体"/>
          <w:color w:val="auto"/>
          <w:sz w:val="24"/>
          <w:szCs w:val="24"/>
        </w:rPr>
        <w:t>徐老师：020-61780303（项目需求咨询）</w:t>
      </w:r>
      <w:bookmarkStart w:id="279" w:name="_GoBack"/>
      <w:bookmarkEnd w:id="279"/>
    </w:p>
    <w:p>
      <w:pPr>
        <w:widowControl/>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刘老师：020-61780096（投诉举报电话）</w:t>
      </w:r>
    </w:p>
    <w:p>
      <w:pPr>
        <w:widowControl/>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联系时间（工作日）：上午 8:30-12:00，下午14:30-17:30</w:t>
      </w:r>
    </w:p>
    <w:p>
      <w:pPr>
        <w:widowControl/>
        <w:spacing w:line="400" w:lineRule="exact"/>
        <w:jc w:val="right"/>
        <w:rPr>
          <w:rFonts w:hint="eastAsia" w:ascii="宋体" w:hAnsi="宋体" w:cs="宋体"/>
          <w:kern w:val="0"/>
          <w:sz w:val="24"/>
          <w:szCs w:val="24"/>
          <w:highlight w:val="yellow"/>
        </w:rPr>
      </w:pPr>
    </w:p>
    <w:p>
      <w:pPr>
        <w:adjustRightInd w:val="0"/>
        <w:snapToGrid w:val="0"/>
        <w:spacing w:line="400" w:lineRule="exact"/>
        <w:ind w:firstLine="480" w:firstLineChars="200"/>
        <w:jc w:val="right"/>
        <w:rPr>
          <w:rFonts w:hint="eastAsia" w:ascii="宋体" w:hAnsi="宋体" w:cs="宋体"/>
          <w:sz w:val="24"/>
          <w:szCs w:val="24"/>
          <w:lang w:val="zh-CN"/>
        </w:rPr>
      </w:pPr>
      <w:r>
        <w:rPr>
          <w:rFonts w:hint="eastAsia" w:ascii="宋体" w:hAnsi="宋体" w:cs="宋体"/>
          <w:sz w:val="24"/>
          <w:szCs w:val="24"/>
          <w:lang w:val="zh-CN"/>
        </w:rPr>
        <w:t>南方医科大学第五附属医院</w:t>
      </w:r>
    </w:p>
    <w:p>
      <w:pPr>
        <w:adjustRightInd w:val="0"/>
        <w:snapToGrid w:val="0"/>
        <w:spacing w:line="400" w:lineRule="exact"/>
        <w:ind w:firstLine="480" w:firstLineChars="200"/>
        <w:jc w:val="right"/>
        <w:rPr>
          <w:rFonts w:hint="eastAsia" w:ascii="宋体" w:hAnsi="宋体" w:cs="宋体"/>
          <w:sz w:val="24"/>
          <w:szCs w:val="24"/>
        </w:rPr>
      </w:pPr>
      <w:r>
        <w:rPr>
          <w:rFonts w:hint="eastAsia" w:ascii="宋体" w:hAnsi="宋体" w:cs="宋体"/>
          <w:sz w:val="24"/>
          <w:szCs w:val="24"/>
          <w:lang w:val="zh-CN"/>
        </w:rPr>
        <w:t>202</w:t>
      </w:r>
      <w:r>
        <w:rPr>
          <w:rFonts w:hint="eastAsia" w:ascii="宋体" w:hAnsi="宋体" w:cs="宋体"/>
          <w:sz w:val="24"/>
          <w:szCs w:val="24"/>
        </w:rPr>
        <w:t>2</w:t>
      </w:r>
      <w:r>
        <w:rPr>
          <w:rFonts w:hint="eastAsia" w:ascii="宋体" w:hAnsi="宋体" w:cs="宋体"/>
          <w:sz w:val="24"/>
          <w:szCs w:val="24"/>
          <w:lang w:val="zh-CN"/>
        </w:rPr>
        <w:t>年</w:t>
      </w:r>
      <w:r>
        <w:rPr>
          <w:rFonts w:hint="eastAsia" w:ascii="宋体" w:hAnsi="宋体" w:cs="宋体"/>
          <w:sz w:val="24"/>
          <w:szCs w:val="24"/>
        </w:rPr>
        <w:t>6</w:t>
      </w:r>
      <w:r>
        <w:rPr>
          <w:rFonts w:hint="eastAsia" w:ascii="宋体" w:hAnsi="宋体" w:cs="宋体"/>
          <w:sz w:val="24"/>
          <w:szCs w:val="24"/>
          <w:lang w:val="zh-CN"/>
        </w:rPr>
        <w:t>月</w:t>
      </w:r>
      <w:r>
        <w:rPr>
          <w:rFonts w:hint="eastAsia" w:ascii="宋体" w:hAnsi="宋体" w:cs="宋体"/>
          <w:sz w:val="24"/>
          <w:szCs w:val="24"/>
          <w:lang w:val="en-US" w:eastAsia="zh-CN"/>
        </w:rPr>
        <w:t>29</w:t>
      </w:r>
      <w:r>
        <w:rPr>
          <w:rFonts w:hint="eastAsia" w:ascii="宋体" w:hAnsi="宋体" w:cs="宋体"/>
          <w:sz w:val="24"/>
          <w:szCs w:val="24"/>
          <w:lang w:val="zh-CN"/>
        </w:rPr>
        <w:t>日</w:t>
      </w:r>
    </w:p>
    <w:p>
      <w:pPr>
        <w:spacing w:line="360" w:lineRule="auto"/>
        <w:jc w:val="center"/>
        <w:outlineLvl w:val="0"/>
        <w:rPr>
          <w:rFonts w:hint="eastAsia" w:ascii="宋体" w:hAnsi="宋体"/>
          <w:b/>
          <w:bCs/>
          <w:sz w:val="30"/>
          <w:szCs w:val="30"/>
        </w:rPr>
      </w:pPr>
      <w:bookmarkStart w:id="2" w:name="_Toc1526"/>
      <w:bookmarkStart w:id="3" w:name="_Toc25861"/>
      <w:bookmarkStart w:id="4" w:name="_Toc27350"/>
    </w:p>
    <w:p>
      <w:pPr>
        <w:spacing w:line="360" w:lineRule="auto"/>
        <w:jc w:val="center"/>
        <w:outlineLvl w:val="0"/>
      </w:pPr>
      <w:r>
        <w:rPr>
          <w:rFonts w:hint="eastAsia" w:ascii="宋体" w:hAnsi="宋体"/>
          <w:b/>
          <w:bCs/>
          <w:sz w:val="30"/>
          <w:szCs w:val="30"/>
        </w:rPr>
        <w:t>第二部分  用户需求书</w:t>
      </w:r>
      <w:bookmarkEnd w:id="2"/>
      <w:bookmarkEnd w:id="3"/>
      <w:bookmarkEnd w:id="4"/>
    </w:p>
    <w:p>
      <w:pPr>
        <w:adjustRightInd w:val="0"/>
        <w:snapToGrid w:val="0"/>
        <w:spacing w:line="400" w:lineRule="exact"/>
        <w:ind w:firstLine="482" w:firstLineChars="200"/>
        <w:rPr>
          <w:rFonts w:ascii="宋体" w:hAnsi="宋体" w:cs="宋体"/>
          <w:b/>
          <w:bCs/>
          <w:sz w:val="24"/>
        </w:rPr>
      </w:pPr>
      <w:r>
        <w:rPr>
          <w:rFonts w:hint="eastAsia" w:ascii="宋体" w:hAnsi="宋体" w:cs="宋体"/>
          <w:b/>
          <w:bCs/>
          <w:sz w:val="24"/>
        </w:rPr>
        <w:t>一、项目概况</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1.项目名称：南方医科大学第五附属医院部分办公用品采购项目</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2.项目类别：货物类</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3.数量：协议供货，以院方需求为准,按实结算。</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4.采购内容及用途：确定1家成交供应商为南方医科大学第五附属医院提供办公用品。</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5.项目限价：</w:t>
      </w:r>
      <w:r>
        <w:rPr>
          <w:rFonts w:hint="eastAsia" w:ascii="宋体" w:hAnsi="宋体" w:cs="宋体"/>
          <w:color w:val="auto"/>
          <w:sz w:val="24"/>
          <w:lang w:val="zh-CN"/>
        </w:rPr>
        <w:t>人民币</w:t>
      </w:r>
      <w:r>
        <w:rPr>
          <w:rFonts w:hint="eastAsia" w:ascii="宋体" w:hAnsi="宋体" w:cs="宋体"/>
          <w:color w:val="auto"/>
          <w:sz w:val="24"/>
        </w:rPr>
        <w:t>211628.43元/年，423256.86元/两年，各项物品单价不得高于《部分办公用品需求清单》中的单价限价。</w:t>
      </w:r>
    </w:p>
    <w:p>
      <w:pPr>
        <w:adjustRightInd w:val="0"/>
        <w:snapToGrid w:val="0"/>
        <w:spacing w:line="400" w:lineRule="exact"/>
        <w:ind w:firstLine="482" w:firstLineChars="200"/>
        <w:rPr>
          <w:rFonts w:ascii="宋体" w:hAnsi="宋体" w:cs="宋体"/>
          <w:color w:val="auto"/>
          <w:sz w:val="24"/>
        </w:rPr>
      </w:pPr>
      <w:r>
        <w:rPr>
          <w:rFonts w:hint="eastAsia" w:ascii="宋体" w:hAnsi="宋体" w:cs="宋体"/>
          <w:b/>
          <w:bCs/>
          <w:color w:val="auto"/>
          <w:sz w:val="24"/>
        </w:rPr>
        <w:t>二、服务及产品要求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1.服务期限：自合同签订之日起2年。</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2.交货时间：采用协议供货，每次接到院方下单通知后，在48小时内完成送货。若不能及时配送，须书面告知院方，年度连续3次以上未按要求完成配送，院方有权终止合同并要求赔偿造成的损失。</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3.应急响应供货时间：供应商在接到院方应急配送通知后2小时内完成配送工作。</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4.质量要求：保证所有办公用品产品合格，如出现质量问题，供应商应在24小时内无条件退换货。</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5.交货地点：南方医科大学第五附属医院</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6.供应商发货时须向院方提供该批产品的厂方出厂合格报告，作为院方验货凭证。</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7.供应商所提供的办公用品必须符合国家正式颁布相关产品的质量、技术、环保、安全以及其他相关标准，办公用品必须是原装、全新、性能优良，产品应保证未被使用过，无划伤、无锈迹、非受过碰撞。能确保在正常的使用过程中安全、可靠，并达到有关国家规定要求。</w:t>
      </w:r>
    </w:p>
    <w:p>
      <w:pPr>
        <w:adjustRightInd w:val="0"/>
        <w:snapToGrid w:val="0"/>
        <w:spacing w:line="400" w:lineRule="exact"/>
        <w:ind w:firstLine="482" w:firstLineChars="200"/>
        <w:rPr>
          <w:rFonts w:ascii="宋体" w:hAnsi="宋体" w:cs="宋体"/>
          <w:color w:val="auto"/>
          <w:sz w:val="24"/>
        </w:rPr>
      </w:pPr>
      <w:r>
        <w:rPr>
          <w:rFonts w:hint="eastAsia" w:ascii="宋体" w:hAnsi="宋体" w:cs="宋体"/>
          <w:b/>
          <w:bCs/>
          <w:color w:val="auto"/>
          <w:sz w:val="24"/>
        </w:rPr>
        <w:t>三、价格要求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价格严格按照中标价执行（详见表1部分办公用品需求清单，报价包含但不限于各种税费、货款、运费、安装费等交付院方使用的一切费用）。如果供应商在成交或合同履行过程中，出现任何遗漏内容需产生额外费用，均由供应商承担，院方将不再支付任何费用，在合同期内供货价不得因任何因素上调。</w:t>
      </w:r>
    </w:p>
    <w:p>
      <w:pPr>
        <w:adjustRightInd w:val="0"/>
        <w:snapToGrid w:val="0"/>
        <w:spacing w:line="400" w:lineRule="exact"/>
        <w:ind w:firstLine="482" w:firstLineChars="200"/>
        <w:jc w:val="center"/>
        <w:rPr>
          <w:rFonts w:ascii="宋体" w:hAnsi="宋体" w:cs="宋体"/>
          <w:b/>
          <w:bCs/>
          <w:color w:val="auto"/>
          <w:sz w:val="24"/>
        </w:rPr>
      </w:pPr>
      <w:r>
        <w:rPr>
          <w:rFonts w:hint="eastAsia" w:ascii="宋体" w:hAnsi="宋体" w:cs="宋体"/>
          <w:b/>
          <w:bCs/>
          <w:color w:val="auto"/>
          <w:sz w:val="24"/>
        </w:rPr>
        <w:t>表1 部分办公用品需求清单</w:t>
      </w:r>
    </w:p>
    <w:p>
      <w:pPr>
        <w:pStyle w:val="2"/>
        <w:rPr>
          <w:color w:val="auto"/>
        </w:rPr>
      </w:pPr>
    </w:p>
    <w:tbl>
      <w:tblPr>
        <w:tblStyle w:val="16"/>
        <w:tblW w:w="10227" w:type="dxa"/>
        <w:tblInd w:w="93" w:type="dxa"/>
        <w:tblLayout w:type="fixed"/>
        <w:tblCellMar>
          <w:top w:w="0" w:type="dxa"/>
          <w:left w:w="108" w:type="dxa"/>
          <w:bottom w:w="0" w:type="dxa"/>
          <w:right w:w="108" w:type="dxa"/>
        </w:tblCellMar>
      </w:tblPr>
      <w:tblGrid>
        <w:gridCol w:w="723"/>
        <w:gridCol w:w="1118"/>
        <w:gridCol w:w="1991"/>
        <w:gridCol w:w="682"/>
        <w:gridCol w:w="1104"/>
        <w:gridCol w:w="1119"/>
        <w:gridCol w:w="1268"/>
        <w:gridCol w:w="2222"/>
      </w:tblGrid>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品名</w:t>
            </w:r>
          </w:p>
        </w:tc>
        <w:tc>
          <w:tcPr>
            <w:tcW w:w="19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规格</w:t>
            </w: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年预算采购量（约）</w:t>
            </w:r>
          </w:p>
        </w:tc>
        <w:tc>
          <w:tcPr>
            <w:tcW w:w="11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单价限价（元）</w:t>
            </w:r>
          </w:p>
        </w:tc>
        <w:tc>
          <w:tcPr>
            <w:tcW w:w="12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小计</w:t>
            </w:r>
            <w:r>
              <w:rPr>
                <w:rFonts w:hint="eastAsia" w:ascii="宋体" w:hAnsi="宋体" w:cs="宋体"/>
                <w:color w:val="auto"/>
                <w:kern w:val="0"/>
                <w:szCs w:val="21"/>
                <w:lang w:bidi="ar"/>
              </w:rPr>
              <w:t>（元）</w:t>
            </w:r>
          </w:p>
        </w:tc>
        <w:tc>
          <w:tcPr>
            <w:tcW w:w="2222"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auto"/>
                <w:sz w:val="24"/>
              </w:rPr>
            </w:pPr>
            <w:r>
              <w:rPr>
                <w:rFonts w:hint="eastAsia" w:ascii="宋体" w:hAnsi="宋体" w:cs="宋体"/>
                <w:b/>
                <w:bCs/>
                <w:color w:val="auto"/>
                <w:kern w:val="0"/>
                <w:szCs w:val="21"/>
                <w:lang w:bidi="ar"/>
              </w:rPr>
              <w:t>参考品牌</w:t>
            </w:r>
          </w:p>
        </w:tc>
      </w:tr>
      <w:tr>
        <w:tblPrEx>
          <w:tblCellMar>
            <w:top w:w="0" w:type="dxa"/>
            <w:left w:w="108" w:type="dxa"/>
            <w:bottom w:w="0" w:type="dxa"/>
            <w:right w:w="108" w:type="dxa"/>
          </w:tblCellMar>
        </w:tblPrEx>
        <w:trPr>
          <w:trHeight w:val="705"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热敏纸</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color w:val="auto"/>
              </w:rPr>
            </w:pPr>
            <w:r>
              <w:rPr>
                <w:rFonts w:hint="eastAsia"/>
                <w:color w:val="auto"/>
              </w:rPr>
              <w:t>80mm*80mm，65g，内管内直径大于2.5mm，</w:t>
            </w:r>
            <w:r>
              <w:rPr>
                <w:rFonts w:hint="eastAsia" w:ascii="宋体" w:hAnsi="宋体" w:cs="宋体"/>
                <w:color w:val="auto"/>
                <w:szCs w:val="21"/>
              </w:rPr>
              <w:t>50米/卷</w:t>
            </w:r>
          </w:p>
          <w:p>
            <w:pPr>
              <w:pStyle w:val="2"/>
              <w:rPr>
                <w:color w:val="auto"/>
              </w:rPr>
            </w:pP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5.38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26,900.00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亚太森博、得力、天章同等品牌以上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热敏纸</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57mm*50mm，65g，20米/卷</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1.4</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420.00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亚太森博、得力、天章同等品牌以上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热敏纸</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80*60mm，65g，30米/卷</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870.00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亚太森博、得力、天章同等品牌以上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中性按动签字笔</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0.5mm，12支/盒（黑色、墨蓝色、红色）</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1600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24</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38,400.00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晨光、得力、齐心同等品牌以上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中性按动签字替换笔芯</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0.5mm，20支/盒（黑色、墨蓝色、红色）</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8,100.00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晨光、得力、齐心同等品牌以上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小双头油性笔</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12支/盒（黑、红、蓝）</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13.36</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8,684.00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晨光、得力、齐心同等品牌以上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圆珠笔</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0.7mm，36支/盒（黑、蓝）</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1,440.00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晨光、得力、齐心同等品牌以上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大头笔</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10支/盒（黑、红、蓝）</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9.8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294.00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晨光、得力、齐心同等品牌以上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5号电池</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1.5v，无汞，2800mah以上</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15000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1.39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20,850.00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南孚、超霸、松下同等品牌以上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7号电池</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1.5v，无汞，1100mah以上</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1.39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13,900.00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南孚、超霸、松下同等品牌以上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电话机</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免电池双接口，带显示器</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台</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47.43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5,691.60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飞利浦、步步高、摩托罗拉同等品牌以上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有线鼠标</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USB街口/PS2接口</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2,640.00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双飞燕、联想、戴尔同等品牌以上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有线键盘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USB街口/PS2接口</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4,800.00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双飞燕、联想、戴尔同等品牌以上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高粘度胶水</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50ml</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支</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321</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337.05</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固体胶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21g</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支</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935.00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镀镍回形针</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29mm，100枚/盒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1.4</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140.00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订书机</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24/6，26/6</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775.00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厚层装订机</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210页，适配23/6-23/23订书针</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21</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61.23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1,285.83</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订书针</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24/6，可订25页，1000枚/盒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订书针</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23/13厚层订书针，1000枚/盒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15mm，60/盒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19mm，40/盒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7.68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192.00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25mm，48/盒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360.00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32mm，24/盒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12.13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485.20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41mm，24/盒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18.39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367.80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鱼尾夹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50mm，12/盒</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盒</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220.00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档案盒</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PP材质，239*317*75mm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11.02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2,204.00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档案盒</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PVC材质，240*325*65mm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9.8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5,880.00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活页文件夹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A4/30页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活页文件夹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A4/60页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72</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720.00</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活页文件夹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A4/80页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660.00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活页文件夹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A4/100页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660.00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双夹文件夹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5.23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967.55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带夹A4写字板</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3,200.00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带夹A5写字板</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A5</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230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5.46</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1,255.80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A5软抄本</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本</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250.00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A5软抄本</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40页</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本</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2.25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450.00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A5皮面笔记本</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120页以上</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本</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17.7</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3,540.00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B5皮面笔记本</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120页以上</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本</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3,000.00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计算器</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12位显示，大号，200*155*50mm以上</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台</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32.06</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1,923.60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透明胶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12mm*18m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4995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4,995.00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双面胶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9mm*6y（9.14米/卷）</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0.89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89.00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双面胶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12mm*6y（5.48米/卷）</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66.60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双面胶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18mm*6y（5.49米/卷）</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1.78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284.80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封口胶</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48mm*100y（91.4米）</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卷</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240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6.46</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1,550.40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透明胶座</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胶带宽度≤18mm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420.00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方形快干印台</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137*88mm，红色</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90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1,080.00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快干印油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红色，40ml</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瓶</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170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850.00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弹力橡皮圈</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70*2mm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100g</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1,280.00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4B小橡皮擦</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32*23*12mm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块</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140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0.33</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46.20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铅笔</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HB</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支</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0.41</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123.00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中华、得力、晨光同等品牌以上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塑料直尺</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20cm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支</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48.00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B5拉链网格文件袋</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290*210mm，PVC材质</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2.6</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78.00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A4拉链网格文件袋</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330*235mm，PVC材质</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380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1,216.00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手动卷笔刀</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80*46*52mm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16.9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338.00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便签纸</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400页，76*76mm，400页/包</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包</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480.00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便签纸</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400页，76*19mm，400页/包</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包</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3.79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189.50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抽干文件夹</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A4</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1800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2,160.00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大号剪刀</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长174mm，宽90mm</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把</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11.02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1,322.40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8口交换机</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千兆企业级</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88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17,600.00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TP-LINK、腾达、华为同等品牌以上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电脑网卡</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千兆自适应以太网</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4,500.00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TP-LINK、腾达、华为同等品牌以上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62</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USB无线网卡</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WIFI</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240.00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TP-LINK、腾达、小米同等品牌以上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63</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16GU盘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USB3.0</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290.00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金士顿、闪迪、爱国者同等品牌以上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64GU盘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USB3.0</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48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480.00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金士顿、闪迪、爱国者同等品牌以上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65</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128GU盘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USB3.0</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77.82</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778.20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金士顿、闪迪、爱国者同等品牌以上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66</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256GU盘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USB3.0</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250.49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2,504.90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金士顿、闪迪、爱国者同等品牌以上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67</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四联文件筐</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四联，塑料</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12.9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129.00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68</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文件座</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三层、塑料</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10</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23.8</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238.00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得力、齐心、晨光同等品牌以上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69</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台式机硬盘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500G，机械式</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209</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 xml:space="preserve">418.00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西部数据、希捷、东芝同等品牌以上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70</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台式机硬盘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1TB，机械式</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255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510.00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西部数据、希捷、东芝同等品牌以上</w:t>
            </w:r>
          </w:p>
        </w:tc>
      </w:tr>
      <w:tr>
        <w:tblPrEx>
          <w:tblCellMar>
            <w:top w:w="0" w:type="dxa"/>
            <w:left w:w="108" w:type="dxa"/>
            <w:bottom w:w="0" w:type="dxa"/>
            <w:right w:w="108"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71</w:t>
            </w:r>
          </w:p>
        </w:tc>
        <w:tc>
          <w:tcPr>
            <w:tcW w:w="11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移动硬盘</w:t>
            </w:r>
          </w:p>
        </w:tc>
        <w:tc>
          <w:tcPr>
            <w:tcW w:w="199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固态式</w:t>
            </w:r>
          </w:p>
        </w:tc>
        <w:tc>
          <w:tcPr>
            <w:tcW w:w="68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个</w:t>
            </w:r>
          </w:p>
        </w:tc>
        <w:tc>
          <w:tcPr>
            <w:tcW w:w="11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3</w:t>
            </w:r>
          </w:p>
        </w:tc>
        <w:tc>
          <w:tcPr>
            <w:tcW w:w="111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665</w:t>
            </w:r>
          </w:p>
        </w:tc>
        <w:tc>
          <w:tcPr>
            <w:tcW w:w="126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ind w:firstLine="420" w:firstLineChars="200"/>
              <w:rPr>
                <w:rFonts w:ascii="宋体" w:hAnsi="宋体" w:cs="宋体"/>
                <w:color w:val="auto"/>
                <w:szCs w:val="21"/>
              </w:rPr>
            </w:pPr>
            <w:r>
              <w:rPr>
                <w:rFonts w:hint="eastAsia" w:ascii="宋体" w:hAnsi="宋体" w:cs="宋体"/>
                <w:color w:val="auto"/>
                <w:szCs w:val="21"/>
              </w:rPr>
              <w:t xml:space="preserve"> 1,995.00 </w:t>
            </w:r>
          </w:p>
        </w:tc>
        <w:tc>
          <w:tcPr>
            <w:tcW w:w="2222" w:type="dxa"/>
            <w:tcBorders>
              <w:top w:val="single" w:color="000000" w:sz="4" w:space="0"/>
              <w:left w:val="nil"/>
              <w:bottom w:val="single" w:color="000000" w:sz="4" w:space="0"/>
              <w:right w:val="single" w:color="000000" w:sz="4" w:space="0"/>
            </w:tcBorders>
            <w:vAlign w:val="center"/>
          </w:tcPr>
          <w:p>
            <w:pPr>
              <w:adjustRightInd w:val="0"/>
              <w:snapToGrid w:val="0"/>
              <w:spacing w:line="240" w:lineRule="exact"/>
              <w:rPr>
                <w:rFonts w:ascii="宋体" w:hAnsi="宋体" w:cs="宋体"/>
                <w:color w:val="auto"/>
                <w:szCs w:val="21"/>
              </w:rPr>
            </w:pPr>
            <w:r>
              <w:rPr>
                <w:rFonts w:hint="eastAsia" w:ascii="宋体" w:hAnsi="宋体" w:cs="宋体"/>
                <w:color w:val="auto"/>
                <w:szCs w:val="21"/>
              </w:rPr>
              <w:t>西部数据、希捷、闪迪同等品牌以上</w:t>
            </w:r>
          </w:p>
        </w:tc>
      </w:tr>
      <w:tr>
        <w:tblPrEx>
          <w:tblCellMar>
            <w:top w:w="0" w:type="dxa"/>
            <w:left w:w="108" w:type="dxa"/>
            <w:bottom w:w="0" w:type="dxa"/>
            <w:right w:w="108" w:type="dxa"/>
          </w:tblCellMar>
        </w:tblPrEx>
        <w:trPr>
          <w:trHeight w:val="570" w:hRule="atLeast"/>
        </w:trPr>
        <w:tc>
          <w:tcPr>
            <w:tcW w:w="10227" w:type="dxa"/>
            <w:gridSpan w:val="8"/>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420" w:firstLineChars="200"/>
              <w:jc w:val="center"/>
              <w:rPr>
                <w:rFonts w:ascii="宋体" w:hAnsi="宋体" w:cs="宋体"/>
                <w:strike/>
                <w:color w:val="auto"/>
                <w:sz w:val="24"/>
              </w:rPr>
            </w:pPr>
            <w:r>
              <w:rPr>
                <w:rFonts w:hint="eastAsia" w:ascii="宋体" w:hAnsi="宋体" w:cs="宋体"/>
                <w:color w:val="auto"/>
                <w:lang w:bidi="ar"/>
              </w:rPr>
              <w:t>合计（含税）金额：211628.43元</w:t>
            </w:r>
          </w:p>
        </w:tc>
      </w:tr>
    </w:tbl>
    <w:p>
      <w:pPr>
        <w:spacing w:line="400" w:lineRule="exact"/>
        <w:ind w:firstLine="482" w:firstLineChars="200"/>
        <w:contextualSpacing/>
        <w:rPr>
          <w:rFonts w:ascii="宋体" w:hAnsi="宋体" w:cs="宋体"/>
          <w:b/>
          <w:bCs/>
          <w:color w:val="auto"/>
          <w:sz w:val="24"/>
        </w:rPr>
      </w:pPr>
      <w:r>
        <w:rPr>
          <w:rFonts w:hint="eastAsia" w:ascii="宋体" w:hAnsi="宋体" w:cs="宋体"/>
          <w:b/>
          <w:bCs/>
          <w:color w:val="auto"/>
          <w:sz w:val="24"/>
        </w:rPr>
        <w:t>注：参考品牌仅供响应供应商准确理解院方的需求，并非院方指定的采购品牌，也未限制其他品牌投标。各响应供应商应根据自身情况，在响应时提出可满足或满足且优于要求的品牌。评审时由磋商小组认定是否满足或满足且优于要求。</w:t>
      </w:r>
    </w:p>
    <w:p>
      <w:pPr>
        <w:adjustRightInd w:val="0"/>
        <w:snapToGrid w:val="0"/>
        <w:spacing w:line="400" w:lineRule="exact"/>
        <w:ind w:firstLine="482" w:firstLineChars="200"/>
        <w:rPr>
          <w:rFonts w:ascii="宋体" w:hAnsi="宋体" w:cs="宋体"/>
          <w:color w:val="auto"/>
          <w:sz w:val="24"/>
        </w:rPr>
      </w:pPr>
      <w:r>
        <w:rPr>
          <w:rFonts w:hint="eastAsia" w:ascii="宋体" w:hAnsi="宋体" w:cs="宋体"/>
          <w:b/>
          <w:bCs/>
          <w:color w:val="auto"/>
          <w:sz w:val="24"/>
        </w:rPr>
        <w:t>四、验收要求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1.货到现场后开始验收，所供应的办公用品应符合甲方的需求。要求外包装完好无损，货物名称、品牌、规格、型号、材质、数量符合院方要求。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2.供应商货物运到后，院方应按照双方确定的订单清点数量并审查货物是否完好，一旦发现包装破损、货物损坏现象，由供应商负责调换，并在记录上注明。</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3.双方约定，如院方在产品使用中发现产品存在内在质量问题，甲方应在发现质量问题后提出异议。供应商应对产品内在质量问题承担责任，并赔偿甲方所遭受的损失。</w:t>
      </w:r>
    </w:p>
    <w:p>
      <w:pPr>
        <w:adjustRightInd w:val="0"/>
        <w:snapToGrid w:val="0"/>
        <w:spacing w:line="400" w:lineRule="exact"/>
        <w:ind w:firstLine="482" w:firstLineChars="200"/>
        <w:rPr>
          <w:rFonts w:ascii="宋体" w:hAnsi="宋体" w:cs="宋体"/>
          <w:color w:val="auto"/>
          <w:sz w:val="24"/>
        </w:rPr>
      </w:pPr>
      <w:r>
        <w:rPr>
          <w:rFonts w:hint="eastAsia" w:ascii="宋体" w:hAnsi="宋体" w:cs="宋体"/>
          <w:b/>
          <w:bCs/>
          <w:color w:val="auto"/>
          <w:sz w:val="24"/>
        </w:rPr>
        <w:t>五、付款方式及履约保证金</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1.付款方式：供应商每月凭当月汇总的供货清单与后勤保障部仓库对账，双方确认无误后供应商将当月供货的电子版送货单据、正式发票及销物清单交给院方。院方核实后以银行转账形式在3个月内将货款支付给乙方。</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2.履约保证金：供应商在签订合同前需向院方缴纳履约保证金壹万元整，合同到期，院方确认供应商全部义务履行完毕且无违约责任后30日内，无息返还。</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b/>
          <w:bCs/>
          <w:color w:val="auto"/>
          <w:sz w:val="24"/>
        </w:rPr>
        <w:t>六、样品要求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1.供应商需在评审会议现场提供表2清单中所有单位规格的办公用品样品，每种样品需按序号顺序编号。</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2.供应商必须提供所有货品实物样品供评委评审，所提供的样品需密封，将作为评分的重要依据。</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3.如在评审会议开始时没有提供样品，其样品得分则为零分。</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4.成交供应商提供的样品不作退还，作为院方合同结算时验收的标准依据。</w:t>
      </w:r>
    </w:p>
    <w:p>
      <w:pPr>
        <w:adjustRightInd w:val="0"/>
        <w:snapToGrid w:val="0"/>
        <w:spacing w:line="400" w:lineRule="exact"/>
        <w:ind w:firstLine="482" w:firstLineChars="200"/>
        <w:rPr>
          <w:rFonts w:ascii="宋体" w:hAnsi="宋体" w:cs="宋体"/>
          <w:b/>
          <w:bCs/>
          <w:color w:val="auto"/>
          <w:sz w:val="24"/>
        </w:rPr>
      </w:pPr>
      <w:r>
        <w:rPr>
          <w:rFonts w:hint="eastAsia" w:ascii="宋体" w:hAnsi="宋体" w:cs="宋体"/>
          <w:b/>
          <w:bCs/>
          <w:color w:val="auto"/>
          <w:sz w:val="24"/>
        </w:rPr>
        <w:t xml:space="preserve">                      表2  办公用品样品清单</w:t>
      </w:r>
    </w:p>
    <w:tbl>
      <w:tblPr>
        <w:tblStyle w:val="16"/>
        <w:tblW w:w="9234" w:type="dxa"/>
        <w:tblInd w:w="91" w:type="dxa"/>
        <w:tblLayout w:type="fixed"/>
        <w:tblCellMar>
          <w:top w:w="0" w:type="dxa"/>
          <w:left w:w="108" w:type="dxa"/>
          <w:bottom w:w="0" w:type="dxa"/>
          <w:right w:w="108" w:type="dxa"/>
        </w:tblCellMar>
      </w:tblPr>
      <w:tblGrid>
        <w:gridCol w:w="818"/>
        <w:gridCol w:w="2687"/>
        <w:gridCol w:w="3984"/>
        <w:gridCol w:w="831"/>
        <w:gridCol w:w="914"/>
      </w:tblGrid>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b/>
                <w:bCs/>
                <w:color w:val="auto"/>
                <w:szCs w:val="21"/>
              </w:rPr>
            </w:pPr>
            <w:r>
              <w:rPr>
                <w:rFonts w:hint="eastAsia" w:ascii="宋体" w:hAnsi="宋体" w:cs="宋体"/>
                <w:b/>
                <w:bCs/>
                <w:color w:val="auto"/>
                <w:szCs w:val="21"/>
              </w:rPr>
              <w:t>序号</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b/>
                <w:bCs/>
                <w:color w:val="auto"/>
                <w:szCs w:val="21"/>
              </w:rPr>
            </w:pPr>
            <w:r>
              <w:rPr>
                <w:rFonts w:hint="eastAsia" w:ascii="宋体" w:hAnsi="宋体" w:cs="宋体"/>
                <w:b/>
                <w:bCs/>
                <w:color w:val="auto"/>
                <w:szCs w:val="21"/>
              </w:rPr>
              <w:t>品名</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b/>
                <w:bCs/>
                <w:color w:val="auto"/>
                <w:szCs w:val="21"/>
              </w:rPr>
            </w:pPr>
            <w:r>
              <w:rPr>
                <w:rFonts w:hint="eastAsia" w:ascii="宋体" w:hAnsi="宋体" w:cs="宋体"/>
                <w:b/>
                <w:bCs/>
                <w:color w:val="auto"/>
                <w:szCs w:val="21"/>
              </w:rPr>
              <w:t>规格</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b/>
                <w:bCs/>
                <w:color w:val="auto"/>
                <w:szCs w:val="21"/>
              </w:rPr>
            </w:pPr>
            <w:r>
              <w:rPr>
                <w:rFonts w:hint="eastAsia" w:ascii="宋体" w:hAnsi="宋体" w:cs="宋体"/>
                <w:b/>
                <w:bCs/>
                <w:color w:val="auto"/>
                <w:szCs w:val="21"/>
              </w:rPr>
              <w:t>单位</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b/>
                <w:bCs/>
                <w:color w:val="auto"/>
                <w:szCs w:val="21"/>
              </w:rPr>
            </w:pPr>
            <w:r>
              <w:rPr>
                <w:rFonts w:hint="eastAsia" w:ascii="宋体" w:hAnsi="宋体" w:cs="宋体"/>
                <w:b/>
                <w:bCs/>
                <w:color w:val="auto"/>
                <w:szCs w:val="21"/>
              </w:rPr>
              <w:t>数量</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热敏纸</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80mm*80mm，65g，内管内直径大于2.5mm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热敏纸</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57mm*50mm，65g，20米/卷</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热敏纸</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80*60mm，65g</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4</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中性按动签字笔</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0.5mm，黑色、墨蓝色、红色</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5</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中性按动签字替换笔芯</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0.5mm，黑色、墨蓝色、红色</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6</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小双头油性笔</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黑、红、蓝</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7</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圆珠笔</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0.7mm，黑、蓝</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8</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大头笔</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黑、红、蓝</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9</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5号电池</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1.5v，无汞，2800mah以上</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10</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7号电池</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1.5v，无汞，1100mah以上</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11</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电话机</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免电池双接口，带显示器</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台</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12</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有线鼠标</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USB街口/PS2接口</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13</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高粘度胶水</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50ml</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支</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14</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固体胶</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21g</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支</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15</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镀镍回形针</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29mm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16</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订书机</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24/6，26/6</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17</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厚层装订机</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210页，适配23/6-23/23订书针</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18</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订书针</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24/6，可订25页</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19</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订书针</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23/13厚层订书针</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20</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鱼尾夹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15mm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21</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鱼尾夹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25mm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盒</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22</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档案盒</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PP材质，239*317*75mm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23</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档案盒</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PVC材质，240*325*65mm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24</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活页文件夹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A4/60页</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25</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双夹文件夹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A4</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26</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带夹A4写字板</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A4</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27</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带夹A5写字板</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A5</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28</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A5软抄本</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40页</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本</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29</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A5皮面笔记本</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120页以上</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本</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30</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B5皮面笔记本</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120页以上</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本</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31</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计算器</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12位显示，大号，200*155*50mm以上</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台</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32</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透明胶</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12mm*18m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33</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双面胶</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12mm*6y（5.48米/卷）</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34</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封口胶</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48mm*100y（91.4米）</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卷</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35</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透明胶座</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胶带宽度≤18mm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36</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方形快干印台</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137*88mm，红色</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37</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快干印油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红色，40ml</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瓶</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38</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4B小橡皮擦</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32*23*12mm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块</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39</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铅笔</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HB</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支</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40</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塑料直尺</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20cm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支</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41</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B5拉链网格文件袋</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290*210mm，PVC材质</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42</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A4拉链网格文件袋</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330*235mm，PVC材质</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ind w:firstLine="210" w:firstLineChars="100"/>
              <w:rPr>
                <w:rFonts w:ascii="宋体" w:hAnsi="宋体" w:cs="宋体"/>
                <w:color w:val="auto"/>
                <w:szCs w:val="21"/>
              </w:rPr>
            </w:pPr>
            <w:r>
              <w:rPr>
                <w:rFonts w:hint="eastAsia" w:ascii="宋体" w:hAnsi="宋体" w:cs="宋体"/>
                <w:color w:val="auto"/>
                <w:szCs w:val="21"/>
              </w:rPr>
              <w:t>43</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手动卷笔刀</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80*46*52mm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44</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便签纸</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400页，76*76mm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包</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45</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便签纸</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400页，76*19mm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包</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46</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抽干文件夹</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A4</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47</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大号剪刀</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长174mm，宽90mm</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把</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48</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64GU盘</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USB3.0</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r>
        <w:tblPrEx>
          <w:tblCellMar>
            <w:top w:w="0" w:type="dxa"/>
            <w:left w:w="108" w:type="dxa"/>
            <w:bottom w:w="0" w:type="dxa"/>
            <w:right w:w="108" w:type="dxa"/>
          </w:tblCellMar>
        </w:tblPrEx>
        <w:trPr>
          <w:trHeight w:val="454" w:hRule="atLeast"/>
        </w:trPr>
        <w:tc>
          <w:tcPr>
            <w:tcW w:w="81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49</w:t>
            </w:r>
          </w:p>
        </w:tc>
        <w:tc>
          <w:tcPr>
            <w:tcW w:w="26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四联文件筐</w:t>
            </w:r>
          </w:p>
        </w:tc>
        <w:tc>
          <w:tcPr>
            <w:tcW w:w="398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40" w:lineRule="exact"/>
              <w:jc w:val="center"/>
              <w:rPr>
                <w:rFonts w:ascii="宋体" w:hAnsi="宋体" w:cs="宋体"/>
                <w:color w:val="auto"/>
                <w:szCs w:val="21"/>
              </w:rPr>
            </w:pPr>
            <w:r>
              <w:rPr>
                <w:rFonts w:hint="eastAsia" w:ascii="宋体" w:hAnsi="宋体" w:cs="宋体"/>
                <w:color w:val="auto"/>
                <w:szCs w:val="21"/>
              </w:rPr>
              <w:t>四联，塑料</w:t>
            </w:r>
          </w:p>
        </w:tc>
        <w:tc>
          <w:tcPr>
            <w:tcW w:w="83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个</w:t>
            </w:r>
          </w:p>
        </w:tc>
        <w:tc>
          <w:tcPr>
            <w:tcW w:w="9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1</w:t>
            </w:r>
          </w:p>
        </w:tc>
      </w:tr>
    </w:tbl>
    <w:p>
      <w:pPr>
        <w:adjustRightInd w:val="0"/>
        <w:snapToGrid w:val="0"/>
        <w:spacing w:line="400" w:lineRule="exact"/>
        <w:ind w:firstLine="482" w:firstLineChars="200"/>
        <w:rPr>
          <w:rFonts w:ascii="宋体" w:hAnsi="宋体" w:cs="宋体"/>
          <w:b/>
          <w:bCs/>
          <w:color w:val="auto"/>
          <w:sz w:val="24"/>
        </w:rPr>
      </w:pPr>
      <w:r>
        <w:rPr>
          <w:rFonts w:hint="eastAsia" w:ascii="宋体" w:hAnsi="宋体" w:cs="宋体"/>
          <w:b/>
          <w:bCs/>
          <w:color w:val="auto"/>
          <w:sz w:val="24"/>
        </w:rPr>
        <w:t>七、供应商资质要求</w:t>
      </w:r>
    </w:p>
    <w:p>
      <w:pPr>
        <w:adjustRightInd w:val="0"/>
        <w:snapToGrid w:val="0"/>
        <w:spacing w:line="400" w:lineRule="exact"/>
        <w:ind w:firstLine="480" w:firstLineChars="200"/>
        <w:rPr>
          <w:rFonts w:ascii="宋体" w:hAnsi="宋体" w:cs="宋体"/>
          <w:color w:val="auto"/>
          <w:sz w:val="24"/>
        </w:rPr>
      </w:pPr>
      <w:r>
        <w:rPr>
          <w:rFonts w:hint="eastAsia" w:ascii="宋体" w:hAnsi="宋体" w:cs="宋体"/>
          <w:color w:val="auto"/>
          <w:sz w:val="24"/>
        </w:rPr>
        <w:t>1.必须是具有独立承担民事责任能力的在中华人民共和国境内注册的法人或其他组织，需提交有效的企业法人营业执照（或事业法人登记证等）副本复印件,并加盖供应商公章；</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2.本项目不接受联合体投标，不允许分包、转包。</w:t>
      </w:r>
    </w:p>
    <w:p>
      <w:pPr>
        <w:pStyle w:val="6"/>
        <w:rPr>
          <w:rFonts w:hint="eastAsia" w:ascii="宋体" w:hAnsi="宋体" w:cs="宋体"/>
          <w:b/>
          <w:bCs/>
          <w:color w:val="auto"/>
          <w:sz w:val="24"/>
        </w:rPr>
      </w:pPr>
      <w:r>
        <w:rPr>
          <w:rFonts w:hint="eastAsia" w:ascii="宋体" w:hAnsi="宋体" w:cs="宋体"/>
          <w:color w:val="auto"/>
          <w:sz w:val="24"/>
        </w:rPr>
        <w:t>★</w:t>
      </w:r>
      <w:r>
        <w:rPr>
          <w:rFonts w:hint="eastAsia" w:ascii="宋体" w:hAnsi="宋体" w:cs="宋体"/>
          <w:b/>
          <w:bCs/>
          <w:color w:val="auto"/>
          <w:sz w:val="24"/>
        </w:rPr>
        <w:t>八、报价要求</w:t>
      </w:r>
    </w:p>
    <w:p>
      <w:pPr>
        <w:spacing w:line="360" w:lineRule="exact"/>
        <w:ind w:right="221" w:firstLine="360" w:firstLineChars="150"/>
        <w:rPr>
          <w:rFonts w:hint="eastAsia" w:ascii="宋体" w:hAnsi="宋体"/>
          <w:color w:val="auto"/>
          <w:sz w:val="24"/>
          <w:lang w:val="zh-CN"/>
        </w:rPr>
      </w:pPr>
      <w:r>
        <w:rPr>
          <w:rFonts w:hint="eastAsia" w:ascii="宋体" w:hAnsi="宋体"/>
          <w:color w:val="auto"/>
          <w:sz w:val="24"/>
          <w:lang w:val="zh-CN"/>
        </w:rPr>
        <w:t>1.本项目报价采用优惠折扣率的方式报价。</w:t>
      </w:r>
    </w:p>
    <w:p>
      <w:pPr>
        <w:spacing w:line="360" w:lineRule="exact"/>
        <w:ind w:right="221" w:firstLine="360" w:firstLineChars="150"/>
        <w:rPr>
          <w:rFonts w:hint="eastAsia" w:ascii="宋体" w:hAnsi="宋体"/>
          <w:color w:val="auto"/>
          <w:sz w:val="24"/>
          <w:lang w:val="zh-CN"/>
        </w:rPr>
      </w:pPr>
      <w:r>
        <w:rPr>
          <w:rFonts w:hint="eastAsia" w:ascii="宋体" w:hAnsi="宋体"/>
          <w:color w:val="auto"/>
          <w:sz w:val="24"/>
          <w:lang w:val="zh-CN"/>
        </w:rPr>
        <w:t>2.优惠折扣率报价不得为0，不能为负数，报价不得超过100%以上，否则被视为无效报价。</w:t>
      </w:r>
    </w:p>
    <w:p>
      <w:pPr>
        <w:spacing w:line="360" w:lineRule="exact"/>
        <w:ind w:right="221" w:firstLine="360" w:firstLineChars="150"/>
        <w:rPr>
          <w:rFonts w:ascii="宋体" w:hAnsi="宋体"/>
          <w:color w:val="auto"/>
          <w:sz w:val="24"/>
          <w:lang w:val="zh-CN"/>
        </w:rPr>
      </w:pPr>
      <w:r>
        <w:rPr>
          <w:rFonts w:hint="eastAsia" w:ascii="宋体" w:hAnsi="宋体"/>
          <w:color w:val="auto"/>
          <w:sz w:val="24"/>
          <w:lang w:val="zh-CN"/>
        </w:rPr>
        <w:t>3.优惠折扣率必须为固定的报价（如95%），不得存在区间值（如95%～90%），否则将被视为非实质性响应采购文件，按无效报价处理。</w:t>
      </w:r>
    </w:p>
    <w:p>
      <w:pPr>
        <w:spacing w:line="360" w:lineRule="exact"/>
        <w:ind w:right="221" w:firstLine="360" w:firstLineChars="150"/>
        <w:rPr>
          <w:rFonts w:ascii="宋体" w:hAnsi="宋体"/>
          <w:color w:val="auto"/>
          <w:sz w:val="24"/>
          <w:lang w:val="zh-CN"/>
        </w:rPr>
      </w:pPr>
      <w:r>
        <w:rPr>
          <w:rFonts w:hint="eastAsia" w:ascii="宋体" w:hAnsi="宋体"/>
          <w:color w:val="auto"/>
          <w:sz w:val="24"/>
          <w:lang w:val="zh-CN"/>
        </w:rPr>
        <w:t>4. 报价折扣率为所有产品统一一致的报价折扣率，即所有产品结算时按此折扣率结算，每单个产品单价结算也按此折扣率结算，即单个产品结算价=单个产品单位规格单价限价×折扣率×实际供货数量。响应文件内不得含有任何对本报价进行修改的其他说明，否则将被视为无效投标。</w:t>
      </w:r>
    </w:p>
    <w:p>
      <w:pPr>
        <w:spacing w:line="360" w:lineRule="exact"/>
        <w:ind w:right="221" w:firstLine="360" w:firstLineChars="150"/>
        <w:rPr>
          <w:rFonts w:hint="eastAsia" w:ascii="宋体" w:hAnsi="宋体"/>
          <w:color w:val="auto"/>
          <w:sz w:val="24"/>
          <w:lang w:val="zh-CN"/>
        </w:rPr>
      </w:pPr>
      <w:r>
        <w:rPr>
          <w:rFonts w:hint="eastAsia" w:ascii="宋体" w:hAnsi="宋体"/>
          <w:color w:val="auto"/>
          <w:sz w:val="24"/>
          <w:lang w:val="zh-CN"/>
        </w:rPr>
        <w:t>5.供应商对各品种的单价报价不得高于该品种单价最高限价，否则按无效报价处理。</w:t>
      </w:r>
    </w:p>
    <w:p>
      <w:pPr>
        <w:spacing w:line="360" w:lineRule="exact"/>
        <w:ind w:right="221" w:firstLine="360" w:firstLineChars="150"/>
        <w:rPr>
          <w:rFonts w:ascii="宋体" w:hAnsi="宋体"/>
          <w:color w:val="auto"/>
          <w:sz w:val="24"/>
          <w:lang w:val="zh-CN"/>
        </w:rPr>
      </w:pPr>
      <w:r>
        <w:rPr>
          <w:rFonts w:hint="eastAsia" w:ascii="宋体" w:hAnsi="宋体"/>
          <w:color w:val="auto"/>
          <w:sz w:val="24"/>
          <w:lang w:val="zh-CN"/>
        </w:rPr>
        <w:t>6.报价包含但不限于各种税费、货款、运费、安装费等交付院方使用的一切费用。</w:t>
      </w:r>
    </w:p>
    <w:p>
      <w:pPr>
        <w:adjustRightInd w:val="0"/>
        <w:snapToGrid w:val="0"/>
        <w:spacing w:line="400" w:lineRule="exact"/>
        <w:ind w:firstLine="480" w:firstLineChars="200"/>
        <w:rPr>
          <w:rFonts w:ascii="宋体" w:hAnsi="宋体" w:cs="宋体"/>
          <w:b/>
          <w:bCs/>
          <w:color w:val="auto"/>
          <w:sz w:val="24"/>
        </w:rPr>
      </w:pPr>
      <w:r>
        <w:rPr>
          <w:rFonts w:hint="eastAsia" w:ascii="宋体" w:hAnsi="宋体" w:cs="宋体"/>
          <w:color w:val="auto"/>
          <w:sz w:val="24"/>
        </w:rPr>
        <w:t>★</w:t>
      </w:r>
      <w:r>
        <w:rPr>
          <w:rFonts w:hint="eastAsia" w:ascii="宋体" w:hAnsi="宋体" w:cs="宋体"/>
          <w:b/>
          <w:bCs/>
          <w:color w:val="auto"/>
          <w:sz w:val="24"/>
        </w:rPr>
        <w:t>九、</w:t>
      </w:r>
      <w:bookmarkStart w:id="5" w:name="_Toc8122"/>
      <w:bookmarkStart w:id="6" w:name="_Toc27614"/>
      <w:bookmarkStart w:id="7" w:name="_Toc20762"/>
      <w:bookmarkStart w:id="8" w:name="_Toc26796"/>
      <w:bookmarkStart w:id="9" w:name="_Toc28850"/>
      <w:bookmarkStart w:id="10" w:name="_Toc20606"/>
      <w:bookmarkStart w:id="11" w:name="_Toc6416"/>
      <w:r>
        <w:rPr>
          <w:rFonts w:hint="eastAsia" w:ascii="宋体" w:hAnsi="宋体" w:cs="宋体"/>
          <w:b/>
          <w:bCs/>
          <w:color w:val="auto"/>
          <w:sz w:val="24"/>
        </w:rPr>
        <w:t>疫情防控要求</w:t>
      </w:r>
    </w:p>
    <w:p>
      <w:pPr>
        <w:tabs>
          <w:tab w:val="left" w:pos="284"/>
          <w:tab w:val="left" w:pos="426"/>
        </w:tabs>
        <w:spacing w:line="400" w:lineRule="exact"/>
        <w:ind w:firstLine="480" w:firstLineChars="200"/>
        <w:rPr>
          <w:color w:val="auto"/>
        </w:rPr>
      </w:pPr>
      <w:r>
        <w:rPr>
          <w:rStyle w:val="19"/>
          <w:rFonts w:hint="eastAsia" w:ascii="宋体" w:hAnsi="宋体" w:cs="宋体"/>
          <w:b w:val="0"/>
          <w:bCs w:val="0"/>
          <w:color w:val="auto"/>
          <w:spacing w:val="0"/>
          <w:shd w:val="clear" w:color="auto" w:fill="FFFFFF"/>
        </w:rPr>
        <w:t>参加评审会议供应商必须无流行病学史，需提供健康码绿码、行程码绿码、72小时核酸检测结果阴性。(如有最新防疫政策要求，按最新的政策要求执行）</w:t>
      </w:r>
    </w:p>
    <w:p>
      <w:pPr>
        <w:tabs>
          <w:tab w:val="left" w:pos="284"/>
          <w:tab w:val="left" w:pos="426"/>
        </w:tabs>
        <w:spacing w:line="400" w:lineRule="exact"/>
        <w:ind w:firstLine="480" w:firstLineChars="200"/>
        <w:rPr>
          <w:rFonts w:ascii="宋体" w:hAnsi="宋体"/>
          <w:color w:val="auto"/>
          <w:sz w:val="24"/>
        </w:rPr>
      </w:pPr>
    </w:p>
    <w:p>
      <w:pPr>
        <w:spacing w:line="400" w:lineRule="exact"/>
        <w:ind w:firstLine="482" w:firstLineChars="200"/>
        <w:rPr>
          <w:rFonts w:ascii="宋体" w:hAnsi="宋体"/>
          <w:b/>
          <w:color w:val="auto"/>
          <w:sz w:val="24"/>
        </w:rPr>
      </w:pPr>
      <w:r>
        <w:rPr>
          <w:rFonts w:hint="eastAsia" w:ascii="宋体" w:hAnsi="宋体"/>
          <w:b/>
          <w:color w:val="auto"/>
          <w:sz w:val="24"/>
        </w:rPr>
        <w:t>备注：</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1.标有“★”的条款均为必须完全满足指标，报价人须进行实质性响应，报价人若有一项带“★”的条款未响应或不满足，将按无效投标处理。</w:t>
      </w:r>
    </w:p>
    <w:p>
      <w:pPr>
        <w:pStyle w:val="2"/>
        <w:spacing w:line="400" w:lineRule="exact"/>
        <w:ind w:firstLine="480" w:firstLineChars="200"/>
        <w:rPr>
          <w:color w:val="auto"/>
        </w:rPr>
      </w:pPr>
      <w:r>
        <w:rPr>
          <w:rFonts w:hint="eastAsia" w:ascii="宋体" w:hAnsi="宋体" w:cs="宋体"/>
          <w:color w:val="auto"/>
          <w:sz w:val="24"/>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8"/>
        <w:spacing w:line="400" w:lineRule="exact"/>
        <w:ind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成交原则：根据评审标准按综合评分法进行评审，按其评审总得分由高到低顺序排列评分情况，排名第一的供应商为第一成交候选人。</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4.供应商有下列情形之一的，将列入我院黑名单管理，在此后的三年内不得参与我院任何采买活动：</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（1）提供虚假材料谋取中标、成交的；</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（2）采取不正当手段诋毁、排挤其它供应商的；</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（3）与其他供应商或者采购机构恶意串通围标的；</w:t>
      </w:r>
    </w:p>
    <w:p>
      <w:pPr>
        <w:pStyle w:val="8"/>
        <w:spacing w:line="400" w:lineRule="exact"/>
        <w:ind w:firstLine="480" w:firstLineChars="200"/>
        <w:rPr>
          <w:rFonts w:ascii="宋体" w:hAnsi="宋体" w:eastAsia="宋体" w:cs="宋体"/>
          <w:color w:val="auto"/>
          <w:sz w:val="24"/>
        </w:rPr>
      </w:pPr>
      <w:r>
        <w:rPr>
          <w:rFonts w:hint="eastAsia" w:ascii="宋体" w:hAnsi="宋体" w:eastAsia="宋体" w:cs="宋体"/>
          <w:color w:val="auto"/>
          <w:sz w:val="24"/>
        </w:rPr>
        <w:t>（4）随意申请撤换或放弃中标/成交结果的；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（5）中标、成交后无正当理由拒绝或迟迟不签订采购合同的；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（6）无正当理由拒绝履行合同和有关承诺，或擅自变更、中止（终止）采购合同的；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（7）一年内有一次以上投诉查无实据、捏造事实或者提供虚假投诉材料的；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（8）实际提供的有关产品性能指标和技术服务能力明显低于采购响应文件或磋商、询价时的承诺的或提供假冒伪劣产品的；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（9）中标/成交后，擅自将采购合同转包或分包给其他供应商的；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（10）向采购人、采购机构行贿或者提供其它不正当利益的；</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（11）连续两次供应商履约诚信量化评价得分不合格的供应商；</w:t>
      </w:r>
    </w:p>
    <w:p>
      <w:pPr>
        <w:pStyle w:val="8"/>
        <w:spacing w:line="400" w:lineRule="exact"/>
        <w:ind w:firstLine="480" w:firstLineChars="200"/>
        <w:rPr>
          <w:rFonts w:ascii="宋体" w:hAnsi="宋体" w:eastAsia="宋体" w:cs="宋体"/>
          <w:sz w:val="24"/>
        </w:rPr>
      </w:pPr>
      <w:r>
        <w:rPr>
          <w:rFonts w:hint="eastAsia" w:ascii="宋体" w:hAnsi="宋体" w:eastAsia="宋体" w:cs="宋体"/>
          <w:sz w:val="24"/>
        </w:rPr>
        <w:t>（12）拒绝有关部门监督检查或者提供虚假情况的。</w:t>
      </w:r>
    </w:p>
    <w:p>
      <w:pPr>
        <w:jc w:val="center"/>
        <w:rPr>
          <w:b/>
          <w:bCs/>
          <w:kern w:val="0"/>
          <w:sz w:val="32"/>
          <w:szCs w:val="36"/>
        </w:rPr>
      </w:pPr>
    </w:p>
    <w:p>
      <w:pPr>
        <w:pStyle w:val="6"/>
        <w:spacing w:line="380" w:lineRule="exact"/>
        <w:rPr>
          <w:rFonts w:ascii="宋体" w:hAnsi="宋体" w:cs="宋体"/>
          <w:sz w:val="24"/>
        </w:rPr>
      </w:pPr>
    </w:p>
    <w:p>
      <w:pPr>
        <w:jc w:val="center"/>
        <w:outlineLvl w:val="0"/>
        <w:rPr>
          <w:b/>
          <w:bCs/>
          <w:kern w:val="0"/>
          <w:sz w:val="32"/>
          <w:szCs w:val="36"/>
        </w:rPr>
      </w:pPr>
      <w:bookmarkStart w:id="15" w:name="_Toc2432"/>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rFonts w:hint="eastAsia"/>
          <w:b/>
          <w:bCs/>
          <w:kern w:val="0"/>
          <w:sz w:val="32"/>
          <w:szCs w:val="36"/>
        </w:rPr>
      </w:pPr>
    </w:p>
    <w:p>
      <w:pPr>
        <w:jc w:val="center"/>
        <w:outlineLvl w:val="0"/>
        <w:rPr>
          <w:rFonts w:ascii="宋体" w:hAnsi="宋体"/>
          <w:sz w:val="24"/>
        </w:rPr>
      </w:pPr>
      <w:r>
        <w:rPr>
          <w:rFonts w:hint="eastAsia"/>
          <w:b/>
          <w:bCs/>
          <w:kern w:val="0"/>
          <w:sz w:val="32"/>
          <w:szCs w:val="36"/>
        </w:rPr>
        <w:t xml:space="preserve">第三部分  </w:t>
      </w:r>
      <w:bookmarkStart w:id="16" w:name="_Toc270"/>
      <w:r>
        <w:rPr>
          <w:rFonts w:hint="eastAsia"/>
          <w:b/>
          <w:bCs/>
          <w:kern w:val="0"/>
          <w:sz w:val="32"/>
          <w:szCs w:val="36"/>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60" w:firstLineChars="150"/>
        <w:rPr>
          <w:rFonts w:ascii="宋体" w:hAnsi="宋体"/>
          <w:sz w:val="24"/>
        </w:rPr>
      </w:pPr>
      <w:r>
        <w:rPr>
          <w:rFonts w:hint="eastAsia" w:ascii="宋体" w:hAnsi="宋体"/>
          <w:sz w:val="24"/>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360" w:firstLineChars="15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spacing w:line="400" w:lineRule="exact"/>
        <w:ind w:firstLine="360" w:firstLineChars="150"/>
        <w:rPr>
          <w:rFonts w:ascii="宋体" w:hAnsi="宋体"/>
          <w:sz w:val="24"/>
        </w:rPr>
      </w:pPr>
      <w:r>
        <w:rPr>
          <w:rFonts w:hint="eastAsia" w:ascii="宋体" w:hAnsi="宋体"/>
          <w:sz w:val="24"/>
        </w:rPr>
        <w:t>3.响应文件需要一正五副共6份，封面应注明“正本”、“副本”字样并加盖公章、装订成册，副本可用正本复印并在封面上加盖公章。</w:t>
      </w:r>
    </w:p>
    <w:p>
      <w:pPr>
        <w:spacing w:line="400" w:lineRule="exact"/>
        <w:ind w:firstLine="360" w:firstLineChars="150"/>
        <w:rPr>
          <w:rFonts w:ascii="宋体" w:hAnsi="宋体"/>
          <w:sz w:val="24"/>
        </w:rPr>
      </w:pPr>
      <w:r>
        <w:rPr>
          <w:rFonts w:hint="eastAsia" w:ascii="宋体" w:hAnsi="宋体"/>
          <w:sz w:val="24"/>
        </w:rPr>
        <w:t>4.所有响应文件须密封在一个不透明的外层封装中；并在封口位置处加盖公章，如因响应文件未密封导致不能进入磋商环节者，一切后果由供应商自负。</w:t>
      </w:r>
    </w:p>
    <w:p>
      <w:pPr>
        <w:spacing w:line="400" w:lineRule="exact"/>
        <w:ind w:firstLine="360" w:firstLineChars="150"/>
        <w:rPr>
          <w:rFonts w:ascii="宋体" w:hAnsi="宋体"/>
          <w:sz w:val="24"/>
        </w:rPr>
      </w:pPr>
      <w:r>
        <w:rPr>
          <w:rFonts w:hint="eastAsia" w:ascii="宋体" w:hAnsi="宋体"/>
          <w:sz w:val="24"/>
        </w:rPr>
        <w:t>5.供应商携带密封的响应文件参加院内采购评审会议。</w:t>
      </w:r>
    </w:p>
    <w:p>
      <w:pPr>
        <w:spacing w:line="400" w:lineRule="exact"/>
        <w:ind w:firstLine="360" w:firstLineChars="150"/>
        <w:rPr>
          <w:rFonts w:ascii="宋体" w:hAnsi="宋体"/>
          <w:sz w:val="24"/>
        </w:rPr>
      </w:pPr>
      <w:r>
        <w:rPr>
          <w:rFonts w:hint="eastAsia" w:ascii="宋体" w:hAnsi="宋体"/>
          <w:sz w:val="24"/>
        </w:rPr>
        <w:t>6.报名时提供的资料与响应文件不一致时以响应文件为准。</w:t>
      </w:r>
    </w:p>
    <w:p>
      <w:pPr>
        <w:spacing w:line="400" w:lineRule="exact"/>
        <w:ind w:firstLine="360" w:firstLineChars="15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spacing w:line="400" w:lineRule="exact"/>
        <w:ind w:firstLine="360" w:firstLineChars="150"/>
        <w:rPr>
          <w:rFonts w:ascii="宋体" w:hAnsi="宋体"/>
          <w:sz w:val="24"/>
        </w:rPr>
      </w:pPr>
      <w:r>
        <w:rPr>
          <w:rFonts w:hint="eastAsia" w:ascii="宋体" w:hAnsi="宋体"/>
          <w:sz w:val="24"/>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9461"/>
      <w:bookmarkStart w:id="18" w:name="_Toc13814"/>
      <w:bookmarkStart w:id="19" w:name="_Toc32228"/>
      <w:bookmarkStart w:id="20" w:name="_Toc5829"/>
      <w:bookmarkStart w:id="21" w:name="_Toc2647"/>
      <w:bookmarkStart w:id="22" w:name="_Toc2347"/>
      <w:bookmarkStart w:id="23" w:name="_Toc19354"/>
      <w:bookmarkStart w:id="24" w:name="_Toc32164"/>
      <w:bookmarkStart w:id="25" w:name="_Toc7581"/>
      <w:bookmarkStart w:id="26" w:name="_Toc30230"/>
      <w:bookmarkStart w:id="27" w:name="_Toc40776108"/>
      <w:bookmarkStart w:id="28" w:name="_Toc30326"/>
      <w:bookmarkStart w:id="29" w:name="_Toc40346213"/>
    </w:p>
    <w:p>
      <w:pPr>
        <w:pStyle w:val="4"/>
        <w:jc w:val="center"/>
        <w:rPr>
          <w:rFonts w:ascii="宋体" w:hAnsi="宋体" w:eastAsia="宋体"/>
          <w:sz w:val="40"/>
        </w:rPr>
      </w:pPr>
    </w:p>
    <w:p>
      <w:pPr>
        <w:pStyle w:val="4"/>
        <w:jc w:val="center"/>
        <w:rPr>
          <w:rFonts w:ascii="宋体" w:hAnsi="宋体" w:eastAsia="宋体" w:cs="Courier New"/>
          <w:sz w:val="40"/>
        </w:rPr>
      </w:pPr>
      <w:bookmarkStart w:id="30" w:name="_Toc1634"/>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10"/>
        <w:adjustRightInd w:val="0"/>
        <w:snapToGrid w:val="0"/>
        <w:ind w:left="1" w:firstLine="359"/>
        <w:rPr>
          <w:rFonts w:hAnsi="宋体" w:cs="Times New Roman"/>
          <w:b/>
        </w:rPr>
      </w:pPr>
    </w:p>
    <w:p>
      <w:pPr>
        <w:pStyle w:val="22"/>
      </w:pPr>
      <w:bookmarkStart w:id="31" w:name="_Toc40776109"/>
      <w:bookmarkStart w:id="32" w:name="_Toc40346373"/>
      <w:bookmarkStart w:id="33" w:name="_Toc23126"/>
      <w:bookmarkStart w:id="34" w:name="_Toc11236"/>
      <w:bookmarkStart w:id="35" w:name="_Toc17987"/>
      <w:bookmarkStart w:id="36" w:name="_Toc40346214"/>
      <w:bookmarkStart w:id="37" w:name="_Toc10941"/>
      <w:bookmarkStart w:id="38" w:name="_Toc30201"/>
      <w:bookmarkStart w:id="39" w:name="_Toc13972"/>
      <w:bookmarkStart w:id="40" w:name="_Toc26336"/>
      <w:bookmarkStart w:id="41" w:name="_Toc10842"/>
    </w:p>
    <w:p>
      <w:pPr>
        <w:pStyle w:val="22"/>
      </w:pPr>
    </w:p>
    <w:p>
      <w:pPr>
        <w:pStyle w:val="22"/>
      </w:pPr>
    </w:p>
    <w:p>
      <w:pPr>
        <w:pStyle w:val="22"/>
      </w:pPr>
    </w:p>
    <w:p>
      <w:pPr>
        <w:pStyle w:val="22"/>
      </w:pPr>
    </w:p>
    <w:p>
      <w:pPr>
        <w:pStyle w:val="22"/>
      </w:pPr>
    </w:p>
    <w:p>
      <w:pPr>
        <w:pStyle w:val="22"/>
      </w:pPr>
    </w:p>
    <w:p>
      <w:pPr>
        <w:pStyle w:val="22"/>
      </w:pPr>
    </w:p>
    <w:p>
      <w:pPr>
        <w:widowControl/>
        <w:spacing w:line="360" w:lineRule="auto"/>
        <w:jc w:val="left"/>
        <w:rPr>
          <w:rFonts w:ascii="仿宋" w:hAnsi="仿宋" w:eastAsia="仿宋" w:cs="宋体"/>
          <w:b/>
          <w:kern w:val="0"/>
          <w:sz w:val="24"/>
          <w:szCs w:val="32"/>
        </w:rPr>
      </w:pPr>
      <w:bookmarkStart w:id="42" w:name="_Toc3033"/>
      <w:bookmarkStart w:id="43" w:name="_Toc13293"/>
      <w:bookmarkStart w:id="44" w:name="_Toc12695"/>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18837"/>
      <w:bookmarkStart w:id="47" w:name="_Toc22145"/>
      <w:bookmarkStart w:id="48" w:name="_Toc40346222"/>
      <w:bookmarkStart w:id="49" w:name="_Toc28217"/>
      <w:bookmarkStart w:id="50" w:name="_Toc22864"/>
      <w:bookmarkStart w:id="51" w:name="_Toc3784"/>
      <w:bookmarkStart w:id="52" w:name="_Toc4407"/>
      <w:bookmarkStart w:id="53" w:name="_Toc12431"/>
      <w:bookmarkStart w:id="54" w:name="_Toc23156"/>
      <w:bookmarkStart w:id="55" w:name="_Toc40346381"/>
      <w:bookmarkStart w:id="56" w:name="_Toc25470"/>
      <w:bookmarkStart w:id="57" w:name="_Toc9134"/>
      <w:bookmarkStart w:id="58" w:name="_Toc10213"/>
      <w:bookmarkStart w:id="59" w:name="_Toc40776117"/>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40346216"/>
      <w:bookmarkStart w:id="61" w:name="_Toc28703"/>
      <w:bookmarkStart w:id="62" w:name="_Toc21249"/>
      <w:bookmarkStart w:id="63" w:name="_Toc40776111"/>
      <w:bookmarkStart w:id="64" w:name="_Toc26267"/>
      <w:bookmarkStart w:id="65" w:name="_Toc40346375"/>
      <w:bookmarkStart w:id="66" w:name="_Toc3471"/>
      <w:bookmarkStart w:id="67" w:name="_Toc11075"/>
      <w:bookmarkStart w:id="68" w:name="_Toc29113"/>
      <w:bookmarkStart w:id="69" w:name="_Toc435"/>
      <w:bookmarkStart w:id="70" w:name="_Toc8364"/>
      <w:bookmarkStart w:id="71" w:name="_Toc11305"/>
      <w:bookmarkStart w:id="72" w:name="_Toc6547"/>
      <w:bookmarkStart w:id="73" w:name="_Toc12520"/>
      <w:bookmarkStart w:id="74" w:name="_Toc7291"/>
      <w:bookmarkStart w:id="75" w:name="_Toc15870"/>
      <w:bookmarkStart w:id="76" w:name="_Toc1994"/>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346217"/>
      <w:bookmarkStart w:id="79" w:name="_Toc40776112"/>
      <w:bookmarkStart w:id="80" w:name="_Toc2916"/>
      <w:bookmarkStart w:id="81" w:name="_Toc27997"/>
      <w:bookmarkStart w:id="82" w:name="_Toc20884"/>
      <w:bookmarkStart w:id="83" w:name="_Toc40346376"/>
      <w:bookmarkStart w:id="84" w:name="_Toc1743"/>
      <w:bookmarkStart w:id="85" w:name="_Toc17709"/>
    </w:p>
    <w:p>
      <w:pPr>
        <w:widowControl/>
        <w:spacing w:line="360" w:lineRule="auto"/>
        <w:ind w:firstLine="600"/>
        <w:outlineLvl w:val="0"/>
        <w:rPr>
          <w:rFonts w:cs="宋体"/>
          <w:kern w:val="0"/>
          <w:sz w:val="30"/>
          <w:szCs w:val="30"/>
        </w:rPr>
      </w:pPr>
      <w:bookmarkStart w:id="86" w:name="_Toc5238"/>
      <w:bookmarkStart w:id="87" w:name="_Toc2012"/>
      <w:bookmarkStart w:id="88" w:name="_Toc2029"/>
      <w:bookmarkStart w:id="89" w:name="_Toc31538"/>
      <w:bookmarkStart w:id="90" w:name="_Toc11485"/>
      <w:bookmarkStart w:id="91" w:name="_Toc30979"/>
      <w:bookmarkStart w:id="92" w:name="_Toc23097"/>
      <w:bookmarkStart w:id="93" w:name="_Toc23992"/>
      <w:bookmarkStart w:id="94" w:name="_Toc29102"/>
      <w:bookmarkStart w:id="95" w:name="_Toc1969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2113"/>
      <w:bookmarkStart w:id="97" w:name="_Toc17930"/>
      <w:bookmarkStart w:id="98" w:name="_Toc14824"/>
      <w:bookmarkStart w:id="99" w:name="_Toc28064"/>
      <w:bookmarkStart w:id="100" w:name="_Toc21483"/>
      <w:bookmarkStart w:id="101" w:name="_Toc27867"/>
      <w:bookmarkStart w:id="102" w:name="_Toc11141"/>
      <w:bookmarkStart w:id="103" w:name="_Toc11558"/>
      <w:bookmarkStart w:id="104" w:name="_Toc40776113"/>
      <w:bookmarkStart w:id="105" w:name="_Toc40346377"/>
      <w:bookmarkStart w:id="106" w:name="_Toc7052"/>
      <w:bookmarkStart w:id="107" w:name="_Toc29767"/>
      <w:bookmarkStart w:id="108" w:name="_Toc4013"/>
      <w:bookmarkStart w:id="109" w:name="_Toc40346218"/>
      <w:bookmarkStart w:id="110" w:name="_Toc16794"/>
      <w:bookmarkStart w:id="111" w:name="_Toc31993"/>
      <w:bookmarkStart w:id="112" w:name="_Toc24763"/>
      <w:bookmarkStart w:id="113" w:name="_Toc12645"/>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7537"/>
      <w:bookmarkStart w:id="115" w:name="_Toc19831"/>
      <w:bookmarkStart w:id="116" w:name="_Toc40776114"/>
      <w:bookmarkStart w:id="117" w:name="_Toc11334"/>
      <w:bookmarkStart w:id="118" w:name="_Toc24651"/>
      <w:bookmarkStart w:id="119" w:name="_Toc16813"/>
      <w:bookmarkStart w:id="120" w:name="_Toc27771"/>
      <w:bookmarkStart w:id="121" w:name="_Toc14287"/>
      <w:bookmarkStart w:id="122" w:name="_Toc6438"/>
      <w:bookmarkStart w:id="123" w:name="_Toc40346378"/>
      <w:bookmarkStart w:id="124" w:name="_Toc4563"/>
      <w:bookmarkStart w:id="125" w:name="_Toc26029"/>
      <w:bookmarkStart w:id="126" w:name="_Toc9883"/>
      <w:bookmarkStart w:id="127" w:name="_Toc32709"/>
      <w:bookmarkStart w:id="128" w:name="_Toc25370"/>
      <w:bookmarkStart w:id="129" w:name="_Toc40346219"/>
      <w:bookmarkStart w:id="130" w:name="_Toc1324"/>
      <w:bookmarkStart w:id="131" w:name="_Toc31197"/>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3895"/>
      <w:bookmarkStart w:id="133" w:name="_Toc14586"/>
      <w:bookmarkStart w:id="134" w:name="_Toc12650"/>
      <w:bookmarkStart w:id="135" w:name="_Toc20994"/>
      <w:bookmarkStart w:id="136" w:name="_Toc19057"/>
      <w:bookmarkStart w:id="137" w:name="_Toc17483"/>
      <w:bookmarkStart w:id="138" w:name="_Toc21686"/>
      <w:bookmarkStart w:id="139" w:name="_Toc5634"/>
      <w:bookmarkStart w:id="140" w:name="_Toc30336"/>
      <w:bookmarkStart w:id="141" w:name="_Toc21940"/>
      <w:bookmarkStart w:id="142" w:name="_Toc40776115"/>
      <w:bookmarkStart w:id="143" w:name="_Toc40346220"/>
      <w:bookmarkStart w:id="144" w:name="_Toc13222"/>
      <w:bookmarkStart w:id="145" w:name="_Toc18353"/>
      <w:bookmarkStart w:id="146" w:name="_Toc27206"/>
      <w:bookmarkStart w:id="147" w:name="_Toc40346379"/>
      <w:bookmarkStart w:id="148" w:name="_Toc27868"/>
      <w:bookmarkStart w:id="149" w:name="_Toc5189"/>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1547"/>
      <w:bookmarkStart w:id="151" w:name="_Toc9282"/>
      <w:bookmarkStart w:id="152" w:name="_Toc21449"/>
      <w:bookmarkStart w:id="153" w:name="_Toc5220"/>
      <w:bookmarkStart w:id="154" w:name="_Toc14462"/>
      <w:bookmarkStart w:id="155" w:name="_Toc30856"/>
      <w:bookmarkStart w:id="156" w:name="_Toc30904"/>
      <w:bookmarkStart w:id="157" w:name="_Toc27009"/>
      <w:bookmarkStart w:id="158" w:name="_Toc40346221"/>
      <w:bookmarkStart w:id="159" w:name="_Toc10454"/>
      <w:bookmarkStart w:id="160" w:name="_Toc27646"/>
      <w:bookmarkStart w:id="161" w:name="_Toc40776116"/>
      <w:bookmarkStart w:id="162" w:name="_Toc12127"/>
      <w:bookmarkStart w:id="163" w:name="_Toc3498"/>
      <w:bookmarkStart w:id="164" w:name="_Toc22276"/>
      <w:bookmarkStart w:id="165" w:name="_Toc8526"/>
      <w:bookmarkStart w:id="166" w:name="_Toc32371"/>
      <w:bookmarkStart w:id="167" w:name="_Toc40346380"/>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sz w:val="36"/>
          <w:szCs w:val="36"/>
        </w:rPr>
      </w:pPr>
      <w:bookmarkStart w:id="169" w:name="_Toc24584"/>
      <w:bookmarkStart w:id="170" w:name="_Toc31006"/>
      <w:bookmarkStart w:id="171" w:name="_Toc6985"/>
      <w:bookmarkStart w:id="172" w:name="_Toc27920"/>
      <w:r>
        <w:rPr>
          <w:rFonts w:hint="eastAsia"/>
          <w:b/>
          <w:bCs/>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评分自</w:t>
            </w:r>
            <w:r>
              <w:rPr>
                <w:rFonts w:hint="eastAsia" w:ascii="宋体" w:hAnsi="宋体"/>
                <w:color w:val="auto"/>
                <w:sz w:val="24"/>
              </w:rPr>
              <w:t>查表 （报名成功后获得）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8</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本项目不接受联合体报名，不允许分包、转包。（需提供承诺函原件，格式自拟，并加盖供应商公司公章）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lang w:val="zh-CN"/>
              </w:rPr>
            </w:pPr>
            <w:r>
              <w:rPr>
                <w:rFonts w:hint="eastAsia" w:ascii="宋体" w:hAnsi="宋体"/>
                <w:sz w:val="24"/>
              </w:rPr>
              <w:t>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配送方案（格式自拟）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售后服务承诺书（格式自拟）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2019年至今同类项目的业绩用户名单（需提供合同关键页复印件或中标通知书复印件，并加盖供应商公司公章）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r>
              <w:rPr>
                <w:rFonts w:hint="eastAsia" w:ascii="宋体" w:hAnsi="宋体"/>
                <w:bCs/>
                <w:sz w:val="24"/>
                <w:szCs w:val="24"/>
              </w:rPr>
              <w:t>16</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ascii="宋体" w:hAnsi="宋体"/>
                <w:bCs/>
                <w:sz w:val="24"/>
                <w:szCs w:val="24"/>
              </w:rPr>
            </w:pPr>
            <w:bookmarkStart w:id="173" w:name="_Toc562"/>
            <w:bookmarkStart w:id="174" w:name="_Toc24508"/>
            <w:bookmarkStart w:id="175" w:name="_Toc21936"/>
            <w:bookmarkStart w:id="176" w:name="_Toc11232"/>
            <w:r>
              <w:rPr>
                <w:rFonts w:hint="eastAsia" w:ascii="宋体" w:hAnsi="宋体"/>
                <w:bCs/>
                <w:sz w:val="24"/>
                <w:szCs w:val="24"/>
              </w:rPr>
              <w:t>17</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sz w:val="24"/>
              </w:rPr>
            </w:pPr>
            <w:r>
              <w:rPr>
                <w:rFonts w:hint="eastAsia" w:ascii="宋体" w:hAnsi="宋体"/>
                <w:sz w:val="24"/>
              </w:rPr>
              <w:t>样品</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4"/>
              </w:rPr>
            </w:pPr>
            <w:r>
              <w:rPr>
                <w:rFonts w:hint="eastAsia" w:ascii="宋体" w:hAnsi="宋体"/>
                <w:bCs/>
                <w:sz w:val="24"/>
              </w:rPr>
              <w:t>/</w:t>
            </w:r>
          </w:p>
        </w:tc>
      </w:tr>
    </w:tbl>
    <w:p>
      <w:pPr>
        <w:widowControl/>
        <w:spacing w:line="360" w:lineRule="auto"/>
        <w:jc w:val="left"/>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pStyle w:val="6"/>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4565"/>
      <w:bookmarkStart w:id="179" w:name="_Toc26391"/>
      <w:bookmarkStart w:id="180" w:name="_Toc11212"/>
      <w:bookmarkStart w:id="181" w:name="_Toc25102"/>
      <w:bookmarkStart w:id="182" w:name="_Toc20169"/>
      <w:bookmarkStart w:id="183" w:name="_Toc31025"/>
      <w:bookmarkStart w:id="184" w:name="_Toc9683"/>
      <w:bookmarkStart w:id="185" w:name="_Toc29101"/>
      <w:bookmarkStart w:id="186" w:name="_Toc28877"/>
      <w:bookmarkStart w:id="187" w:name="_Toc10605"/>
      <w:bookmarkStart w:id="188" w:name="_Toc20065"/>
      <w:bookmarkStart w:id="189" w:name="_Toc10771"/>
      <w:bookmarkStart w:id="190" w:name="_Toc31804"/>
      <w:bookmarkStart w:id="191" w:name="_Toc848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286"/>
      <w:bookmarkStart w:id="194" w:name="_Toc32295"/>
      <w:bookmarkStart w:id="195" w:name="_Toc15079"/>
      <w:bookmarkStart w:id="196" w:name="_Toc24550"/>
      <w:bookmarkStart w:id="197" w:name="_Toc7019"/>
      <w:bookmarkStart w:id="198" w:name="_Toc10398"/>
    </w:p>
    <w:p>
      <w:pPr>
        <w:adjustRightInd w:val="0"/>
        <w:snapToGrid w:val="0"/>
        <w:spacing w:line="400" w:lineRule="exact"/>
        <w:ind w:firstLine="723" w:firstLineChars="300"/>
        <w:rPr>
          <w:rFonts w:hint="eastAsia" w:ascii="宋体" w:hAnsi="宋体" w:cs="宋体"/>
          <w:b/>
          <w:bCs/>
          <w:sz w:val="24"/>
          <w:lang w:eastAsia="zh-CN"/>
        </w:rPr>
      </w:pPr>
      <w:bookmarkStart w:id="199" w:name="_Toc17416"/>
      <w:bookmarkStart w:id="200" w:name="_Toc1548"/>
      <w:bookmarkStart w:id="201" w:name="_Toc21905"/>
      <w:bookmarkStart w:id="202" w:name="_Toc31638"/>
      <w:bookmarkStart w:id="203" w:name="_Toc13551"/>
      <w:bookmarkStart w:id="204" w:name="_Toc14009"/>
      <w:r>
        <w:rPr>
          <w:rFonts w:hint="eastAsia" w:ascii="宋体" w:hAnsi="宋体" w:cs="宋体"/>
          <w:b/>
          <w:bCs/>
          <w:sz w:val="24"/>
        </w:rPr>
        <w:t>一、</w:t>
      </w:r>
      <w:bookmarkEnd w:id="199"/>
      <w:bookmarkEnd w:id="200"/>
      <w:bookmarkEnd w:id="201"/>
      <w:bookmarkEnd w:id="202"/>
      <w:bookmarkEnd w:id="203"/>
      <w:bookmarkEnd w:id="204"/>
      <w:r>
        <w:rPr>
          <w:rFonts w:hint="eastAsia" w:ascii="宋体" w:hAnsi="宋体" w:cs="宋体"/>
          <w:b/>
          <w:bCs/>
          <w:sz w:val="24"/>
          <w:lang w:eastAsia="zh-CN"/>
        </w:rPr>
        <w:t>“</w:t>
      </w:r>
      <w:r>
        <w:rPr>
          <w:rFonts w:hint="eastAsia" w:ascii="宋体" w:hAnsi="宋体" w:cs="宋体"/>
          <w:b/>
          <w:bCs/>
          <w:sz w:val="24"/>
        </w:rPr>
        <w:t>★</w:t>
      </w:r>
      <w:r>
        <w:rPr>
          <w:rFonts w:hint="eastAsia" w:ascii="宋体" w:hAnsi="宋体" w:cs="宋体"/>
          <w:b/>
          <w:bCs/>
          <w:sz w:val="24"/>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hint="eastAsia" w:ascii="宋体" w:hAnsi="宋体" w:cs="宋体"/>
          <w:b/>
          <w:bCs/>
          <w:color w:val="0000FF"/>
          <w:sz w:val="24"/>
        </w:rPr>
      </w:pPr>
    </w:p>
    <w:p>
      <w:pPr>
        <w:adjustRightInd w:val="0"/>
        <w:snapToGrid w:val="0"/>
        <w:spacing w:line="400" w:lineRule="exact"/>
        <w:ind w:firstLine="723" w:firstLineChars="300"/>
        <w:rPr>
          <w:rFonts w:hint="eastAsia" w:ascii="宋体" w:hAnsi="宋体" w:cs="宋体"/>
          <w:b/>
          <w:bCs/>
          <w:sz w:val="24"/>
          <w:lang w:eastAsia="zh-CN"/>
        </w:rPr>
      </w:pPr>
      <w:r>
        <w:rPr>
          <w:rFonts w:hint="eastAsia" w:ascii="宋体" w:hAnsi="宋体" w:cs="宋体"/>
          <w:b/>
          <w:bCs/>
          <w:color w:val="0000FF"/>
          <w:sz w:val="24"/>
          <w:lang w:eastAsia="zh-CN"/>
        </w:rPr>
        <w:t>二、</w:t>
      </w:r>
      <w:r>
        <w:rPr>
          <w:rFonts w:hint="eastAsia" w:ascii="宋体" w:hAnsi="宋体" w:cs="宋体"/>
          <w:b/>
          <w:bCs/>
          <w:sz w:val="24"/>
          <w:lang w:eastAsia="zh-CN"/>
        </w:rPr>
        <w:t>“</w:t>
      </w:r>
      <w:r>
        <w:rPr>
          <w:rFonts w:hint="eastAsia" w:ascii="宋体" w:hAnsi="宋体" w:cs="宋体"/>
          <w:sz w:val="24"/>
        </w:rPr>
        <w:t>▲</w:t>
      </w:r>
      <w:r>
        <w:rPr>
          <w:rFonts w:hint="eastAsia" w:ascii="宋体" w:hAnsi="宋体" w:cs="宋体"/>
          <w:b/>
          <w:bCs/>
          <w:sz w:val="24"/>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hint="eastAsia" w:ascii="宋体" w:hAnsi="宋体" w:cs="宋体"/>
          <w:b/>
          <w:bCs/>
          <w:color w:val="0000FF"/>
          <w:sz w:val="24"/>
        </w:rPr>
      </w:pPr>
    </w:p>
    <w:p>
      <w:pPr>
        <w:adjustRightInd w:val="0"/>
        <w:snapToGrid w:val="0"/>
        <w:spacing w:line="400" w:lineRule="exact"/>
        <w:ind w:firstLine="723" w:firstLineChars="300"/>
        <w:rPr>
          <w:rFonts w:asciiTheme="majorEastAsia" w:hAnsiTheme="majorEastAsia" w:eastAsiaTheme="majorEastAsia"/>
          <w:b/>
          <w:sz w:val="22"/>
        </w:rPr>
      </w:pPr>
      <w:r>
        <w:rPr>
          <w:rFonts w:hint="eastAsia" w:ascii="宋体" w:hAnsi="宋体" w:cs="宋体"/>
          <w:b/>
          <w:bCs/>
          <w:color w:val="auto"/>
          <w:sz w:val="24"/>
          <w:lang w:eastAsia="zh-CN"/>
        </w:rPr>
        <w:t>三、</w:t>
      </w:r>
      <w:r>
        <w:rPr>
          <w:rFonts w:hint="eastAsia" w:ascii="宋体" w:hAnsi="宋体" w:cs="宋体"/>
          <w:b/>
          <w:bCs/>
          <w:color w:val="auto"/>
          <w:sz w:val="24"/>
        </w:rPr>
        <w:t>服务及产</w:t>
      </w:r>
      <w:r>
        <w:rPr>
          <w:rFonts w:hint="eastAsia" w:ascii="宋体" w:hAnsi="宋体" w:cs="宋体"/>
          <w:b/>
          <w:bCs/>
          <w:sz w:val="24"/>
        </w:rPr>
        <w:t>品要求</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28342"/>
      <w:bookmarkStart w:id="206" w:name="_Toc14718"/>
      <w:bookmarkStart w:id="207" w:name="_Toc15903"/>
      <w:bookmarkStart w:id="208" w:name="_Toc31897"/>
      <w:bookmarkStart w:id="209" w:name="_Toc16131"/>
      <w:bookmarkStart w:id="210" w:name="_Toc19330"/>
      <w:bookmarkStart w:id="211" w:name="_Toc26114"/>
    </w:p>
    <w:p>
      <w:pPr>
        <w:adjustRightInd w:val="0"/>
        <w:snapToGrid w:val="0"/>
        <w:spacing w:line="400" w:lineRule="exact"/>
        <w:ind w:firstLine="723" w:firstLineChars="300"/>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宋体" w:hAnsi="宋体" w:cs="宋体"/>
          <w:b/>
          <w:bCs/>
          <w:sz w:val="24"/>
        </w:rPr>
        <w:t>价格要求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bCs/>
          <w:sz w:val="22"/>
        </w:rPr>
      </w:pPr>
    </w:p>
    <w:p>
      <w:pPr>
        <w:spacing w:line="300" w:lineRule="auto"/>
        <w:ind w:firstLine="663" w:firstLineChars="300"/>
        <w:outlineLvl w:val="1"/>
        <w:rPr>
          <w:rFonts w:hint="eastAsia" w:ascii="宋体" w:hAnsi="宋体" w:cs="宋体"/>
          <w:b/>
          <w:bCs/>
          <w:sz w:val="24"/>
          <w:lang w:eastAsia="zh-CN"/>
        </w:rPr>
      </w:pPr>
      <w:r>
        <w:rPr>
          <w:rFonts w:hint="eastAsia" w:asciiTheme="majorEastAsia" w:hAnsiTheme="majorEastAsia" w:eastAsiaTheme="majorEastAsia"/>
          <w:b/>
          <w:bCs/>
          <w:sz w:val="22"/>
        </w:rPr>
        <w:t xml:space="preserve"> </w:t>
      </w:r>
      <w:r>
        <w:rPr>
          <w:rFonts w:hint="eastAsia" w:ascii="宋体" w:hAnsi="宋体" w:cs="宋体"/>
          <w:b/>
          <w:bCs/>
          <w:sz w:val="24"/>
          <w:lang w:eastAsia="zh-CN"/>
        </w:rPr>
        <w:t>五、验收要求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asciiTheme="majorEastAsia" w:hAnsiTheme="majorEastAsia" w:eastAsiaTheme="majorEastAsia"/>
          <w:b/>
          <w:sz w:val="22"/>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p>
    <w:p>
      <w:pPr>
        <w:spacing w:line="300" w:lineRule="auto"/>
        <w:ind w:firstLine="723" w:firstLineChars="300"/>
        <w:outlineLvl w:val="1"/>
        <w:rPr>
          <w:rFonts w:hint="eastAsia" w:ascii="宋体" w:hAnsi="宋体" w:cs="宋体"/>
          <w:b/>
          <w:bCs/>
          <w:sz w:val="24"/>
          <w:lang w:eastAsia="zh-CN"/>
        </w:rPr>
      </w:pPr>
      <w:r>
        <w:rPr>
          <w:rFonts w:hint="eastAsia" w:ascii="宋体" w:hAnsi="宋体" w:cs="宋体"/>
          <w:b/>
          <w:bCs/>
          <w:sz w:val="24"/>
          <w:lang w:eastAsia="zh-CN"/>
        </w:rPr>
        <w:t>六、付款方式及履约保证金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pPr>
      <w:r>
        <w:rPr>
          <w:rFonts w:hint="eastAsia" w:ascii="宋体" w:hAnsi="宋体"/>
          <w:b/>
          <w:bCs/>
          <w:szCs w:val="21"/>
        </w:rPr>
        <w:t xml:space="preserve">    </w:t>
      </w:r>
    </w:p>
    <w:p>
      <w:pPr>
        <w:spacing w:line="300" w:lineRule="auto"/>
        <w:ind w:firstLine="723" w:firstLineChars="300"/>
        <w:outlineLvl w:val="1"/>
        <w:rPr>
          <w:rFonts w:hint="eastAsia" w:ascii="宋体" w:hAnsi="宋体" w:cs="宋体"/>
          <w:b/>
          <w:bCs/>
          <w:sz w:val="24"/>
          <w:lang w:eastAsia="zh-CN"/>
        </w:rPr>
      </w:pPr>
      <w:r>
        <w:rPr>
          <w:rFonts w:hint="eastAsia" w:ascii="宋体" w:hAnsi="宋体" w:cs="宋体"/>
          <w:b/>
          <w:bCs/>
          <w:sz w:val="24"/>
          <w:lang w:eastAsia="zh-CN"/>
        </w:rPr>
        <w:t>七、其他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spacing w:line="360" w:lineRule="auto"/>
        <w:ind w:firstLine="602" w:firstLineChars="200"/>
        <w:jc w:val="center"/>
        <w:outlineLvl w:val="0"/>
        <w:rPr>
          <w:rFonts w:ascii="仿宋" w:hAnsi="仿宋" w:eastAsia="仿宋" w:cs="宋体"/>
          <w:b/>
          <w:kern w:val="0"/>
          <w:sz w:val="30"/>
          <w:szCs w:val="30"/>
        </w:rPr>
      </w:pPr>
      <w:bookmarkStart w:id="212" w:name="_Toc6214"/>
      <w:bookmarkStart w:id="213" w:name="_Toc31077"/>
      <w:bookmarkStart w:id="214" w:name="_Toc21213"/>
      <w:bookmarkStart w:id="215" w:name="_Toc28851"/>
      <w:bookmarkStart w:id="216" w:name="_Toc31674"/>
      <w:bookmarkStart w:id="217" w:name="_Toc21561"/>
      <w:r>
        <w:rPr>
          <w:rFonts w:hint="eastAsia" w:ascii="仿宋" w:hAnsi="仿宋" w:eastAsia="仿宋" w:cs="宋体"/>
          <w:b/>
          <w:kern w:val="0"/>
          <w:sz w:val="30"/>
          <w:szCs w:val="30"/>
        </w:rPr>
        <w:t>初始报价单</w:t>
      </w:r>
    </w:p>
    <w:tbl>
      <w:tblPr>
        <w:tblStyle w:val="16"/>
        <w:tblW w:w="5279" w:type="pct"/>
        <w:tblInd w:w="-26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978"/>
        <w:gridCol w:w="4777"/>
        <w:gridCol w:w="24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459"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340" w:type="pct"/>
            <w:tcBorders>
              <w:left w:val="single" w:color="000000" w:sz="4" w:space="0"/>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报价（单位规格单价限价及总价限价）</w:t>
            </w:r>
          </w:p>
          <w:p>
            <w:pPr>
              <w:spacing w:line="365" w:lineRule="auto"/>
              <w:ind w:right="221"/>
              <w:jc w:val="center"/>
              <w:rPr>
                <w:rFonts w:ascii="宋体" w:hAnsi="宋体"/>
                <w:b/>
                <w:bCs/>
                <w:sz w:val="24"/>
                <w:lang w:val="zh-CN"/>
              </w:rPr>
            </w:pPr>
            <w:r>
              <w:rPr>
                <w:rFonts w:hint="eastAsia" w:ascii="宋体" w:hAnsi="宋体"/>
                <w:b/>
                <w:bCs/>
                <w:sz w:val="24"/>
                <w:lang w:val="zh-CN"/>
              </w:rPr>
              <w:t>折扣率（ % ）</w:t>
            </w:r>
          </w:p>
        </w:tc>
        <w:tc>
          <w:tcPr>
            <w:tcW w:w="1201"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供应期限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459"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ascii="宋体" w:hAnsi="宋体"/>
                <w:sz w:val="24"/>
              </w:rPr>
              <w:t>南方医科大学第五附属医院部分办公用品采购项目</w:t>
            </w:r>
          </w:p>
        </w:tc>
        <w:tc>
          <w:tcPr>
            <w:tcW w:w="2340" w:type="pct"/>
            <w:tcBorders>
              <w:top w:val="single" w:color="000000" w:sz="4" w:space="0"/>
              <w:left w:val="single" w:color="000000" w:sz="4" w:space="0"/>
              <w:right w:val="single" w:color="000000" w:sz="4" w:space="0"/>
            </w:tcBorders>
            <w:vAlign w:val="center"/>
          </w:tcPr>
          <w:p>
            <w:pPr>
              <w:spacing w:line="365" w:lineRule="auto"/>
              <w:ind w:right="221" w:firstLine="480" w:firstLineChars="200"/>
              <w:jc w:val="center"/>
              <w:rPr>
                <w:rFonts w:hint="eastAsia" w:ascii="宋体" w:hAnsi="宋体"/>
                <w:sz w:val="24"/>
                <w:lang w:val="zh-CN"/>
              </w:rPr>
            </w:pPr>
            <w:r>
              <w:rPr>
                <w:rFonts w:hint="eastAsia" w:ascii="宋体" w:hAnsi="宋体"/>
                <w:sz w:val="24"/>
                <w:lang w:val="zh-CN"/>
              </w:rPr>
              <w:t>折扣率：    %</w:t>
            </w:r>
          </w:p>
          <w:p>
            <w:pPr>
              <w:spacing w:line="365" w:lineRule="auto"/>
              <w:ind w:right="221"/>
              <w:jc w:val="center"/>
              <w:rPr>
                <w:rFonts w:ascii="宋体" w:hAnsi="宋体"/>
                <w:sz w:val="24"/>
                <w:lang w:val="zh-CN"/>
              </w:rPr>
            </w:pPr>
            <w:r>
              <w:rPr>
                <w:rFonts w:hint="eastAsia" w:ascii="宋体" w:hAnsi="宋体"/>
                <w:sz w:val="24"/>
                <w:lang w:val="zh-CN"/>
              </w:rPr>
              <w:t>（大写：折扣率百分之     ）</w:t>
            </w:r>
          </w:p>
        </w:tc>
        <w:tc>
          <w:tcPr>
            <w:tcW w:w="1201" w:type="pct"/>
            <w:tcBorders>
              <w:top w:val="single" w:color="000000" w:sz="4" w:space="0"/>
              <w:left w:val="single" w:color="000000" w:sz="4" w:space="0"/>
            </w:tcBorders>
            <w:vAlign w:val="center"/>
          </w:tcPr>
          <w:p>
            <w:pPr>
              <w:spacing w:line="365" w:lineRule="auto"/>
              <w:ind w:right="221"/>
              <w:jc w:val="center"/>
              <w:rPr>
                <w:rFonts w:ascii="宋体" w:hAnsi="宋体"/>
                <w:sz w:val="24"/>
                <w:lang w:val="zh-CN"/>
              </w:rPr>
            </w:pPr>
            <w:r>
              <w:rPr>
                <w:rFonts w:hint="eastAsia" w:ascii="宋体" w:hAnsi="宋体"/>
                <w:sz w:val="24"/>
                <w:lang w:val="zh-CN"/>
              </w:rPr>
              <w:t>自合同签订起</w:t>
            </w:r>
            <w:r>
              <w:rPr>
                <w:rFonts w:hint="eastAsia" w:ascii="宋体" w:hAnsi="宋体"/>
                <w:sz w:val="24"/>
              </w:rPr>
              <w:t>2</w:t>
            </w:r>
            <w:r>
              <w:rPr>
                <w:rFonts w:hint="eastAsia" w:ascii="宋体" w:hAnsi="宋体"/>
                <w:sz w:val="24"/>
                <w:lang w:val="zh-CN"/>
              </w:rPr>
              <w:t>年</w:t>
            </w:r>
          </w:p>
        </w:tc>
      </w:tr>
    </w:tbl>
    <w:p>
      <w:pPr>
        <w:pStyle w:val="2"/>
        <w:spacing w:line="360" w:lineRule="auto"/>
        <w:ind w:firstLine="602" w:firstLineChars="200"/>
        <w:jc w:val="center"/>
        <w:outlineLvl w:val="0"/>
        <w:rPr>
          <w:rFonts w:ascii="仿宋" w:hAnsi="仿宋" w:eastAsia="仿宋" w:cs="宋体"/>
          <w:b/>
          <w:kern w:val="0"/>
          <w:sz w:val="30"/>
          <w:szCs w:val="30"/>
        </w:rPr>
      </w:pPr>
    </w:p>
    <w:p>
      <w:pPr>
        <w:pStyle w:val="2"/>
        <w:spacing w:line="360" w:lineRule="exact"/>
        <w:rPr>
          <w:rFonts w:ascii="宋体" w:hAnsi="宋体"/>
          <w:b/>
          <w:bCs/>
          <w:sz w:val="24"/>
        </w:rPr>
      </w:pPr>
      <w:r>
        <w:rPr>
          <w:rFonts w:hint="eastAsia" w:ascii="宋体" w:hAnsi="宋体"/>
          <w:b/>
          <w:bCs/>
          <w:sz w:val="24"/>
          <w:lang w:val="zh-CN"/>
        </w:rPr>
        <w:t>备注：</w:t>
      </w:r>
    </w:p>
    <w:p>
      <w:pPr>
        <w:pStyle w:val="2"/>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spacing w:line="360" w:lineRule="exact"/>
        <w:ind w:right="221"/>
        <w:rPr>
          <w:rFonts w:ascii="宋体" w:hAnsi="宋体"/>
          <w:sz w:val="24"/>
        </w:rPr>
      </w:pPr>
      <w:r>
        <w:rPr>
          <w:rFonts w:hint="eastAsia" w:ascii="宋体" w:hAnsi="宋体"/>
          <w:sz w:val="24"/>
          <w:lang w:val="zh-CN"/>
        </w:rPr>
        <w:t>★</w:t>
      </w:r>
      <w:r>
        <w:rPr>
          <w:rFonts w:hint="eastAsia" w:ascii="宋体" w:hAnsi="宋体"/>
          <w:sz w:val="24"/>
        </w:rPr>
        <w:t>2.</w:t>
      </w:r>
      <w:r>
        <w:rPr>
          <w:rFonts w:hint="eastAsia" w:ascii="宋体" w:hAnsi="宋体"/>
          <w:b/>
          <w:bCs/>
          <w:sz w:val="24"/>
        </w:rPr>
        <w:t>报价要求</w:t>
      </w:r>
    </w:p>
    <w:p>
      <w:pPr>
        <w:spacing w:line="360" w:lineRule="exact"/>
        <w:ind w:right="221"/>
        <w:rPr>
          <w:rFonts w:hint="eastAsia" w:ascii="宋体" w:hAnsi="宋体"/>
          <w:color w:val="auto"/>
          <w:sz w:val="24"/>
          <w:lang w:val="zh-CN"/>
        </w:rPr>
      </w:pPr>
      <w:bookmarkStart w:id="218" w:name="_Toc22248"/>
      <w:r>
        <w:rPr>
          <w:rFonts w:hint="eastAsia" w:ascii="宋体" w:hAnsi="宋体"/>
          <w:color w:val="auto"/>
          <w:sz w:val="24"/>
          <w:lang w:val="zh-CN"/>
        </w:rPr>
        <w:t>2.1本项目报价采用优惠折扣率的方式报价。</w:t>
      </w:r>
    </w:p>
    <w:p>
      <w:pPr>
        <w:spacing w:line="360" w:lineRule="exact"/>
        <w:ind w:right="221"/>
        <w:rPr>
          <w:rFonts w:hint="eastAsia" w:ascii="宋体" w:hAnsi="宋体"/>
          <w:color w:val="auto"/>
          <w:sz w:val="24"/>
          <w:lang w:val="zh-CN"/>
        </w:rPr>
      </w:pPr>
      <w:r>
        <w:rPr>
          <w:rFonts w:hint="eastAsia" w:ascii="宋体" w:hAnsi="宋体"/>
          <w:color w:val="auto"/>
          <w:sz w:val="24"/>
          <w:lang w:val="zh-CN"/>
        </w:rPr>
        <w:t>2.2优惠折扣率报价不得为0，不能为负数，报价不得超过100%以上，否则被视为无效报价。</w:t>
      </w:r>
    </w:p>
    <w:p>
      <w:pPr>
        <w:spacing w:line="360" w:lineRule="exact"/>
        <w:ind w:right="221"/>
        <w:rPr>
          <w:rFonts w:ascii="宋体" w:hAnsi="宋体"/>
          <w:color w:val="auto"/>
          <w:sz w:val="24"/>
          <w:lang w:val="zh-CN"/>
        </w:rPr>
      </w:pPr>
      <w:r>
        <w:rPr>
          <w:rFonts w:hint="eastAsia" w:ascii="宋体" w:hAnsi="宋体"/>
          <w:color w:val="auto"/>
          <w:sz w:val="24"/>
          <w:lang w:val="zh-CN"/>
        </w:rPr>
        <w:t>2.3优惠折扣率必须为固定的报价（如95%），不得存在区间值（如95%～90%），否则将被视为非实质性响应采购文件，按无效报价处理。</w:t>
      </w:r>
    </w:p>
    <w:p>
      <w:pPr>
        <w:spacing w:line="360" w:lineRule="exact"/>
        <w:ind w:right="221"/>
        <w:rPr>
          <w:rFonts w:ascii="宋体" w:hAnsi="宋体"/>
          <w:color w:val="auto"/>
          <w:sz w:val="24"/>
          <w:lang w:val="zh-CN"/>
        </w:rPr>
      </w:pPr>
      <w:r>
        <w:rPr>
          <w:rFonts w:hint="eastAsia" w:ascii="宋体" w:hAnsi="宋体"/>
          <w:color w:val="auto"/>
          <w:sz w:val="24"/>
          <w:lang w:val="zh-CN"/>
        </w:rPr>
        <w:t>2.4报价折扣率为所有产品统一一致的报价折扣率，即所有产品结算时按此折扣率结算，每单个产品单价结算也按此折扣率结算，即单个产品结算价=单个产品单位规格单价限价×折扣率×实际供货数量。响应文件内不得含有任何对本报价进行修改的其他说明，否则将被视为无效投标。</w:t>
      </w:r>
    </w:p>
    <w:p>
      <w:pPr>
        <w:spacing w:line="360" w:lineRule="exact"/>
        <w:ind w:right="221"/>
        <w:rPr>
          <w:rFonts w:hint="eastAsia" w:ascii="宋体" w:hAnsi="宋体"/>
          <w:color w:val="auto"/>
          <w:sz w:val="24"/>
          <w:lang w:val="zh-CN"/>
        </w:rPr>
      </w:pPr>
      <w:r>
        <w:rPr>
          <w:rFonts w:hint="eastAsia" w:ascii="宋体" w:hAnsi="宋体"/>
          <w:color w:val="auto"/>
          <w:sz w:val="24"/>
          <w:lang w:val="zh-CN"/>
        </w:rPr>
        <w:t>2.5供应商对各品种的单价报价不得高于该品种单价最高限价，否则按无效报价处理。</w:t>
      </w:r>
    </w:p>
    <w:p>
      <w:pPr>
        <w:spacing w:line="360" w:lineRule="exact"/>
        <w:ind w:right="221"/>
        <w:rPr>
          <w:rFonts w:ascii="宋体" w:hAnsi="宋体"/>
          <w:color w:val="auto"/>
          <w:sz w:val="24"/>
          <w:lang w:val="zh-CN"/>
        </w:rPr>
      </w:pPr>
      <w:r>
        <w:rPr>
          <w:rFonts w:hint="eastAsia" w:ascii="宋体" w:hAnsi="宋体"/>
          <w:color w:val="auto"/>
          <w:sz w:val="24"/>
          <w:lang w:val="zh-CN"/>
        </w:rPr>
        <w:t>2.6报价包含但不限于各种税费、货款、运费、安装费等交付院方使用的一切费用。</w:t>
      </w:r>
    </w:p>
    <w:p>
      <w:pPr>
        <w:pStyle w:val="2"/>
        <w:spacing w:line="360" w:lineRule="exact"/>
        <w:outlineLvl w:val="0"/>
        <w:rPr>
          <w:rFonts w:ascii="宋体" w:hAnsi="宋体"/>
          <w:b/>
          <w:bCs/>
          <w:color w:val="auto"/>
          <w:sz w:val="24"/>
        </w:rPr>
      </w:pPr>
      <w:r>
        <w:rPr>
          <w:rFonts w:hint="eastAsia" w:ascii="宋体" w:hAnsi="宋体"/>
          <w:b/>
          <w:bCs/>
          <w:color w:val="auto"/>
          <w:sz w:val="24"/>
        </w:rPr>
        <w:t>3其他承诺：</w:t>
      </w:r>
      <w:bookmarkEnd w:id="218"/>
    </w:p>
    <w:p>
      <w:pPr>
        <w:widowControl/>
        <w:spacing w:line="360" w:lineRule="auto"/>
        <w:ind w:firstLine="6720" w:firstLineChars="2800"/>
        <w:jc w:val="left"/>
        <w:rPr>
          <w:rFonts w:ascii="宋体" w:hAnsi="宋体"/>
          <w:sz w:val="24"/>
        </w:rPr>
      </w:pPr>
    </w:p>
    <w:p>
      <w:pPr>
        <w:pStyle w:val="6"/>
        <w:rPr>
          <w:rFonts w:ascii="宋体" w:hAnsi="宋体"/>
          <w:sz w:val="24"/>
        </w:rPr>
      </w:pPr>
    </w:p>
    <w:p>
      <w:pPr>
        <w:pStyle w:val="2"/>
        <w:rPr>
          <w:rFonts w:ascii="宋体" w:hAnsi="宋体"/>
          <w:sz w:val="24"/>
        </w:rPr>
      </w:pPr>
    </w:p>
    <w:p>
      <w:pPr>
        <w:pStyle w:val="2"/>
        <w:rPr>
          <w:rFonts w:ascii="宋体" w:hAnsi="宋体"/>
          <w:sz w:val="24"/>
        </w:rPr>
      </w:pPr>
    </w:p>
    <w:p>
      <w:pPr>
        <w:widowControl/>
        <w:spacing w:line="360" w:lineRule="auto"/>
        <w:ind w:firstLine="3840" w:firstLineChars="1600"/>
        <w:jc w:val="left"/>
        <w:outlineLvl w:val="0"/>
        <w:rPr>
          <w:rFonts w:ascii="宋体" w:hAnsi="宋体"/>
          <w:sz w:val="24"/>
        </w:rPr>
      </w:pPr>
      <w:bookmarkStart w:id="219" w:name="_Toc16161"/>
      <w:r>
        <w:rPr>
          <w:rFonts w:hint="eastAsia" w:ascii="宋体" w:hAnsi="宋体"/>
          <w:sz w:val="24"/>
        </w:rPr>
        <w:t>公司名称（加盖公章）：</w:t>
      </w:r>
      <w:bookmarkEnd w:id="219"/>
    </w:p>
    <w:p>
      <w:pPr>
        <w:widowControl/>
        <w:spacing w:line="360" w:lineRule="auto"/>
        <w:ind w:firstLine="6000" w:firstLineChars="2500"/>
        <w:jc w:val="left"/>
        <w:outlineLvl w:val="0"/>
        <w:rPr>
          <w:rFonts w:ascii="宋体" w:hAnsi="宋体"/>
          <w:sz w:val="24"/>
        </w:rPr>
      </w:pPr>
      <w:bookmarkStart w:id="220" w:name="_Toc16792"/>
    </w:p>
    <w:p>
      <w:pPr>
        <w:widowControl/>
        <w:spacing w:line="360" w:lineRule="auto"/>
        <w:ind w:firstLine="2640" w:firstLineChars="1100"/>
        <w:jc w:val="left"/>
        <w:outlineLvl w:val="0"/>
        <w:rPr>
          <w:rFonts w:ascii="宋体" w:hAnsi="宋体"/>
          <w:sz w:val="24"/>
        </w:rPr>
      </w:pPr>
      <w:r>
        <w:rPr>
          <w:rFonts w:hint="eastAsia" w:ascii="宋体" w:hAnsi="宋体"/>
          <w:sz w:val="24"/>
        </w:rPr>
        <w:t>供应商法定代表人或授权代表签名：</w:t>
      </w:r>
      <w:bookmarkEnd w:id="220"/>
      <w:r>
        <w:rPr>
          <w:rFonts w:hint="eastAsia" w:ascii="宋体" w:hAnsi="宋体"/>
          <w:sz w:val="24"/>
        </w:rPr>
        <w:t xml:space="preserve">           </w:t>
      </w:r>
    </w:p>
    <w:p>
      <w:pPr>
        <w:widowControl/>
        <w:spacing w:line="360" w:lineRule="auto"/>
        <w:ind w:firstLine="6720" w:firstLineChars="2800"/>
        <w:jc w:val="left"/>
        <w:outlineLvl w:val="0"/>
        <w:rPr>
          <w:rFonts w:ascii="宋体" w:hAnsi="宋体"/>
          <w:sz w:val="24"/>
        </w:rPr>
      </w:pPr>
      <w:bookmarkStart w:id="221" w:name="_Toc17664"/>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bookmarkEnd w:id="221"/>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p>
    <w:p>
      <w:pPr>
        <w:pStyle w:val="6"/>
        <w:jc w:val="center"/>
        <w:rPr>
          <w:rFonts w:hAnsi="宋体" w:cs="宋体"/>
          <w:b/>
          <w:sz w:val="28"/>
          <w:szCs w:val="22"/>
          <w:lang w:val="zh-CN" w:bidi="zh-CN"/>
        </w:rPr>
      </w:pPr>
      <w:r>
        <w:rPr>
          <w:rFonts w:hAnsi="宋体" w:cs="宋体"/>
          <w:b/>
          <w:sz w:val="28"/>
          <w:szCs w:val="22"/>
          <w:lang w:val="zh-CN" w:bidi="zh-CN"/>
        </w:rPr>
        <w:t>报价明细表</w:t>
      </w:r>
    </w:p>
    <w:p>
      <w:pPr>
        <w:pStyle w:val="6"/>
        <w:jc w:val="center"/>
        <w:rPr>
          <w:rFonts w:hAnsi="宋体" w:cs="宋体"/>
          <w:b/>
          <w:sz w:val="28"/>
          <w:szCs w:val="22"/>
          <w:lang w:val="zh-CN" w:bidi="zh-CN"/>
        </w:rPr>
      </w:pPr>
    </w:p>
    <w:p>
      <w:pPr>
        <w:snapToGrid w:val="0"/>
        <w:spacing w:line="300" w:lineRule="auto"/>
        <w:rPr>
          <w:rFonts w:ascii="Arial" w:hAnsi="Arial" w:cs="Arial"/>
          <w:color w:val="000000"/>
          <w:szCs w:val="21"/>
        </w:rPr>
      </w:pPr>
      <w:r>
        <w:rPr>
          <w:rFonts w:ascii="Arial" w:hAnsi="Arial" w:cs="Arial"/>
          <w:color w:val="000000"/>
          <w:szCs w:val="21"/>
        </w:rPr>
        <w:t xml:space="preserve">采购项目名称:____________                             采购项目编号：  </w:t>
      </w:r>
    </w:p>
    <w:p>
      <w:pPr>
        <w:spacing w:line="60" w:lineRule="auto"/>
        <w:ind w:firstLine="420"/>
        <w:rPr>
          <w:rFonts w:ascii="Arial" w:hAnsi="Arial" w:cs="Arial"/>
          <w:color w:val="000000"/>
          <w:lang w:val="en-GB"/>
        </w:rPr>
      </w:pPr>
      <w:r>
        <w:rPr>
          <w:rFonts w:ascii="Arial" w:hAnsi="Arial" w:cs="Arial"/>
          <w:color w:val="000000"/>
        </w:rPr>
        <w:t xml:space="preserve"> </w:t>
      </w:r>
    </w:p>
    <w:tbl>
      <w:tblPr>
        <w:tblStyle w:val="16"/>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5"/>
        <w:gridCol w:w="2078"/>
        <w:gridCol w:w="1604"/>
        <w:gridCol w:w="929"/>
        <w:gridCol w:w="1906"/>
        <w:gridCol w:w="114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84" w:type="pct"/>
          </w:tcPr>
          <w:p>
            <w:pPr>
              <w:spacing w:before="78" w:line="262" w:lineRule="exact"/>
              <w:ind w:left="221" w:right="207"/>
              <w:jc w:val="center"/>
              <w:rPr>
                <w:rFonts w:hAnsi="宋体" w:cs="宋体"/>
                <w:b/>
                <w:bCs/>
                <w:szCs w:val="22"/>
                <w:lang w:val="zh-CN" w:bidi="zh-CN"/>
              </w:rPr>
            </w:pPr>
            <w:r>
              <w:rPr>
                <w:rFonts w:hAnsi="宋体" w:cs="宋体"/>
                <w:b/>
                <w:bCs/>
                <w:szCs w:val="22"/>
                <w:lang w:val="zh-CN" w:bidi="zh-CN"/>
              </w:rPr>
              <w:t>序号</w:t>
            </w:r>
          </w:p>
        </w:tc>
        <w:tc>
          <w:tcPr>
            <w:tcW w:w="1074" w:type="pct"/>
          </w:tcPr>
          <w:p>
            <w:pPr>
              <w:spacing w:before="78" w:line="262" w:lineRule="exact"/>
              <w:ind w:right="756"/>
              <w:jc w:val="center"/>
              <w:rPr>
                <w:rFonts w:hAnsi="宋体" w:cs="宋体"/>
                <w:b/>
                <w:bCs/>
                <w:szCs w:val="22"/>
                <w:lang w:val="zh-CN" w:bidi="zh-CN"/>
              </w:rPr>
            </w:pPr>
            <w:r>
              <w:rPr>
                <w:rFonts w:hint="eastAsia" w:hAnsi="宋体" w:cs="宋体"/>
                <w:b/>
                <w:bCs/>
                <w:szCs w:val="22"/>
                <w:lang w:val="zh-CN" w:bidi="zh-CN"/>
              </w:rPr>
              <w:t xml:space="preserve">     品名</w:t>
            </w:r>
          </w:p>
        </w:tc>
        <w:tc>
          <w:tcPr>
            <w:tcW w:w="829" w:type="pct"/>
          </w:tcPr>
          <w:p>
            <w:pPr>
              <w:spacing w:before="78" w:line="262" w:lineRule="exact"/>
              <w:ind w:left="346"/>
              <w:rPr>
                <w:rFonts w:hAnsi="宋体" w:cs="宋体"/>
                <w:b/>
                <w:bCs/>
                <w:szCs w:val="22"/>
                <w:lang w:val="zh-CN" w:bidi="zh-CN"/>
              </w:rPr>
            </w:pPr>
            <w:r>
              <w:rPr>
                <w:rFonts w:hAnsi="宋体" w:cs="宋体"/>
                <w:b/>
                <w:bCs/>
                <w:szCs w:val="22"/>
                <w:lang w:val="zh-CN" w:bidi="zh-CN"/>
              </w:rPr>
              <w:t>规格型号</w:t>
            </w:r>
          </w:p>
        </w:tc>
        <w:tc>
          <w:tcPr>
            <w:tcW w:w="480" w:type="pct"/>
          </w:tcPr>
          <w:p>
            <w:pPr>
              <w:spacing w:before="78" w:line="262" w:lineRule="exact"/>
              <w:jc w:val="center"/>
              <w:rPr>
                <w:rFonts w:hAnsi="宋体" w:cs="宋体"/>
                <w:b/>
                <w:bCs/>
                <w:szCs w:val="22"/>
                <w:lang w:val="zh-CN" w:bidi="zh-CN"/>
              </w:rPr>
            </w:pPr>
            <w:r>
              <w:rPr>
                <w:rFonts w:hint="eastAsia" w:hAnsi="宋体" w:cs="宋体"/>
                <w:b/>
                <w:bCs/>
                <w:szCs w:val="22"/>
                <w:lang w:val="zh-CN" w:bidi="zh-CN"/>
              </w:rPr>
              <w:t>单位</w:t>
            </w:r>
          </w:p>
        </w:tc>
        <w:tc>
          <w:tcPr>
            <w:tcW w:w="985" w:type="pct"/>
          </w:tcPr>
          <w:p>
            <w:pPr>
              <w:spacing w:before="78" w:line="262" w:lineRule="exact"/>
              <w:rPr>
                <w:rFonts w:hAnsi="宋体" w:cs="宋体"/>
                <w:b/>
                <w:bCs/>
                <w:color w:val="auto"/>
                <w:szCs w:val="22"/>
                <w:lang w:val="zh-CN" w:bidi="zh-CN"/>
              </w:rPr>
            </w:pPr>
            <w:r>
              <w:rPr>
                <w:rFonts w:hint="eastAsia" w:ascii="宋体" w:hAnsi="宋体" w:cs="宋体"/>
                <w:b/>
                <w:bCs/>
                <w:color w:val="auto"/>
                <w:kern w:val="0"/>
                <w:szCs w:val="21"/>
                <w:lang w:bidi="ar"/>
              </w:rPr>
              <w:t>年预算采购量（约）</w:t>
            </w:r>
          </w:p>
        </w:tc>
        <w:tc>
          <w:tcPr>
            <w:tcW w:w="594" w:type="pct"/>
          </w:tcPr>
          <w:p>
            <w:pPr>
              <w:spacing w:before="78" w:line="262" w:lineRule="exact"/>
              <w:jc w:val="center"/>
              <w:rPr>
                <w:rFonts w:hAnsi="宋体" w:cs="宋体"/>
                <w:b/>
                <w:bCs/>
                <w:color w:val="auto"/>
                <w:szCs w:val="22"/>
                <w:lang w:val="zh-CN" w:bidi="zh-CN"/>
              </w:rPr>
            </w:pPr>
            <w:r>
              <w:rPr>
                <w:rFonts w:hAnsi="宋体" w:cs="宋体"/>
                <w:b/>
                <w:bCs/>
                <w:color w:val="auto"/>
                <w:szCs w:val="22"/>
                <w:lang w:val="zh-CN" w:bidi="zh-CN"/>
              </w:rPr>
              <w:t>单价</w:t>
            </w:r>
          </w:p>
          <w:p>
            <w:pPr>
              <w:spacing w:before="78" w:line="262" w:lineRule="exact"/>
              <w:jc w:val="center"/>
              <w:rPr>
                <w:rFonts w:hAnsi="宋体" w:cs="宋体"/>
                <w:b/>
                <w:bCs/>
                <w:color w:val="auto"/>
                <w:szCs w:val="22"/>
                <w:lang w:val="zh-CN" w:bidi="zh-CN"/>
              </w:rPr>
            </w:pPr>
            <w:r>
              <w:rPr>
                <w:rFonts w:hint="eastAsia" w:hAnsi="宋体" w:cs="宋体"/>
                <w:b/>
                <w:bCs/>
                <w:color w:val="auto"/>
                <w:szCs w:val="22"/>
                <w:lang w:val="zh-CN" w:bidi="zh-CN"/>
              </w:rPr>
              <w:t>（元）</w:t>
            </w:r>
          </w:p>
        </w:tc>
        <w:tc>
          <w:tcPr>
            <w:tcW w:w="551" w:type="pct"/>
          </w:tcPr>
          <w:p>
            <w:pPr>
              <w:spacing w:before="78" w:line="262" w:lineRule="exact"/>
              <w:ind w:left="295"/>
              <w:rPr>
                <w:rFonts w:hAnsi="宋体" w:cs="宋体"/>
                <w:b/>
                <w:bCs/>
                <w:szCs w:val="22"/>
                <w:lang w:val="zh-CN" w:bidi="zh-CN"/>
              </w:rPr>
            </w:pPr>
            <w:r>
              <w:rPr>
                <w:rFonts w:hAnsi="宋体" w:cs="宋体"/>
                <w:b/>
                <w:bCs/>
                <w:szCs w:val="22"/>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4" w:type="pct"/>
          </w:tcPr>
          <w:p>
            <w:pPr>
              <w:spacing w:before="174"/>
              <w:ind w:left="14"/>
              <w:jc w:val="center"/>
              <w:rPr>
                <w:rFonts w:hAnsi="宋体" w:cs="宋体"/>
                <w:szCs w:val="22"/>
                <w:lang w:val="zh-CN" w:bidi="zh-CN"/>
              </w:rPr>
            </w:pPr>
            <w:r>
              <w:rPr>
                <w:rFonts w:hAnsi="宋体" w:cs="宋体"/>
                <w:szCs w:val="22"/>
                <w:lang w:val="zh-CN" w:bidi="zh-CN"/>
              </w:rPr>
              <w:t>1</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4" w:type="pct"/>
          </w:tcPr>
          <w:p>
            <w:pPr>
              <w:spacing w:before="173"/>
              <w:ind w:left="14"/>
              <w:jc w:val="center"/>
              <w:rPr>
                <w:rFonts w:hAnsi="宋体" w:cs="宋体"/>
                <w:szCs w:val="22"/>
                <w:lang w:val="zh-CN" w:bidi="zh-CN"/>
              </w:rPr>
            </w:pPr>
            <w:r>
              <w:rPr>
                <w:rFonts w:hAnsi="宋体" w:cs="宋体"/>
                <w:szCs w:val="22"/>
                <w:lang w:val="zh-CN" w:bidi="zh-CN"/>
              </w:rPr>
              <w:t>2</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84" w:type="pct"/>
          </w:tcPr>
          <w:p>
            <w:pPr>
              <w:spacing w:before="174"/>
              <w:ind w:left="14"/>
              <w:jc w:val="center"/>
              <w:rPr>
                <w:rFonts w:hAnsi="宋体" w:cs="宋体"/>
                <w:szCs w:val="22"/>
                <w:lang w:val="zh-CN" w:bidi="zh-CN"/>
              </w:rPr>
            </w:pPr>
            <w:r>
              <w:rPr>
                <w:rFonts w:hAnsi="宋体" w:cs="宋体"/>
                <w:szCs w:val="22"/>
                <w:lang w:val="zh-CN" w:bidi="zh-CN"/>
              </w:rPr>
              <w:t>3</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4" w:type="pct"/>
          </w:tcPr>
          <w:p>
            <w:pPr>
              <w:spacing w:before="173"/>
              <w:ind w:left="14"/>
              <w:jc w:val="center"/>
              <w:rPr>
                <w:rFonts w:hAnsi="宋体" w:cs="宋体"/>
                <w:szCs w:val="22"/>
                <w:lang w:val="zh-CN" w:bidi="zh-CN"/>
              </w:rPr>
            </w:pPr>
            <w:r>
              <w:rPr>
                <w:rFonts w:hAnsi="宋体" w:cs="宋体"/>
                <w:szCs w:val="22"/>
                <w:lang w:val="zh-CN" w:bidi="zh-CN"/>
              </w:rPr>
              <w:t>4</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4" w:type="pct"/>
          </w:tcPr>
          <w:p>
            <w:pPr>
              <w:spacing w:before="173"/>
              <w:ind w:left="14"/>
              <w:jc w:val="center"/>
              <w:rPr>
                <w:rFonts w:hAnsi="宋体" w:cs="宋体"/>
                <w:szCs w:val="22"/>
                <w:lang w:val="zh-CN" w:bidi="zh-CN"/>
              </w:rPr>
            </w:pPr>
            <w:r>
              <w:rPr>
                <w:rFonts w:hAnsi="宋体" w:cs="宋体"/>
                <w:szCs w:val="22"/>
                <w:lang w:val="zh-CN" w:bidi="zh-CN"/>
              </w:rPr>
              <w:t>5</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84" w:type="pct"/>
          </w:tcPr>
          <w:p>
            <w:pPr>
              <w:spacing w:before="174"/>
              <w:ind w:left="14"/>
              <w:jc w:val="center"/>
              <w:rPr>
                <w:rFonts w:hAnsi="宋体" w:cs="宋体"/>
                <w:szCs w:val="22"/>
                <w:lang w:val="zh-CN" w:bidi="zh-CN"/>
              </w:rPr>
            </w:pPr>
            <w:r>
              <w:rPr>
                <w:rFonts w:hAnsi="宋体" w:cs="宋体"/>
                <w:szCs w:val="22"/>
                <w:lang w:val="zh-CN" w:bidi="zh-CN"/>
              </w:rPr>
              <w:t>6</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84" w:type="pct"/>
          </w:tcPr>
          <w:p>
            <w:pPr>
              <w:spacing w:before="178"/>
              <w:ind w:left="14"/>
              <w:jc w:val="center"/>
              <w:rPr>
                <w:rFonts w:hAnsi="宋体" w:cs="宋体"/>
                <w:szCs w:val="22"/>
                <w:lang w:val="zh-CN" w:bidi="zh-CN"/>
              </w:rPr>
            </w:pPr>
            <w:r>
              <w:rPr>
                <w:rFonts w:hAnsi="宋体" w:cs="宋体"/>
                <w:szCs w:val="22"/>
                <w:lang w:val="zh-CN" w:bidi="zh-CN"/>
              </w:rPr>
              <w:t>7</w:t>
            </w:r>
          </w:p>
        </w:tc>
        <w:tc>
          <w:tcPr>
            <w:tcW w:w="1074" w:type="pct"/>
          </w:tcPr>
          <w:p>
            <w:pPr>
              <w:rPr>
                <w:rFonts w:hAnsi="宋体" w:cs="宋体"/>
                <w:sz w:val="20"/>
                <w:szCs w:val="22"/>
                <w:lang w:val="zh-CN" w:bidi="zh-CN"/>
              </w:rPr>
            </w:pP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84" w:type="pct"/>
          </w:tcPr>
          <w:p>
            <w:pPr>
              <w:spacing w:before="178"/>
              <w:ind w:left="14"/>
              <w:jc w:val="center"/>
              <w:rPr>
                <w:rFonts w:hAnsi="宋体" w:cs="宋体"/>
                <w:szCs w:val="22"/>
                <w:lang w:bidi="zh-CN"/>
              </w:rPr>
            </w:pPr>
            <w:r>
              <w:rPr>
                <w:rFonts w:hint="eastAsia" w:hAnsi="宋体" w:cs="宋体"/>
                <w:szCs w:val="22"/>
                <w:lang w:bidi="zh-CN"/>
              </w:rPr>
              <w:t>8</w:t>
            </w:r>
          </w:p>
        </w:tc>
        <w:tc>
          <w:tcPr>
            <w:tcW w:w="1074" w:type="pct"/>
          </w:tcPr>
          <w:p>
            <w:pPr>
              <w:rPr>
                <w:rFonts w:hAnsi="宋体" w:cs="宋体"/>
                <w:sz w:val="20"/>
                <w:szCs w:val="22"/>
                <w:lang w:bidi="zh-CN"/>
              </w:rPr>
            </w:pPr>
            <w:r>
              <w:rPr>
                <w:rFonts w:hint="eastAsia" w:hAnsi="宋体" w:cs="宋体"/>
                <w:sz w:val="20"/>
                <w:szCs w:val="22"/>
                <w:lang w:bidi="zh-CN"/>
              </w:rPr>
              <w:t>......</w:t>
            </w:r>
          </w:p>
        </w:tc>
        <w:tc>
          <w:tcPr>
            <w:tcW w:w="829" w:type="pct"/>
          </w:tcPr>
          <w:p>
            <w:pPr>
              <w:rPr>
                <w:rFonts w:hAnsi="宋体" w:cs="宋体"/>
                <w:sz w:val="20"/>
                <w:szCs w:val="22"/>
                <w:lang w:val="zh-CN" w:bidi="zh-CN"/>
              </w:rPr>
            </w:pPr>
          </w:p>
        </w:tc>
        <w:tc>
          <w:tcPr>
            <w:tcW w:w="480" w:type="pct"/>
          </w:tcPr>
          <w:p>
            <w:pPr>
              <w:rPr>
                <w:rFonts w:hAnsi="宋体" w:cs="宋体"/>
                <w:sz w:val="20"/>
                <w:szCs w:val="22"/>
                <w:lang w:val="zh-CN" w:bidi="zh-CN"/>
              </w:rPr>
            </w:pPr>
          </w:p>
        </w:tc>
        <w:tc>
          <w:tcPr>
            <w:tcW w:w="985" w:type="pct"/>
          </w:tcPr>
          <w:p>
            <w:pPr>
              <w:rPr>
                <w:rFonts w:hAnsi="宋体" w:cs="宋体"/>
                <w:sz w:val="20"/>
                <w:szCs w:val="22"/>
                <w:lang w:val="zh-CN" w:bidi="zh-CN"/>
              </w:rPr>
            </w:pPr>
          </w:p>
        </w:tc>
        <w:tc>
          <w:tcPr>
            <w:tcW w:w="594" w:type="pct"/>
          </w:tcPr>
          <w:p>
            <w:pPr>
              <w:rPr>
                <w:rFonts w:hAnsi="宋体" w:cs="宋体"/>
                <w:sz w:val="20"/>
                <w:szCs w:val="22"/>
                <w:lang w:val="zh-CN" w:bidi="zh-CN"/>
              </w:rPr>
            </w:pPr>
          </w:p>
        </w:tc>
        <w:tc>
          <w:tcPr>
            <w:tcW w:w="551" w:type="pct"/>
          </w:tcPr>
          <w:p>
            <w:pPr>
              <w:rPr>
                <w:rFonts w:hAnsi="宋体" w:cs="宋体"/>
                <w:sz w:val="20"/>
                <w:szCs w:val="22"/>
                <w:lang w:val="zh-CN" w:bidi="zh-CN"/>
              </w:rPr>
            </w:pPr>
          </w:p>
        </w:tc>
      </w:tr>
    </w:tbl>
    <w:p>
      <w:pPr>
        <w:spacing w:line="60" w:lineRule="auto"/>
        <w:ind w:firstLine="420"/>
        <w:rPr>
          <w:rFonts w:ascii="Arial" w:hAnsi="Arial" w:cs="Arial"/>
          <w:color w:val="000000"/>
          <w:lang w:val="en-GB"/>
        </w:rPr>
      </w:pPr>
    </w:p>
    <w:p>
      <w:pPr>
        <w:spacing w:line="365" w:lineRule="auto"/>
        <w:ind w:right="221"/>
        <w:rPr>
          <w:rFonts w:ascii="宋体" w:hAnsi="宋体"/>
          <w:sz w:val="24"/>
          <w:lang w:val="en-GB"/>
        </w:rPr>
      </w:pPr>
      <w:r>
        <w:rPr>
          <w:rFonts w:hint="eastAsia" w:ascii="宋体" w:hAnsi="宋体"/>
          <w:sz w:val="24"/>
          <w:lang w:val="zh-CN"/>
        </w:rPr>
        <w:t>注：</w:t>
      </w:r>
      <w:r>
        <w:rPr>
          <w:rFonts w:hint="eastAsia" w:ascii="宋体" w:hAnsi="宋体"/>
          <w:sz w:val="24"/>
          <w:lang w:val="en-GB"/>
        </w:rPr>
        <w:t>以上内容除“单价（元）”列表外，其他内容参照用户需求书“</w:t>
      </w:r>
      <w:r>
        <w:rPr>
          <w:rFonts w:hint="eastAsia" w:ascii="宋体" w:hAnsi="宋体"/>
          <w:sz w:val="24"/>
        </w:rPr>
        <w:t>部分办公用品需求清单”</w:t>
      </w:r>
      <w:r>
        <w:rPr>
          <w:rFonts w:hint="eastAsia" w:ascii="宋体" w:hAnsi="宋体"/>
          <w:sz w:val="24"/>
          <w:lang w:val="en-GB"/>
        </w:rPr>
        <w:t>各项内容完善。</w:t>
      </w: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widowControl/>
        <w:spacing w:line="360" w:lineRule="auto"/>
        <w:ind w:firstLine="3840" w:firstLineChars="1600"/>
        <w:jc w:val="left"/>
        <w:outlineLvl w:val="0"/>
        <w:rPr>
          <w:rFonts w:ascii="宋体" w:hAnsi="宋体"/>
          <w:sz w:val="24"/>
        </w:rPr>
      </w:pPr>
      <w:r>
        <w:rPr>
          <w:rFonts w:hint="eastAsia" w:ascii="宋体" w:hAnsi="宋体"/>
          <w:sz w:val="24"/>
        </w:rPr>
        <w:t>公司名称（加盖公章）：</w:t>
      </w:r>
    </w:p>
    <w:p>
      <w:pPr>
        <w:widowControl/>
        <w:spacing w:line="360" w:lineRule="auto"/>
        <w:ind w:firstLine="6000" w:firstLineChars="2500"/>
        <w:jc w:val="left"/>
        <w:outlineLvl w:val="0"/>
        <w:rPr>
          <w:rFonts w:ascii="宋体" w:hAnsi="宋体"/>
          <w:sz w:val="24"/>
        </w:rPr>
      </w:pPr>
    </w:p>
    <w:p>
      <w:pPr>
        <w:widowControl/>
        <w:spacing w:line="360" w:lineRule="auto"/>
        <w:ind w:firstLine="2640" w:firstLineChars="1100"/>
        <w:jc w:val="left"/>
        <w:outlineLvl w:val="0"/>
        <w:rPr>
          <w:rFonts w:ascii="宋体" w:hAnsi="宋体"/>
          <w:sz w:val="24"/>
        </w:rPr>
      </w:pPr>
      <w:r>
        <w:rPr>
          <w:rFonts w:hint="eastAsia" w:ascii="宋体" w:hAnsi="宋体"/>
          <w:sz w:val="24"/>
        </w:rPr>
        <w:t xml:space="preserve">供应商法定代表人或授权代表签名：           </w:t>
      </w:r>
    </w:p>
    <w:p>
      <w:pPr>
        <w:widowControl/>
        <w:spacing w:line="360" w:lineRule="auto"/>
        <w:ind w:firstLine="6720" w:firstLineChars="2800"/>
        <w:jc w:val="left"/>
        <w:outlineLvl w:val="0"/>
        <w:rPr>
          <w:rFonts w:ascii="宋体" w:hAnsi="宋体"/>
          <w:sz w:val="24"/>
        </w:rPr>
      </w:pPr>
    </w:p>
    <w:p>
      <w:pPr>
        <w:widowControl/>
        <w:spacing w:line="360" w:lineRule="auto"/>
        <w:ind w:firstLine="5280" w:firstLineChars="2200"/>
        <w:jc w:val="left"/>
        <w:outlineLvl w:val="0"/>
        <w:rPr>
          <w:rFonts w:ascii="宋体" w:hAnsi="宋体"/>
          <w:sz w:val="24"/>
        </w:rPr>
      </w:pPr>
      <w:r>
        <w:rPr>
          <w:rFonts w:hint="eastAsia" w:ascii="宋体" w:hAnsi="宋体"/>
          <w:sz w:val="24"/>
        </w:rPr>
        <w:t>日  期：    年    月     日</w:t>
      </w: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6"/>
        <w:rPr>
          <w:rFonts w:ascii="宋体" w:hAnsi="宋体"/>
          <w:sz w:val="24"/>
        </w:rPr>
      </w:pPr>
    </w:p>
    <w:p>
      <w:pPr>
        <w:pStyle w:val="25"/>
        <w:tabs>
          <w:tab w:val="left" w:pos="1050"/>
          <w:tab w:val="center" w:pos="4535"/>
        </w:tabs>
        <w:spacing w:line="360" w:lineRule="auto"/>
        <w:jc w:val="center"/>
        <w:outlineLvl w:val="0"/>
        <w:rPr>
          <w:b/>
          <w:bCs/>
          <w:sz w:val="32"/>
          <w:szCs w:val="32"/>
        </w:rPr>
      </w:pPr>
      <w:bookmarkStart w:id="222" w:name="_Toc11748"/>
      <w:r>
        <w:rPr>
          <w:rFonts w:hint="eastAsia"/>
          <w:b/>
          <w:bCs/>
          <w:sz w:val="32"/>
          <w:szCs w:val="32"/>
        </w:rPr>
        <w:t>法定代表人资格证明书</w:t>
      </w:r>
      <w:bookmarkEnd w:id="212"/>
      <w:bookmarkEnd w:id="213"/>
      <w:bookmarkEnd w:id="214"/>
      <w:bookmarkEnd w:id="215"/>
      <w:bookmarkEnd w:id="222"/>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5"/>
        <w:spacing w:line="360" w:lineRule="auto"/>
        <w:jc w:val="center"/>
        <w:rPr>
          <w:b/>
          <w:bCs/>
          <w:sz w:val="32"/>
          <w:szCs w:val="32"/>
        </w:rPr>
      </w:pPr>
      <w:bookmarkStart w:id="223" w:name="_Toc14020"/>
      <w:bookmarkStart w:id="224" w:name="_Toc3758"/>
      <w:bookmarkStart w:id="225" w:name="_Toc7276"/>
      <w:bookmarkStart w:id="226" w:name="_Toc3241"/>
      <w:bookmarkStart w:id="227" w:name="_Toc14853"/>
      <w:bookmarkStart w:id="228" w:name="_Toc22175"/>
      <w:bookmarkStart w:id="229" w:name="_Toc18443"/>
      <w:bookmarkStart w:id="230" w:name="_Toc15050"/>
      <w:bookmarkStart w:id="231" w:name="_Toc28957"/>
      <w:bookmarkStart w:id="232" w:name="_Toc23685"/>
      <w:bookmarkStart w:id="233" w:name="_Toc14591"/>
    </w:p>
    <w:p>
      <w:pPr>
        <w:pStyle w:val="25"/>
        <w:spacing w:line="360" w:lineRule="auto"/>
        <w:jc w:val="center"/>
        <w:outlineLvl w:val="0"/>
        <w:rPr>
          <w:b/>
          <w:bCs/>
          <w:sz w:val="32"/>
          <w:szCs w:val="32"/>
        </w:rPr>
      </w:pPr>
      <w:bookmarkStart w:id="234" w:name="_Toc11289"/>
      <w:r>
        <w:rPr>
          <w:rFonts w:hint="eastAsia"/>
          <w:b/>
          <w:bCs/>
          <w:sz w:val="32"/>
          <w:szCs w:val="32"/>
        </w:rPr>
        <w:t>法定代表人授权委托书</w:t>
      </w:r>
      <w:bookmarkEnd w:id="223"/>
      <w:bookmarkEnd w:id="224"/>
      <w:bookmarkEnd w:id="225"/>
      <w:bookmarkEnd w:id="226"/>
      <w:bookmarkEnd w:id="227"/>
      <w:bookmarkEnd w:id="228"/>
      <w:bookmarkEnd w:id="229"/>
      <w:bookmarkEnd w:id="230"/>
      <w:bookmarkEnd w:id="231"/>
      <w:bookmarkEnd w:id="232"/>
      <w:bookmarkEnd w:id="233"/>
      <w:bookmarkEnd w:id="23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5"/>
        <w:tabs>
          <w:tab w:val="left" w:pos="1050"/>
          <w:tab w:val="center" w:pos="4535"/>
        </w:tabs>
        <w:spacing w:line="360" w:lineRule="auto"/>
        <w:jc w:val="center"/>
        <w:rPr>
          <w:b/>
          <w:bCs/>
          <w:sz w:val="32"/>
          <w:szCs w:val="32"/>
        </w:rPr>
      </w:pPr>
    </w:p>
    <w:p>
      <w:pPr>
        <w:pStyle w:val="25"/>
        <w:tabs>
          <w:tab w:val="left" w:pos="1050"/>
          <w:tab w:val="center" w:pos="4535"/>
        </w:tabs>
        <w:spacing w:line="360" w:lineRule="auto"/>
        <w:rPr>
          <w:b/>
          <w:bCs/>
          <w:sz w:val="32"/>
          <w:szCs w:val="32"/>
        </w:rPr>
      </w:pPr>
    </w:p>
    <w:p>
      <w:pPr>
        <w:pStyle w:val="25"/>
        <w:tabs>
          <w:tab w:val="left" w:pos="1050"/>
          <w:tab w:val="center" w:pos="4535"/>
        </w:tabs>
        <w:spacing w:line="360" w:lineRule="auto"/>
        <w:jc w:val="center"/>
        <w:outlineLvl w:val="0"/>
        <w:rPr>
          <w:b/>
          <w:bCs/>
          <w:sz w:val="32"/>
          <w:szCs w:val="32"/>
        </w:rPr>
      </w:pPr>
      <w:bookmarkStart w:id="235" w:name="_Toc10212"/>
      <w:bookmarkStart w:id="236" w:name="_Toc31757"/>
      <w:bookmarkStart w:id="237" w:name="_Toc32281"/>
      <w:r>
        <w:rPr>
          <w:rFonts w:hint="eastAsia"/>
          <w:b/>
          <w:bCs/>
          <w:sz w:val="32"/>
          <w:szCs w:val="32"/>
        </w:rPr>
        <w:t>2019年1月1日以来同类项目经验情况一览表</w:t>
      </w:r>
      <w:bookmarkEnd w:id="216"/>
      <w:bookmarkEnd w:id="217"/>
      <w:bookmarkEnd w:id="235"/>
      <w:bookmarkEnd w:id="236"/>
      <w:bookmarkEnd w:id="23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8" w:name="_Toc6536"/>
      <w:bookmarkStart w:id="239" w:name="_Toc16613"/>
      <w:bookmarkStart w:id="240" w:name="_Toc3109"/>
      <w:r>
        <w:rPr>
          <w:rFonts w:hint="eastAsia" w:ascii="宋体" w:hAnsi="宋体"/>
          <w:sz w:val="24"/>
        </w:rPr>
        <w:t>注：2019年至今同类项目的业绩用户名单及证明材料（（需提供合同关键页复印件或中标通知书复印件，并加盖供应商公章）</w:t>
      </w:r>
      <w:bookmarkEnd w:id="238"/>
      <w:bookmarkEnd w:id="239"/>
      <w:bookmarkEnd w:id="240"/>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41" w:name="_Toc40776119"/>
      <w:bookmarkStart w:id="242" w:name="_Toc40346226"/>
      <w:bookmarkStart w:id="243" w:name="_Toc20164"/>
      <w:bookmarkStart w:id="244" w:name="_Toc17929"/>
      <w:bookmarkStart w:id="245" w:name="_Toc30558"/>
      <w:bookmarkStart w:id="246" w:name="_Toc40346385"/>
      <w:bookmarkStart w:id="247" w:name="_Toc27180"/>
      <w:bookmarkStart w:id="248" w:name="_Toc23732"/>
      <w:bookmarkStart w:id="249" w:name="_Toc21435"/>
      <w:bookmarkStart w:id="250" w:name="_Toc16505"/>
      <w:bookmarkStart w:id="251" w:name="_Toc9749"/>
      <w:bookmarkStart w:id="252" w:name="_Toc24877"/>
    </w:p>
    <w:bookmarkEnd w:id="241"/>
    <w:bookmarkEnd w:id="242"/>
    <w:bookmarkEnd w:id="243"/>
    <w:bookmarkEnd w:id="244"/>
    <w:bookmarkEnd w:id="245"/>
    <w:bookmarkEnd w:id="246"/>
    <w:bookmarkEnd w:id="247"/>
    <w:bookmarkEnd w:id="248"/>
    <w:bookmarkEnd w:id="249"/>
    <w:bookmarkEnd w:id="250"/>
    <w:bookmarkEnd w:id="251"/>
    <w:bookmarkEnd w:id="252"/>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5"/>
        <w:spacing w:line="360" w:lineRule="auto"/>
        <w:jc w:val="center"/>
        <w:outlineLvl w:val="0"/>
        <w:rPr>
          <w:b/>
          <w:bCs/>
          <w:sz w:val="32"/>
          <w:szCs w:val="32"/>
        </w:rPr>
      </w:pPr>
      <w:bookmarkStart w:id="253" w:name="_Toc14093"/>
      <w:bookmarkStart w:id="254" w:name="_Toc31988"/>
      <w:bookmarkStart w:id="255" w:name="_Toc2196"/>
      <w:bookmarkStart w:id="256" w:name="_Toc14321"/>
      <w:bookmarkStart w:id="257" w:name="_Toc24705"/>
      <w:bookmarkStart w:id="258" w:name="_Toc19803"/>
      <w:bookmarkStart w:id="259" w:name="_Toc17932"/>
      <w:bookmarkStart w:id="260" w:name="_Toc1521"/>
      <w:bookmarkStart w:id="261" w:name="_Toc16816"/>
      <w:bookmarkStart w:id="262" w:name="_Toc27834"/>
      <w:bookmarkStart w:id="263" w:name="_Toc25012"/>
      <w:bookmarkStart w:id="264" w:name="_Toc5396"/>
      <w:r>
        <w:rPr>
          <w:rFonts w:hint="eastAsia"/>
          <w:b/>
          <w:bCs/>
          <w:sz w:val="32"/>
          <w:szCs w:val="32"/>
        </w:rPr>
        <w:t>公平竞争承诺书</w:t>
      </w:r>
      <w:bookmarkEnd w:id="253"/>
      <w:bookmarkEnd w:id="254"/>
      <w:bookmarkEnd w:id="255"/>
      <w:bookmarkEnd w:id="256"/>
      <w:bookmarkEnd w:id="257"/>
      <w:bookmarkEnd w:id="258"/>
      <w:bookmarkEnd w:id="259"/>
      <w:bookmarkEnd w:id="260"/>
      <w:bookmarkEnd w:id="261"/>
      <w:bookmarkEnd w:id="262"/>
      <w:bookmarkEnd w:id="263"/>
      <w:bookmarkEnd w:id="264"/>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pStyle w:val="22"/>
        <w:rPr>
          <w:sz w:val="24"/>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5"/>
        <w:spacing w:line="360" w:lineRule="auto"/>
        <w:jc w:val="center"/>
        <w:outlineLvl w:val="0"/>
        <w:rPr>
          <w:b/>
          <w:bCs/>
          <w:sz w:val="32"/>
          <w:szCs w:val="32"/>
        </w:rPr>
      </w:pPr>
      <w:bookmarkStart w:id="265" w:name="_Toc5237"/>
      <w:bookmarkStart w:id="266" w:name="_Toc20949"/>
      <w:bookmarkStart w:id="267" w:name="_Toc9308"/>
      <w:bookmarkStart w:id="268" w:name="_Toc4538"/>
      <w:bookmarkStart w:id="269" w:name="_Toc29986"/>
      <w:bookmarkStart w:id="270" w:name="_Toc22349"/>
      <w:bookmarkStart w:id="271" w:name="_Toc9333"/>
      <w:bookmarkStart w:id="272" w:name="_Toc6773"/>
      <w:bookmarkStart w:id="273" w:name="_Toc12567"/>
      <w:bookmarkStart w:id="274" w:name="_Toc9813"/>
      <w:bookmarkStart w:id="275" w:name="_Toc12986"/>
      <w:bookmarkStart w:id="276" w:name="_Toc9085"/>
      <w:r>
        <w:rPr>
          <w:rFonts w:hint="eastAsia"/>
          <w:b/>
          <w:bCs/>
          <w:sz w:val="32"/>
          <w:szCs w:val="32"/>
        </w:rPr>
        <w:t>关于资格和响应文件的声明函</w:t>
      </w:r>
      <w:bookmarkEnd w:id="265"/>
      <w:bookmarkEnd w:id="266"/>
      <w:bookmarkEnd w:id="267"/>
      <w:bookmarkEnd w:id="268"/>
      <w:bookmarkEnd w:id="269"/>
      <w:bookmarkEnd w:id="270"/>
      <w:bookmarkEnd w:id="271"/>
      <w:bookmarkEnd w:id="272"/>
      <w:bookmarkEnd w:id="273"/>
      <w:bookmarkEnd w:id="274"/>
      <w:bookmarkEnd w:id="275"/>
      <w:bookmarkEnd w:id="276"/>
    </w:p>
    <w:p>
      <w:pPr>
        <w:spacing w:before="120" w:beforeLines="50" w:line="360" w:lineRule="auto"/>
        <w:rPr>
          <w:rFonts w:ascii="宋体" w:hAnsi="宋体"/>
          <w:sz w:val="24"/>
        </w:rPr>
      </w:pPr>
      <w:r>
        <w:rPr>
          <w:rFonts w:hint="eastAsia" w:ascii="宋体" w:hAnsi="宋体"/>
          <w:sz w:val="24"/>
        </w:rPr>
        <w:t>致：</w:t>
      </w:r>
      <w:r>
        <w:rPr>
          <w:rFonts w:hint="eastAsia" w:ascii="宋体" w:hAnsi="宋体"/>
          <w:sz w:val="24"/>
          <w:u w:val="single"/>
        </w:rPr>
        <w:t>南方医科大学第五附属医院</w:t>
      </w:r>
    </w:p>
    <w:p>
      <w:pPr>
        <w:spacing w:line="360" w:lineRule="auto"/>
        <w:rPr>
          <w:rFonts w:ascii="宋体" w:hAnsi="宋体"/>
          <w:sz w:val="24"/>
        </w:rPr>
      </w:pPr>
      <w:r>
        <w:rPr>
          <w:rFonts w:hint="eastAsia" w:ascii="宋体" w:hAnsi="宋体"/>
          <w:sz w:val="24"/>
        </w:rPr>
        <w:t xml:space="preserve">    关于贵院项目名称: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sz w:val="24"/>
        </w:rPr>
      </w:pPr>
      <w:r>
        <w:rPr>
          <w:rFonts w:hint="eastAsia" w:ascii="宋体" w:hAnsi="宋体"/>
          <w:sz w:val="24"/>
        </w:rPr>
        <w:t>1.能独立承担民事责任，具有从事本项目的经营范围和能力。（相关证明文件附后）</w:t>
      </w:r>
    </w:p>
    <w:p>
      <w:pPr>
        <w:spacing w:line="360" w:lineRule="auto"/>
        <w:rPr>
          <w:rFonts w:ascii="宋体" w:hAnsi="宋体"/>
          <w:sz w:val="24"/>
        </w:rPr>
      </w:pPr>
    </w:p>
    <w:p>
      <w:pPr>
        <w:spacing w:line="360" w:lineRule="auto"/>
        <w:ind w:firstLine="420"/>
        <w:rPr>
          <w:rFonts w:ascii="宋体" w:hAnsi="宋体"/>
          <w:sz w:val="24"/>
        </w:rPr>
      </w:pPr>
      <w:r>
        <w:rPr>
          <w:rFonts w:hint="eastAsia" w:ascii="宋体" w:hAnsi="宋体"/>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3.本单位保证全部响应文件和问题的回答是真实和有效的，并对所提供资料的真实性负责。</w:t>
      </w:r>
    </w:p>
    <w:p>
      <w:pPr>
        <w:adjustRightInd w:val="0"/>
        <w:snapToGrid w:val="0"/>
        <w:spacing w:line="360" w:lineRule="auto"/>
        <w:rPr>
          <w:rFonts w:ascii="宋体" w:hAnsi="宋体"/>
          <w:sz w:val="24"/>
        </w:rPr>
      </w:pPr>
    </w:p>
    <w:p>
      <w:pPr>
        <w:adjustRightInd w:val="0"/>
        <w:snapToGrid w:val="0"/>
        <w:spacing w:line="360" w:lineRule="auto"/>
        <w:ind w:firstLine="420"/>
        <w:rPr>
          <w:rFonts w:ascii="宋体" w:hAnsi="宋体"/>
          <w:sz w:val="24"/>
        </w:rPr>
      </w:pPr>
      <w:r>
        <w:rPr>
          <w:rFonts w:hint="eastAsia" w:ascii="宋体" w:hAnsi="宋体"/>
          <w:sz w:val="24"/>
        </w:rPr>
        <w:t>法定代表人/负责人（或法定代表人/负责人授权代表）签字：</w:t>
      </w:r>
      <w:r>
        <w:rPr>
          <w:rFonts w:hint="eastAsia" w:ascii="宋体" w:hAnsi="宋体"/>
          <w:sz w:val="24"/>
          <w:u w:val="single"/>
        </w:rPr>
        <w:t xml:space="preserve">                   </w:t>
      </w:r>
    </w:p>
    <w:p>
      <w:pPr>
        <w:adjustRightInd w:val="0"/>
        <w:snapToGrid w:val="0"/>
        <w:spacing w:line="360" w:lineRule="auto"/>
        <w:ind w:firstLine="420"/>
        <w:rPr>
          <w:rFonts w:ascii="宋体" w:hAnsi="宋体"/>
          <w:sz w:val="24"/>
          <w:u w:val="single"/>
        </w:rPr>
      </w:pPr>
      <w:r>
        <w:rPr>
          <w:rFonts w:hint="eastAsia" w:ascii="宋体" w:hAnsi="宋体"/>
          <w:sz w:val="24"/>
        </w:rPr>
        <w:t>供应商名称（加盖公章）：</w:t>
      </w:r>
      <w:r>
        <w:rPr>
          <w:rFonts w:hint="eastAsia" w:ascii="宋体" w:hAnsi="宋体"/>
          <w:sz w:val="24"/>
          <w:u w:val="single"/>
        </w:rPr>
        <w:t xml:space="preserve">                        </w:t>
      </w:r>
    </w:p>
    <w:p>
      <w:pPr>
        <w:adjustRightInd w:val="0"/>
        <w:snapToGrid w:val="0"/>
        <w:spacing w:line="360" w:lineRule="auto"/>
        <w:ind w:firstLine="42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hint="eastAsia" w:ascii="宋体" w:hAnsi="宋体"/>
          <w:sz w:val="24"/>
        </w:rPr>
        <w:t xml:space="preserve"> 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spacing w:line="360" w:lineRule="auto"/>
        <w:rPr>
          <w:rFonts w:ascii="宋体" w:hAnsi="宋体" w:cs="宋体"/>
          <w:b/>
          <w:bCs/>
          <w:sz w:val="24"/>
        </w:rPr>
      </w:pPr>
      <w:r>
        <w:rPr>
          <w:rFonts w:hint="eastAsia" w:ascii="宋体" w:hAnsi="宋体" w:cs="宋体"/>
          <w:b/>
          <w:bCs/>
          <w:sz w:val="24"/>
        </w:rPr>
        <w:t>根据评分标准需提供以下佐证材料：</w:t>
      </w:r>
    </w:p>
    <w:p>
      <w:pPr>
        <w:pStyle w:val="2"/>
        <w:spacing w:line="360" w:lineRule="auto"/>
        <w:rPr>
          <w:rFonts w:hint="default" w:ascii="宋体" w:hAnsi="宋体" w:eastAsia="宋体" w:cs="宋体"/>
          <w:sz w:val="24"/>
          <w:lang w:val="en-US" w:eastAsia="zh-CN"/>
        </w:rPr>
      </w:pPr>
      <w:r>
        <w:rPr>
          <w:rFonts w:hint="eastAsia" w:ascii="宋体" w:hAnsi="宋体" w:cs="宋体"/>
          <w:b/>
          <w:bCs/>
          <w:sz w:val="24"/>
          <w:lang w:val="en-US" w:eastAsia="zh-CN"/>
        </w:rPr>
        <w:t>1.</w:t>
      </w:r>
      <w:r>
        <w:rPr>
          <w:rFonts w:hint="eastAsia" w:ascii="宋体" w:hAnsi="宋体" w:cs="宋体"/>
          <w:b/>
          <w:bCs/>
          <w:sz w:val="24"/>
        </w:rPr>
        <w:t>同类业绩：</w:t>
      </w:r>
      <w:r>
        <w:rPr>
          <w:rFonts w:hint="eastAsia" w:ascii="宋体" w:hAnsi="宋体" w:cs="宋体"/>
          <w:sz w:val="24"/>
        </w:rPr>
        <w:t>提供2019年1月1日以来独立承担的同类业绩或中标通知书复印件，并加盖公章。</w:t>
      </w:r>
    </w:p>
    <w:p>
      <w:pPr>
        <w:pStyle w:val="2"/>
        <w:spacing w:line="360" w:lineRule="auto"/>
        <w:rPr>
          <w:rFonts w:hint="eastAsia" w:ascii="宋体" w:hAnsi="宋体" w:eastAsia="宋体" w:cs="宋体"/>
          <w:color w:val="auto"/>
          <w:sz w:val="24"/>
          <w:lang w:eastAsia="zh-CN"/>
        </w:rPr>
      </w:pPr>
      <w:r>
        <w:rPr>
          <w:rFonts w:hint="eastAsia" w:ascii="宋体" w:hAnsi="宋体" w:cs="宋体"/>
          <w:b/>
          <w:bCs/>
          <w:strike w:val="0"/>
          <w:color w:val="auto"/>
          <w:sz w:val="24"/>
          <w:lang w:val="en-US" w:eastAsia="zh-CN"/>
        </w:rPr>
        <w:t>2.</w:t>
      </w:r>
      <w:r>
        <w:rPr>
          <w:rFonts w:hint="eastAsia" w:ascii="宋体" w:hAnsi="宋体" w:cs="宋体"/>
          <w:b/>
          <w:bCs/>
          <w:strike w:val="0"/>
          <w:color w:val="auto"/>
          <w:sz w:val="24"/>
        </w:rPr>
        <w:t>业主评价</w:t>
      </w:r>
      <w:r>
        <w:rPr>
          <w:rFonts w:hint="eastAsia" w:ascii="宋体" w:hAnsi="宋体" w:cs="宋体"/>
          <w:b/>
          <w:bCs/>
          <w:strike w:val="0"/>
          <w:color w:val="auto"/>
          <w:sz w:val="24"/>
          <w:lang w:eastAsia="zh-CN"/>
        </w:rPr>
        <w:t>：</w:t>
      </w:r>
      <w:r>
        <w:rPr>
          <w:rFonts w:hint="eastAsia" w:ascii="宋体" w:hAnsi="宋体" w:eastAsia="宋体" w:cs="宋体"/>
          <w:color w:val="auto"/>
          <w:sz w:val="24"/>
        </w:rPr>
        <w:t>提供与上述同类项目业绩对应的用户评价证明材料复印件</w:t>
      </w:r>
      <w:r>
        <w:rPr>
          <w:rFonts w:hint="eastAsia" w:ascii="宋体" w:hAnsi="宋体" w:eastAsia="宋体" w:cs="宋体"/>
          <w:color w:val="auto"/>
          <w:sz w:val="24"/>
          <w:lang w:eastAsia="zh-CN"/>
        </w:rPr>
        <w:t>，</w:t>
      </w:r>
      <w:r>
        <w:rPr>
          <w:rFonts w:hint="eastAsia" w:ascii="宋体" w:hAnsi="宋体" w:cs="宋体"/>
          <w:color w:val="auto"/>
          <w:sz w:val="24"/>
        </w:rPr>
        <w:t>并加盖公章。</w:t>
      </w:r>
    </w:p>
    <w:p>
      <w:pPr>
        <w:pStyle w:val="2"/>
        <w:spacing w:line="360" w:lineRule="auto"/>
        <w:rPr>
          <w:rFonts w:ascii="宋体" w:hAnsi="宋体" w:cs="宋体"/>
          <w:b/>
          <w:bCs/>
          <w:sz w:val="24"/>
        </w:rPr>
      </w:pPr>
      <w:r>
        <w:rPr>
          <w:rFonts w:hint="eastAsia" w:ascii="宋体" w:hAnsi="宋体" w:cs="宋体"/>
          <w:b/>
          <w:bCs/>
          <w:sz w:val="24"/>
        </w:rPr>
        <w:t>3.整体服务方案:</w:t>
      </w:r>
      <w:r>
        <w:rPr>
          <w:rFonts w:hint="eastAsia" w:ascii="宋体" w:hAnsi="宋体" w:cs="宋体"/>
          <w:sz w:val="24"/>
        </w:rPr>
        <w:t>提供针对本项目制定详细的产品货物质量保证、运输管理、配送等方案。</w:t>
      </w:r>
    </w:p>
    <w:p>
      <w:pPr>
        <w:pStyle w:val="2"/>
        <w:spacing w:line="360" w:lineRule="auto"/>
        <w:rPr>
          <w:rFonts w:ascii="宋体" w:hAnsi="宋体" w:cs="宋体"/>
          <w:sz w:val="24"/>
        </w:rPr>
      </w:pPr>
      <w:r>
        <w:rPr>
          <w:rFonts w:hint="eastAsia" w:ascii="宋体" w:hAnsi="宋体" w:cs="宋体"/>
          <w:b/>
          <w:bCs/>
          <w:sz w:val="24"/>
        </w:rPr>
        <w:t>4.售后服务承诺：</w:t>
      </w:r>
      <w:r>
        <w:rPr>
          <w:rFonts w:hint="eastAsia" w:ascii="宋体" w:hAnsi="宋体" w:cs="宋体"/>
          <w:sz w:val="24"/>
        </w:rPr>
        <w:t>提供针对本项目制定详细的应急响应时间安排、货物质量问题处理、其它服务承诺等。</w:t>
      </w:r>
    </w:p>
    <w:p>
      <w:pPr>
        <w:pStyle w:val="2"/>
        <w:spacing w:line="360" w:lineRule="auto"/>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3"/>
        <w:jc w:val="center"/>
      </w:pPr>
    </w:p>
    <w:p/>
    <w:p>
      <w:pPr>
        <w:pStyle w:val="3"/>
      </w:pPr>
    </w:p>
    <w:p/>
    <w:p>
      <w:pPr>
        <w:pStyle w:val="3"/>
      </w:pPr>
    </w:p>
    <w:p/>
    <w:p>
      <w:pPr>
        <w:pStyle w:val="3"/>
      </w:pPr>
    </w:p>
    <w:p/>
    <w:p>
      <w:pPr>
        <w:pStyle w:val="3"/>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numPr>
          <w:ilvl w:val="0"/>
          <w:numId w:val="2"/>
        </w:numPr>
        <w:jc w:val="center"/>
        <w:rPr>
          <w:rFonts w:ascii="宋体" w:hAnsi="宋体" w:eastAsia="宋体"/>
          <w:sz w:val="40"/>
        </w:rPr>
      </w:pPr>
      <w:r>
        <w:rPr>
          <w:rFonts w:hint="eastAsia" w:ascii="宋体" w:hAnsi="宋体" w:eastAsia="宋体"/>
          <w:sz w:val="40"/>
        </w:rPr>
        <w:t xml:space="preserve"> </w:t>
      </w:r>
      <w:bookmarkStart w:id="277" w:name="_Toc17933"/>
      <w:bookmarkStart w:id="278" w:name="_Toc26773"/>
      <w:r>
        <w:rPr>
          <w:rFonts w:hint="eastAsia" w:ascii="宋体" w:hAnsi="宋体" w:eastAsia="宋体"/>
          <w:sz w:val="40"/>
        </w:rPr>
        <w:t>合同模板</w:t>
      </w:r>
      <w:bookmarkEnd w:id="277"/>
      <w:r>
        <w:rPr>
          <w:rFonts w:hint="eastAsia" w:ascii="宋体" w:hAnsi="宋体" w:eastAsia="宋体"/>
          <w:sz w:val="40"/>
        </w:rPr>
        <w:t>（报名成功后获得）</w:t>
      </w:r>
      <w:bookmarkEnd w:id="278"/>
    </w:p>
    <w:p/>
    <w:p>
      <w:pPr>
        <w:pStyle w:val="2"/>
      </w:pPr>
    </w:p>
    <w:p>
      <w:pPr>
        <w:pStyle w:val="2"/>
      </w:pPr>
    </w:p>
    <w:p>
      <w:pPr>
        <w:pStyle w:val="2"/>
      </w:pPr>
    </w:p>
    <w:p>
      <w:pPr>
        <w:pStyle w:val="2"/>
      </w:pPr>
    </w:p>
    <w:p>
      <w:pPr>
        <w:pStyle w:val="2"/>
      </w:pPr>
    </w:p>
    <w:p>
      <w:pPr>
        <w:pStyle w:val="22"/>
        <w:spacing w:line="288" w:lineRule="auto"/>
        <w:rPr>
          <w:rFonts w:ascii="宋体" w:hAnsi="宋体" w:cs="宋体"/>
          <w:szCs w:val="21"/>
        </w:rPr>
      </w:pPr>
    </w:p>
    <w:p>
      <w:pPr>
        <w:rPr>
          <w:rFonts w:hAnsi="宋体" w:cs="宋体"/>
        </w:rPr>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pStyle w:val="14"/>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
      </w:pPr>
    </w:p>
    <w:sectPr>
      <w:headerReference r:id="rId11" w:type="default"/>
      <w:footerReference r:id="rId12"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24</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24</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val="en-US" w:eastAsia="zh-CN"/>
                            </w:rPr>
                            <w:t>24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20</w:t>
                    </w:r>
                    <w:r>
                      <w:fldChar w:fldCharType="end"/>
                    </w:r>
                    <w:r>
                      <w:t xml:space="preserve"> 页 共</w:t>
                    </w:r>
                    <w:r>
                      <w:rPr>
                        <w:rFonts w:hint="eastAsia"/>
                        <w:lang w:val="en-US" w:eastAsia="zh-CN"/>
                      </w:rPr>
                      <w:t>24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31C04E2"/>
    <w:rsid w:val="034404CF"/>
    <w:rsid w:val="035A45AA"/>
    <w:rsid w:val="039B179B"/>
    <w:rsid w:val="04151569"/>
    <w:rsid w:val="04E57AC0"/>
    <w:rsid w:val="04EE7118"/>
    <w:rsid w:val="054E169D"/>
    <w:rsid w:val="05907E7A"/>
    <w:rsid w:val="062C2FAB"/>
    <w:rsid w:val="066F5ED2"/>
    <w:rsid w:val="07862043"/>
    <w:rsid w:val="079C2FAC"/>
    <w:rsid w:val="07ED2710"/>
    <w:rsid w:val="07ED5D2D"/>
    <w:rsid w:val="08A76D63"/>
    <w:rsid w:val="0A9C5E28"/>
    <w:rsid w:val="0AA45825"/>
    <w:rsid w:val="0B3E4FB5"/>
    <w:rsid w:val="0B876DA6"/>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F93CE3"/>
    <w:rsid w:val="1B977D90"/>
    <w:rsid w:val="1C346633"/>
    <w:rsid w:val="1CAC7FE6"/>
    <w:rsid w:val="1DE30DB3"/>
    <w:rsid w:val="1E4F22B0"/>
    <w:rsid w:val="1F187406"/>
    <w:rsid w:val="20995391"/>
    <w:rsid w:val="20B81B4B"/>
    <w:rsid w:val="21282075"/>
    <w:rsid w:val="21CF3215"/>
    <w:rsid w:val="21D627A8"/>
    <w:rsid w:val="22A53EBB"/>
    <w:rsid w:val="22F85FBE"/>
    <w:rsid w:val="22FB2B87"/>
    <w:rsid w:val="25394189"/>
    <w:rsid w:val="254863CC"/>
    <w:rsid w:val="255D353C"/>
    <w:rsid w:val="25673FA5"/>
    <w:rsid w:val="262F2952"/>
    <w:rsid w:val="26C20E41"/>
    <w:rsid w:val="26F058DC"/>
    <w:rsid w:val="272975C1"/>
    <w:rsid w:val="274618E3"/>
    <w:rsid w:val="27715F5E"/>
    <w:rsid w:val="27E21FC8"/>
    <w:rsid w:val="28084236"/>
    <w:rsid w:val="282633A8"/>
    <w:rsid w:val="28716EFA"/>
    <w:rsid w:val="2886681A"/>
    <w:rsid w:val="28EF5E90"/>
    <w:rsid w:val="298D7034"/>
    <w:rsid w:val="29A16A58"/>
    <w:rsid w:val="2A241B69"/>
    <w:rsid w:val="2A8A0209"/>
    <w:rsid w:val="2B694EC9"/>
    <w:rsid w:val="2BD8709E"/>
    <w:rsid w:val="2BE11C14"/>
    <w:rsid w:val="2C1134D3"/>
    <w:rsid w:val="2C695F59"/>
    <w:rsid w:val="2D07550B"/>
    <w:rsid w:val="2DA7679B"/>
    <w:rsid w:val="2E6862C2"/>
    <w:rsid w:val="2FB56247"/>
    <w:rsid w:val="2FD823C2"/>
    <w:rsid w:val="2FD82C2E"/>
    <w:rsid w:val="30395C43"/>
    <w:rsid w:val="311010E0"/>
    <w:rsid w:val="31120C66"/>
    <w:rsid w:val="31EA386E"/>
    <w:rsid w:val="370B587C"/>
    <w:rsid w:val="377A2F71"/>
    <w:rsid w:val="380B2F5F"/>
    <w:rsid w:val="39D13924"/>
    <w:rsid w:val="3BDF5305"/>
    <w:rsid w:val="3C683C2C"/>
    <w:rsid w:val="3C943841"/>
    <w:rsid w:val="3CC720E3"/>
    <w:rsid w:val="3CF94A44"/>
    <w:rsid w:val="3D6A0B18"/>
    <w:rsid w:val="3DBE51F4"/>
    <w:rsid w:val="3EBA1C45"/>
    <w:rsid w:val="3F8955E2"/>
    <w:rsid w:val="3FF52FF7"/>
    <w:rsid w:val="40065B1F"/>
    <w:rsid w:val="40264B87"/>
    <w:rsid w:val="416135FA"/>
    <w:rsid w:val="41B60C35"/>
    <w:rsid w:val="41CD076A"/>
    <w:rsid w:val="42A321BA"/>
    <w:rsid w:val="42AF6223"/>
    <w:rsid w:val="435B5C8B"/>
    <w:rsid w:val="44062D00"/>
    <w:rsid w:val="44546201"/>
    <w:rsid w:val="44581F51"/>
    <w:rsid w:val="449832F3"/>
    <w:rsid w:val="451E6F60"/>
    <w:rsid w:val="45244DEA"/>
    <w:rsid w:val="46D069DB"/>
    <w:rsid w:val="485129D4"/>
    <w:rsid w:val="48F44CB0"/>
    <w:rsid w:val="49040430"/>
    <w:rsid w:val="49054F84"/>
    <w:rsid w:val="49386EF2"/>
    <w:rsid w:val="4A3B6FBA"/>
    <w:rsid w:val="4A950DCF"/>
    <w:rsid w:val="4C981BA5"/>
    <w:rsid w:val="4CAF6F6C"/>
    <w:rsid w:val="4CED0E45"/>
    <w:rsid w:val="4D72553A"/>
    <w:rsid w:val="4DDF729F"/>
    <w:rsid w:val="4E011820"/>
    <w:rsid w:val="4E2D698F"/>
    <w:rsid w:val="4E4C452A"/>
    <w:rsid w:val="4E5E5E11"/>
    <w:rsid w:val="4E98699E"/>
    <w:rsid w:val="4ED23FAB"/>
    <w:rsid w:val="50C82D96"/>
    <w:rsid w:val="50FC2A30"/>
    <w:rsid w:val="51403B6E"/>
    <w:rsid w:val="514C42EA"/>
    <w:rsid w:val="51A73BDA"/>
    <w:rsid w:val="52726854"/>
    <w:rsid w:val="538E410D"/>
    <w:rsid w:val="53A776AF"/>
    <w:rsid w:val="54543638"/>
    <w:rsid w:val="554140D3"/>
    <w:rsid w:val="55D55D03"/>
    <w:rsid w:val="56187F25"/>
    <w:rsid w:val="5623033B"/>
    <w:rsid w:val="56553C8D"/>
    <w:rsid w:val="5658445F"/>
    <w:rsid w:val="568F6108"/>
    <w:rsid w:val="579161E1"/>
    <w:rsid w:val="584A1AA0"/>
    <w:rsid w:val="5851284C"/>
    <w:rsid w:val="58D76A1B"/>
    <w:rsid w:val="58F3500B"/>
    <w:rsid w:val="5A4B59E1"/>
    <w:rsid w:val="5A6E3589"/>
    <w:rsid w:val="5A9814EF"/>
    <w:rsid w:val="5B245060"/>
    <w:rsid w:val="5C8E6CC1"/>
    <w:rsid w:val="5CD4150B"/>
    <w:rsid w:val="5D453D32"/>
    <w:rsid w:val="5D6F1865"/>
    <w:rsid w:val="5D8E3A90"/>
    <w:rsid w:val="5ED21E8E"/>
    <w:rsid w:val="5ED7519A"/>
    <w:rsid w:val="5F0B7BE8"/>
    <w:rsid w:val="5F7243E2"/>
    <w:rsid w:val="60423FDD"/>
    <w:rsid w:val="60636240"/>
    <w:rsid w:val="61306A6A"/>
    <w:rsid w:val="614B10EF"/>
    <w:rsid w:val="61A14189"/>
    <w:rsid w:val="62FC7815"/>
    <w:rsid w:val="635941B3"/>
    <w:rsid w:val="63D27641"/>
    <w:rsid w:val="64C02086"/>
    <w:rsid w:val="65877B96"/>
    <w:rsid w:val="658925AF"/>
    <w:rsid w:val="66845C96"/>
    <w:rsid w:val="673451CA"/>
    <w:rsid w:val="6772399F"/>
    <w:rsid w:val="6780006F"/>
    <w:rsid w:val="684D2239"/>
    <w:rsid w:val="689C77C3"/>
    <w:rsid w:val="68B72DD1"/>
    <w:rsid w:val="695A5C90"/>
    <w:rsid w:val="6A274C05"/>
    <w:rsid w:val="6B1B462D"/>
    <w:rsid w:val="6D971A88"/>
    <w:rsid w:val="6DA25BA6"/>
    <w:rsid w:val="6EEF65B2"/>
    <w:rsid w:val="6F32730A"/>
    <w:rsid w:val="705C256B"/>
    <w:rsid w:val="7139323E"/>
    <w:rsid w:val="73093017"/>
    <w:rsid w:val="741D0B3E"/>
    <w:rsid w:val="743D52CE"/>
    <w:rsid w:val="752A0A70"/>
    <w:rsid w:val="752E6281"/>
    <w:rsid w:val="754135B9"/>
    <w:rsid w:val="75656114"/>
    <w:rsid w:val="75B80778"/>
    <w:rsid w:val="776963DA"/>
    <w:rsid w:val="783919C4"/>
    <w:rsid w:val="78D00495"/>
    <w:rsid w:val="78EA426B"/>
    <w:rsid w:val="78FA1F51"/>
    <w:rsid w:val="795067BF"/>
    <w:rsid w:val="79CB3169"/>
    <w:rsid w:val="79FA6E97"/>
    <w:rsid w:val="7A597865"/>
    <w:rsid w:val="7A6F193F"/>
    <w:rsid w:val="7B1665E7"/>
    <w:rsid w:val="7BCD3C95"/>
    <w:rsid w:val="7C4A0BE1"/>
    <w:rsid w:val="7C66738C"/>
    <w:rsid w:val="7C6737CC"/>
    <w:rsid w:val="7CC01DE0"/>
    <w:rsid w:val="7E5425CE"/>
    <w:rsid w:val="7E7B76A5"/>
    <w:rsid w:val="7EB4618D"/>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26</Pages>
  <Words>8759</Words>
  <Characters>10530</Characters>
  <Lines>96</Lines>
  <Paragraphs>27</Paragraphs>
  <TotalTime>0</TotalTime>
  <ScaleCrop>false</ScaleCrop>
  <LinksUpToDate>false</LinksUpToDate>
  <CharactersWithSpaces>11631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2022-06-16T03:02:00Z</cp:lastPrinted>
  <dcterms:modified xsi:type="dcterms:W3CDTF">2022-06-29T02:39:41Z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47429C040DC449BB8D491E4A4BA5268A</vt:lpwstr>
  </property>
</Properties>
</file>