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南方医科大学第五附属医院</w:t>
      </w:r>
      <w:r>
        <w:rPr>
          <w:rFonts w:hint="eastAsia"/>
          <w:b/>
          <w:sz w:val="36"/>
          <w:szCs w:val="28"/>
          <w:lang w:val="en-US" w:eastAsia="zh-CN"/>
        </w:rPr>
        <w:t>市场调研</w:t>
      </w:r>
      <w:r>
        <w:rPr>
          <w:rFonts w:hint="eastAsia"/>
          <w:b/>
          <w:sz w:val="36"/>
          <w:szCs w:val="28"/>
        </w:rPr>
        <w:t>供应商报名表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228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Administrator</cp:lastModifiedBy>
  <dcterms:modified xsi:type="dcterms:W3CDTF">2022-04-07T10:02:34Z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